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D0D72" w14:textId="77777777" w:rsidR="00552E74" w:rsidRDefault="00000000">
      <w:pPr>
        <w:pStyle w:val="a3"/>
        <w:spacing w:before="67"/>
        <w:ind w:left="9497"/>
      </w:pPr>
      <w:r>
        <w:rPr>
          <w:color w:val="0C0C0C"/>
          <w:spacing w:val="-2"/>
        </w:rPr>
        <w:t>ЗАТВЕРДЖЕНО</w:t>
      </w:r>
    </w:p>
    <w:p w14:paraId="3789B1FF" w14:textId="77777777" w:rsidR="00552E74" w:rsidRDefault="00000000">
      <w:pPr>
        <w:pStyle w:val="a3"/>
        <w:ind w:left="9497"/>
      </w:pPr>
      <w:r>
        <w:rPr>
          <w:color w:val="0C0C0C"/>
        </w:rPr>
        <w:t>Наказ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Міністерства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у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справах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ветеранів</w:t>
      </w:r>
      <w:r>
        <w:rPr>
          <w:color w:val="0C0C0C"/>
          <w:spacing w:val="-2"/>
        </w:rPr>
        <w:t xml:space="preserve"> України</w:t>
      </w:r>
    </w:p>
    <w:p w14:paraId="387E4679" w14:textId="77777777" w:rsidR="00552E74" w:rsidRDefault="00000000">
      <w:pPr>
        <w:pStyle w:val="a3"/>
        <w:ind w:left="9497"/>
      </w:pPr>
      <w:r>
        <w:rPr>
          <w:color w:val="0C0C0C"/>
        </w:rPr>
        <w:t>20 червня 2023 року №</w:t>
      </w:r>
      <w:r>
        <w:rPr>
          <w:color w:val="0C0C0C"/>
          <w:spacing w:val="-1"/>
        </w:rPr>
        <w:t xml:space="preserve"> </w:t>
      </w:r>
      <w:r>
        <w:rPr>
          <w:color w:val="0C0C0C"/>
          <w:spacing w:val="-5"/>
        </w:rPr>
        <w:t>145</w:t>
      </w:r>
    </w:p>
    <w:p w14:paraId="5F626AB2" w14:textId="77777777" w:rsidR="00552E74" w:rsidRDefault="00000000">
      <w:pPr>
        <w:pStyle w:val="a3"/>
        <w:ind w:left="9496"/>
      </w:pPr>
      <w:r>
        <w:rPr>
          <w:color w:val="0C0C0C"/>
        </w:rPr>
        <w:t>(у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редакції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наказу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Міністерства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у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справах ветеранів України</w:t>
      </w:r>
    </w:p>
    <w:p w14:paraId="5DA4073A" w14:textId="0D223C68" w:rsidR="00552E74" w:rsidRDefault="00000000">
      <w:pPr>
        <w:pStyle w:val="a3"/>
        <w:tabs>
          <w:tab w:val="left" w:pos="10370"/>
          <w:tab w:val="left" w:pos="11653"/>
          <w:tab w:val="left" w:pos="14072"/>
        </w:tabs>
        <w:ind w:left="9496"/>
      </w:pPr>
      <w:r>
        <w:rPr>
          <w:color w:val="0C0C0C"/>
        </w:rPr>
        <w:t xml:space="preserve">від </w:t>
      </w:r>
      <w:r w:rsidR="00E80439">
        <w:rPr>
          <w:color w:val="0C0C0C"/>
        </w:rPr>
        <w:t xml:space="preserve"> 19.06.2</w:t>
      </w:r>
      <w:r>
        <w:rPr>
          <w:color w:val="0C0C0C"/>
        </w:rPr>
        <w:t xml:space="preserve">025 року </w:t>
      </w:r>
      <w:r>
        <w:rPr>
          <w:color w:val="0C0C0C"/>
          <w:spacing w:val="-10"/>
        </w:rPr>
        <w:t>№</w:t>
      </w:r>
      <w:r w:rsidR="00E80439">
        <w:rPr>
          <w:color w:val="0C0C0C"/>
          <w:spacing w:val="-10"/>
        </w:rPr>
        <w:t xml:space="preserve"> 499</w:t>
      </w:r>
    </w:p>
    <w:p w14:paraId="78B630BB" w14:textId="77777777" w:rsidR="00552E74" w:rsidRDefault="00552E74">
      <w:pPr>
        <w:pStyle w:val="a3"/>
      </w:pPr>
    </w:p>
    <w:p w14:paraId="00786F06" w14:textId="77777777" w:rsidR="00552E74" w:rsidRDefault="00552E74">
      <w:pPr>
        <w:pStyle w:val="a3"/>
      </w:pPr>
    </w:p>
    <w:p w14:paraId="2747DAAD" w14:textId="5B1E7B53" w:rsidR="00552E74" w:rsidRDefault="00000000">
      <w:pPr>
        <w:ind w:left="4542" w:right="4398"/>
        <w:jc w:val="center"/>
        <w:rPr>
          <w:b/>
          <w:sz w:val="27"/>
        </w:rPr>
      </w:pPr>
      <w:r>
        <w:rPr>
          <w:b/>
          <w:color w:val="0C0C0C"/>
          <w:sz w:val="27"/>
        </w:rPr>
        <w:t>ІНФОРМАЦІЙНА КАРТКА АДМІНІСТРАТИВНОЇ</w:t>
      </w:r>
      <w:r>
        <w:rPr>
          <w:b/>
          <w:color w:val="0C0C0C"/>
          <w:spacing w:val="-17"/>
          <w:sz w:val="27"/>
        </w:rPr>
        <w:t xml:space="preserve"> </w:t>
      </w:r>
      <w:r>
        <w:rPr>
          <w:b/>
          <w:color w:val="0C0C0C"/>
          <w:sz w:val="27"/>
        </w:rPr>
        <w:t>ПОСЛУГИ</w:t>
      </w:r>
      <w:r w:rsidR="00E80439">
        <w:rPr>
          <w:b/>
          <w:color w:val="0C0C0C"/>
          <w:sz w:val="27"/>
        </w:rPr>
        <w:t xml:space="preserve"> №37-04</w:t>
      </w:r>
    </w:p>
    <w:p w14:paraId="0A9CD9BF" w14:textId="77777777" w:rsidR="00552E74" w:rsidRDefault="00000000">
      <w:pPr>
        <w:ind w:left="720" w:right="575" w:hanging="1"/>
        <w:jc w:val="center"/>
        <w:rPr>
          <w:i/>
          <w:sz w:val="27"/>
        </w:rPr>
      </w:pPr>
      <w:r>
        <w:rPr>
          <w:b/>
          <w:color w:val="0C0C0C"/>
          <w:sz w:val="27"/>
        </w:rPr>
        <w:t>Видача нового посвідчення учасника бойових дій, особи з інвалідністю внаслідок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</w:t>
      </w:r>
      <w:r>
        <w:rPr>
          <w:b/>
          <w:color w:val="0C0C0C"/>
          <w:spacing w:val="-4"/>
          <w:sz w:val="27"/>
        </w:rPr>
        <w:t xml:space="preserve"> </w:t>
      </w:r>
      <w:r>
        <w:rPr>
          <w:b/>
          <w:color w:val="0C0C0C"/>
          <w:sz w:val="27"/>
        </w:rPr>
        <w:t>учасника</w:t>
      </w:r>
      <w:r>
        <w:rPr>
          <w:b/>
          <w:color w:val="0C0C0C"/>
          <w:spacing w:val="-4"/>
          <w:sz w:val="27"/>
        </w:rPr>
        <w:t xml:space="preserve"> </w:t>
      </w:r>
      <w:r>
        <w:rPr>
          <w:b/>
          <w:color w:val="0C0C0C"/>
          <w:sz w:val="27"/>
        </w:rPr>
        <w:t>Революції</w:t>
      </w:r>
      <w:r>
        <w:rPr>
          <w:b/>
          <w:color w:val="0C0C0C"/>
          <w:spacing w:val="-4"/>
          <w:sz w:val="27"/>
        </w:rPr>
        <w:t xml:space="preserve"> </w:t>
      </w:r>
      <w:r>
        <w:rPr>
          <w:b/>
          <w:color w:val="0C0C0C"/>
          <w:sz w:val="27"/>
        </w:rPr>
        <w:t>Гідності</w:t>
      </w:r>
      <w:r>
        <w:rPr>
          <w:b/>
          <w:color w:val="0C0C0C"/>
          <w:spacing w:val="-4"/>
          <w:sz w:val="27"/>
        </w:rPr>
        <w:t xml:space="preserve"> </w:t>
      </w:r>
      <w:r>
        <w:rPr>
          <w:b/>
          <w:color w:val="0C0C0C"/>
          <w:sz w:val="27"/>
        </w:rPr>
        <w:t>замість</w:t>
      </w:r>
      <w:r>
        <w:rPr>
          <w:b/>
          <w:color w:val="0C0C0C"/>
          <w:spacing w:val="-4"/>
          <w:sz w:val="27"/>
        </w:rPr>
        <w:t xml:space="preserve"> </w:t>
      </w:r>
      <w:r>
        <w:rPr>
          <w:b/>
          <w:color w:val="0C0C0C"/>
          <w:sz w:val="27"/>
        </w:rPr>
        <w:t>непридатного/втраченого</w:t>
      </w:r>
      <w:r>
        <w:rPr>
          <w:b/>
          <w:color w:val="0C0C0C"/>
          <w:spacing w:val="-4"/>
          <w:sz w:val="27"/>
        </w:rPr>
        <w:t xml:space="preserve"> </w:t>
      </w:r>
      <w:r>
        <w:rPr>
          <w:b/>
          <w:color w:val="0C0C0C"/>
          <w:sz w:val="27"/>
        </w:rPr>
        <w:t>та</w:t>
      </w:r>
      <w:r>
        <w:rPr>
          <w:b/>
          <w:color w:val="0C0C0C"/>
          <w:spacing w:val="-4"/>
          <w:sz w:val="27"/>
        </w:rPr>
        <w:t xml:space="preserve"> </w:t>
      </w:r>
      <w:r>
        <w:rPr>
          <w:b/>
          <w:color w:val="0C0C0C"/>
          <w:sz w:val="27"/>
        </w:rPr>
        <w:t>у</w:t>
      </w:r>
      <w:r>
        <w:rPr>
          <w:b/>
          <w:color w:val="0C0C0C"/>
          <w:spacing w:val="-4"/>
          <w:sz w:val="27"/>
        </w:rPr>
        <w:t xml:space="preserve"> </w:t>
      </w:r>
      <w:r>
        <w:rPr>
          <w:b/>
          <w:color w:val="0C0C0C"/>
          <w:sz w:val="27"/>
        </w:rPr>
        <w:t>разі</w:t>
      </w:r>
      <w:r>
        <w:rPr>
          <w:b/>
          <w:color w:val="0C0C0C"/>
          <w:spacing w:val="-4"/>
          <w:sz w:val="27"/>
        </w:rPr>
        <w:t xml:space="preserve"> </w:t>
      </w:r>
      <w:r>
        <w:rPr>
          <w:b/>
          <w:color w:val="0C0C0C"/>
          <w:sz w:val="27"/>
        </w:rPr>
        <w:t>зміни</w:t>
      </w:r>
      <w:r>
        <w:rPr>
          <w:b/>
          <w:color w:val="0C0C0C"/>
          <w:spacing w:val="-4"/>
          <w:sz w:val="27"/>
        </w:rPr>
        <w:t xml:space="preserve"> </w:t>
      </w:r>
      <w:r>
        <w:rPr>
          <w:b/>
          <w:color w:val="0C0C0C"/>
          <w:sz w:val="27"/>
        </w:rPr>
        <w:t>персональних</w:t>
      </w:r>
      <w:r>
        <w:rPr>
          <w:b/>
          <w:color w:val="0C0C0C"/>
          <w:spacing w:val="-4"/>
          <w:sz w:val="27"/>
        </w:rPr>
        <w:t xml:space="preserve"> </w:t>
      </w:r>
      <w:r>
        <w:rPr>
          <w:b/>
          <w:color w:val="0C0C0C"/>
          <w:sz w:val="27"/>
        </w:rPr>
        <w:t xml:space="preserve">даних </w:t>
      </w:r>
      <w:r>
        <w:rPr>
          <w:i/>
          <w:color w:val="0C0C0C"/>
          <w:sz w:val="27"/>
        </w:rPr>
        <w:t>(в частині видачі нового посвідчення учасника бойових дій, виданого Міністерством у справах ветеранів України, замість непридатного/втраченого та у разі зміни персональних даних)</w:t>
      </w:r>
    </w:p>
    <w:p w14:paraId="3E5A2A86" w14:textId="77777777" w:rsidR="00552E74" w:rsidRDefault="00552E74">
      <w:pPr>
        <w:pStyle w:val="a3"/>
        <w:rPr>
          <w:i/>
        </w:rPr>
      </w:pPr>
    </w:p>
    <w:p w14:paraId="241E265E" w14:textId="77777777" w:rsidR="00552E74" w:rsidRDefault="00000000">
      <w:pPr>
        <w:pStyle w:val="a3"/>
        <w:ind w:left="141"/>
        <w:jc w:val="center"/>
      </w:pPr>
      <w:r>
        <w:rPr>
          <w:color w:val="0C0C0C"/>
          <w:u w:val="single" w:color="0C0C0C"/>
        </w:rPr>
        <w:t>Міністерство</w:t>
      </w:r>
      <w:r>
        <w:rPr>
          <w:color w:val="0C0C0C"/>
          <w:spacing w:val="-2"/>
          <w:u w:val="single" w:color="0C0C0C"/>
        </w:rPr>
        <w:t xml:space="preserve"> </w:t>
      </w:r>
      <w:r>
        <w:rPr>
          <w:color w:val="0C0C0C"/>
          <w:u w:val="single" w:color="0C0C0C"/>
        </w:rPr>
        <w:t>у</w:t>
      </w:r>
      <w:r>
        <w:rPr>
          <w:color w:val="0C0C0C"/>
          <w:spacing w:val="-1"/>
          <w:u w:val="single" w:color="0C0C0C"/>
        </w:rPr>
        <w:t xml:space="preserve"> </w:t>
      </w:r>
      <w:r>
        <w:rPr>
          <w:color w:val="0C0C0C"/>
          <w:u w:val="single" w:color="0C0C0C"/>
        </w:rPr>
        <w:t>справах</w:t>
      </w:r>
      <w:r>
        <w:rPr>
          <w:color w:val="0C0C0C"/>
          <w:spacing w:val="-1"/>
          <w:u w:val="single" w:color="0C0C0C"/>
        </w:rPr>
        <w:t xml:space="preserve"> </w:t>
      </w:r>
      <w:r>
        <w:rPr>
          <w:color w:val="0C0C0C"/>
          <w:u w:val="single" w:color="0C0C0C"/>
        </w:rPr>
        <w:t>ветеранів</w:t>
      </w:r>
      <w:r>
        <w:rPr>
          <w:color w:val="0C0C0C"/>
          <w:spacing w:val="-2"/>
          <w:u w:val="single" w:color="0C0C0C"/>
        </w:rPr>
        <w:t xml:space="preserve"> України</w:t>
      </w:r>
    </w:p>
    <w:p w14:paraId="33B2B17A" w14:textId="77777777" w:rsidR="00552E74" w:rsidRDefault="00000000">
      <w:pPr>
        <w:pStyle w:val="a3"/>
        <w:ind w:left="210"/>
        <w:jc w:val="center"/>
      </w:pPr>
      <w:r>
        <w:rPr>
          <w:color w:val="0C0C0C"/>
        </w:rPr>
        <w:t>(найменування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суб’єкта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адміністративної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послуги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та/або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центру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адміністративних</w:t>
      </w:r>
      <w:r>
        <w:rPr>
          <w:color w:val="0C0C0C"/>
          <w:spacing w:val="-1"/>
        </w:rPr>
        <w:t xml:space="preserve"> </w:t>
      </w:r>
      <w:r>
        <w:rPr>
          <w:color w:val="0C0C0C"/>
          <w:spacing w:val="-2"/>
        </w:rPr>
        <w:t>послуг)</w:t>
      </w:r>
    </w:p>
    <w:p w14:paraId="694F5A2D" w14:textId="77777777" w:rsidR="00552E74" w:rsidRDefault="00552E74">
      <w:pPr>
        <w:pStyle w:val="a3"/>
        <w:spacing w:before="80"/>
        <w:rPr>
          <w:sz w:val="20"/>
        </w:rPr>
      </w:pPr>
    </w:p>
    <w:tbl>
      <w:tblPr>
        <w:tblStyle w:val="TableNormal"/>
        <w:tblW w:w="0" w:type="auto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6180"/>
        <w:gridCol w:w="8235"/>
      </w:tblGrid>
      <w:tr w:rsidR="00552E74" w14:paraId="49D747AE" w14:textId="77777777">
        <w:trPr>
          <w:trHeight w:val="310"/>
        </w:trPr>
        <w:tc>
          <w:tcPr>
            <w:tcW w:w="15060" w:type="dxa"/>
            <w:gridSpan w:val="3"/>
          </w:tcPr>
          <w:p w14:paraId="24436DC8" w14:textId="77777777" w:rsidR="00552E74" w:rsidRDefault="00000000">
            <w:pPr>
              <w:pStyle w:val="TableParagraph"/>
              <w:spacing w:line="290" w:lineRule="exact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Інформація</w:t>
            </w:r>
            <w:r>
              <w:rPr>
                <w:b/>
                <w:color w:val="0C0C0C"/>
                <w:spacing w:val="-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про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суб’єкт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552E74" w14:paraId="4C810800" w14:textId="77777777">
        <w:trPr>
          <w:trHeight w:val="310"/>
        </w:trPr>
        <w:tc>
          <w:tcPr>
            <w:tcW w:w="645" w:type="dxa"/>
          </w:tcPr>
          <w:p w14:paraId="62E5B6A0" w14:textId="77777777" w:rsidR="00552E74" w:rsidRDefault="00000000">
            <w:pPr>
              <w:pStyle w:val="TableParagraph"/>
              <w:spacing w:line="290" w:lineRule="exact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1</w:t>
            </w:r>
          </w:p>
        </w:tc>
        <w:tc>
          <w:tcPr>
            <w:tcW w:w="6180" w:type="dxa"/>
          </w:tcPr>
          <w:p w14:paraId="219BFEDB" w14:textId="77777777" w:rsidR="00552E74" w:rsidRDefault="00000000">
            <w:pPr>
              <w:pStyle w:val="TableParagraph"/>
              <w:spacing w:line="290" w:lineRule="exact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Місцезнаходження</w:t>
            </w:r>
          </w:p>
        </w:tc>
        <w:tc>
          <w:tcPr>
            <w:tcW w:w="8235" w:type="dxa"/>
          </w:tcPr>
          <w:p w14:paraId="788CCC28" w14:textId="77777777" w:rsidR="00552E74" w:rsidRDefault="00000000">
            <w:pPr>
              <w:pStyle w:val="TableParagraph"/>
              <w:spacing w:line="290" w:lineRule="exact"/>
              <w:rPr>
                <w:sz w:val="27"/>
              </w:rPr>
            </w:pPr>
            <w:r>
              <w:rPr>
                <w:color w:val="0C0C0C"/>
                <w:sz w:val="27"/>
              </w:rPr>
              <w:t>вулиця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Хрещатик,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буд.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34,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м.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Київ,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4"/>
                <w:sz w:val="27"/>
              </w:rPr>
              <w:t>01001</w:t>
            </w:r>
          </w:p>
        </w:tc>
      </w:tr>
      <w:tr w:rsidR="00552E74" w14:paraId="1F8D4435" w14:textId="77777777">
        <w:trPr>
          <w:trHeight w:val="1552"/>
        </w:trPr>
        <w:tc>
          <w:tcPr>
            <w:tcW w:w="645" w:type="dxa"/>
          </w:tcPr>
          <w:p w14:paraId="0D1CD061" w14:textId="77777777" w:rsidR="00552E74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2</w:t>
            </w:r>
          </w:p>
        </w:tc>
        <w:tc>
          <w:tcPr>
            <w:tcW w:w="6180" w:type="dxa"/>
          </w:tcPr>
          <w:p w14:paraId="2572CDB1" w14:textId="77777777" w:rsidR="00552E74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Інформація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щодо режиму </w:t>
            </w:r>
            <w:r>
              <w:rPr>
                <w:color w:val="0C0C0C"/>
                <w:spacing w:val="-2"/>
                <w:sz w:val="27"/>
              </w:rPr>
              <w:t>роботи</w:t>
            </w:r>
          </w:p>
        </w:tc>
        <w:tc>
          <w:tcPr>
            <w:tcW w:w="8235" w:type="dxa"/>
          </w:tcPr>
          <w:p w14:paraId="4049B879" w14:textId="77777777" w:rsidR="00552E74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Понеділок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–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четвер: 9:00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– </w:t>
            </w:r>
            <w:r>
              <w:rPr>
                <w:color w:val="0C0C0C"/>
                <w:spacing w:val="-2"/>
                <w:sz w:val="27"/>
              </w:rPr>
              <w:t>18:00;</w:t>
            </w:r>
          </w:p>
          <w:p w14:paraId="6736C422" w14:textId="77777777" w:rsidR="00552E74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п’ятниця: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9:00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–</w:t>
            </w:r>
            <w:r>
              <w:rPr>
                <w:color w:val="0C0C0C"/>
                <w:spacing w:val="-2"/>
                <w:sz w:val="27"/>
              </w:rPr>
              <w:t xml:space="preserve"> 16:45;</w:t>
            </w:r>
          </w:p>
          <w:p w14:paraId="3B0F45D0" w14:textId="77777777" w:rsidR="00552E74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обідня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перерва: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13:00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–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13:45</w:t>
            </w:r>
          </w:p>
          <w:p w14:paraId="53F600E5" w14:textId="77777777" w:rsidR="00552E74" w:rsidRDefault="00000000">
            <w:pPr>
              <w:pStyle w:val="TableParagraph"/>
              <w:spacing w:line="310" w:lineRule="atLeast"/>
              <w:rPr>
                <w:sz w:val="27"/>
              </w:rPr>
            </w:pPr>
            <w:r>
              <w:rPr>
                <w:color w:val="0C0C0C"/>
                <w:sz w:val="27"/>
              </w:rPr>
              <w:t>Напередодні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святкових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неробочих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днів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тривалість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робочого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часу скорочується на одну годину (крім періоду дії воєнного стану).</w:t>
            </w:r>
          </w:p>
        </w:tc>
      </w:tr>
      <w:tr w:rsidR="00552E74" w14:paraId="39F6EFED" w14:textId="77777777">
        <w:trPr>
          <w:trHeight w:val="931"/>
        </w:trPr>
        <w:tc>
          <w:tcPr>
            <w:tcW w:w="645" w:type="dxa"/>
          </w:tcPr>
          <w:p w14:paraId="097E7821" w14:textId="77777777" w:rsidR="00552E74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3</w:t>
            </w:r>
          </w:p>
        </w:tc>
        <w:tc>
          <w:tcPr>
            <w:tcW w:w="6180" w:type="dxa"/>
          </w:tcPr>
          <w:p w14:paraId="53D3396B" w14:textId="77777777" w:rsidR="00552E74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Телефон,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вебсайт</w:t>
            </w:r>
          </w:p>
        </w:tc>
        <w:tc>
          <w:tcPr>
            <w:tcW w:w="8235" w:type="dxa"/>
          </w:tcPr>
          <w:p w14:paraId="694E96E2" w14:textId="77777777" w:rsidR="00552E74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Тел.: 063 688 95 </w:t>
            </w:r>
            <w:r>
              <w:rPr>
                <w:color w:val="0C0C0C"/>
                <w:spacing w:val="-5"/>
                <w:sz w:val="27"/>
              </w:rPr>
              <w:t>96</w:t>
            </w:r>
          </w:p>
          <w:p w14:paraId="06FF5437" w14:textId="77777777" w:rsidR="00552E74" w:rsidRDefault="00000000">
            <w:pPr>
              <w:pStyle w:val="TableParagraph"/>
              <w:rPr>
                <w:sz w:val="27"/>
              </w:rPr>
            </w:pPr>
            <w:hyperlink r:id="rId7">
              <w:r>
                <w:rPr>
                  <w:color w:val="0C0C0C"/>
                  <w:sz w:val="27"/>
                  <w:u w:val="single" w:color="0C0C0C"/>
                </w:rPr>
                <w:t>control@mva.gov.ua</w:t>
              </w:r>
            </w:hyperlink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(адреса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електронної </w:t>
            </w:r>
            <w:r>
              <w:rPr>
                <w:color w:val="0C0C0C"/>
                <w:spacing w:val="-2"/>
                <w:sz w:val="27"/>
              </w:rPr>
              <w:t>пошти)</w:t>
            </w:r>
          </w:p>
          <w:p w14:paraId="0C4E7BFA" w14:textId="77777777" w:rsidR="00552E74" w:rsidRDefault="00000000">
            <w:pPr>
              <w:pStyle w:val="TableParagraph"/>
              <w:spacing w:line="290" w:lineRule="exact"/>
              <w:rPr>
                <w:sz w:val="27"/>
              </w:rPr>
            </w:pPr>
            <w:r>
              <w:rPr>
                <w:color w:val="0C0C0C"/>
                <w:sz w:val="27"/>
              </w:rPr>
              <w:t>https://mva.gov.ua/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(вебсайт)</w:t>
            </w:r>
          </w:p>
        </w:tc>
      </w:tr>
      <w:tr w:rsidR="00552E74" w14:paraId="49D73087" w14:textId="77777777">
        <w:trPr>
          <w:trHeight w:val="310"/>
        </w:trPr>
        <w:tc>
          <w:tcPr>
            <w:tcW w:w="15060" w:type="dxa"/>
            <w:gridSpan w:val="3"/>
          </w:tcPr>
          <w:p w14:paraId="515F2339" w14:textId="77777777" w:rsidR="00552E74" w:rsidRDefault="00000000">
            <w:pPr>
              <w:pStyle w:val="TableParagraph"/>
              <w:spacing w:line="290" w:lineRule="exact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Нормативні</w:t>
            </w:r>
            <w:r>
              <w:rPr>
                <w:b/>
                <w:color w:val="0C0C0C"/>
                <w:spacing w:val="-6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акти,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якими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регламентується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552E74" w14:paraId="0C72AF51" w14:textId="77777777">
        <w:trPr>
          <w:trHeight w:val="620"/>
        </w:trPr>
        <w:tc>
          <w:tcPr>
            <w:tcW w:w="645" w:type="dxa"/>
          </w:tcPr>
          <w:p w14:paraId="5F6D7752" w14:textId="77777777" w:rsidR="00552E74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4</w:t>
            </w:r>
          </w:p>
        </w:tc>
        <w:tc>
          <w:tcPr>
            <w:tcW w:w="6180" w:type="dxa"/>
          </w:tcPr>
          <w:p w14:paraId="05875B2F" w14:textId="77777777" w:rsidR="00552E74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Закони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235" w:type="dxa"/>
          </w:tcPr>
          <w:p w14:paraId="34C1DE1C" w14:textId="77777777" w:rsidR="00552E74" w:rsidRDefault="00000000">
            <w:pPr>
              <w:pStyle w:val="TableParagraph"/>
              <w:spacing w:line="310" w:lineRule="atLeast"/>
              <w:rPr>
                <w:sz w:val="27"/>
              </w:rPr>
            </w:pPr>
            <w:r>
              <w:rPr>
                <w:color w:val="0C0C0C"/>
                <w:sz w:val="27"/>
              </w:rPr>
              <w:t>Закон України “Про статус ветеранів війни, гарантії їх соціального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захисту”</w:t>
            </w:r>
          </w:p>
        </w:tc>
      </w:tr>
    </w:tbl>
    <w:p w14:paraId="26BC736B" w14:textId="77777777" w:rsidR="00552E74" w:rsidRDefault="00552E74">
      <w:pPr>
        <w:pStyle w:val="a3"/>
        <w:spacing w:before="10"/>
        <w:rPr>
          <w:sz w:val="3"/>
        </w:rPr>
      </w:pPr>
    </w:p>
    <w:p w14:paraId="26A4A42B" w14:textId="77777777" w:rsidR="00552E74" w:rsidRDefault="00000000">
      <w:pPr>
        <w:pStyle w:val="a3"/>
        <w:ind w:left="202"/>
        <w:rPr>
          <w:sz w:val="20"/>
        </w:rPr>
      </w:pPr>
      <w:r>
        <w:rPr>
          <w:noProof/>
          <w:sz w:val="20"/>
        </w:rPr>
        <w:drawing>
          <wp:inline distT="0" distB="0" distL="0" distR="0" wp14:anchorId="39A894E8" wp14:editId="136554A3">
            <wp:extent cx="1614488" cy="4857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4488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AC65D" w14:textId="77777777" w:rsidR="00552E74" w:rsidRDefault="00552E74">
      <w:pPr>
        <w:pStyle w:val="a3"/>
        <w:rPr>
          <w:sz w:val="20"/>
        </w:rPr>
        <w:sectPr w:rsidR="00552E74">
          <w:type w:val="continuous"/>
          <w:pgSz w:w="16840" w:h="11910" w:orient="landscape"/>
          <w:pgMar w:top="920" w:right="850" w:bottom="0" w:left="708" w:header="708" w:footer="708" w:gutter="0"/>
          <w:cols w:space="720"/>
        </w:sectPr>
      </w:pPr>
    </w:p>
    <w:p w14:paraId="0AD88EDE" w14:textId="77777777" w:rsidR="00552E74" w:rsidRDefault="00552E74">
      <w:pPr>
        <w:pStyle w:val="a3"/>
        <w:spacing w:before="46"/>
        <w:rPr>
          <w:sz w:val="20"/>
        </w:rPr>
      </w:pPr>
    </w:p>
    <w:tbl>
      <w:tblPr>
        <w:tblStyle w:val="TableNormal"/>
        <w:tblW w:w="0" w:type="auto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6180"/>
        <w:gridCol w:w="8235"/>
      </w:tblGrid>
      <w:tr w:rsidR="00552E74" w14:paraId="5B59EF96" w14:textId="77777777">
        <w:trPr>
          <w:trHeight w:val="620"/>
        </w:trPr>
        <w:tc>
          <w:tcPr>
            <w:tcW w:w="645" w:type="dxa"/>
          </w:tcPr>
          <w:p w14:paraId="30ED8D27" w14:textId="77777777" w:rsidR="00552E74" w:rsidRDefault="00552E7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80" w:type="dxa"/>
          </w:tcPr>
          <w:p w14:paraId="244CD4FB" w14:textId="77777777" w:rsidR="00552E74" w:rsidRDefault="00552E7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235" w:type="dxa"/>
          </w:tcPr>
          <w:p w14:paraId="3293636C" w14:textId="77777777" w:rsidR="00552E74" w:rsidRDefault="00000000">
            <w:pPr>
              <w:pStyle w:val="TableParagraph"/>
              <w:spacing w:line="310" w:lineRule="atLeast"/>
              <w:ind w:right="1809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адміністративну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процедуру” Закон України “Про адміністративні послуги”</w:t>
            </w:r>
          </w:p>
        </w:tc>
      </w:tr>
      <w:tr w:rsidR="00552E74" w14:paraId="0C7CEE09" w14:textId="77777777">
        <w:trPr>
          <w:trHeight w:val="931"/>
        </w:trPr>
        <w:tc>
          <w:tcPr>
            <w:tcW w:w="645" w:type="dxa"/>
          </w:tcPr>
          <w:p w14:paraId="24494707" w14:textId="77777777" w:rsidR="00552E74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5</w:t>
            </w:r>
          </w:p>
        </w:tc>
        <w:tc>
          <w:tcPr>
            <w:tcW w:w="6180" w:type="dxa"/>
          </w:tcPr>
          <w:p w14:paraId="2A36A2D9" w14:textId="77777777" w:rsidR="00552E74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Кабінету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Міністрів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235" w:type="dxa"/>
          </w:tcPr>
          <w:p w14:paraId="0D12275E" w14:textId="77777777" w:rsidR="00552E74" w:rsidRDefault="00000000">
            <w:pPr>
              <w:pStyle w:val="TableParagraph"/>
              <w:spacing w:line="310" w:lineRule="atLeast"/>
              <w:ind w:right="104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Постанова Кабінету Міністрів України від 12.05.1993 №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302 “Про порядок виготовлення та видачі посвідчень і нагрудних знаків </w:t>
            </w:r>
            <w:r>
              <w:rPr>
                <w:color w:val="0C0C0C"/>
                <w:spacing w:val="-2"/>
                <w:sz w:val="27"/>
              </w:rPr>
              <w:t>ветеранів”</w:t>
            </w:r>
          </w:p>
        </w:tc>
      </w:tr>
      <w:tr w:rsidR="00552E74" w14:paraId="357A5CDA" w14:textId="77777777">
        <w:trPr>
          <w:trHeight w:val="541"/>
        </w:trPr>
        <w:tc>
          <w:tcPr>
            <w:tcW w:w="645" w:type="dxa"/>
          </w:tcPr>
          <w:p w14:paraId="2FC47B2E" w14:textId="77777777" w:rsidR="00552E74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6</w:t>
            </w:r>
          </w:p>
        </w:tc>
        <w:tc>
          <w:tcPr>
            <w:tcW w:w="6180" w:type="dxa"/>
          </w:tcPr>
          <w:p w14:paraId="1FB6581F" w14:textId="77777777" w:rsidR="00552E74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центральних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органів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виконавчої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влади</w:t>
            </w:r>
          </w:p>
        </w:tc>
        <w:tc>
          <w:tcPr>
            <w:tcW w:w="8235" w:type="dxa"/>
          </w:tcPr>
          <w:p w14:paraId="315F70E2" w14:textId="77777777" w:rsidR="00552E74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-</w:t>
            </w:r>
          </w:p>
        </w:tc>
      </w:tr>
      <w:tr w:rsidR="00552E74" w14:paraId="32C6DE48" w14:textId="77777777">
        <w:trPr>
          <w:trHeight w:val="310"/>
        </w:trPr>
        <w:tc>
          <w:tcPr>
            <w:tcW w:w="15060" w:type="dxa"/>
            <w:gridSpan w:val="3"/>
          </w:tcPr>
          <w:p w14:paraId="3248ED5D" w14:textId="77777777" w:rsidR="00552E74" w:rsidRDefault="00000000">
            <w:pPr>
              <w:pStyle w:val="TableParagraph"/>
              <w:spacing w:line="290" w:lineRule="exact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Умови</w:t>
            </w:r>
            <w:r>
              <w:rPr>
                <w:b/>
                <w:color w:val="0C0C0C"/>
                <w:spacing w:val="-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отримання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552E74" w14:paraId="3D70E7EC" w14:textId="77777777">
        <w:trPr>
          <w:trHeight w:val="620"/>
        </w:trPr>
        <w:tc>
          <w:tcPr>
            <w:tcW w:w="645" w:type="dxa"/>
          </w:tcPr>
          <w:p w14:paraId="124A2D4D" w14:textId="77777777" w:rsidR="00552E74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7</w:t>
            </w:r>
          </w:p>
        </w:tc>
        <w:tc>
          <w:tcPr>
            <w:tcW w:w="6180" w:type="dxa"/>
          </w:tcPr>
          <w:p w14:paraId="42B89ED7" w14:textId="77777777" w:rsidR="00552E74" w:rsidRDefault="00000000">
            <w:pPr>
              <w:pStyle w:val="TableParagraph"/>
              <w:tabs>
                <w:tab w:val="left" w:pos="1764"/>
                <w:tab w:val="left" w:pos="2514"/>
                <w:tab w:val="left" w:pos="4105"/>
              </w:tabs>
              <w:spacing w:line="310" w:lineRule="atLeast"/>
              <w:ind w:right="97" w:firstLine="283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Підстава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отримання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адміністративної послуги</w:t>
            </w:r>
          </w:p>
        </w:tc>
        <w:tc>
          <w:tcPr>
            <w:tcW w:w="8235" w:type="dxa"/>
          </w:tcPr>
          <w:p w14:paraId="3FB27CF7" w14:textId="77777777" w:rsidR="00552E74" w:rsidRDefault="00000000">
            <w:pPr>
              <w:pStyle w:val="TableParagraph"/>
              <w:spacing w:line="310" w:lineRule="atLeast"/>
              <w:rPr>
                <w:sz w:val="27"/>
              </w:rPr>
            </w:pPr>
            <w:r>
              <w:rPr>
                <w:color w:val="0C0C0C"/>
                <w:sz w:val="27"/>
              </w:rPr>
              <w:t>Звернення особи у зв’язку з непридатністю/втратою посвідчення або зміною персональних даних.</w:t>
            </w:r>
          </w:p>
        </w:tc>
      </w:tr>
      <w:tr w:rsidR="00552E74" w14:paraId="06B1F41C" w14:textId="77777777">
        <w:trPr>
          <w:trHeight w:val="4657"/>
        </w:trPr>
        <w:tc>
          <w:tcPr>
            <w:tcW w:w="645" w:type="dxa"/>
          </w:tcPr>
          <w:p w14:paraId="2F7E1A8F" w14:textId="77777777" w:rsidR="00552E74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8</w:t>
            </w:r>
          </w:p>
        </w:tc>
        <w:tc>
          <w:tcPr>
            <w:tcW w:w="6180" w:type="dxa"/>
          </w:tcPr>
          <w:p w14:paraId="13CDA0EA" w14:textId="77777777" w:rsidR="00552E74" w:rsidRDefault="00000000">
            <w:pPr>
              <w:pStyle w:val="TableParagraph"/>
              <w:ind w:firstLine="283"/>
              <w:rPr>
                <w:sz w:val="27"/>
              </w:rPr>
            </w:pPr>
            <w:r>
              <w:rPr>
                <w:color w:val="0C0C0C"/>
                <w:sz w:val="27"/>
              </w:rPr>
              <w:t>Перелік</w:t>
            </w:r>
            <w:r>
              <w:rPr>
                <w:color w:val="0C0C0C"/>
                <w:spacing w:val="3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документів,</w:t>
            </w:r>
            <w:r>
              <w:rPr>
                <w:color w:val="0C0C0C"/>
                <w:spacing w:val="3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3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</w:t>
            </w:r>
            <w:r>
              <w:rPr>
                <w:color w:val="0C0C0C"/>
                <w:spacing w:val="3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 адміністративної послуги</w:t>
            </w:r>
          </w:p>
        </w:tc>
        <w:tc>
          <w:tcPr>
            <w:tcW w:w="8235" w:type="dxa"/>
          </w:tcPr>
          <w:p w14:paraId="52A2F6FD" w14:textId="77777777" w:rsidR="00552E74" w:rsidRDefault="00000000">
            <w:pPr>
              <w:pStyle w:val="TableParagraph"/>
              <w:ind w:right="97"/>
              <w:jc w:val="both"/>
              <w:rPr>
                <w:b/>
                <w:sz w:val="27"/>
              </w:rPr>
            </w:pPr>
            <w:r>
              <w:rPr>
                <w:b/>
                <w:sz w:val="27"/>
              </w:rPr>
              <w:t>До Міністерства у справах ветеранів України учасники бойових дій, яким посвідчення учасника бойових дій видавалося Мінветеранів або органом, який припинено без визначення правонаступника, якому передається функція з видачі посвідчень учасника бойових дій, подають:</w:t>
            </w:r>
          </w:p>
          <w:p w14:paraId="50EA3AC6" w14:textId="77777777" w:rsidR="00552E74" w:rsidRDefault="00000000">
            <w:pPr>
              <w:pStyle w:val="TableParagraph"/>
              <w:ind w:left="114" w:right="96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Заяву (у довільній формі (в якій зазначається прізвище, власне ім’я,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батькові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(за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наявності),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поштова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адреса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адреса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електронної пошти, номер телефону, спосіб отримання посвідчення учасника бойових дій (за місцем оформлення посвідчення, у центрі надання адміністративних послуг (далі – центр) (повне найменування та місцезнаходження) та додаються:</w:t>
            </w:r>
          </w:p>
          <w:p w14:paraId="44DDA93A" w14:textId="77777777" w:rsidR="00552E74" w:rsidRDefault="00000000">
            <w:pPr>
              <w:pStyle w:val="TableParagraph"/>
              <w:spacing w:line="310" w:lineRule="atLeast"/>
              <w:ind w:left="114"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1) копія документа, який посвідчує особу законного представника або уповноваженої особи, та копія документа, який надає повноваження законному представнику або уповноваженій особі</w:t>
            </w:r>
            <w:r>
              <w:rPr>
                <w:color w:val="0C0C0C"/>
                <w:spacing w:val="69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представляти</w:t>
            </w:r>
            <w:r>
              <w:rPr>
                <w:color w:val="0C0C0C"/>
                <w:spacing w:val="70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заявника,</w:t>
            </w:r>
            <w:r>
              <w:rPr>
                <w:color w:val="0C0C0C"/>
                <w:spacing w:val="70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оформленого</w:t>
            </w:r>
            <w:r>
              <w:rPr>
                <w:color w:val="0C0C0C"/>
                <w:spacing w:val="70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відповідно</w:t>
            </w:r>
            <w:r>
              <w:rPr>
                <w:color w:val="0C0C0C"/>
                <w:spacing w:val="69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70"/>
                <w:w w:val="150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вимог</w:t>
            </w:r>
          </w:p>
        </w:tc>
      </w:tr>
    </w:tbl>
    <w:p w14:paraId="73EE8812" w14:textId="77777777" w:rsidR="00552E74" w:rsidRDefault="00552E74">
      <w:pPr>
        <w:pStyle w:val="TableParagraph"/>
        <w:spacing w:line="310" w:lineRule="atLeast"/>
        <w:jc w:val="both"/>
        <w:rPr>
          <w:sz w:val="27"/>
        </w:rPr>
        <w:sectPr w:rsidR="00552E74">
          <w:headerReference w:type="default" r:id="rId9"/>
          <w:pgSz w:w="16840" w:h="11910" w:orient="landscape"/>
          <w:pgMar w:top="980" w:right="850" w:bottom="280" w:left="708" w:header="718" w:footer="0" w:gutter="0"/>
          <w:pgNumType w:start="2"/>
          <w:cols w:space="720"/>
        </w:sectPr>
      </w:pPr>
    </w:p>
    <w:p w14:paraId="20E719B2" w14:textId="77777777" w:rsidR="00552E74" w:rsidRDefault="00552E74">
      <w:pPr>
        <w:pStyle w:val="a3"/>
        <w:spacing w:before="46"/>
        <w:rPr>
          <w:sz w:val="20"/>
        </w:rPr>
      </w:pPr>
    </w:p>
    <w:tbl>
      <w:tblPr>
        <w:tblStyle w:val="TableNormal"/>
        <w:tblW w:w="0" w:type="auto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6180"/>
        <w:gridCol w:w="8235"/>
      </w:tblGrid>
      <w:tr w:rsidR="00552E74" w14:paraId="66C14B4F" w14:textId="77777777">
        <w:trPr>
          <w:trHeight w:val="3725"/>
        </w:trPr>
        <w:tc>
          <w:tcPr>
            <w:tcW w:w="645" w:type="dxa"/>
          </w:tcPr>
          <w:p w14:paraId="5CD17E94" w14:textId="77777777" w:rsidR="00552E74" w:rsidRDefault="00552E7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80" w:type="dxa"/>
          </w:tcPr>
          <w:p w14:paraId="6BF1E774" w14:textId="77777777" w:rsidR="00552E74" w:rsidRDefault="00552E7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235" w:type="dxa"/>
          </w:tcPr>
          <w:p w14:paraId="3A49385D" w14:textId="77777777" w:rsidR="00552E74" w:rsidRDefault="00000000">
            <w:pPr>
              <w:pStyle w:val="TableParagraph"/>
              <w:ind w:right="9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законодавства (у разі звернення законного представника або уповноваженої особи);</w:t>
            </w:r>
          </w:p>
          <w:p w14:paraId="26041EEE" w14:textId="77777777" w:rsidR="00552E7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18"/>
              </w:tabs>
              <w:ind w:left="114"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копія довідки про взяття на облік внутрішньо переміщеної особи (для внутрішньо переміщених осіб);</w:t>
            </w:r>
          </w:p>
          <w:p w14:paraId="07234D75" w14:textId="77777777" w:rsidR="00552E7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73"/>
              </w:tabs>
              <w:ind w:left="973" w:hanging="29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витяг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Єдиного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державного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реєстру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ветеранів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війни;</w:t>
            </w:r>
          </w:p>
          <w:p w14:paraId="705F2F6F" w14:textId="77777777" w:rsidR="00552E7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51"/>
              </w:tabs>
              <w:ind w:left="114" w:right="98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копія свідоцтва про народження або витяг з Державного реєстру актів цивільного стану громадян про державну реєстрацію народження дитини;</w:t>
            </w:r>
          </w:p>
          <w:p w14:paraId="0EAB9C6E" w14:textId="77777777" w:rsidR="00552E7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73"/>
              </w:tabs>
              <w:ind w:left="973" w:hanging="29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фотокартка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розміром 3х4 </w:t>
            </w:r>
            <w:r>
              <w:rPr>
                <w:color w:val="0C0C0C"/>
                <w:spacing w:val="-2"/>
                <w:sz w:val="27"/>
              </w:rPr>
              <w:t>сантиметри;</w:t>
            </w:r>
          </w:p>
          <w:p w14:paraId="689CD909" w14:textId="77777777" w:rsidR="00552E7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73"/>
              </w:tabs>
              <w:ind w:left="973" w:hanging="29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посвідчення,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яке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потребує</w:t>
            </w:r>
            <w:r>
              <w:rPr>
                <w:color w:val="0C0C0C"/>
                <w:spacing w:val="-2"/>
                <w:sz w:val="27"/>
              </w:rPr>
              <w:t xml:space="preserve"> заміни;</w:t>
            </w:r>
          </w:p>
          <w:p w14:paraId="643F2D7F" w14:textId="77777777" w:rsidR="00552E7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21"/>
              </w:tabs>
              <w:spacing w:line="310" w:lineRule="atLeast"/>
              <w:ind w:left="114"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документи про зміну особистих даних (прізвища, власного імені та по батькові (у разі наявності).</w:t>
            </w:r>
          </w:p>
        </w:tc>
      </w:tr>
      <w:tr w:rsidR="00552E74" w14:paraId="50357572" w14:textId="77777777">
        <w:trPr>
          <w:trHeight w:val="3104"/>
        </w:trPr>
        <w:tc>
          <w:tcPr>
            <w:tcW w:w="645" w:type="dxa"/>
          </w:tcPr>
          <w:p w14:paraId="2072FE4D" w14:textId="77777777" w:rsidR="00552E74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9</w:t>
            </w:r>
          </w:p>
        </w:tc>
        <w:tc>
          <w:tcPr>
            <w:tcW w:w="6180" w:type="dxa"/>
          </w:tcPr>
          <w:p w14:paraId="76929953" w14:textId="77777777" w:rsidR="00552E74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Спосіб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подання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документів,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 отримання адміністративної послуги</w:t>
            </w:r>
          </w:p>
        </w:tc>
        <w:tc>
          <w:tcPr>
            <w:tcW w:w="8235" w:type="dxa"/>
          </w:tcPr>
          <w:p w14:paraId="7110FEAF" w14:textId="77777777" w:rsidR="00552E74" w:rsidRDefault="00000000">
            <w:pPr>
              <w:pStyle w:val="TableParagraph"/>
              <w:ind w:left="114" w:right="98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Заява разом із доданими до неї копіями документів подається особисто з пред’явленням документа, що посвідчує особу заявника, або через законного представника чи уповноважену особу:</w:t>
            </w:r>
          </w:p>
          <w:p w14:paraId="34077164" w14:textId="77777777" w:rsidR="00552E7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553"/>
                <w:tab w:val="left" w:pos="3142"/>
                <w:tab w:val="left" w:pos="5253"/>
                <w:tab w:val="left" w:pos="7780"/>
              </w:tabs>
              <w:ind w:left="114" w:right="97" w:firstLine="567"/>
              <w:jc w:val="both"/>
              <w:rPr>
                <w:sz w:val="27"/>
              </w:rPr>
            </w:pPr>
            <w:r>
              <w:rPr>
                <w:color w:val="0C0C0C"/>
                <w:spacing w:val="-6"/>
                <w:sz w:val="27"/>
              </w:rPr>
              <w:t>до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центру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незалежно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 xml:space="preserve">від </w:t>
            </w:r>
            <w:r>
              <w:rPr>
                <w:color w:val="0C0C0C"/>
                <w:sz w:val="27"/>
              </w:rPr>
              <w:t>задекларованого/зареєстрованого місця проживання.</w:t>
            </w:r>
          </w:p>
          <w:p w14:paraId="1C95DFDF" w14:textId="77777777" w:rsidR="00552E74" w:rsidRDefault="00000000">
            <w:pPr>
              <w:pStyle w:val="TableParagraph"/>
              <w:ind w:left="114"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Центр передає до Мінветеранів заяву з необхідними документами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паперовій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формі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пізніше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ніж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три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робочі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дні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після її прийняття;</w:t>
            </w:r>
          </w:p>
          <w:p w14:paraId="3CBA3FFC" w14:textId="77777777" w:rsidR="00552E7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26"/>
              </w:tabs>
              <w:spacing w:line="310" w:lineRule="atLeast"/>
              <w:ind w:left="114"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 Мінветеранів, у тому числі поштою, на адресу: вулиця Хрещатик, буд. 34, м. Київ, 01001.</w:t>
            </w:r>
          </w:p>
        </w:tc>
      </w:tr>
      <w:tr w:rsidR="00552E74" w14:paraId="60CF20A6" w14:textId="77777777">
        <w:trPr>
          <w:trHeight w:val="620"/>
        </w:trPr>
        <w:tc>
          <w:tcPr>
            <w:tcW w:w="645" w:type="dxa"/>
          </w:tcPr>
          <w:p w14:paraId="2DE77A85" w14:textId="77777777" w:rsidR="00552E74" w:rsidRDefault="00000000">
            <w:pPr>
              <w:pStyle w:val="TableParagraph"/>
              <w:ind w:left="0" w:right="170"/>
              <w:jc w:val="right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10</w:t>
            </w:r>
          </w:p>
        </w:tc>
        <w:tc>
          <w:tcPr>
            <w:tcW w:w="6180" w:type="dxa"/>
          </w:tcPr>
          <w:p w14:paraId="24540D92" w14:textId="77777777" w:rsidR="00552E74" w:rsidRDefault="00000000">
            <w:pPr>
              <w:pStyle w:val="TableParagraph"/>
              <w:spacing w:line="310" w:lineRule="atLeast"/>
              <w:ind w:right="150"/>
              <w:rPr>
                <w:sz w:val="27"/>
              </w:rPr>
            </w:pPr>
            <w:r>
              <w:rPr>
                <w:color w:val="0C0C0C"/>
                <w:sz w:val="27"/>
              </w:rPr>
              <w:t>Платність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(безоплатність)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надання адміністративної послуги</w:t>
            </w:r>
          </w:p>
        </w:tc>
        <w:tc>
          <w:tcPr>
            <w:tcW w:w="8235" w:type="dxa"/>
          </w:tcPr>
          <w:p w14:paraId="479957EE" w14:textId="77777777" w:rsidR="00552E74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Безоплатно</w:t>
            </w:r>
          </w:p>
        </w:tc>
      </w:tr>
      <w:tr w:rsidR="00552E74" w14:paraId="3E73FC34" w14:textId="77777777">
        <w:trPr>
          <w:trHeight w:val="770"/>
        </w:trPr>
        <w:tc>
          <w:tcPr>
            <w:tcW w:w="645" w:type="dxa"/>
          </w:tcPr>
          <w:p w14:paraId="05245C52" w14:textId="77777777" w:rsidR="00552E74" w:rsidRDefault="00000000">
            <w:pPr>
              <w:pStyle w:val="TableParagraph"/>
              <w:ind w:left="0" w:right="170"/>
              <w:jc w:val="right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11</w:t>
            </w:r>
          </w:p>
        </w:tc>
        <w:tc>
          <w:tcPr>
            <w:tcW w:w="6180" w:type="dxa"/>
          </w:tcPr>
          <w:p w14:paraId="5EF66B5C" w14:textId="77777777" w:rsidR="00552E74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Строк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235" w:type="dxa"/>
          </w:tcPr>
          <w:p w14:paraId="2E81A3C1" w14:textId="77777777" w:rsidR="00552E74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5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календарних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днів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дня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надходження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відповідної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заяви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усіма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необхідними документами</w:t>
            </w:r>
          </w:p>
        </w:tc>
      </w:tr>
      <w:tr w:rsidR="00552E74" w14:paraId="7E03AB36" w14:textId="77777777">
        <w:trPr>
          <w:trHeight w:val="620"/>
        </w:trPr>
        <w:tc>
          <w:tcPr>
            <w:tcW w:w="645" w:type="dxa"/>
          </w:tcPr>
          <w:p w14:paraId="029F2F9C" w14:textId="77777777" w:rsidR="00552E74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12</w:t>
            </w:r>
          </w:p>
        </w:tc>
        <w:tc>
          <w:tcPr>
            <w:tcW w:w="6180" w:type="dxa"/>
          </w:tcPr>
          <w:p w14:paraId="2FF2298C" w14:textId="77777777" w:rsidR="00552E74" w:rsidRDefault="00000000">
            <w:pPr>
              <w:pStyle w:val="TableParagraph"/>
              <w:spacing w:line="310" w:lineRule="atLeast"/>
              <w:rPr>
                <w:sz w:val="27"/>
              </w:rPr>
            </w:pPr>
            <w:r>
              <w:rPr>
                <w:color w:val="0C0C0C"/>
                <w:sz w:val="27"/>
              </w:rPr>
              <w:t>Перелік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підстав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відмови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наданні адміністративної послуги</w:t>
            </w:r>
          </w:p>
        </w:tc>
        <w:tc>
          <w:tcPr>
            <w:tcW w:w="8235" w:type="dxa"/>
          </w:tcPr>
          <w:p w14:paraId="7830AA56" w14:textId="77777777" w:rsidR="00552E74" w:rsidRDefault="00000000">
            <w:pPr>
              <w:pStyle w:val="TableParagraph"/>
              <w:spacing w:line="310" w:lineRule="atLeast"/>
              <w:ind w:left="114" w:firstLine="567"/>
              <w:rPr>
                <w:sz w:val="27"/>
              </w:rPr>
            </w:pPr>
            <w:r>
              <w:rPr>
                <w:color w:val="0C0C0C"/>
                <w:sz w:val="27"/>
              </w:rPr>
              <w:t>Подання неповного пакету документів, необхідних для надання (отримання) адміністративної послуги</w:t>
            </w:r>
          </w:p>
        </w:tc>
      </w:tr>
      <w:tr w:rsidR="00552E74" w14:paraId="7CC94FF0" w14:textId="77777777">
        <w:trPr>
          <w:trHeight w:val="620"/>
        </w:trPr>
        <w:tc>
          <w:tcPr>
            <w:tcW w:w="645" w:type="dxa"/>
          </w:tcPr>
          <w:p w14:paraId="6DCC2E20" w14:textId="77777777" w:rsidR="00552E74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13</w:t>
            </w:r>
          </w:p>
        </w:tc>
        <w:tc>
          <w:tcPr>
            <w:tcW w:w="6180" w:type="dxa"/>
          </w:tcPr>
          <w:p w14:paraId="4D12770A" w14:textId="77777777" w:rsidR="00552E74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Результат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надання 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235" w:type="dxa"/>
          </w:tcPr>
          <w:p w14:paraId="586D8662" w14:textId="77777777" w:rsidR="00552E74" w:rsidRDefault="00000000">
            <w:pPr>
              <w:pStyle w:val="TableParagraph"/>
              <w:tabs>
                <w:tab w:val="left" w:pos="1735"/>
                <w:tab w:val="left" w:pos="3435"/>
                <w:tab w:val="left" w:pos="4438"/>
                <w:tab w:val="left" w:pos="7030"/>
                <w:tab w:val="left" w:pos="7380"/>
              </w:tabs>
              <w:spacing w:line="310" w:lineRule="atLeast"/>
              <w:ind w:left="114" w:right="96" w:firstLine="567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Видача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відповідного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нового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посвідчення/відмова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10"/>
                <w:sz w:val="27"/>
              </w:rPr>
              <w:t>у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видачі </w:t>
            </w:r>
            <w:r>
              <w:rPr>
                <w:color w:val="0C0C0C"/>
                <w:sz w:val="27"/>
              </w:rPr>
              <w:t>відповідного нового посвідчення</w:t>
            </w:r>
          </w:p>
        </w:tc>
      </w:tr>
    </w:tbl>
    <w:p w14:paraId="520CB16F" w14:textId="77777777" w:rsidR="00552E74" w:rsidRDefault="00552E74">
      <w:pPr>
        <w:pStyle w:val="TableParagraph"/>
        <w:spacing w:line="310" w:lineRule="atLeast"/>
        <w:rPr>
          <w:sz w:val="27"/>
        </w:rPr>
        <w:sectPr w:rsidR="00552E74">
          <w:pgSz w:w="16840" w:h="11910" w:orient="landscape"/>
          <w:pgMar w:top="980" w:right="850" w:bottom="280" w:left="708" w:header="718" w:footer="0" w:gutter="0"/>
          <w:cols w:space="720"/>
        </w:sectPr>
      </w:pPr>
    </w:p>
    <w:p w14:paraId="4BFFC3EB" w14:textId="77777777" w:rsidR="00552E74" w:rsidRDefault="00552E74">
      <w:pPr>
        <w:pStyle w:val="a3"/>
        <w:spacing w:before="46"/>
        <w:rPr>
          <w:sz w:val="20"/>
        </w:rPr>
      </w:pPr>
    </w:p>
    <w:tbl>
      <w:tblPr>
        <w:tblStyle w:val="TableNormal"/>
        <w:tblW w:w="0" w:type="auto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6180"/>
        <w:gridCol w:w="8235"/>
      </w:tblGrid>
      <w:tr w:rsidR="00552E74" w14:paraId="2979BD70" w14:textId="77777777">
        <w:trPr>
          <w:trHeight w:val="620"/>
        </w:trPr>
        <w:tc>
          <w:tcPr>
            <w:tcW w:w="645" w:type="dxa"/>
          </w:tcPr>
          <w:p w14:paraId="2E0BEAFC" w14:textId="77777777" w:rsidR="00552E74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14</w:t>
            </w:r>
          </w:p>
        </w:tc>
        <w:tc>
          <w:tcPr>
            <w:tcW w:w="6180" w:type="dxa"/>
          </w:tcPr>
          <w:p w14:paraId="1A428C82" w14:textId="77777777" w:rsidR="00552E74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Способи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відповіді</w:t>
            </w:r>
            <w:r>
              <w:rPr>
                <w:color w:val="0C0C0C"/>
                <w:spacing w:val="-2"/>
                <w:sz w:val="27"/>
              </w:rPr>
              <w:t xml:space="preserve"> (результату)</w:t>
            </w:r>
          </w:p>
        </w:tc>
        <w:tc>
          <w:tcPr>
            <w:tcW w:w="8235" w:type="dxa"/>
          </w:tcPr>
          <w:p w14:paraId="06150B3B" w14:textId="77777777" w:rsidR="00552E7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554"/>
              </w:tabs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Особисто</w:t>
            </w:r>
          </w:p>
          <w:p w14:paraId="705C8C28" w14:textId="77777777" w:rsidR="00552E7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554"/>
              </w:tabs>
              <w:spacing w:line="290" w:lineRule="exact"/>
              <w:rPr>
                <w:sz w:val="27"/>
              </w:rPr>
            </w:pPr>
            <w:r>
              <w:rPr>
                <w:color w:val="0C0C0C"/>
                <w:sz w:val="27"/>
              </w:rPr>
              <w:t>Через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законного представника чи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уповноважену </w:t>
            </w:r>
            <w:r>
              <w:rPr>
                <w:color w:val="0C0C0C"/>
                <w:spacing w:val="-2"/>
                <w:sz w:val="27"/>
              </w:rPr>
              <w:t>особу</w:t>
            </w:r>
          </w:p>
        </w:tc>
      </w:tr>
    </w:tbl>
    <w:p w14:paraId="3E654289" w14:textId="77777777" w:rsidR="00552E74" w:rsidRDefault="00552E74">
      <w:pPr>
        <w:pStyle w:val="a3"/>
      </w:pPr>
    </w:p>
    <w:p w14:paraId="4DB65B3C" w14:textId="77777777" w:rsidR="00552E74" w:rsidRDefault="00552E74">
      <w:pPr>
        <w:pStyle w:val="a3"/>
        <w:spacing w:before="12"/>
      </w:pPr>
    </w:p>
    <w:p w14:paraId="67D6E1FD" w14:textId="77777777" w:rsidR="00552E74" w:rsidRDefault="00000000">
      <w:pPr>
        <w:tabs>
          <w:tab w:val="left" w:pos="12381"/>
        </w:tabs>
        <w:ind w:left="142"/>
        <w:rPr>
          <w:b/>
          <w:sz w:val="27"/>
        </w:rPr>
      </w:pPr>
      <w:r>
        <w:rPr>
          <w:b/>
          <w:noProof/>
          <w:sz w:val="27"/>
        </w:rPr>
        <w:drawing>
          <wp:anchor distT="0" distB="0" distL="0" distR="0" simplePos="0" relativeHeight="487463936" behindDoc="1" locked="0" layoutInCell="1" allowOverlap="1" wp14:anchorId="316CA837" wp14:editId="307E05E5">
            <wp:simplePos x="0" y="0"/>
            <wp:positionH relativeFrom="page">
              <wp:posOffset>4126092</wp:posOffset>
            </wp:positionH>
            <wp:positionV relativeFrom="paragraph">
              <wp:posOffset>17523</wp:posOffset>
            </wp:positionV>
            <wp:extent cx="4093907" cy="123179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907" cy="1231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C0C0C"/>
          <w:sz w:val="27"/>
        </w:rPr>
        <w:t>Директор</w:t>
      </w:r>
      <w:r>
        <w:rPr>
          <w:b/>
          <w:color w:val="0C0C0C"/>
          <w:spacing w:val="-6"/>
          <w:sz w:val="27"/>
        </w:rPr>
        <w:t xml:space="preserve"> </w:t>
      </w:r>
      <w:r>
        <w:rPr>
          <w:b/>
          <w:color w:val="0C0C0C"/>
          <w:sz w:val="27"/>
        </w:rPr>
        <w:t>Департаменту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соціальної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pacing w:val="-2"/>
          <w:sz w:val="27"/>
        </w:rPr>
        <w:t>політики</w:t>
      </w:r>
      <w:r>
        <w:rPr>
          <w:b/>
          <w:color w:val="0C0C0C"/>
          <w:sz w:val="27"/>
        </w:rPr>
        <w:tab/>
        <w:t xml:space="preserve">Наталія </w:t>
      </w:r>
      <w:r>
        <w:rPr>
          <w:b/>
          <w:color w:val="0C0C0C"/>
          <w:spacing w:val="-2"/>
          <w:sz w:val="27"/>
        </w:rPr>
        <w:t>ГУМЕНЮК</w:t>
      </w:r>
    </w:p>
    <w:sectPr w:rsidR="00552E74">
      <w:pgSz w:w="16840" w:h="11910" w:orient="landscape"/>
      <w:pgMar w:top="980" w:right="850" w:bottom="280" w:left="708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8FB5C" w14:textId="77777777" w:rsidR="00374E89" w:rsidRDefault="00374E89">
      <w:r>
        <w:separator/>
      </w:r>
    </w:p>
  </w:endnote>
  <w:endnote w:type="continuationSeparator" w:id="0">
    <w:p w14:paraId="7FBC1FCD" w14:textId="77777777" w:rsidR="00374E89" w:rsidRDefault="00374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787CC" w14:textId="77777777" w:rsidR="00374E89" w:rsidRDefault="00374E89">
      <w:r>
        <w:separator/>
      </w:r>
    </w:p>
  </w:footnote>
  <w:footnote w:type="continuationSeparator" w:id="0">
    <w:p w14:paraId="200BB55E" w14:textId="77777777" w:rsidR="00374E89" w:rsidRDefault="00374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EFE78" w14:textId="77777777" w:rsidR="00552E74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3936" behindDoc="1" locked="0" layoutInCell="1" allowOverlap="1" wp14:anchorId="29E36836" wp14:editId="1421A7C7">
              <wp:simplePos x="0" y="0"/>
              <wp:positionH relativeFrom="page">
                <wp:posOffset>5269865</wp:posOffset>
              </wp:positionH>
              <wp:positionV relativeFrom="page">
                <wp:posOffset>443352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2E2DB2" w14:textId="77777777" w:rsidR="00552E74" w:rsidRDefault="00000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E3683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14.95pt;margin-top:34.9pt;width:13pt;height:15.3pt;z-index:-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GACJRPeAAAA&#10;CgEAAA8AAABkcnMvZG93bnJldi54bWxMj8FOwzAMhu9IvENkJG4sYWJVW5pOE4ITEqIrB45p67XR&#10;Gqc02VbeHnOCo+1Pv7+/2C5uFGecg/Wk4X6lQCC1vrPUa/ioX+5SECEa6szoCTV8Y4BteX1VmLzz&#10;F6rwvI+94BAKudEwxDjlUoZ2QGfCyk9IfDv42ZnI49zLbjYXDnejXCuVSGcs8YfBTPg0YHvcn5yG&#10;3SdVz/brrXmvDpWt60zRa3LU+vZm2T2CiLjEPxh+9VkdSnZq/Im6IEYN6TrLGNWQZFyBgXSz4UXD&#10;pFIPIMtC/q9Q/gAAAP//AwBQSwECLQAUAAYACAAAACEAtoM4kv4AAADhAQAAEwAAAAAAAAAAAAAA&#10;AAAAAAAAW0NvbnRlbnRfVHlwZXNdLnhtbFBLAQItABQABgAIAAAAIQA4/SH/1gAAAJQBAAALAAAA&#10;AAAAAAAAAAAAAC8BAABfcmVscy8ucmVsc1BLAQItABQABgAIAAAAIQC54iIEkgEAABoDAAAOAAAA&#10;AAAAAAAAAAAAAC4CAABkcnMvZTJvRG9jLnhtbFBLAQItABQABgAIAAAAIQBgAiUT3gAAAAoBAAAP&#10;AAAAAAAAAAAAAAAAAOwDAABkcnMvZG93bnJldi54bWxQSwUGAAAAAAQABADzAAAA9wQAAAAA&#10;" filled="f" stroked="f">
              <v:textbox inset="0,0,0,0">
                <w:txbxContent>
                  <w:p w14:paraId="6A2E2DB2" w14:textId="77777777" w:rsidR="00552E74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A63F7"/>
    <w:multiLevelType w:val="hybridMultilevel"/>
    <w:tmpl w:val="7B028FB0"/>
    <w:lvl w:ilvl="0" w:tplc="B7745360">
      <w:start w:val="1"/>
      <w:numFmt w:val="decimal"/>
      <w:lvlText w:val="%1)"/>
      <w:lvlJc w:val="left"/>
      <w:pPr>
        <w:ind w:left="115" w:hanging="8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E8C8CD02">
      <w:numFmt w:val="bullet"/>
      <w:lvlText w:val="•"/>
      <w:lvlJc w:val="left"/>
      <w:pPr>
        <w:ind w:left="930" w:hanging="873"/>
      </w:pPr>
      <w:rPr>
        <w:rFonts w:hint="default"/>
        <w:lang w:val="uk-UA" w:eastAsia="en-US" w:bidi="ar-SA"/>
      </w:rPr>
    </w:lvl>
    <w:lvl w:ilvl="2" w:tplc="4C4EB74E">
      <w:numFmt w:val="bullet"/>
      <w:lvlText w:val="•"/>
      <w:lvlJc w:val="left"/>
      <w:pPr>
        <w:ind w:left="1740" w:hanging="873"/>
      </w:pPr>
      <w:rPr>
        <w:rFonts w:hint="default"/>
        <w:lang w:val="uk-UA" w:eastAsia="en-US" w:bidi="ar-SA"/>
      </w:rPr>
    </w:lvl>
    <w:lvl w:ilvl="3" w:tplc="A9FEE862">
      <w:numFmt w:val="bullet"/>
      <w:lvlText w:val="•"/>
      <w:lvlJc w:val="left"/>
      <w:pPr>
        <w:ind w:left="2550" w:hanging="873"/>
      </w:pPr>
      <w:rPr>
        <w:rFonts w:hint="default"/>
        <w:lang w:val="uk-UA" w:eastAsia="en-US" w:bidi="ar-SA"/>
      </w:rPr>
    </w:lvl>
    <w:lvl w:ilvl="4" w:tplc="ADF62A3C">
      <w:numFmt w:val="bullet"/>
      <w:lvlText w:val="•"/>
      <w:lvlJc w:val="left"/>
      <w:pPr>
        <w:ind w:left="3360" w:hanging="873"/>
      </w:pPr>
      <w:rPr>
        <w:rFonts w:hint="default"/>
        <w:lang w:val="uk-UA" w:eastAsia="en-US" w:bidi="ar-SA"/>
      </w:rPr>
    </w:lvl>
    <w:lvl w:ilvl="5" w:tplc="C71AB868">
      <w:numFmt w:val="bullet"/>
      <w:lvlText w:val="•"/>
      <w:lvlJc w:val="left"/>
      <w:pPr>
        <w:ind w:left="4170" w:hanging="873"/>
      </w:pPr>
      <w:rPr>
        <w:rFonts w:hint="default"/>
        <w:lang w:val="uk-UA" w:eastAsia="en-US" w:bidi="ar-SA"/>
      </w:rPr>
    </w:lvl>
    <w:lvl w:ilvl="6" w:tplc="0F5CBCA4">
      <w:numFmt w:val="bullet"/>
      <w:lvlText w:val="•"/>
      <w:lvlJc w:val="left"/>
      <w:pPr>
        <w:ind w:left="4980" w:hanging="873"/>
      </w:pPr>
      <w:rPr>
        <w:rFonts w:hint="default"/>
        <w:lang w:val="uk-UA" w:eastAsia="en-US" w:bidi="ar-SA"/>
      </w:rPr>
    </w:lvl>
    <w:lvl w:ilvl="7" w:tplc="53463754">
      <w:numFmt w:val="bullet"/>
      <w:lvlText w:val="•"/>
      <w:lvlJc w:val="left"/>
      <w:pPr>
        <w:ind w:left="5790" w:hanging="873"/>
      </w:pPr>
      <w:rPr>
        <w:rFonts w:hint="default"/>
        <w:lang w:val="uk-UA" w:eastAsia="en-US" w:bidi="ar-SA"/>
      </w:rPr>
    </w:lvl>
    <w:lvl w:ilvl="8" w:tplc="0CE89DDC">
      <w:numFmt w:val="bullet"/>
      <w:lvlText w:val="•"/>
      <w:lvlJc w:val="left"/>
      <w:pPr>
        <w:ind w:left="6600" w:hanging="873"/>
      </w:pPr>
      <w:rPr>
        <w:rFonts w:hint="default"/>
        <w:lang w:val="uk-UA" w:eastAsia="en-US" w:bidi="ar-SA"/>
      </w:rPr>
    </w:lvl>
  </w:abstractNum>
  <w:abstractNum w:abstractNumId="1" w15:restartNumberingAfterBreak="0">
    <w:nsid w:val="0A64616D"/>
    <w:multiLevelType w:val="hybridMultilevel"/>
    <w:tmpl w:val="C6BEF6A2"/>
    <w:lvl w:ilvl="0" w:tplc="26922328">
      <w:start w:val="1"/>
      <w:numFmt w:val="decimal"/>
      <w:lvlText w:val="%1."/>
      <w:lvlJc w:val="left"/>
      <w:pPr>
        <w:ind w:left="1554" w:hanging="8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3CE6CCCE">
      <w:numFmt w:val="bullet"/>
      <w:lvlText w:val="•"/>
      <w:lvlJc w:val="left"/>
      <w:pPr>
        <w:ind w:left="2226" w:hanging="873"/>
      </w:pPr>
      <w:rPr>
        <w:rFonts w:hint="default"/>
        <w:lang w:val="uk-UA" w:eastAsia="en-US" w:bidi="ar-SA"/>
      </w:rPr>
    </w:lvl>
    <w:lvl w:ilvl="2" w:tplc="6F64A72A">
      <w:numFmt w:val="bullet"/>
      <w:lvlText w:val="•"/>
      <w:lvlJc w:val="left"/>
      <w:pPr>
        <w:ind w:left="2892" w:hanging="873"/>
      </w:pPr>
      <w:rPr>
        <w:rFonts w:hint="default"/>
        <w:lang w:val="uk-UA" w:eastAsia="en-US" w:bidi="ar-SA"/>
      </w:rPr>
    </w:lvl>
    <w:lvl w:ilvl="3" w:tplc="6F48A0B4">
      <w:numFmt w:val="bullet"/>
      <w:lvlText w:val="•"/>
      <w:lvlJc w:val="left"/>
      <w:pPr>
        <w:ind w:left="3558" w:hanging="873"/>
      </w:pPr>
      <w:rPr>
        <w:rFonts w:hint="default"/>
        <w:lang w:val="uk-UA" w:eastAsia="en-US" w:bidi="ar-SA"/>
      </w:rPr>
    </w:lvl>
    <w:lvl w:ilvl="4" w:tplc="B8923898">
      <w:numFmt w:val="bullet"/>
      <w:lvlText w:val="•"/>
      <w:lvlJc w:val="left"/>
      <w:pPr>
        <w:ind w:left="4224" w:hanging="873"/>
      </w:pPr>
      <w:rPr>
        <w:rFonts w:hint="default"/>
        <w:lang w:val="uk-UA" w:eastAsia="en-US" w:bidi="ar-SA"/>
      </w:rPr>
    </w:lvl>
    <w:lvl w:ilvl="5" w:tplc="77B86638">
      <w:numFmt w:val="bullet"/>
      <w:lvlText w:val="•"/>
      <w:lvlJc w:val="left"/>
      <w:pPr>
        <w:ind w:left="4890" w:hanging="873"/>
      </w:pPr>
      <w:rPr>
        <w:rFonts w:hint="default"/>
        <w:lang w:val="uk-UA" w:eastAsia="en-US" w:bidi="ar-SA"/>
      </w:rPr>
    </w:lvl>
    <w:lvl w:ilvl="6" w:tplc="DFA8B8A8">
      <w:numFmt w:val="bullet"/>
      <w:lvlText w:val="•"/>
      <w:lvlJc w:val="left"/>
      <w:pPr>
        <w:ind w:left="5556" w:hanging="873"/>
      </w:pPr>
      <w:rPr>
        <w:rFonts w:hint="default"/>
        <w:lang w:val="uk-UA" w:eastAsia="en-US" w:bidi="ar-SA"/>
      </w:rPr>
    </w:lvl>
    <w:lvl w:ilvl="7" w:tplc="76647758">
      <w:numFmt w:val="bullet"/>
      <w:lvlText w:val="•"/>
      <w:lvlJc w:val="left"/>
      <w:pPr>
        <w:ind w:left="6222" w:hanging="873"/>
      </w:pPr>
      <w:rPr>
        <w:rFonts w:hint="default"/>
        <w:lang w:val="uk-UA" w:eastAsia="en-US" w:bidi="ar-SA"/>
      </w:rPr>
    </w:lvl>
    <w:lvl w:ilvl="8" w:tplc="E40E9202">
      <w:numFmt w:val="bullet"/>
      <w:lvlText w:val="•"/>
      <w:lvlJc w:val="left"/>
      <w:pPr>
        <w:ind w:left="6888" w:hanging="873"/>
      </w:pPr>
      <w:rPr>
        <w:rFonts w:hint="default"/>
        <w:lang w:val="uk-UA" w:eastAsia="en-US" w:bidi="ar-SA"/>
      </w:rPr>
    </w:lvl>
  </w:abstractNum>
  <w:abstractNum w:abstractNumId="2" w15:restartNumberingAfterBreak="0">
    <w:nsid w:val="68F95E3C"/>
    <w:multiLevelType w:val="hybridMultilevel"/>
    <w:tmpl w:val="C75825A0"/>
    <w:lvl w:ilvl="0" w:tplc="AD58AF8A">
      <w:start w:val="2"/>
      <w:numFmt w:val="decimal"/>
      <w:lvlText w:val="%1)"/>
      <w:lvlJc w:val="left"/>
      <w:pPr>
        <w:ind w:left="115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BF4441C6">
      <w:numFmt w:val="bullet"/>
      <w:lvlText w:val="•"/>
      <w:lvlJc w:val="left"/>
      <w:pPr>
        <w:ind w:left="930" w:hanging="339"/>
      </w:pPr>
      <w:rPr>
        <w:rFonts w:hint="default"/>
        <w:lang w:val="uk-UA" w:eastAsia="en-US" w:bidi="ar-SA"/>
      </w:rPr>
    </w:lvl>
    <w:lvl w:ilvl="2" w:tplc="C12C5D74">
      <w:numFmt w:val="bullet"/>
      <w:lvlText w:val="•"/>
      <w:lvlJc w:val="left"/>
      <w:pPr>
        <w:ind w:left="1740" w:hanging="339"/>
      </w:pPr>
      <w:rPr>
        <w:rFonts w:hint="default"/>
        <w:lang w:val="uk-UA" w:eastAsia="en-US" w:bidi="ar-SA"/>
      </w:rPr>
    </w:lvl>
    <w:lvl w:ilvl="3" w:tplc="B898393A">
      <w:numFmt w:val="bullet"/>
      <w:lvlText w:val="•"/>
      <w:lvlJc w:val="left"/>
      <w:pPr>
        <w:ind w:left="2550" w:hanging="339"/>
      </w:pPr>
      <w:rPr>
        <w:rFonts w:hint="default"/>
        <w:lang w:val="uk-UA" w:eastAsia="en-US" w:bidi="ar-SA"/>
      </w:rPr>
    </w:lvl>
    <w:lvl w:ilvl="4" w:tplc="F35E22F4">
      <w:numFmt w:val="bullet"/>
      <w:lvlText w:val="•"/>
      <w:lvlJc w:val="left"/>
      <w:pPr>
        <w:ind w:left="3360" w:hanging="339"/>
      </w:pPr>
      <w:rPr>
        <w:rFonts w:hint="default"/>
        <w:lang w:val="uk-UA" w:eastAsia="en-US" w:bidi="ar-SA"/>
      </w:rPr>
    </w:lvl>
    <w:lvl w:ilvl="5" w:tplc="4112CCD4">
      <w:numFmt w:val="bullet"/>
      <w:lvlText w:val="•"/>
      <w:lvlJc w:val="left"/>
      <w:pPr>
        <w:ind w:left="4170" w:hanging="339"/>
      </w:pPr>
      <w:rPr>
        <w:rFonts w:hint="default"/>
        <w:lang w:val="uk-UA" w:eastAsia="en-US" w:bidi="ar-SA"/>
      </w:rPr>
    </w:lvl>
    <w:lvl w:ilvl="6" w:tplc="7E20200C">
      <w:numFmt w:val="bullet"/>
      <w:lvlText w:val="•"/>
      <w:lvlJc w:val="left"/>
      <w:pPr>
        <w:ind w:left="4980" w:hanging="339"/>
      </w:pPr>
      <w:rPr>
        <w:rFonts w:hint="default"/>
        <w:lang w:val="uk-UA" w:eastAsia="en-US" w:bidi="ar-SA"/>
      </w:rPr>
    </w:lvl>
    <w:lvl w:ilvl="7" w:tplc="D29E7C52">
      <w:numFmt w:val="bullet"/>
      <w:lvlText w:val="•"/>
      <w:lvlJc w:val="left"/>
      <w:pPr>
        <w:ind w:left="5790" w:hanging="339"/>
      </w:pPr>
      <w:rPr>
        <w:rFonts w:hint="default"/>
        <w:lang w:val="uk-UA" w:eastAsia="en-US" w:bidi="ar-SA"/>
      </w:rPr>
    </w:lvl>
    <w:lvl w:ilvl="8" w:tplc="C99CFE2A">
      <w:numFmt w:val="bullet"/>
      <w:lvlText w:val="•"/>
      <w:lvlJc w:val="left"/>
      <w:pPr>
        <w:ind w:left="6600" w:hanging="339"/>
      </w:pPr>
      <w:rPr>
        <w:rFonts w:hint="default"/>
        <w:lang w:val="uk-UA" w:eastAsia="en-US" w:bidi="ar-SA"/>
      </w:rPr>
    </w:lvl>
  </w:abstractNum>
  <w:num w:numId="1" w16cid:durableId="961613950">
    <w:abstractNumId w:val="1"/>
  </w:num>
  <w:num w:numId="2" w16cid:durableId="1068501118">
    <w:abstractNumId w:val="0"/>
  </w:num>
  <w:num w:numId="3" w16cid:durableId="1584756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2E74"/>
    <w:rsid w:val="00374E89"/>
    <w:rsid w:val="00552E74"/>
    <w:rsid w:val="00656CC5"/>
    <w:rsid w:val="00E8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6E467"/>
  <w15:docId w15:val="{03E57D40-A421-4DA8-8BA0-748919F5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control@mva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3054</Words>
  <Characters>1742</Characters>
  <Application>Microsoft Office Word</Application>
  <DocSecurity>0</DocSecurity>
  <Lines>14</Lines>
  <Paragraphs>9</Paragraphs>
  <ScaleCrop>false</ScaleCrop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3</cp:lastModifiedBy>
  <cp:revision>2</cp:revision>
  <dcterms:created xsi:type="dcterms:W3CDTF">2025-06-25T10:53:00Z</dcterms:created>
  <dcterms:modified xsi:type="dcterms:W3CDTF">2025-06-25T11:37:00Z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2025-06-25T00:00:00Z</vt:filetime>
  </property>
  <property fmtid="{D5CDD505-2E9C-101B-9397-08002B2CF9AE}" pid="5" name="Producer">
    <vt:lpwstr>Aspose.Words for .NET 22.12.0</vt:lpwstr>
  </property>
</Properties>
</file>