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0C" w:rsidRPr="00AC0413" w:rsidRDefault="009E7243" w:rsidP="00F2140C">
      <w:pPr>
        <w:tabs>
          <w:tab w:val="left" w:pos="5760"/>
          <w:tab w:val="left" w:pos="8640"/>
        </w:tabs>
        <w:ind w:right="355"/>
        <w:jc w:val="center"/>
        <w:rPr>
          <w:sz w:val="28"/>
          <w:szCs w:val="28"/>
          <w:lang w:val="uk-UA"/>
        </w:rPr>
      </w:pPr>
      <w:r>
        <w:rPr>
          <w:sz w:val="28"/>
          <w:szCs w:val="28"/>
          <w:lang w:val="uk-UA"/>
        </w:rPr>
        <w:tab/>
      </w:r>
      <w:r w:rsidR="00F2140C" w:rsidRPr="00AC0413">
        <w:rPr>
          <w:sz w:val="28"/>
          <w:szCs w:val="28"/>
          <w:lang w:val="uk-UA"/>
        </w:rPr>
        <w:t xml:space="preserve">ЗАТВЕРДЖЕНО </w:t>
      </w:r>
    </w:p>
    <w:p w:rsidR="00F2140C" w:rsidRPr="00AC0413" w:rsidRDefault="00F2140C" w:rsidP="007952FA">
      <w:pPr>
        <w:tabs>
          <w:tab w:val="left" w:pos="9356"/>
        </w:tabs>
        <w:ind w:left="4395" w:right="-1"/>
        <w:rPr>
          <w:sz w:val="28"/>
          <w:szCs w:val="28"/>
          <w:lang w:val="uk-UA"/>
        </w:rPr>
      </w:pPr>
      <w:r w:rsidRPr="00AC0413">
        <w:rPr>
          <w:sz w:val="28"/>
          <w:szCs w:val="28"/>
          <w:lang w:val="uk-UA"/>
        </w:rPr>
        <w:t xml:space="preserve">Наказ </w:t>
      </w:r>
      <w:r w:rsidR="00575F21" w:rsidRPr="00AC0413">
        <w:rPr>
          <w:sz w:val="28"/>
          <w:szCs w:val="28"/>
          <w:lang w:val="uk-UA"/>
        </w:rPr>
        <w:t xml:space="preserve">фінансового </w:t>
      </w:r>
      <w:r w:rsidR="007952FA" w:rsidRPr="00AC0413">
        <w:rPr>
          <w:sz w:val="28"/>
          <w:szCs w:val="28"/>
          <w:lang w:val="uk-UA"/>
        </w:rPr>
        <w:t>управління Сєвєродонецької міської військово-цивільної адміністрації Сєвєродонецького району Луганської області</w:t>
      </w:r>
    </w:p>
    <w:p w:rsidR="00F2140C" w:rsidRPr="00E155B9" w:rsidRDefault="009E7243" w:rsidP="00F2140C">
      <w:pPr>
        <w:tabs>
          <w:tab w:val="left" w:pos="5760"/>
          <w:tab w:val="left" w:pos="8640"/>
        </w:tabs>
        <w:ind w:right="355"/>
        <w:jc w:val="center"/>
        <w:rPr>
          <w:sz w:val="28"/>
          <w:szCs w:val="28"/>
          <w:lang w:val="uk-UA"/>
        </w:rPr>
      </w:pPr>
      <w:r w:rsidRPr="00AC0413">
        <w:rPr>
          <w:sz w:val="28"/>
          <w:szCs w:val="28"/>
          <w:lang w:val="uk-UA"/>
        </w:rPr>
        <w:tab/>
      </w:r>
      <w:r w:rsidR="00F2140C" w:rsidRPr="00AC0413">
        <w:rPr>
          <w:sz w:val="28"/>
          <w:szCs w:val="28"/>
          <w:lang w:val="uk-UA"/>
        </w:rPr>
        <w:t>_________ №_____</w:t>
      </w:r>
    </w:p>
    <w:p w:rsidR="00F2140C" w:rsidRDefault="00F2140C" w:rsidP="00F2140C">
      <w:pPr>
        <w:jc w:val="both"/>
        <w:rPr>
          <w:sz w:val="28"/>
          <w:szCs w:val="28"/>
          <w:lang w:val="uk-UA"/>
        </w:rPr>
      </w:pPr>
    </w:p>
    <w:p w:rsidR="00BA266F" w:rsidRDefault="00BA266F" w:rsidP="00F2140C">
      <w:pPr>
        <w:jc w:val="both"/>
        <w:rPr>
          <w:sz w:val="28"/>
          <w:szCs w:val="28"/>
          <w:lang w:val="uk-UA"/>
        </w:rPr>
      </w:pPr>
    </w:p>
    <w:p w:rsidR="00F2140C" w:rsidRPr="0003266B" w:rsidRDefault="00F2140C" w:rsidP="00F2140C">
      <w:pPr>
        <w:jc w:val="both"/>
        <w:rPr>
          <w:color w:val="FF0000"/>
          <w:sz w:val="28"/>
          <w:szCs w:val="28"/>
          <w:lang w:val="uk-UA"/>
        </w:rPr>
      </w:pPr>
    </w:p>
    <w:p w:rsidR="001429C2" w:rsidRPr="00391118" w:rsidRDefault="001429C2" w:rsidP="002C55D8">
      <w:pPr>
        <w:jc w:val="center"/>
        <w:rPr>
          <w:b/>
          <w:sz w:val="28"/>
          <w:szCs w:val="28"/>
        </w:rPr>
      </w:pPr>
    </w:p>
    <w:p w:rsidR="002C55D8" w:rsidRPr="00E155B9" w:rsidRDefault="002C55D8" w:rsidP="002C55D8">
      <w:pPr>
        <w:jc w:val="center"/>
        <w:rPr>
          <w:b/>
          <w:sz w:val="28"/>
          <w:szCs w:val="28"/>
          <w:lang w:val="uk-UA"/>
        </w:rPr>
      </w:pPr>
      <w:r w:rsidRPr="00E155B9">
        <w:rPr>
          <w:b/>
          <w:sz w:val="28"/>
          <w:szCs w:val="28"/>
          <w:lang w:val="uk-UA"/>
        </w:rPr>
        <w:t xml:space="preserve">АДМІНІСТРАТИВНИЙ РЕГЛАМЕНТ </w:t>
      </w:r>
    </w:p>
    <w:p w:rsidR="0070741B" w:rsidRPr="0070741B" w:rsidRDefault="0070741B" w:rsidP="0070741B">
      <w:pPr>
        <w:tabs>
          <w:tab w:val="left" w:pos="5760"/>
          <w:tab w:val="left" w:pos="8640"/>
        </w:tabs>
        <w:ind w:left="2124" w:right="355"/>
        <w:rPr>
          <w:sz w:val="28"/>
          <w:szCs w:val="28"/>
          <w:lang w:val="uk-UA"/>
        </w:rPr>
      </w:pPr>
      <w:r w:rsidRPr="0070741B">
        <w:rPr>
          <w:sz w:val="28"/>
          <w:szCs w:val="28"/>
          <w:lang w:val="uk-UA"/>
        </w:rPr>
        <w:t>по виконанню функцій фін</w:t>
      </w:r>
      <w:r>
        <w:rPr>
          <w:sz w:val="28"/>
          <w:szCs w:val="28"/>
          <w:lang w:val="uk-UA"/>
        </w:rPr>
        <w:t xml:space="preserve">ансового </w:t>
      </w:r>
      <w:r w:rsidRPr="0070741B">
        <w:rPr>
          <w:sz w:val="28"/>
          <w:szCs w:val="28"/>
          <w:lang w:val="uk-UA"/>
        </w:rPr>
        <w:t>управління у процесі</w:t>
      </w:r>
    </w:p>
    <w:p w:rsidR="002C55D8" w:rsidRPr="00E155B9" w:rsidRDefault="002C55D8" w:rsidP="00575F21">
      <w:pPr>
        <w:jc w:val="center"/>
        <w:rPr>
          <w:sz w:val="28"/>
          <w:szCs w:val="28"/>
          <w:lang w:val="uk-UA"/>
        </w:rPr>
      </w:pPr>
    </w:p>
    <w:p w:rsidR="002C55D8" w:rsidRPr="00E155B9" w:rsidRDefault="002C55D8" w:rsidP="002C55D8">
      <w:pPr>
        <w:jc w:val="center"/>
        <w:rPr>
          <w:sz w:val="28"/>
          <w:szCs w:val="28"/>
          <w:lang w:val="uk-UA"/>
        </w:rPr>
      </w:pPr>
    </w:p>
    <w:p w:rsidR="002C55D8" w:rsidRPr="0036566E" w:rsidRDefault="002C55D8" w:rsidP="002C55D8">
      <w:pPr>
        <w:jc w:val="center"/>
        <w:rPr>
          <w:b/>
          <w:sz w:val="28"/>
          <w:szCs w:val="28"/>
          <w:u w:val="single"/>
          <w:lang w:val="uk-UA"/>
        </w:rPr>
      </w:pPr>
      <w:r w:rsidRPr="0036566E">
        <w:rPr>
          <w:b/>
          <w:sz w:val="28"/>
          <w:szCs w:val="28"/>
          <w:u w:val="single"/>
          <w:lang w:val="uk-UA"/>
        </w:rPr>
        <w:t>“</w:t>
      </w:r>
      <w:r w:rsidR="00B01FA6" w:rsidRPr="0036566E">
        <w:rPr>
          <w:b/>
          <w:sz w:val="28"/>
          <w:szCs w:val="28"/>
          <w:u w:val="single"/>
          <w:lang w:val="uk-UA"/>
        </w:rPr>
        <w:t>Складання про</w:t>
      </w:r>
      <w:r w:rsidR="0036566E" w:rsidRPr="007C46EE">
        <w:rPr>
          <w:b/>
          <w:sz w:val="28"/>
          <w:szCs w:val="28"/>
          <w:u w:val="single"/>
          <w:lang w:val="uk-UA"/>
        </w:rPr>
        <w:t>гнозу</w:t>
      </w:r>
      <w:r w:rsidR="00CD36F7">
        <w:rPr>
          <w:b/>
          <w:sz w:val="28"/>
          <w:szCs w:val="28"/>
          <w:u w:val="single"/>
          <w:lang w:val="uk-UA"/>
        </w:rPr>
        <w:t xml:space="preserve"> </w:t>
      </w:r>
      <w:r w:rsidR="00CE2699" w:rsidRPr="0036566E">
        <w:rPr>
          <w:b/>
          <w:sz w:val="28"/>
          <w:szCs w:val="28"/>
          <w:u w:val="single"/>
          <w:lang w:val="uk-UA"/>
        </w:rPr>
        <w:t>бюджету</w:t>
      </w:r>
      <w:r w:rsidR="00BA4712">
        <w:rPr>
          <w:b/>
          <w:sz w:val="28"/>
          <w:szCs w:val="28"/>
          <w:u w:val="single"/>
          <w:lang w:val="uk-UA"/>
        </w:rPr>
        <w:t xml:space="preserve"> </w:t>
      </w:r>
      <w:r w:rsidR="0074255D">
        <w:rPr>
          <w:b/>
          <w:sz w:val="28"/>
          <w:szCs w:val="28"/>
          <w:u w:val="single"/>
          <w:lang w:val="uk-UA"/>
        </w:rPr>
        <w:t>Сєвєродонецкої</w:t>
      </w:r>
      <w:r w:rsidR="00CD36F7">
        <w:rPr>
          <w:b/>
          <w:sz w:val="28"/>
          <w:szCs w:val="28"/>
          <w:u w:val="single"/>
          <w:lang w:val="uk-UA"/>
        </w:rPr>
        <w:t xml:space="preserve"> </w:t>
      </w:r>
      <w:r w:rsidR="00575F21" w:rsidRPr="00AC0413">
        <w:rPr>
          <w:b/>
          <w:sz w:val="28"/>
          <w:szCs w:val="28"/>
          <w:u w:val="single"/>
          <w:lang w:val="uk-UA"/>
        </w:rPr>
        <w:t>міської територіальної громади</w:t>
      </w:r>
      <w:r w:rsidR="00CD36F7">
        <w:rPr>
          <w:b/>
          <w:sz w:val="28"/>
          <w:szCs w:val="28"/>
          <w:u w:val="single"/>
          <w:lang w:val="uk-UA"/>
        </w:rPr>
        <w:t xml:space="preserve"> </w:t>
      </w:r>
      <w:r w:rsidR="00E74E7B" w:rsidRPr="00AC0413">
        <w:rPr>
          <w:b/>
          <w:sz w:val="28"/>
          <w:szCs w:val="28"/>
          <w:u w:val="single"/>
          <w:lang w:val="uk-UA"/>
        </w:rPr>
        <w:t>на відповідний середньостроковий період</w:t>
      </w:r>
      <w:r w:rsidRPr="00AC0413">
        <w:rPr>
          <w:b/>
          <w:sz w:val="28"/>
          <w:szCs w:val="28"/>
          <w:u w:val="single"/>
          <w:lang w:val="uk-UA"/>
        </w:rPr>
        <w:t>”</w:t>
      </w:r>
      <w:r w:rsidR="00833A1B">
        <w:rPr>
          <w:rStyle w:val="af5"/>
          <w:b/>
          <w:sz w:val="28"/>
          <w:szCs w:val="28"/>
          <w:u w:val="single"/>
          <w:lang w:val="uk-UA"/>
        </w:rPr>
        <w:footnoteReference w:id="1"/>
      </w:r>
    </w:p>
    <w:p w:rsidR="00DD6263" w:rsidRPr="0036566E" w:rsidRDefault="00DD6263" w:rsidP="00F2140C">
      <w:pPr>
        <w:jc w:val="center"/>
        <w:rPr>
          <w:b/>
          <w:sz w:val="28"/>
          <w:szCs w:val="28"/>
          <w:lang w:val="uk-UA"/>
        </w:rPr>
      </w:pPr>
    </w:p>
    <w:p w:rsidR="00117B55" w:rsidRPr="0036566E" w:rsidRDefault="00117B55" w:rsidP="00D97E3B">
      <w:pPr>
        <w:jc w:val="center"/>
        <w:rPr>
          <w:b/>
          <w:sz w:val="28"/>
          <w:szCs w:val="28"/>
          <w:lang w:val="uk-UA"/>
        </w:rPr>
      </w:pPr>
      <w:r w:rsidRPr="0036566E">
        <w:rPr>
          <w:b/>
          <w:sz w:val="28"/>
          <w:szCs w:val="28"/>
          <w:lang w:val="uk-UA"/>
        </w:rPr>
        <w:t>1.Основні поняття</w:t>
      </w:r>
    </w:p>
    <w:p w:rsidR="004745B1" w:rsidRPr="00D22DCE" w:rsidRDefault="004745B1" w:rsidP="00D97E3B">
      <w:pPr>
        <w:jc w:val="center"/>
        <w:rPr>
          <w:b/>
          <w:sz w:val="28"/>
          <w:szCs w:val="28"/>
          <w:highlight w:val="yellow"/>
          <w:lang w:val="uk-UA"/>
        </w:rPr>
      </w:pPr>
    </w:p>
    <w:p w:rsidR="001740ED" w:rsidRPr="0036566E" w:rsidRDefault="002C55D8" w:rsidP="001740ED">
      <w:pPr>
        <w:jc w:val="center"/>
        <w:rPr>
          <w:b/>
          <w:sz w:val="28"/>
          <w:szCs w:val="28"/>
          <w:lang w:val="uk-UA"/>
        </w:rPr>
      </w:pPr>
      <w:r w:rsidRPr="0036566E">
        <w:rPr>
          <w:b/>
          <w:sz w:val="28"/>
          <w:szCs w:val="28"/>
          <w:lang w:val="uk-UA"/>
        </w:rPr>
        <w:t>1.1.</w:t>
      </w:r>
      <w:r w:rsidR="001740ED" w:rsidRPr="0036566E">
        <w:rPr>
          <w:b/>
          <w:sz w:val="28"/>
          <w:szCs w:val="28"/>
          <w:lang w:val="uk-UA"/>
        </w:rPr>
        <w:t>Цілі:</w:t>
      </w:r>
    </w:p>
    <w:p w:rsidR="008B2D08" w:rsidRPr="0036566E" w:rsidRDefault="008B2D08" w:rsidP="00195B3D">
      <w:pPr>
        <w:ind w:firstLine="708"/>
        <w:jc w:val="both"/>
        <w:rPr>
          <w:sz w:val="28"/>
          <w:szCs w:val="28"/>
          <w:lang w:val="uk-UA"/>
        </w:rPr>
      </w:pPr>
      <w:r w:rsidRPr="00E31AB5">
        <w:rPr>
          <w:sz w:val="28"/>
          <w:szCs w:val="28"/>
          <w:lang w:val="uk-UA"/>
        </w:rPr>
        <w:t xml:space="preserve">Забезпечення </w:t>
      </w:r>
      <w:r w:rsidR="00E31AB5" w:rsidRPr="00B02FFD">
        <w:rPr>
          <w:sz w:val="28"/>
          <w:szCs w:val="28"/>
          <w:lang w:val="uk-UA"/>
        </w:rPr>
        <w:t>виконання функцій</w:t>
      </w:r>
      <w:r w:rsidR="00586804">
        <w:rPr>
          <w:sz w:val="28"/>
          <w:szCs w:val="28"/>
          <w:lang w:val="uk-UA"/>
        </w:rPr>
        <w:t xml:space="preserve"> </w:t>
      </w:r>
      <w:r w:rsidR="006B35A8" w:rsidRPr="00B02FFD">
        <w:rPr>
          <w:sz w:val="28"/>
          <w:szCs w:val="28"/>
          <w:lang w:val="uk-UA"/>
        </w:rPr>
        <w:t>фінансового управління Сєвєродонецької міської військово-цивільної адміністрації Сєвєродонецького району Луганської області</w:t>
      </w:r>
      <w:r w:rsidR="006B35A8" w:rsidRPr="00B02FFD">
        <w:rPr>
          <w:sz w:val="28"/>
          <w:szCs w:val="28"/>
          <w:lang w:val="uk-UA" w:eastAsia="uk-UA"/>
        </w:rPr>
        <w:t xml:space="preserve"> щодо </w:t>
      </w:r>
      <w:r w:rsidR="008722FD" w:rsidRPr="00B02FFD">
        <w:rPr>
          <w:sz w:val="28"/>
          <w:szCs w:val="28"/>
          <w:lang w:val="uk-UA" w:eastAsia="uk-UA"/>
        </w:rPr>
        <w:t>складан</w:t>
      </w:r>
      <w:r w:rsidR="005E1CB7" w:rsidRPr="00B02FFD">
        <w:rPr>
          <w:sz w:val="28"/>
          <w:szCs w:val="28"/>
          <w:lang w:val="uk-UA" w:eastAsia="uk-UA"/>
        </w:rPr>
        <w:t>ня</w:t>
      </w:r>
      <w:r w:rsidR="00586804">
        <w:rPr>
          <w:sz w:val="28"/>
          <w:szCs w:val="28"/>
          <w:lang w:val="uk-UA" w:eastAsia="uk-UA"/>
        </w:rPr>
        <w:t xml:space="preserve"> </w:t>
      </w:r>
      <w:r w:rsidRPr="00B02FFD">
        <w:rPr>
          <w:sz w:val="28"/>
          <w:szCs w:val="28"/>
          <w:lang w:val="uk-UA"/>
        </w:rPr>
        <w:t>про</w:t>
      </w:r>
      <w:r w:rsidR="0036566E" w:rsidRPr="00B02FFD">
        <w:rPr>
          <w:sz w:val="28"/>
          <w:szCs w:val="28"/>
          <w:lang w:val="uk-UA"/>
        </w:rPr>
        <w:t xml:space="preserve">гнозу </w:t>
      </w:r>
      <w:r w:rsidR="00575F21" w:rsidRPr="00B02FFD">
        <w:rPr>
          <w:sz w:val="28"/>
          <w:szCs w:val="28"/>
          <w:lang w:val="uk-UA"/>
        </w:rPr>
        <w:t xml:space="preserve">бюджету </w:t>
      </w:r>
      <w:r w:rsidR="0074255D" w:rsidRPr="00B02FFD">
        <w:rPr>
          <w:sz w:val="28"/>
          <w:szCs w:val="28"/>
          <w:lang w:val="uk-UA"/>
        </w:rPr>
        <w:t>Сєвєродонецької</w:t>
      </w:r>
      <w:r w:rsidR="00586804">
        <w:rPr>
          <w:sz w:val="28"/>
          <w:szCs w:val="28"/>
          <w:lang w:val="uk-UA"/>
        </w:rPr>
        <w:t xml:space="preserve"> </w:t>
      </w:r>
      <w:r w:rsidR="00575F21" w:rsidRPr="00B02FFD">
        <w:rPr>
          <w:sz w:val="28"/>
          <w:szCs w:val="28"/>
          <w:lang w:val="uk-UA"/>
        </w:rPr>
        <w:t>міської територіальної громади</w:t>
      </w:r>
      <w:r w:rsidR="0036566E" w:rsidRPr="00B02FFD">
        <w:rPr>
          <w:sz w:val="28"/>
          <w:szCs w:val="28"/>
          <w:lang w:val="uk-UA"/>
        </w:rPr>
        <w:t xml:space="preserve">на </w:t>
      </w:r>
      <w:r w:rsidR="00F65E95" w:rsidRPr="00B02FFD">
        <w:rPr>
          <w:sz w:val="28"/>
          <w:szCs w:val="28"/>
          <w:lang w:val="uk-UA"/>
        </w:rPr>
        <w:t>відповідний</w:t>
      </w:r>
      <w:r w:rsidR="00586804">
        <w:rPr>
          <w:sz w:val="28"/>
          <w:szCs w:val="28"/>
          <w:lang w:val="uk-UA"/>
        </w:rPr>
        <w:t xml:space="preserve"> </w:t>
      </w:r>
      <w:r w:rsidR="00D67E2A" w:rsidRPr="00B02FFD">
        <w:rPr>
          <w:sz w:val="28"/>
          <w:szCs w:val="28"/>
          <w:lang w:val="uk-UA"/>
        </w:rPr>
        <w:t>середньостроковий період</w:t>
      </w:r>
      <w:r w:rsidR="00AA5760">
        <w:rPr>
          <w:sz w:val="28"/>
          <w:szCs w:val="28"/>
          <w:lang w:val="uk-UA"/>
        </w:rPr>
        <w:t xml:space="preserve"> (далі – прогноз бюджету громади)</w:t>
      </w:r>
      <w:r w:rsidRPr="00B02FFD">
        <w:rPr>
          <w:sz w:val="28"/>
          <w:szCs w:val="28"/>
          <w:lang w:val="uk-UA"/>
        </w:rPr>
        <w:t xml:space="preserve"> згідно з вимогами</w:t>
      </w:r>
      <w:r w:rsidRPr="0036566E">
        <w:rPr>
          <w:sz w:val="28"/>
          <w:szCs w:val="28"/>
          <w:lang w:val="uk-UA"/>
        </w:rPr>
        <w:t xml:space="preserve"> бюджетного законодавства</w:t>
      </w:r>
      <w:r w:rsidR="006B35A8">
        <w:rPr>
          <w:sz w:val="28"/>
          <w:szCs w:val="28"/>
          <w:lang w:val="uk-UA"/>
        </w:rPr>
        <w:t>.</w:t>
      </w:r>
    </w:p>
    <w:p w:rsidR="001740ED" w:rsidRPr="0036566E" w:rsidRDefault="001740ED" w:rsidP="001740ED">
      <w:pPr>
        <w:jc w:val="center"/>
        <w:rPr>
          <w:b/>
          <w:sz w:val="28"/>
          <w:szCs w:val="28"/>
          <w:lang w:val="uk-UA"/>
        </w:rPr>
      </w:pPr>
      <w:r w:rsidRPr="0036566E">
        <w:rPr>
          <w:b/>
          <w:sz w:val="28"/>
          <w:szCs w:val="28"/>
          <w:lang w:val="uk-UA"/>
        </w:rPr>
        <w:t>1.2. Учасники процесу</w:t>
      </w:r>
    </w:p>
    <w:p w:rsidR="00670898" w:rsidRPr="0036566E" w:rsidRDefault="00670898" w:rsidP="00670898">
      <w:pPr>
        <w:jc w:val="both"/>
        <w:rPr>
          <w:sz w:val="28"/>
          <w:szCs w:val="28"/>
          <w:lang w:val="uk-UA"/>
        </w:rPr>
      </w:pPr>
      <w:r w:rsidRPr="005757C8">
        <w:rPr>
          <w:b/>
          <w:sz w:val="28"/>
          <w:szCs w:val="28"/>
          <w:lang w:val="uk-UA"/>
        </w:rPr>
        <w:t>Внутрішні</w:t>
      </w:r>
      <w:r w:rsidRPr="0036566E">
        <w:rPr>
          <w:sz w:val="28"/>
          <w:szCs w:val="28"/>
          <w:lang w:val="uk-UA"/>
        </w:rPr>
        <w:t>:</w:t>
      </w:r>
    </w:p>
    <w:p w:rsidR="00670898" w:rsidRPr="0036566E" w:rsidRDefault="00670898" w:rsidP="00670898">
      <w:pPr>
        <w:jc w:val="both"/>
        <w:rPr>
          <w:sz w:val="28"/>
          <w:szCs w:val="28"/>
          <w:lang w:val="uk-UA"/>
        </w:rPr>
      </w:pPr>
    </w:p>
    <w:p w:rsidR="008722FD" w:rsidRPr="008722FD" w:rsidRDefault="00575F21" w:rsidP="008722FD">
      <w:pPr>
        <w:jc w:val="both"/>
        <w:rPr>
          <w:sz w:val="28"/>
          <w:szCs w:val="28"/>
          <w:lang w:val="uk-UA"/>
        </w:rPr>
      </w:pPr>
      <w:r>
        <w:rPr>
          <w:sz w:val="28"/>
          <w:szCs w:val="28"/>
          <w:lang w:val="uk-UA"/>
        </w:rPr>
        <w:t>Начальник фін</w:t>
      </w:r>
      <w:r w:rsidR="0074255D">
        <w:rPr>
          <w:sz w:val="28"/>
          <w:szCs w:val="28"/>
          <w:lang w:val="uk-UA"/>
        </w:rPr>
        <w:t xml:space="preserve">ансового </w:t>
      </w:r>
      <w:r>
        <w:rPr>
          <w:sz w:val="28"/>
          <w:szCs w:val="28"/>
          <w:lang w:val="uk-UA"/>
        </w:rPr>
        <w:t>управління</w:t>
      </w:r>
      <w:r w:rsidR="008722FD" w:rsidRPr="008722FD">
        <w:rPr>
          <w:sz w:val="28"/>
          <w:szCs w:val="28"/>
          <w:lang w:val="uk-UA"/>
        </w:rPr>
        <w:t>;</w:t>
      </w:r>
    </w:p>
    <w:p w:rsidR="008722FD" w:rsidRPr="008722FD" w:rsidRDefault="00575F21" w:rsidP="008722FD">
      <w:pPr>
        <w:jc w:val="both"/>
        <w:rPr>
          <w:sz w:val="28"/>
          <w:szCs w:val="28"/>
          <w:lang w:val="uk-UA"/>
        </w:rPr>
      </w:pPr>
      <w:r>
        <w:rPr>
          <w:sz w:val="28"/>
          <w:szCs w:val="28"/>
          <w:lang w:val="uk-UA"/>
        </w:rPr>
        <w:t>Заступник н</w:t>
      </w:r>
      <w:r w:rsidRPr="00575F21">
        <w:rPr>
          <w:sz w:val="28"/>
          <w:szCs w:val="28"/>
          <w:lang w:val="uk-UA"/>
        </w:rPr>
        <w:t>ачальник</w:t>
      </w:r>
      <w:r>
        <w:rPr>
          <w:sz w:val="28"/>
          <w:szCs w:val="28"/>
          <w:lang w:val="uk-UA"/>
        </w:rPr>
        <w:t>а</w:t>
      </w:r>
      <w:r w:rsidR="0074255D">
        <w:rPr>
          <w:sz w:val="28"/>
          <w:szCs w:val="28"/>
          <w:lang w:val="uk-UA"/>
        </w:rPr>
        <w:t xml:space="preserve"> – начальник відділу фінансів</w:t>
      </w:r>
      <w:r w:rsidR="008722FD" w:rsidRPr="008722FD">
        <w:rPr>
          <w:sz w:val="28"/>
          <w:szCs w:val="28"/>
          <w:lang w:val="uk-UA"/>
        </w:rPr>
        <w:t>;</w:t>
      </w:r>
    </w:p>
    <w:p w:rsidR="008722FD" w:rsidRDefault="00575F21" w:rsidP="008722FD">
      <w:pPr>
        <w:jc w:val="both"/>
        <w:rPr>
          <w:sz w:val="28"/>
          <w:szCs w:val="28"/>
          <w:lang w:val="uk-UA"/>
        </w:rPr>
      </w:pPr>
      <w:r>
        <w:rPr>
          <w:sz w:val="28"/>
          <w:szCs w:val="28"/>
          <w:lang w:val="uk-UA"/>
        </w:rPr>
        <w:t>Відділ</w:t>
      </w:r>
      <w:r w:rsidR="00845003">
        <w:rPr>
          <w:sz w:val="28"/>
          <w:szCs w:val="28"/>
          <w:lang w:val="uk-UA"/>
        </w:rPr>
        <w:t xml:space="preserve"> </w:t>
      </w:r>
      <w:r>
        <w:rPr>
          <w:sz w:val="28"/>
          <w:szCs w:val="28"/>
          <w:lang w:val="uk-UA"/>
        </w:rPr>
        <w:t>ф</w:t>
      </w:r>
      <w:r w:rsidR="0074255D">
        <w:rPr>
          <w:sz w:val="28"/>
          <w:szCs w:val="28"/>
          <w:lang w:val="uk-UA"/>
        </w:rPr>
        <w:t>інансів</w:t>
      </w:r>
      <w:r w:rsidR="008722FD" w:rsidRPr="008722FD">
        <w:rPr>
          <w:sz w:val="28"/>
          <w:szCs w:val="28"/>
          <w:lang w:val="uk-UA"/>
        </w:rPr>
        <w:t>;</w:t>
      </w:r>
    </w:p>
    <w:p w:rsidR="007454A5" w:rsidRPr="008722FD" w:rsidRDefault="007454A5" w:rsidP="008722FD">
      <w:pPr>
        <w:jc w:val="both"/>
        <w:rPr>
          <w:sz w:val="28"/>
          <w:szCs w:val="28"/>
          <w:lang w:val="uk-UA"/>
        </w:rPr>
      </w:pPr>
      <w:r>
        <w:rPr>
          <w:sz w:val="28"/>
          <w:szCs w:val="28"/>
          <w:lang w:val="uk-UA"/>
        </w:rPr>
        <w:t>Заступник н</w:t>
      </w:r>
      <w:r w:rsidRPr="00575F21">
        <w:rPr>
          <w:sz w:val="28"/>
          <w:szCs w:val="28"/>
          <w:lang w:val="uk-UA"/>
        </w:rPr>
        <w:t>ачальник</w:t>
      </w:r>
      <w:r>
        <w:rPr>
          <w:sz w:val="28"/>
          <w:szCs w:val="28"/>
          <w:lang w:val="uk-UA"/>
        </w:rPr>
        <w:t>а – начальник бюджетного відділу;</w:t>
      </w:r>
    </w:p>
    <w:p w:rsidR="008722FD" w:rsidRDefault="008722FD" w:rsidP="008722FD">
      <w:pPr>
        <w:jc w:val="both"/>
        <w:rPr>
          <w:sz w:val="28"/>
          <w:szCs w:val="28"/>
          <w:lang w:val="uk-UA"/>
        </w:rPr>
      </w:pPr>
      <w:r w:rsidRPr="008722FD">
        <w:rPr>
          <w:sz w:val="28"/>
          <w:szCs w:val="28"/>
          <w:lang w:val="uk-UA"/>
        </w:rPr>
        <w:t>Бюджетн</w:t>
      </w:r>
      <w:r w:rsidR="00575F21">
        <w:rPr>
          <w:sz w:val="28"/>
          <w:szCs w:val="28"/>
          <w:lang w:val="uk-UA"/>
        </w:rPr>
        <w:t>ий</w:t>
      </w:r>
      <w:r w:rsidR="00845003">
        <w:rPr>
          <w:sz w:val="28"/>
          <w:szCs w:val="28"/>
          <w:lang w:val="uk-UA"/>
        </w:rPr>
        <w:t xml:space="preserve"> </w:t>
      </w:r>
      <w:r w:rsidR="00575F21">
        <w:rPr>
          <w:sz w:val="28"/>
          <w:szCs w:val="28"/>
          <w:lang w:val="uk-UA"/>
        </w:rPr>
        <w:t>відділ</w:t>
      </w:r>
      <w:r w:rsidRPr="008722FD">
        <w:rPr>
          <w:sz w:val="28"/>
          <w:szCs w:val="28"/>
          <w:lang w:val="uk-UA"/>
        </w:rPr>
        <w:t>;</w:t>
      </w:r>
    </w:p>
    <w:p w:rsidR="00C779CD" w:rsidRPr="008722FD" w:rsidRDefault="00C779CD" w:rsidP="008722FD">
      <w:pPr>
        <w:jc w:val="both"/>
        <w:rPr>
          <w:sz w:val="28"/>
          <w:szCs w:val="28"/>
          <w:lang w:val="uk-UA"/>
        </w:rPr>
      </w:pPr>
      <w:r>
        <w:rPr>
          <w:sz w:val="28"/>
          <w:szCs w:val="28"/>
          <w:lang w:val="uk-UA"/>
        </w:rPr>
        <w:t xml:space="preserve">Відділ </w:t>
      </w:r>
      <w:r w:rsidR="007454A5">
        <w:rPr>
          <w:sz w:val="28"/>
          <w:szCs w:val="28"/>
          <w:lang w:val="uk-UA"/>
        </w:rPr>
        <w:t>бухгалтерського</w:t>
      </w:r>
      <w:r w:rsidRPr="00C779CD">
        <w:rPr>
          <w:sz w:val="28"/>
          <w:szCs w:val="28"/>
          <w:lang w:val="uk-UA"/>
        </w:rPr>
        <w:t xml:space="preserve"> обліку</w:t>
      </w:r>
      <w:r w:rsidR="007454A5">
        <w:rPr>
          <w:sz w:val="28"/>
          <w:szCs w:val="28"/>
          <w:lang w:val="uk-UA"/>
        </w:rPr>
        <w:t>, фінансового та інформаційного забезпечення</w:t>
      </w:r>
      <w:r>
        <w:rPr>
          <w:sz w:val="28"/>
          <w:szCs w:val="28"/>
          <w:lang w:val="uk-UA"/>
        </w:rPr>
        <w:t>;</w:t>
      </w:r>
    </w:p>
    <w:p w:rsidR="00195B3D" w:rsidRPr="0036566E" w:rsidRDefault="00195B3D" w:rsidP="001740ED">
      <w:pPr>
        <w:widowControl w:val="0"/>
        <w:tabs>
          <w:tab w:val="left" w:pos="432"/>
          <w:tab w:val="left" w:pos="576"/>
          <w:tab w:val="left" w:pos="720"/>
          <w:tab w:val="left" w:pos="1008"/>
          <w:tab w:val="left" w:pos="2304"/>
          <w:tab w:val="left" w:pos="7920"/>
        </w:tabs>
        <w:spacing w:before="100" w:beforeAutospacing="1" w:after="120"/>
        <w:jc w:val="both"/>
        <w:rPr>
          <w:sz w:val="28"/>
          <w:szCs w:val="28"/>
          <w:lang w:val="uk-UA"/>
        </w:rPr>
      </w:pPr>
      <w:r w:rsidRPr="005757C8">
        <w:rPr>
          <w:b/>
          <w:sz w:val="28"/>
          <w:szCs w:val="28"/>
          <w:lang w:val="uk-UA"/>
        </w:rPr>
        <w:t>Зовнішні</w:t>
      </w:r>
      <w:r w:rsidRPr="0036566E">
        <w:rPr>
          <w:sz w:val="28"/>
          <w:szCs w:val="28"/>
          <w:lang w:val="uk-UA"/>
        </w:rPr>
        <w:t>:</w:t>
      </w:r>
    </w:p>
    <w:p w:rsidR="007939C4" w:rsidRPr="00934FDF" w:rsidRDefault="007939C4" w:rsidP="007939C4">
      <w:pPr>
        <w:jc w:val="both"/>
        <w:rPr>
          <w:sz w:val="28"/>
          <w:szCs w:val="28"/>
          <w:lang w:val="uk-UA"/>
        </w:rPr>
      </w:pPr>
      <w:r w:rsidRPr="00934FDF">
        <w:rPr>
          <w:sz w:val="28"/>
          <w:szCs w:val="28"/>
          <w:lang w:val="uk-UA"/>
        </w:rPr>
        <w:t>Міністерство фінансів України;</w:t>
      </w:r>
    </w:p>
    <w:p w:rsidR="006F5C4F" w:rsidRPr="006F5C4F" w:rsidRDefault="00575F21" w:rsidP="007939C4">
      <w:pPr>
        <w:jc w:val="both"/>
        <w:rPr>
          <w:sz w:val="28"/>
          <w:szCs w:val="28"/>
          <w:lang w:val="uk-UA"/>
        </w:rPr>
      </w:pPr>
      <w:r>
        <w:rPr>
          <w:sz w:val="28"/>
          <w:szCs w:val="28"/>
          <w:lang w:val="uk-UA"/>
        </w:rPr>
        <w:t xml:space="preserve">Департамент фінансів </w:t>
      </w:r>
      <w:r w:rsidR="006F5C4F">
        <w:rPr>
          <w:sz w:val="28"/>
          <w:szCs w:val="28"/>
          <w:lang w:val="uk-UA"/>
        </w:rPr>
        <w:t>Луганської обласної державної адміністрації</w:t>
      </w:r>
      <w:r w:rsidR="00B02FFD">
        <w:rPr>
          <w:sz w:val="28"/>
          <w:szCs w:val="28"/>
          <w:lang w:val="uk-UA"/>
        </w:rPr>
        <w:t>;</w:t>
      </w:r>
    </w:p>
    <w:p w:rsidR="007939C4" w:rsidRDefault="00E7266B" w:rsidP="007939C4">
      <w:pPr>
        <w:jc w:val="both"/>
        <w:rPr>
          <w:sz w:val="28"/>
          <w:szCs w:val="28"/>
          <w:lang w:val="uk-UA"/>
        </w:rPr>
      </w:pPr>
      <w:r>
        <w:rPr>
          <w:sz w:val="28"/>
          <w:szCs w:val="28"/>
          <w:lang w:val="uk-UA"/>
        </w:rPr>
        <w:t>Сєвєродонецька м</w:t>
      </w:r>
      <w:r w:rsidR="00575F21">
        <w:rPr>
          <w:sz w:val="28"/>
          <w:szCs w:val="28"/>
          <w:lang w:val="uk-UA"/>
        </w:rPr>
        <w:t>іська</w:t>
      </w:r>
      <w:r w:rsidR="00845003">
        <w:rPr>
          <w:sz w:val="28"/>
          <w:szCs w:val="28"/>
          <w:lang w:val="uk-UA"/>
        </w:rPr>
        <w:t xml:space="preserve"> </w:t>
      </w:r>
      <w:r>
        <w:rPr>
          <w:sz w:val="28"/>
          <w:szCs w:val="28"/>
          <w:lang w:val="uk-UA"/>
        </w:rPr>
        <w:t>військово-цивільна адміністрація</w:t>
      </w:r>
      <w:r w:rsidR="007939C4" w:rsidRPr="00934FDF">
        <w:rPr>
          <w:sz w:val="28"/>
          <w:szCs w:val="28"/>
          <w:lang w:val="uk-UA"/>
        </w:rPr>
        <w:t>;</w:t>
      </w:r>
    </w:p>
    <w:p w:rsidR="0007107B" w:rsidRPr="0007107B" w:rsidRDefault="0007107B" w:rsidP="007939C4">
      <w:pPr>
        <w:jc w:val="both"/>
        <w:rPr>
          <w:lang w:val="uk-UA"/>
        </w:rPr>
      </w:pPr>
      <w:r w:rsidRPr="00B02FFD">
        <w:rPr>
          <w:sz w:val="28"/>
          <w:szCs w:val="28"/>
          <w:lang w:val="uk-UA"/>
        </w:rPr>
        <w:t>Управління економічного розвитку Сєвєродонецької міської військово-цивільної адміністрації;</w:t>
      </w:r>
    </w:p>
    <w:p w:rsidR="00E7266B" w:rsidRDefault="00D7269D" w:rsidP="007939C4">
      <w:pPr>
        <w:jc w:val="both"/>
        <w:rPr>
          <w:sz w:val="28"/>
          <w:szCs w:val="28"/>
          <w:lang w:val="uk-UA"/>
        </w:rPr>
      </w:pPr>
      <w:r>
        <w:rPr>
          <w:sz w:val="28"/>
          <w:szCs w:val="28"/>
          <w:lang w:val="uk-UA"/>
        </w:rPr>
        <w:t xml:space="preserve">Головні розпорядники коштів </w:t>
      </w:r>
      <w:r w:rsidR="007939C4" w:rsidRPr="00934FDF">
        <w:rPr>
          <w:sz w:val="28"/>
          <w:szCs w:val="28"/>
          <w:lang w:val="uk-UA"/>
        </w:rPr>
        <w:t>бюджету</w:t>
      </w:r>
      <w:r w:rsidR="00845003">
        <w:rPr>
          <w:sz w:val="28"/>
          <w:szCs w:val="28"/>
          <w:lang w:val="uk-UA"/>
        </w:rPr>
        <w:t xml:space="preserve"> </w:t>
      </w:r>
      <w:r w:rsidR="00E7266B">
        <w:rPr>
          <w:sz w:val="28"/>
          <w:szCs w:val="28"/>
          <w:lang w:val="uk-UA"/>
        </w:rPr>
        <w:t>Сєвєродонецької</w:t>
      </w:r>
      <w:r w:rsidR="00845003">
        <w:rPr>
          <w:sz w:val="28"/>
          <w:szCs w:val="28"/>
          <w:lang w:val="uk-UA"/>
        </w:rPr>
        <w:t xml:space="preserve"> </w:t>
      </w:r>
      <w:r w:rsidR="00575F21">
        <w:rPr>
          <w:sz w:val="28"/>
          <w:szCs w:val="28"/>
          <w:lang w:val="uk-UA"/>
        </w:rPr>
        <w:t>міської територіальної громади;</w:t>
      </w:r>
    </w:p>
    <w:p w:rsidR="007939C4" w:rsidRPr="00575F21" w:rsidRDefault="007939C4" w:rsidP="007939C4">
      <w:pPr>
        <w:jc w:val="both"/>
        <w:rPr>
          <w:sz w:val="28"/>
          <w:szCs w:val="28"/>
          <w:highlight w:val="yellow"/>
          <w:lang w:val="uk-UA"/>
        </w:rPr>
      </w:pPr>
      <w:r w:rsidRPr="00E57B63">
        <w:rPr>
          <w:sz w:val="28"/>
          <w:szCs w:val="28"/>
          <w:lang w:val="uk-UA"/>
        </w:rPr>
        <w:t xml:space="preserve">Головне управління Державної податкової служби у </w:t>
      </w:r>
      <w:r w:rsidR="00E7266B">
        <w:rPr>
          <w:sz w:val="28"/>
          <w:szCs w:val="28"/>
          <w:lang w:val="uk-UA"/>
        </w:rPr>
        <w:t>Лугансь</w:t>
      </w:r>
      <w:r w:rsidR="00E57B63" w:rsidRPr="00E57B63">
        <w:rPr>
          <w:sz w:val="28"/>
          <w:szCs w:val="28"/>
          <w:lang w:val="uk-UA"/>
        </w:rPr>
        <w:t>кій</w:t>
      </w:r>
      <w:r w:rsidRPr="00E57B63">
        <w:rPr>
          <w:sz w:val="28"/>
          <w:szCs w:val="28"/>
          <w:lang w:val="uk-UA"/>
        </w:rPr>
        <w:t xml:space="preserve"> області;</w:t>
      </w:r>
    </w:p>
    <w:p w:rsidR="00E57B63" w:rsidRDefault="00E57B63" w:rsidP="00E57B63">
      <w:pPr>
        <w:jc w:val="both"/>
        <w:rPr>
          <w:sz w:val="28"/>
          <w:szCs w:val="28"/>
          <w:lang w:val="uk-UA"/>
        </w:rPr>
      </w:pPr>
      <w:r w:rsidRPr="00E57B63">
        <w:rPr>
          <w:sz w:val="28"/>
          <w:szCs w:val="28"/>
          <w:lang w:val="uk-UA"/>
        </w:rPr>
        <w:lastRenderedPageBreak/>
        <w:t xml:space="preserve">Управління Державної Казначейської служби України ум. </w:t>
      </w:r>
      <w:r w:rsidR="00BF133E">
        <w:rPr>
          <w:sz w:val="28"/>
          <w:szCs w:val="28"/>
          <w:lang w:val="uk-UA"/>
        </w:rPr>
        <w:t>Сєвєродонецьк</w:t>
      </w:r>
      <w:r w:rsidR="00845003">
        <w:rPr>
          <w:sz w:val="28"/>
          <w:szCs w:val="28"/>
          <w:lang w:val="uk-UA"/>
        </w:rPr>
        <w:t xml:space="preserve"> </w:t>
      </w:r>
      <w:r w:rsidR="00BF133E">
        <w:rPr>
          <w:sz w:val="28"/>
          <w:szCs w:val="28"/>
          <w:lang w:val="uk-UA"/>
        </w:rPr>
        <w:t>Луганс</w:t>
      </w:r>
      <w:r w:rsidRPr="00E57B63">
        <w:rPr>
          <w:sz w:val="28"/>
          <w:szCs w:val="28"/>
          <w:lang w:val="uk-UA"/>
        </w:rPr>
        <w:t>ької області</w:t>
      </w:r>
      <w:r>
        <w:rPr>
          <w:sz w:val="28"/>
          <w:szCs w:val="28"/>
          <w:lang w:val="uk-UA"/>
        </w:rPr>
        <w:t>;</w:t>
      </w:r>
    </w:p>
    <w:p w:rsidR="008C48A4" w:rsidRPr="00056B4E" w:rsidRDefault="008C48A4" w:rsidP="00E57B63">
      <w:pPr>
        <w:jc w:val="both"/>
        <w:rPr>
          <w:i/>
          <w:sz w:val="28"/>
          <w:szCs w:val="28"/>
          <w:lang w:val="uk-UA"/>
        </w:rPr>
      </w:pPr>
      <w:r>
        <w:rPr>
          <w:sz w:val="28"/>
          <w:szCs w:val="28"/>
          <w:lang w:val="uk-UA"/>
        </w:rPr>
        <w:t>Сєвєродонецька міська територіальна громада;</w:t>
      </w:r>
    </w:p>
    <w:p w:rsidR="007939C4" w:rsidRPr="007939C4" w:rsidRDefault="009C7EAF" w:rsidP="00E57B63">
      <w:pPr>
        <w:jc w:val="both"/>
        <w:rPr>
          <w:sz w:val="28"/>
          <w:szCs w:val="28"/>
          <w:lang w:val="uk-UA"/>
        </w:rPr>
      </w:pPr>
      <w:r w:rsidRPr="00A17589">
        <w:rPr>
          <w:sz w:val="28"/>
          <w:szCs w:val="28"/>
          <w:lang w:val="uk-UA"/>
        </w:rPr>
        <w:t>Засоби масової інформації</w:t>
      </w:r>
      <w:r w:rsidR="004F154A">
        <w:rPr>
          <w:sz w:val="28"/>
          <w:szCs w:val="28"/>
          <w:lang w:val="uk-UA"/>
        </w:rPr>
        <w:t>.</w:t>
      </w:r>
    </w:p>
    <w:p w:rsidR="001429C2" w:rsidRPr="008D1990" w:rsidRDefault="001429C2" w:rsidP="006A3D13">
      <w:pPr>
        <w:jc w:val="center"/>
        <w:rPr>
          <w:b/>
          <w:sz w:val="28"/>
          <w:szCs w:val="28"/>
          <w:highlight w:val="red"/>
        </w:rPr>
      </w:pPr>
    </w:p>
    <w:p w:rsidR="006A3D13" w:rsidRPr="00A11C66" w:rsidRDefault="00A11C66" w:rsidP="006A3D13">
      <w:pPr>
        <w:jc w:val="center"/>
        <w:rPr>
          <w:b/>
          <w:sz w:val="28"/>
          <w:szCs w:val="28"/>
          <w:lang w:val="uk-UA"/>
        </w:rPr>
      </w:pPr>
      <w:r w:rsidRPr="00A11C66">
        <w:rPr>
          <w:b/>
          <w:sz w:val="28"/>
          <w:szCs w:val="28"/>
          <w:lang w:val="uk-UA"/>
        </w:rPr>
        <w:t xml:space="preserve">1.3.Терміни та </w:t>
      </w:r>
      <w:r w:rsidR="006A3D13" w:rsidRPr="00A11C66">
        <w:rPr>
          <w:b/>
          <w:sz w:val="28"/>
          <w:szCs w:val="28"/>
          <w:lang w:val="uk-UA"/>
        </w:rPr>
        <w:t>скорочення</w:t>
      </w:r>
    </w:p>
    <w:p w:rsidR="00A11C66" w:rsidRPr="00B33F44" w:rsidRDefault="00A11C66" w:rsidP="00A11C66">
      <w:pPr>
        <w:ind w:firstLine="708"/>
        <w:jc w:val="both"/>
        <w:rPr>
          <w:i/>
          <w:sz w:val="28"/>
          <w:szCs w:val="28"/>
          <w:lang w:val="uk-UA"/>
        </w:rPr>
      </w:pPr>
      <w:r w:rsidRPr="00C018D6">
        <w:rPr>
          <w:sz w:val="28"/>
          <w:szCs w:val="28"/>
          <w:lang w:val="uk-UA"/>
        </w:rPr>
        <w:t xml:space="preserve">У цьому регламенті вживаються терміни </w:t>
      </w:r>
      <w:r>
        <w:rPr>
          <w:sz w:val="28"/>
          <w:szCs w:val="28"/>
          <w:lang w:val="uk-UA"/>
        </w:rPr>
        <w:t>у значенні, наведеному</w:t>
      </w:r>
      <w:r w:rsidRPr="00C018D6">
        <w:rPr>
          <w:sz w:val="28"/>
          <w:szCs w:val="28"/>
          <w:lang w:val="uk-UA"/>
        </w:rPr>
        <w:t xml:space="preserve"> у Бюджетному кодексі України</w:t>
      </w:r>
      <w:r>
        <w:rPr>
          <w:sz w:val="28"/>
          <w:szCs w:val="28"/>
          <w:lang w:val="uk-UA"/>
        </w:rPr>
        <w:t>.</w:t>
      </w:r>
    </w:p>
    <w:p w:rsidR="006A3D13" w:rsidRPr="00D22DCE" w:rsidRDefault="006A3D13" w:rsidP="006A3D13">
      <w:pPr>
        <w:rPr>
          <w:b/>
          <w:sz w:val="28"/>
          <w:szCs w:val="28"/>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6695"/>
      </w:tblGrid>
      <w:tr w:rsidR="006E7522" w:rsidRPr="00575F21" w:rsidTr="001F74E2">
        <w:tc>
          <w:tcPr>
            <w:tcW w:w="3336" w:type="dxa"/>
          </w:tcPr>
          <w:p w:rsidR="006E7522" w:rsidRPr="00A17589" w:rsidRDefault="006E7522" w:rsidP="00684FA2">
            <w:pPr>
              <w:rPr>
                <w:b/>
                <w:sz w:val="28"/>
                <w:szCs w:val="28"/>
                <w:lang w:val="uk-UA"/>
              </w:rPr>
            </w:pPr>
            <w:r w:rsidRPr="00A17589">
              <w:rPr>
                <w:b/>
                <w:sz w:val="28"/>
                <w:szCs w:val="28"/>
                <w:lang w:val="uk-UA"/>
              </w:rPr>
              <w:t>Абревіатура/скорочення</w:t>
            </w:r>
          </w:p>
        </w:tc>
        <w:tc>
          <w:tcPr>
            <w:tcW w:w="6695" w:type="dxa"/>
          </w:tcPr>
          <w:p w:rsidR="006E7522" w:rsidRPr="00A17589" w:rsidRDefault="006E7522" w:rsidP="00684FA2">
            <w:pPr>
              <w:jc w:val="center"/>
              <w:rPr>
                <w:b/>
                <w:sz w:val="28"/>
                <w:szCs w:val="28"/>
                <w:lang w:val="uk-UA"/>
              </w:rPr>
            </w:pPr>
            <w:r w:rsidRPr="00A17589">
              <w:rPr>
                <w:b/>
                <w:sz w:val="28"/>
                <w:szCs w:val="28"/>
                <w:lang w:val="uk-UA"/>
              </w:rPr>
              <w:t>Розшифровка</w:t>
            </w:r>
          </w:p>
        </w:tc>
      </w:tr>
      <w:tr w:rsidR="006E7522" w:rsidRPr="00575F21" w:rsidTr="001F74E2">
        <w:tc>
          <w:tcPr>
            <w:tcW w:w="3336" w:type="dxa"/>
          </w:tcPr>
          <w:p w:rsidR="006E7522" w:rsidRPr="00A17589" w:rsidRDefault="006E7522" w:rsidP="00684FA2">
            <w:pPr>
              <w:rPr>
                <w:sz w:val="28"/>
                <w:szCs w:val="28"/>
                <w:lang w:val="uk-UA"/>
              </w:rPr>
            </w:pPr>
            <w:r w:rsidRPr="00A17589">
              <w:rPr>
                <w:sz w:val="28"/>
                <w:szCs w:val="28"/>
                <w:lang w:val="uk-UA"/>
              </w:rPr>
              <w:t xml:space="preserve">МФУ </w:t>
            </w:r>
          </w:p>
        </w:tc>
        <w:tc>
          <w:tcPr>
            <w:tcW w:w="6695" w:type="dxa"/>
          </w:tcPr>
          <w:p w:rsidR="006E7522" w:rsidRPr="00A17589" w:rsidRDefault="006E7522" w:rsidP="00CA2BDB">
            <w:pPr>
              <w:jc w:val="both"/>
              <w:rPr>
                <w:sz w:val="28"/>
                <w:szCs w:val="28"/>
                <w:lang w:val="uk-UA"/>
              </w:rPr>
            </w:pPr>
            <w:r w:rsidRPr="00A17589">
              <w:rPr>
                <w:sz w:val="28"/>
                <w:szCs w:val="28"/>
                <w:lang w:val="uk-UA"/>
              </w:rPr>
              <w:t xml:space="preserve">Міністерство фінансів України </w:t>
            </w:r>
          </w:p>
        </w:tc>
      </w:tr>
      <w:tr w:rsidR="006E7522" w:rsidRPr="00BA4712" w:rsidTr="001F74E2">
        <w:tc>
          <w:tcPr>
            <w:tcW w:w="3336" w:type="dxa"/>
          </w:tcPr>
          <w:p w:rsidR="006E7522" w:rsidRPr="00A17589" w:rsidRDefault="007A2919" w:rsidP="00684FA2">
            <w:pPr>
              <w:rPr>
                <w:sz w:val="28"/>
                <w:szCs w:val="28"/>
                <w:lang w:val="uk-UA"/>
              </w:rPr>
            </w:pPr>
            <w:r>
              <w:rPr>
                <w:sz w:val="28"/>
                <w:szCs w:val="28"/>
                <w:lang w:val="uk-UA"/>
              </w:rPr>
              <w:t>МФО</w:t>
            </w:r>
          </w:p>
        </w:tc>
        <w:tc>
          <w:tcPr>
            <w:tcW w:w="6695" w:type="dxa"/>
          </w:tcPr>
          <w:p w:rsidR="006E7522" w:rsidRPr="00A17589" w:rsidRDefault="00A17589" w:rsidP="00CA2BDB">
            <w:pPr>
              <w:jc w:val="both"/>
              <w:rPr>
                <w:sz w:val="28"/>
                <w:szCs w:val="28"/>
                <w:lang w:val="uk-UA"/>
              </w:rPr>
            </w:pPr>
            <w:r w:rsidRPr="00A17589">
              <w:rPr>
                <w:sz w:val="28"/>
                <w:szCs w:val="28"/>
                <w:lang w:val="uk-UA"/>
              </w:rPr>
              <w:t xml:space="preserve">Фінансове управління </w:t>
            </w:r>
            <w:r w:rsidR="008C48A4" w:rsidRPr="00B02FFD">
              <w:rPr>
                <w:sz w:val="28"/>
                <w:szCs w:val="28"/>
                <w:lang w:val="uk-UA"/>
              </w:rPr>
              <w:t>Сєвєродонецької</w:t>
            </w:r>
            <w:r w:rsidR="00845003">
              <w:rPr>
                <w:sz w:val="28"/>
                <w:szCs w:val="28"/>
                <w:lang w:val="uk-UA"/>
              </w:rPr>
              <w:t xml:space="preserve"> </w:t>
            </w:r>
            <w:r w:rsidR="008C48A4" w:rsidRPr="00B02FFD">
              <w:rPr>
                <w:sz w:val="28"/>
                <w:szCs w:val="28"/>
                <w:lang w:val="uk-UA"/>
              </w:rPr>
              <w:t xml:space="preserve">міської </w:t>
            </w:r>
            <w:r w:rsidR="00B02FFD" w:rsidRPr="00B02FFD">
              <w:rPr>
                <w:sz w:val="28"/>
                <w:szCs w:val="28"/>
                <w:lang w:val="uk-UA"/>
              </w:rPr>
              <w:t>військово-цивільної адміністрації</w:t>
            </w:r>
          </w:p>
        </w:tc>
      </w:tr>
      <w:tr w:rsidR="00F229B4" w:rsidRPr="006F5C4F" w:rsidTr="001F74E2">
        <w:tc>
          <w:tcPr>
            <w:tcW w:w="3336" w:type="dxa"/>
          </w:tcPr>
          <w:p w:rsidR="00F229B4" w:rsidRDefault="00F229B4" w:rsidP="00B02FFD">
            <w:pPr>
              <w:rPr>
                <w:sz w:val="28"/>
                <w:szCs w:val="28"/>
                <w:lang w:val="uk-UA"/>
              </w:rPr>
            </w:pPr>
            <w:r>
              <w:rPr>
                <w:sz w:val="28"/>
                <w:szCs w:val="28"/>
                <w:lang w:val="uk-UA"/>
              </w:rPr>
              <w:t xml:space="preserve">ДФ </w:t>
            </w:r>
            <w:r w:rsidR="00B02FFD">
              <w:rPr>
                <w:sz w:val="28"/>
                <w:szCs w:val="28"/>
                <w:lang w:val="uk-UA"/>
              </w:rPr>
              <w:t>ЛОДА</w:t>
            </w:r>
          </w:p>
        </w:tc>
        <w:tc>
          <w:tcPr>
            <w:tcW w:w="6695" w:type="dxa"/>
          </w:tcPr>
          <w:p w:rsidR="00F229B4" w:rsidRPr="00A17589" w:rsidRDefault="00F229B4" w:rsidP="00CA2BDB">
            <w:pPr>
              <w:jc w:val="both"/>
              <w:rPr>
                <w:sz w:val="28"/>
                <w:szCs w:val="28"/>
                <w:lang w:val="uk-UA"/>
              </w:rPr>
            </w:pPr>
            <w:r>
              <w:rPr>
                <w:sz w:val="28"/>
                <w:szCs w:val="28"/>
                <w:lang w:val="uk-UA"/>
              </w:rPr>
              <w:t>Департамент фінансів Луганської обласної державної адміністрації</w:t>
            </w:r>
          </w:p>
        </w:tc>
      </w:tr>
      <w:tr w:rsidR="006E7522" w:rsidRPr="00BA4712" w:rsidTr="001F74E2">
        <w:tc>
          <w:tcPr>
            <w:tcW w:w="3336" w:type="dxa"/>
          </w:tcPr>
          <w:p w:rsidR="006E7522" w:rsidRPr="00A17589" w:rsidRDefault="008C48A4" w:rsidP="00684FA2">
            <w:pPr>
              <w:rPr>
                <w:sz w:val="28"/>
                <w:szCs w:val="28"/>
                <w:lang w:val="uk-UA"/>
              </w:rPr>
            </w:pPr>
            <w:r>
              <w:rPr>
                <w:sz w:val="28"/>
                <w:szCs w:val="28"/>
                <w:lang w:val="uk-UA"/>
              </w:rPr>
              <w:t>ВЦА</w:t>
            </w:r>
          </w:p>
        </w:tc>
        <w:tc>
          <w:tcPr>
            <w:tcW w:w="6695" w:type="dxa"/>
          </w:tcPr>
          <w:p w:rsidR="006E7522" w:rsidRPr="00A17589" w:rsidRDefault="008C48A4" w:rsidP="00CA2BDB">
            <w:pPr>
              <w:jc w:val="both"/>
              <w:rPr>
                <w:sz w:val="28"/>
                <w:szCs w:val="28"/>
                <w:lang w:val="uk-UA"/>
              </w:rPr>
            </w:pPr>
            <w:r w:rsidRPr="00B02FFD">
              <w:rPr>
                <w:sz w:val="28"/>
                <w:szCs w:val="28"/>
                <w:lang w:val="uk-UA"/>
              </w:rPr>
              <w:t>Сєвєродонецька міська військово-цивільна адміністрація</w:t>
            </w:r>
          </w:p>
        </w:tc>
      </w:tr>
      <w:tr w:rsidR="006E7522" w:rsidRPr="00575F21" w:rsidTr="001F74E2">
        <w:tc>
          <w:tcPr>
            <w:tcW w:w="3336" w:type="dxa"/>
          </w:tcPr>
          <w:p w:rsidR="006E7522" w:rsidRPr="00B04E54" w:rsidRDefault="006E7522" w:rsidP="00684FA2">
            <w:pPr>
              <w:rPr>
                <w:sz w:val="28"/>
                <w:szCs w:val="28"/>
                <w:lang w:val="uk-UA"/>
              </w:rPr>
            </w:pPr>
            <w:r w:rsidRPr="00B04E54">
              <w:rPr>
                <w:sz w:val="28"/>
                <w:szCs w:val="28"/>
                <w:lang w:val="uk-UA"/>
              </w:rPr>
              <w:t xml:space="preserve">ГУ ДПС </w:t>
            </w:r>
          </w:p>
        </w:tc>
        <w:tc>
          <w:tcPr>
            <w:tcW w:w="6695" w:type="dxa"/>
          </w:tcPr>
          <w:p w:rsidR="006E7522" w:rsidRPr="00B04E54" w:rsidRDefault="006E7522" w:rsidP="00CA2BDB">
            <w:pPr>
              <w:jc w:val="both"/>
              <w:rPr>
                <w:sz w:val="28"/>
                <w:szCs w:val="28"/>
                <w:lang w:val="uk-UA"/>
              </w:rPr>
            </w:pPr>
            <w:r w:rsidRPr="00B04E54">
              <w:rPr>
                <w:sz w:val="28"/>
                <w:szCs w:val="28"/>
                <w:lang w:val="uk-UA"/>
              </w:rPr>
              <w:t xml:space="preserve">Головне управління Державної податкової служби у </w:t>
            </w:r>
            <w:r w:rsidR="008C48A4">
              <w:rPr>
                <w:sz w:val="28"/>
                <w:szCs w:val="28"/>
                <w:lang w:val="uk-UA"/>
              </w:rPr>
              <w:t>Луганськ</w:t>
            </w:r>
            <w:r w:rsidR="00B04E54" w:rsidRPr="00B04E54">
              <w:rPr>
                <w:sz w:val="28"/>
                <w:szCs w:val="28"/>
                <w:lang w:val="uk-UA"/>
              </w:rPr>
              <w:t>ій</w:t>
            </w:r>
            <w:r w:rsidRPr="00B04E54">
              <w:rPr>
                <w:sz w:val="28"/>
                <w:szCs w:val="28"/>
                <w:lang w:val="uk-UA"/>
              </w:rPr>
              <w:t xml:space="preserve"> області </w:t>
            </w:r>
          </w:p>
        </w:tc>
      </w:tr>
      <w:tr w:rsidR="006E7522" w:rsidRPr="00BA4712" w:rsidTr="001F74E2">
        <w:tc>
          <w:tcPr>
            <w:tcW w:w="3336" w:type="dxa"/>
          </w:tcPr>
          <w:p w:rsidR="006E7522" w:rsidRPr="00264517" w:rsidRDefault="006E7522" w:rsidP="00A769E9">
            <w:pPr>
              <w:rPr>
                <w:sz w:val="28"/>
                <w:szCs w:val="28"/>
                <w:lang w:val="uk-UA"/>
              </w:rPr>
            </w:pPr>
            <w:r w:rsidRPr="00264517">
              <w:rPr>
                <w:sz w:val="28"/>
                <w:szCs w:val="28"/>
                <w:lang w:val="uk-UA"/>
              </w:rPr>
              <w:t>ГРК бюджету</w:t>
            </w:r>
          </w:p>
        </w:tc>
        <w:tc>
          <w:tcPr>
            <w:tcW w:w="6695" w:type="dxa"/>
          </w:tcPr>
          <w:p w:rsidR="006E7522" w:rsidRPr="00A769E9" w:rsidRDefault="006E7522" w:rsidP="00B02FFD">
            <w:pPr>
              <w:jc w:val="both"/>
              <w:rPr>
                <w:sz w:val="28"/>
                <w:szCs w:val="28"/>
                <w:lang w:val="uk-UA"/>
              </w:rPr>
            </w:pPr>
            <w:r w:rsidRPr="00A769E9">
              <w:rPr>
                <w:sz w:val="28"/>
                <w:szCs w:val="28"/>
                <w:lang w:val="uk-UA"/>
              </w:rPr>
              <w:t>Головні розпорядники</w:t>
            </w:r>
            <w:r w:rsidR="00B02FFD">
              <w:rPr>
                <w:sz w:val="28"/>
                <w:szCs w:val="28"/>
                <w:lang w:val="uk-UA"/>
              </w:rPr>
              <w:t xml:space="preserve"> к</w:t>
            </w:r>
            <w:r w:rsidRPr="00A769E9">
              <w:rPr>
                <w:sz w:val="28"/>
                <w:szCs w:val="28"/>
                <w:lang w:val="uk-UA"/>
              </w:rPr>
              <w:t>оштів бюджету</w:t>
            </w:r>
            <w:r w:rsidR="00845003">
              <w:rPr>
                <w:sz w:val="28"/>
                <w:szCs w:val="28"/>
                <w:lang w:val="uk-UA"/>
              </w:rPr>
              <w:t xml:space="preserve"> </w:t>
            </w:r>
            <w:r w:rsidR="008C48A4">
              <w:rPr>
                <w:sz w:val="28"/>
                <w:szCs w:val="28"/>
                <w:lang w:val="uk-UA"/>
              </w:rPr>
              <w:t>Сєвєродонецької міської територіальної громади</w:t>
            </w:r>
          </w:p>
        </w:tc>
      </w:tr>
      <w:tr w:rsidR="006E7522" w:rsidRPr="00C40EAC" w:rsidTr="001F74E2">
        <w:tc>
          <w:tcPr>
            <w:tcW w:w="3336" w:type="dxa"/>
          </w:tcPr>
          <w:p w:rsidR="006E7522" w:rsidRPr="000F2ADA" w:rsidRDefault="00264517" w:rsidP="00684FA2">
            <w:pPr>
              <w:rPr>
                <w:sz w:val="28"/>
                <w:szCs w:val="28"/>
                <w:lang w:val="uk-UA"/>
              </w:rPr>
            </w:pPr>
            <w:r w:rsidRPr="00264517">
              <w:rPr>
                <w:sz w:val="28"/>
                <w:szCs w:val="28"/>
                <w:lang w:val="uk-UA"/>
              </w:rPr>
              <w:t>У</w:t>
            </w:r>
            <w:r w:rsidR="006E7522" w:rsidRPr="00264517">
              <w:rPr>
                <w:sz w:val="28"/>
                <w:szCs w:val="28"/>
                <w:lang w:val="uk-UA"/>
              </w:rPr>
              <w:t>ДКС</w:t>
            </w:r>
            <w:r w:rsidRPr="00264517">
              <w:rPr>
                <w:sz w:val="28"/>
                <w:szCs w:val="28"/>
                <w:lang w:val="uk-UA"/>
              </w:rPr>
              <w:t>У</w:t>
            </w:r>
          </w:p>
        </w:tc>
        <w:tc>
          <w:tcPr>
            <w:tcW w:w="6695" w:type="dxa"/>
          </w:tcPr>
          <w:p w:rsidR="006E7522" w:rsidRPr="00575F21" w:rsidRDefault="00B02FFD" w:rsidP="00CA2BDB">
            <w:pPr>
              <w:jc w:val="both"/>
              <w:rPr>
                <w:sz w:val="28"/>
                <w:szCs w:val="28"/>
                <w:highlight w:val="yellow"/>
                <w:lang w:val="uk-UA"/>
              </w:rPr>
            </w:pPr>
            <w:r w:rsidRPr="00E57B63">
              <w:rPr>
                <w:sz w:val="28"/>
                <w:szCs w:val="28"/>
                <w:lang w:val="uk-UA"/>
              </w:rPr>
              <w:t xml:space="preserve">Управління Державної Казначейської служби України ум. </w:t>
            </w:r>
            <w:r>
              <w:rPr>
                <w:sz w:val="28"/>
                <w:szCs w:val="28"/>
                <w:lang w:val="uk-UA"/>
              </w:rPr>
              <w:t>Сєвєродонецьк Луганс</w:t>
            </w:r>
            <w:r w:rsidRPr="00E57B63">
              <w:rPr>
                <w:sz w:val="28"/>
                <w:szCs w:val="28"/>
                <w:lang w:val="uk-UA"/>
              </w:rPr>
              <w:t>ької області</w:t>
            </w:r>
          </w:p>
        </w:tc>
      </w:tr>
      <w:tr w:rsidR="0007107B" w:rsidRPr="00575F21" w:rsidTr="001F74E2">
        <w:tc>
          <w:tcPr>
            <w:tcW w:w="3336" w:type="dxa"/>
          </w:tcPr>
          <w:p w:rsidR="0007107B" w:rsidRPr="00B02FFD" w:rsidRDefault="0007107B" w:rsidP="0007107B">
            <w:r w:rsidRPr="00B02FFD">
              <w:rPr>
                <w:sz w:val="28"/>
                <w:szCs w:val="28"/>
                <w:lang w:val="uk-UA"/>
              </w:rPr>
              <w:t>УЕР</w:t>
            </w:r>
          </w:p>
        </w:tc>
        <w:tc>
          <w:tcPr>
            <w:tcW w:w="6695" w:type="dxa"/>
          </w:tcPr>
          <w:p w:rsidR="0007107B" w:rsidRPr="00B02FFD" w:rsidRDefault="0007107B" w:rsidP="0007107B">
            <w:r w:rsidRPr="00B02FFD">
              <w:rPr>
                <w:sz w:val="28"/>
                <w:szCs w:val="28"/>
                <w:lang w:val="uk-UA"/>
              </w:rPr>
              <w:t>Управління економічного розвитку Сєвєродонецької міської військово-цивільної адміністрації</w:t>
            </w:r>
          </w:p>
        </w:tc>
      </w:tr>
      <w:tr w:rsidR="00B02FFD" w:rsidRPr="00BA4712" w:rsidTr="001F74E2">
        <w:tc>
          <w:tcPr>
            <w:tcW w:w="3336" w:type="dxa"/>
          </w:tcPr>
          <w:p w:rsidR="00B02FFD" w:rsidRPr="00AC0413" w:rsidRDefault="00B02FFD" w:rsidP="00B02FFD">
            <w:pPr>
              <w:rPr>
                <w:sz w:val="28"/>
                <w:szCs w:val="28"/>
                <w:lang w:val="uk-UA"/>
              </w:rPr>
            </w:pPr>
            <w:r w:rsidRPr="00AC0413">
              <w:rPr>
                <w:sz w:val="28"/>
                <w:szCs w:val="28"/>
                <w:lang w:val="uk-UA"/>
              </w:rPr>
              <w:t>Начальник МФО</w:t>
            </w:r>
          </w:p>
        </w:tc>
        <w:tc>
          <w:tcPr>
            <w:tcW w:w="6695" w:type="dxa"/>
          </w:tcPr>
          <w:p w:rsidR="00B02FFD" w:rsidRPr="00AC0413" w:rsidRDefault="00B02FFD" w:rsidP="00B02FFD">
            <w:pPr>
              <w:rPr>
                <w:sz w:val="28"/>
                <w:szCs w:val="28"/>
                <w:lang w:val="uk-UA"/>
              </w:rPr>
            </w:pPr>
            <w:r w:rsidRPr="00AC0413">
              <w:rPr>
                <w:sz w:val="28"/>
                <w:szCs w:val="28"/>
                <w:lang w:val="uk-UA"/>
              </w:rPr>
              <w:t xml:space="preserve">Начальник фінансового управління </w:t>
            </w:r>
            <w:r w:rsidRPr="00B02FFD">
              <w:rPr>
                <w:sz w:val="28"/>
                <w:szCs w:val="28"/>
                <w:lang w:val="uk-UA"/>
              </w:rPr>
              <w:t>Сєвєродонецької міської військово-цивільної адміністрації</w:t>
            </w:r>
          </w:p>
        </w:tc>
      </w:tr>
      <w:tr w:rsidR="00B02FFD" w:rsidRPr="00575F21" w:rsidTr="001F74E2">
        <w:tc>
          <w:tcPr>
            <w:tcW w:w="3336" w:type="dxa"/>
          </w:tcPr>
          <w:p w:rsidR="00B02FFD" w:rsidRPr="00C91E14" w:rsidRDefault="00B02FFD" w:rsidP="00684FA2">
            <w:pPr>
              <w:rPr>
                <w:sz w:val="28"/>
                <w:szCs w:val="28"/>
                <w:lang w:val="uk-UA"/>
              </w:rPr>
            </w:pPr>
            <w:r w:rsidRPr="00C91E14">
              <w:rPr>
                <w:sz w:val="28"/>
                <w:szCs w:val="28"/>
                <w:lang w:val="uk-UA"/>
              </w:rPr>
              <w:t>БКУ</w:t>
            </w:r>
          </w:p>
        </w:tc>
        <w:tc>
          <w:tcPr>
            <w:tcW w:w="6695" w:type="dxa"/>
          </w:tcPr>
          <w:p w:rsidR="00B02FFD" w:rsidRPr="00A17589" w:rsidRDefault="00B02FFD" w:rsidP="00CA2BDB">
            <w:pPr>
              <w:jc w:val="both"/>
              <w:rPr>
                <w:sz w:val="28"/>
                <w:szCs w:val="28"/>
                <w:lang w:val="uk-UA"/>
              </w:rPr>
            </w:pPr>
            <w:r w:rsidRPr="00C91E14">
              <w:rPr>
                <w:sz w:val="28"/>
                <w:szCs w:val="28"/>
                <w:lang w:val="uk-UA"/>
              </w:rPr>
              <w:t>Бюджетний кодекс України</w:t>
            </w:r>
          </w:p>
        </w:tc>
      </w:tr>
      <w:tr w:rsidR="00B02FFD" w:rsidRPr="00575F21" w:rsidTr="001F74E2">
        <w:tc>
          <w:tcPr>
            <w:tcW w:w="3336" w:type="dxa"/>
          </w:tcPr>
          <w:p w:rsidR="00B02FFD" w:rsidRPr="00A17589" w:rsidRDefault="00B02FFD" w:rsidP="00684FA2">
            <w:pPr>
              <w:rPr>
                <w:sz w:val="28"/>
                <w:szCs w:val="28"/>
                <w:lang w:val="uk-UA"/>
              </w:rPr>
            </w:pPr>
            <w:r w:rsidRPr="00C91E14">
              <w:rPr>
                <w:sz w:val="28"/>
                <w:szCs w:val="28"/>
                <w:lang w:val="uk-UA"/>
              </w:rPr>
              <w:t>ПКУ</w:t>
            </w:r>
          </w:p>
        </w:tc>
        <w:tc>
          <w:tcPr>
            <w:tcW w:w="6695" w:type="dxa"/>
          </w:tcPr>
          <w:p w:rsidR="00B02FFD" w:rsidRPr="00A17589" w:rsidRDefault="00B02FFD" w:rsidP="00CA2BDB">
            <w:pPr>
              <w:jc w:val="both"/>
              <w:rPr>
                <w:sz w:val="28"/>
                <w:szCs w:val="28"/>
                <w:lang w:val="uk-UA"/>
              </w:rPr>
            </w:pPr>
            <w:r w:rsidRPr="00A17589">
              <w:rPr>
                <w:sz w:val="28"/>
                <w:szCs w:val="28"/>
                <w:lang w:val="uk-UA"/>
              </w:rPr>
              <w:t>Податковий кодекс України</w:t>
            </w:r>
          </w:p>
        </w:tc>
      </w:tr>
      <w:tr w:rsidR="00B02FFD" w:rsidRPr="00575F21" w:rsidTr="001F74E2">
        <w:tc>
          <w:tcPr>
            <w:tcW w:w="3336" w:type="dxa"/>
          </w:tcPr>
          <w:p w:rsidR="00B02FFD" w:rsidRPr="00A17589" w:rsidRDefault="00B02FFD" w:rsidP="00684FA2">
            <w:pPr>
              <w:rPr>
                <w:sz w:val="28"/>
                <w:szCs w:val="28"/>
                <w:lang w:val="uk-UA"/>
              </w:rPr>
            </w:pPr>
            <w:r w:rsidRPr="00A17589">
              <w:rPr>
                <w:sz w:val="28"/>
                <w:szCs w:val="28"/>
                <w:lang w:val="uk-UA"/>
              </w:rPr>
              <w:t>ЗМІ</w:t>
            </w:r>
          </w:p>
        </w:tc>
        <w:tc>
          <w:tcPr>
            <w:tcW w:w="6695" w:type="dxa"/>
          </w:tcPr>
          <w:p w:rsidR="00B02FFD" w:rsidRPr="00A17589" w:rsidRDefault="00B02FFD" w:rsidP="00CA2BDB">
            <w:pPr>
              <w:jc w:val="both"/>
              <w:rPr>
                <w:sz w:val="28"/>
                <w:szCs w:val="28"/>
                <w:lang w:val="uk-UA"/>
              </w:rPr>
            </w:pPr>
            <w:r w:rsidRPr="00A17589">
              <w:rPr>
                <w:sz w:val="28"/>
                <w:szCs w:val="28"/>
                <w:lang w:val="uk-UA"/>
              </w:rPr>
              <w:t>З</w:t>
            </w:r>
            <w:r>
              <w:rPr>
                <w:sz w:val="28"/>
                <w:szCs w:val="28"/>
                <w:lang w:val="uk-UA"/>
              </w:rPr>
              <w:t xml:space="preserve">асоби масової інформації </w:t>
            </w:r>
          </w:p>
        </w:tc>
      </w:tr>
      <w:tr w:rsidR="00B02FFD" w:rsidRPr="00575F21" w:rsidTr="001F74E2">
        <w:tc>
          <w:tcPr>
            <w:tcW w:w="3336" w:type="dxa"/>
          </w:tcPr>
          <w:p w:rsidR="00B02FFD" w:rsidRPr="00A17589" w:rsidRDefault="00B02FFD" w:rsidP="00684FA2">
            <w:pPr>
              <w:rPr>
                <w:sz w:val="28"/>
                <w:szCs w:val="28"/>
                <w:lang w:val="uk-UA"/>
              </w:rPr>
            </w:pPr>
            <w:r w:rsidRPr="00A17589">
              <w:rPr>
                <w:sz w:val="28"/>
                <w:szCs w:val="28"/>
                <w:lang w:val="uk-UA"/>
              </w:rPr>
              <w:t>НПА</w:t>
            </w:r>
          </w:p>
        </w:tc>
        <w:tc>
          <w:tcPr>
            <w:tcW w:w="6695" w:type="dxa"/>
          </w:tcPr>
          <w:p w:rsidR="00B02FFD" w:rsidRPr="00A17589" w:rsidRDefault="00B02FFD" w:rsidP="00CA2BDB">
            <w:pPr>
              <w:jc w:val="both"/>
              <w:rPr>
                <w:sz w:val="28"/>
                <w:szCs w:val="28"/>
                <w:lang w:val="uk-UA"/>
              </w:rPr>
            </w:pPr>
            <w:r w:rsidRPr="00A17589">
              <w:rPr>
                <w:sz w:val="28"/>
                <w:szCs w:val="28"/>
                <w:lang w:val="uk-UA"/>
              </w:rPr>
              <w:t>Нормативно-правові акти</w:t>
            </w:r>
          </w:p>
        </w:tc>
      </w:tr>
      <w:tr w:rsidR="00B02FFD" w:rsidRPr="00B77C59" w:rsidTr="001F74E2">
        <w:tc>
          <w:tcPr>
            <w:tcW w:w="3336" w:type="dxa"/>
          </w:tcPr>
          <w:p w:rsidR="00B02FFD" w:rsidRPr="00B77C59" w:rsidRDefault="00B02FFD" w:rsidP="00684FA2">
            <w:pPr>
              <w:rPr>
                <w:sz w:val="28"/>
                <w:szCs w:val="28"/>
                <w:lang w:val="uk-UA"/>
              </w:rPr>
            </w:pPr>
            <w:r w:rsidRPr="00B77C59">
              <w:rPr>
                <w:sz w:val="28"/>
                <w:szCs w:val="28"/>
                <w:lang w:val="uk-UA"/>
              </w:rPr>
              <w:t xml:space="preserve">БП </w:t>
            </w:r>
          </w:p>
        </w:tc>
        <w:tc>
          <w:tcPr>
            <w:tcW w:w="6695" w:type="dxa"/>
          </w:tcPr>
          <w:p w:rsidR="00B02FFD" w:rsidRPr="00B77C59" w:rsidRDefault="00B02FFD" w:rsidP="00CA2BDB">
            <w:pPr>
              <w:jc w:val="both"/>
              <w:rPr>
                <w:sz w:val="28"/>
                <w:szCs w:val="28"/>
                <w:lang w:val="uk-UA"/>
              </w:rPr>
            </w:pPr>
            <w:r w:rsidRPr="00B77C59">
              <w:rPr>
                <w:sz w:val="28"/>
                <w:szCs w:val="28"/>
                <w:lang w:val="uk-UA"/>
              </w:rPr>
              <w:t>Бюджетна пропозиція</w:t>
            </w:r>
          </w:p>
        </w:tc>
      </w:tr>
      <w:tr w:rsidR="00D76455" w:rsidRPr="00B77C59" w:rsidTr="001F74E2">
        <w:tc>
          <w:tcPr>
            <w:tcW w:w="3336" w:type="dxa"/>
          </w:tcPr>
          <w:p w:rsidR="00D76455" w:rsidRPr="00AC0413" w:rsidRDefault="00D76455" w:rsidP="00D76455">
            <w:pPr>
              <w:rPr>
                <w:sz w:val="28"/>
                <w:szCs w:val="28"/>
                <w:lang w:val="uk-UA"/>
              </w:rPr>
            </w:pPr>
            <w:r w:rsidRPr="00AC0413">
              <w:rPr>
                <w:sz w:val="28"/>
                <w:szCs w:val="28"/>
                <w:lang w:val="uk-UA"/>
              </w:rPr>
              <w:t>Громада</w:t>
            </w:r>
          </w:p>
        </w:tc>
        <w:tc>
          <w:tcPr>
            <w:tcW w:w="6695" w:type="dxa"/>
          </w:tcPr>
          <w:p w:rsidR="00D76455" w:rsidRPr="00AC0413" w:rsidRDefault="00D76455" w:rsidP="00D76455">
            <w:pPr>
              <w:rPr>
                <w:sz w:val="28"/>
                <w:szCs w:val="28"/>
                <w:lang w:val="uk-UA"/>
              </w:rPr>
            </w:pPr>
            <w:r w:rsidRPr="00AC0413">
              <w:rPr>
                <w:sz w:val="28"/>
                <w:szCs w:val="28"/>
                <w:lang w:val="uk-UA"/>
              </w:rPr>
              <w:t>Сєвєродонецька міська територіальна громада</w:t>
            </w:r>
          </w:p>
        </w:tc>
      </w:tr>
      <w:tr w:rsidR="00D76455" w:rsidRPr="00BA4712" w:rsidTr="001F74E2">
        <w:tc>
          <w:tcPr>
            <w:tcW w:w="3336" w:type="dxa"/>
          </w:tcPr>
          <w:p w:rsidR="00D76455" w:rsidRPr="00B02FFD" w:rsidRDefault="00D76455" w:rsidP="00A6118E">
            <w:pPr>
              <w:rPr>
                <w:sz w:val="28"/>
                <w:szCs w:val="28"/>
                <w:lang w:val="uk-UA"/>
              </w:rPr>
            </w:pPr>
            <w:r w:rsidRPr="00B02FFD">
              <w:rPr>
                <w:sz w:val="28"/>
                <w:szCs w:val="28"/>
                <w:lang w:val="uk-UA"/>
              </w:rPr>
              <w:t>Бюджет громади</w:t>
            </w:r>
          </w:p>
        </w:tc>
        <w:tc>
          <w:tcPr>
            <w:tcW w:w="6695" w:type="dxa"/>
          </w:tcPr>
          <w:p w:rsidR="00D76455" w:rsidRPr="00B02FFD" w:rsidRDefault="00D76455" w:rsidP="00F10231">
            <w:pPr>
              <w:rPr>
                <w:sz w:val="28"/>
                <w:szCs w:val="28"/>
                <w:lang w:val="uk-UA"/>
              </w:rPr>
            </w:pPr>
            <w:r w:rsidRPr="00B02FFD">
              <w:rPr>
                <w:sz w:val="28"/>
                <w:szCs w:val="28"/>
                <w:lang w:val="uk-UA"/>
              </w:rPr>
              <w:t>Бюджет Сєвєродонецької міської територіальної громади</w:t>
            </w:r>
          </w:p>
        </w:tc>
      </w:tr>
      <w:tr w:rsidR="00D76455" w:rsidRPr="00BA4712" w:rsidTr="001F74E2">
        <w:tc>
          <w:tcPr>
            <w:tcW w:w="3336" w:type="dxa"/>
          </w:tcPr>
          <w:p w:rsidR="00D76455" w:rsidRPr="00B77C59" w:rsidRDefault="00D76455" w:rsidP="00AC0413">
            <w:pPr>
              <w:rPr>
                <w:sz w:val="28"/>
                <w:szCs w:val="28"/>
                <w:lang w:val="uk-UA"/>
              </w:rPr>
            </w:pPr>
            <w:r>
              <w:rPr>
                <w:sz w:val="28"/>
                <w:szCs w:val="28"/>
                <w:lang w:val="uk-UA"/>
              </w:rPr>
              <w:t>Прогноз бюджету громади</w:t>
            </w:r>
          </w:p>
        </w:tc>
        <w:tc>
          <w:tcPr>
            <w:tcW w:w="6695" w:type="dxa"/>
          </w:tcPr>
          <w:p w:rsidR="00D76455" w:rsidRPr="00AC0413" w:rsidRDefault="00D76455" w:rsidP="00AC0413">
            <w:pPr>
              <w:jc w:val="both"/>
              <w:rPr>
                <w:sz w:val="28"/>
                <w:szCs w:val="28"/>
                <w:lang w:val="uk-UA"/>
              </w:rPr>
            </w:pPr>
            <w:r>
              <w:rPr>
                <w:sz w:val="28"/>
                <w:szCs w:val="28"/>
                <w:lang w:val="uk-UA"/>
              </w:rPr>
              <w:t>Прогноз бюджету Сєвєродонецької міської територіальної громади</w:t>
            </w:r>
          </w:p>
        </w:tc>
      </w:tr>
    </w:tbl>
    <w:p w:rsidR="00C97975" w:rsidRDefault="00C97975" w:rsidP="0090166D">
      <w:pPr>
        <w:jc w:val="center"/>
        <w:rPr>
          <w:b/>
          <w:sz w:val="28"/>
          <w:szCs w:val="28"/>
          <w:lang w:val="uk-UA"/>
        </w:rPr>
      </w:pPr>
    </w:p>
    <w:p w:rsidR="0025107E" w:rsidRPr="00D51F3B" w:rsidRDefault="0025107E" w:rsidP="0090166D">
      <w:pPr>
        <w:jc w:val="center"/>
        <w:rPr>
          <w:b/>
          <w:sz w:val="28"/>
          <w:szCs w:val="28"/>
          <w:lang w:val="uk-UA"/>
        </w:rPr>
      </w:pPr>
      <w:r w:rsidRPr="002F3478">
        <w:rPr>
          <w:b/>
          <w:sz w:val="28"/>
          <w:szCs w:val="28"/>
          <w:lang w:val="uk-UA"/>
        </w:rPr>
        <w:t>1.4.</w:t>
      </w:r>
      <w:r w:rsidRPr="00D51F3B">
        <w:rPr>
          <w:b/>
          <w:sz w:val="28"/>
          <w:szCs w:val="28"/>
          <w:lang w:val="uk-UA"/>
        </w:rPr>
        <w:t>Нормативно-правові підстави процесу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0"/>
        <w:gridCol w:w="29"/>
        <w:gridCol w:w="5073"/>
        <w:gridCol w:w="66"/>
        <w:gridCol w:w="106"/>
        <w:gridCol w:w="3804"/>
      </w:tblGrid>
      <w:tr w:rsidR="00832FAE" w:rsidRPr="00D51F3B" w:rsidTr="007320B0">
        <w:tc>
          <w:tcPr>
            <w:tcW w:w="10008" w:type="dxa"/>
            <w:gridSpan w:val="6"/>
          </w:tcPr>
          <w:p w:rsidR="0036566E" w:rsidRPr="00D51F3B" w:rsidRDefault="00832FAE" w:rsidP="0058700D">
            <w:pPr>
              <w:spacing w:line="216" w:lineRule="auto"/>
              <w:rPr>
                <w:b/>
                <w:i/>
                <w:lang w:val="uk-UA"/>
              </w:rPr>
            </w:pPr>
            <w:r w:rsidRPr="00D51F3B">
              <w:rPr>
                <w:i/>
                <w:lang w:val="uk-UA"/>
              </w:rPr>
              <w:t>Рівень прийняття /затвердження</w:t>
            </w:r>
            <w:r w:rsidRPr="00D51F3B">
              <w:rPr>
                <w:b/>
                <w:i/>
                <w:lang w:val="uk-UA"/>
              </w:rPr>
              <w:t xml:space="preserve">:  </w:t>
            </w:r>
          </w:p>
          <w:p w:rsidR="00832FAE" w:rsidRPr="00D51F3B" w:rsidRDefault="00832FAE" w:rsidP="0036566E">
            <w:pPr>
              <w:spacing w:line="216" w:lineRule="auto"/>
              <w:jc w:val="center"/>
              <w:rPr>
                <w:sz w:val="28"/>
                <w:szCs w:val="28"/>
                <w:lang w:val="uk-UA"/>
              </w:rPr>
            </w:pPr>
            <w:r w:rsidRPr="00D51F3B">
              <w:rPr>
                <w:b/>
                <w:sz w:val="28"/>
                <w:szCs w:val="28"/>
                <w:lang w:val="uk-UA"/>
              </w:rPr>
              <w:t>Верховна Рада України</w:t>
            </w:r>
            <w:r w:rsidR="0036566E" w:rsidRPr="00D51F3B">
              <w:rPr>
                <w:b/>
                <w:sz w:val="28"/>
                <w:szCs w:val="28"/>
                <w:lang w:val="uk-UA"/>
              </w:rPr>
              <w:t xml:space="preserve"> та Кабінет Міністрів України</w:t>
            </w:r>
          </w:p>
        </w:tc>
      </w:tr>
      <w:tr w:rsidR="00832FAE" w:rsidRPr="00D51F3B" w:rsidTr="007320B0">
        <w:tc>
          <w:tcPr>
            <w:tcW w:w="930" w:type="dxa"/>
          </w:tcPr>
          <w:p w:rsidR="00832FAE" w:rsidRPr="00D51F3B" w:rsidRDefault="00832FAE" w:rsidP="0058700D">
            <w:pPr>
              <w:spacing w:line="216" w:lineRule="auto"/>
              <w:jc w:val="center"/>
              <w:rPr>
                <w:i/>
                <w:lang w:val="uk-UA"/>
              </w:rPr>
            </w:pPr>
            <w:r w:rsidRPr="00D51F3B">
              <w:rPr>
                <w:i/>
                <w:lang w:val="uk-UA"/>
              </w:rPr>
              <w:t>з/п</w:t>
            </w:r>
          </w:p>
        </w:tc>
        <w:tc>
          <w:tcPr>
            <w:tcW w:w="5102" w:type="dxa"/>
            <w:gridSpan w:val="2"/>
          </w:tcPr>
          <w:p w:rsidR="00832FAE" w:rsidRPr="00D51F3B" w:rsidRDefault="00832FAE" w:rsidP="0058700D">
            <w:pPr>
              <w:spacing w:line="216" w:lineRule="auto"/>
              <w:jc w:val="center"/>
              <w:rPr>
                <w:i/>
                <w:lang w:val="uk-UA"/>
              </w:rPr>
            </w:pPr>
            <w:r w:rsidRPr="00D51F3B">
              <w:rPr>
                <w:i/>
                <w:lang w:val="uk-UA"/>
              </w:rPr>
              <w:t>Тип документа та назва</w:t>
            </w:r>
          </w:p>
        </w:tc>
        <w:tc>
          <w:tcPr>
            <w:tcW w:w="3976" w:type="dxa"/>
            <w:gridSpan w:val="3"/>
          </w:tcPr>
          <w:p w:rsidR="00832FAE" w:rsidRPr="00D51F3B" w:rsidRDefault="00832FAE" w:rsidP="0058700D">
            <w:pPr>
              <w:spacing w:line="216" w:lineRule="auto"/>
              <w:jc w:val="center"/>
              <w:rPr>
                <w:i/>
                <w:lang w:val="uk-UA"/>
              </w:rPr>
            </w:pPr>
            <w:r w:rsidRPr="00D51F3B">
              <w:rPr>
                <w:i/>
                <w:lang w:val="uk-UA"/>
              </w:rPr>
              <w:t>Дата прийняття/змін та номер</w:t>
            </w:r>
          </w:p>
        </w:tc>
      </w:tr>
      <w:tr w:rsidR="00832FAE" w:rsidRPr="00D51F3B" w:rsidTr="007320B0">
        <w:tc>
          <w:tcPr>
            <w:tcW w:w="930" w:type="dxa"/>
          </w:tcPr>
          <w:p w:rsidR="00832FAE" w:rsidRPr="00D51F3B" w:rsidRDefault="004745B1" w:rsidP="0058700D">
            <w:pPr>
              <w:spacing w:line="216" w:lineRule="auto"/>
              <w:jc w:val="center"/>
              <w:rPr>
                <w:sz w:val="28"/>
                <w:szCs w:val="28"/>
                <w:lang w:val="uk-UA"/>
              </w:rPr>
            </w:pPr>
            <w:r w:rsidRPr="00D51F3B">
              <w:rPr>
                <w:sz w:val="28"/>
                <w:szCs w:val="28"/>
                <w:lang w:val="uk-UA"/>
              </w:rPr>
              <w:t>1</w:t>
            </w:r>
            <w:r w:rsidR="00832FAE" w:rsidRPr="00D51F3B">
              <w:rPr>
                <w:sz w:val="28"/>
                <w:szCs w:val="28"/>
                <w:lang w:val="uk-UA"/>
              </w:rPr>
              <w:t>.</w:t>
            </w:r>
          </w:p>
        </w:tc>
        <w:tc>
          <w:tcPr>
            <w:tcW w:w="5102" w:type="dxa"/>
            <w:gridSpan w:val="2"/>
          </w:tcPr>
          <w:p w:rsidR="00832FAE" w:rsidRPr="00D51F3B" w:rsidRDefault="00832FAE" w:rsidP="007F0053">
            <w:pPr>
              <w:spacing w:line="216" w:lineRule="auto"/>
              <w:jc w:val="both"/>
              <w:rPr>
                <w:sz w:val="28"/>
                <w:szCs w:val="28"/>
                <w:lang w:val="uk-UA"/>
              </w:rPr>
            </w:pPr>
            <w:r w:rsidRPr="00D51F3B">
              <w:rPr>
                <w:sz w:val="28"/>
                <w:szCs w:val="28"/>
                <w:lang w:val="uk-UA"/>
              </w:rPr>
              <w:t>Б</w:t>
            </w:r>
            <w:r w:rsidR="007F0053">
              <w:rPr>
                <w:sz w:val="28"/>
                <w:szCs w:val="28"/>
                <w:lang w:val="uk-UA"/>
              </w:rPr>
              <w:t>юджетний кодекс України</w:t>
            </w:r>
          </w:p>
        </w:tc>
        <w:tc>
          <w:tcPr>
            <w:tcW w:w="3976" w:type="dxa"/>
            <w:gridSpan w:val="3"/>
          </w:tcPr>
          <w:p w:rsidR="00D97E3B" w:rsidRPr="00D51F3B" w:rsidRDefault="00D97E3B" w:rsidP="0058700D">
            <w:pPr>
              <w:spacing w:line="216" w:lineRule="auto"/>
              <w:rPr>
                <w:sz w:val="28"/>
                <w:szCs w:val="28"/>
                <w:lang w:val="uk-UA"/>
              </w:rPr>
            </w:pPr>
            <w:r w:rsidRPr="00D51F3B">
              <w:rPr>
                <w:sz w:val="28"/>
                <w:szCs w:val="28"/>
                <w:lang w:val="uk-UA"/>
              </w:rPr>
              <w:t xml:space="preserve">08.07.2010 </w:t>
            </w:r>
            <w:r w:rsidR="00B4552D">
              <w:rPr>
                <w:sz w:val="28"/>
                <w:szCs w:val="28"/>
                <w:lang w:val="uk-UA"/>
              </w:rPr>
              <w:t xml:space="preserve">року </w:t>
            </w:r>
            <w:r w:rsidR="00832FAE" w:rsidRPr="00D51F3B">
              <w:rPr>
                <w:sz w:val="28"/>
                <w:szCs w:val="28"/>
                <w:lang w:val="uk-UA"/>
              </w:rPr>
              <w:t xml:space="preserve">№ 2456-VI </w:t>
            </w:r>
          </w:p>
          <w:p w:rsidR="00832FAE" w:rsidRPr="00D51F3B" w:rsidRDefault="00832FAE" w:rsidP="0058700D">
            <w:pPr>
              <w:spacing w:line="216" w:lineRule="auto"/>
              <w:rPr>
                <w:sz w:val="28"/>
                <w:szCs w:val="28"/>
                <w:lang w:val="uk-UA"/>
              </w:rPr>
            </w:pPr>
            <w:r w:rsidRPr="00D51F3B">
              <w:rPr>
                <w:sz w:val="28"/>
                <w:szCs w:val="28"/>
                <w:lang w:val="uk-UA"/>
              </w:rPr>
              <w:t>(зі змінами)</w:t>
            </w:r>
          </w:p>
        </w:tc>
      </w:tr>
      <w:tr w:rsidR="006B69FB" w:rsidRPr="00D51F3B" w:rsidTr="007320B0">
        <w:tc>
          <w:tcPr>
            <w:tcW w:w="930" w:type="dxa"/>
          </w:tcPr>
          <w:p w:rsidR="006B69FB" w:rsidRPr="00D51F3B" w:rsidRDefault="006B69FB" w:rsidP="0058700D">
            <w:pPr>
              <w:spacing w:line="216" w:lineRule="auto"/>
              <w:jc w:val="center"/>
              <w:rPr>
                <w:sz w:val="28"/>
                <w:szCs w:val="28"/>
                <w:lang w:val="uk-UA"/>
              </w:rPr>
            </w:pPr>
            <w:r>
              <w:rPr>
                <w:sz w:val="28"/>
                <w:szCs w:val="28"/>
                <w:lang w:val="uk-UA"/>
              </w:rPr>
              <w:t>2.</w:t>
            </w:r>
          </w:p>
        </w:tc>
        <w:tc>
          <w:tcPr>
            <w:tcW w:w="5102" w:type="dxa"/>
            <w:gridSpan w:val="2"/>
          </w:tcPr>
          <w:p w:rsidR="006B69FB" w:rsidRPr="00D51F3B" w:rsidRDefault="006B69FB" w:rsidP="007F0053">
            <w:pPr>
              <w:spacing w:line="216" w:lineRule="auto"/>
              <w:jc w:val="both"/>
              <w:rPr>
                <w:sz w:val="28"/>
                <w:szCs w:val="28"/>
                <w:lang w:val="uk-UA"/>
              </w:rPr>
            </w:pPr>
            <w:r>
              <w:rPr>
                <w:sz w:val="28"/>
                <w:szCs w:val="28"/>
                <w:lang w:val="uk-UA"/>
              </w:rPr>
              <w:t>Податковий кодекс України</w:t>
            </w:r>
          </w:p>
        </w:tc>
        <w:tc>
          <w:tcPr>
            <w:tcW w:w="3976" w:type="dxa"/>
            <w:gridSpan w:val="3"/>
          </w:tcPr>
          <w:p w:rsidR="006B69FB" w:rsidRPr="00D51F3B" w:rsidRDefault="006B69FB" w:rsidP="006B69FB">
            <w:pPr>
              <w:spacing w:line="216" w:lineRule="auto"/>
              <w:jc w:val="both"/>
              <w:rPr>
                <w:sz w:val="28"/>
                <w:szCs w:val="28"/>
                <w:lang w:val="uk-UA"/>
              </w:rPr>
            </w:pPr>
            <w:r w:rsidRPr="00F833B4">
              <w:rPr>
                <w:sz w:val="28"/>
                <w:szCs w:val="28"/>
                <w:lang w:val="uk-UA"/>
              </w:rPr>
              <w:t>02.12.2010  № 2755-VI</w:t>
            </w:r>
          </w:p>
        </w:tc>
      </w:tr>
      <w:tr w:rsidR="00A20A61" w:rsidRPr="00D51F3B" w:rsidTr="007320B0">
        <w:tc>
          <w:tcPr>
            <w:tcW w:w="930" w:type="dxa"/>
          </w:tcPr>
          <w:p w:rsidR="00A20A61" w:rsidRPr="00873D21" w:rsidRDefault="006B69FB" w:rsidP="0058700D">
            <w:pPr>
              <w:spacing w:line="216" w:lineRule="auto"/>
              <w:jc w:val="center"/>
              <w:rPr>
                <w:sz w:val="28"/>
                <w:szCs w:val="28"/>
                <w:lang w:val="uk-UA"/>
              </w:rPr>
            </w:pPr>
            <w:r>
              <w:rPr>
                <w:sz w:val="28"/>
                <w:szCs w:val="28"/>
                <w:lang w:val="uk-UA"/>
              </w:rPr>
              <w:lastRenderedPageBreak/>
              <w:t>3</w:t>
            </w:r>
            <w:r w:rsidR="00A20A61" w:rsidRPr="00873D21">
              <w:rPr>
                <w:sz w:val="28"/>
                <w:szCs w:val="28"/>
                <w:lang w:val="uk-UA"/>
              </w:rPr>
              <w:t xml:space="preserve">. </w:t>
            </w:r>
          </w:p>
        </w:tc>
        <w:tc>
          <w:tcPr>
            <w:tcW w:w="5102" w:type="dxa"/>
            <w:gridSpan w:val="2"/>
          </w:tcPr>
          <w:p w:rsidR="00A20A61" w:rsidRPr="00873D21" w:rsidRDefault="00A20A61" w:rsidP="00A20A61">
            <w:pPr>
              <w:spacing w:line="216" w:lineRule="auto"/>
              <w:jc w:val="both"/>
              <w:rPr>
                <w:sz w:val="28"/>
                <w:szCs w:val="28"/>
                <w:lang w:val="uk-UA"/>
              </w:rPr>
            </w:pPr>
            <w:r w:rsidRPr="00873D21">
              <w:rPr>
                <w:sz w:val="28"/>
                <w:szCs w:val="28"/>
                <w:lang w:val="uk-UA"/>
              </w:rPr>
              <w:t>Закон України «Про державне прогнозування та розроблення програм економічного та  соціального розвитку України»</w:t>
            </w:r>
          </w:p>
        </w:tc>
        <w:tc>
          <w:tcPr>
            <w:tcW w:w="3976" w:type="dxa"/>
            <w:gridSpan w:val="3"/>
          </w:tcPr>
          <w:p w:rsidR="00A20A61" w:rsidRPr="00873D21" w:rsidRDefault="00A20A61" w:rsidP="00A20A61">
            <w:pPr>
              <w:spacing w:line="216" w:lineRule="auto"/>
              <w:rPr>
                <w:sz w:val="28"/>
                <w:szCs w:val="28"/>
                <w:lang w:val="uk-UA"/>
              </w:rPr>
            </w:pPr>
            <w:r w:rsidRPr="00873D21">
              <w:rPr>
                <w:sz w:val="28"/>
                <w:szCs w:val="28"/>
                <w:lang w:val="uk-UA"/>
              </w:rPr>
              <w:t>23.03. 2000 року № 1602 –III</w:t>
            </w:r>
          </w:p>
          <w:p w:rsidR="00A20A61" w:rsidRPr="00873D21" w:rsidRDefault="00A20A61" w:rsidP="00A20A61">
            <w:pPr>
              <w:spacing w:line="216" w:lineRule="auto"/>
              <w:rPr>
                <w:sz w:val="28"/>
                <w:szCs w:val="28"/>
                <w:lang w:val="uk-UA"/>
              </w:rPr>
            </w:pPr>
            <w:r w:rsidRPr="00873D21">
              <w:rPr>
                <w:sz w:val="28"/>
                <w:szCs w:val="28"/>
                <w:lang w:val="uk-UA"/>
              </w:rPr>
              <w:t>Ст.18</w:t>
            </w:r>
          </w:p>
        </w:tc>
      </w:tr>
      <w:tr w:rsidR="00DA60F8" w:rsidRPr="00D51F3B" w:rsidTr="007320B0">
        <w:tc>
          <w:tcPr>
            <w:tcW w:w="930" w:type="dxa"/>
          </w:tcPr>
          <w:p w:rsidR="00DA60F8" w:rsidRPr="00873D21" w:rsidRDefault="006B69FB" w:rsidP="0058700D">
            <w:pPr>
              <w:spacing w:line="216" w:lineRule="auto"/>
              <w:jc w:val="center"/>
              <w:rPr>
                <w:sz w:val="28"/>
                <w:szCs w:val="28"/>
                <w:lang w:val="uk-UA"/>
              </w:rPr>
            </w:pPr>
            <w:r>
              <w:rPr>
                <w:sz w:val="28"/>
                <w:szCs w:val="28"/>
                <w:lang w:val="uk-UA"/>
              </w:rPr>
              <w:t>4</w:t>
            </w:r>
            <w:r w:rsidR="00DA60F8">
              <w:rPr>
                <w:sz w:val="28"/>
                <w:szCs w:val="28"/>
                <w:lang w:val="uk-UA"/>
              </w:rPr>
              <w:t>.</w:t>
            </w:r>
          </w:p>
        </w:tc>
        <w:tc>
          <w:tcPr>
            <w:tcW w:w="5102" w:type="dxa"/>
            <w:gridSpan w:val="2"/>
          </w:tcPr>
          <w:p w:rsidR="00DA60F8" w:rsidRPr="00873D21" w:rsidRDefault="00DA60F8" w:rsidP="00A20A61">
            <w:pPr>
              <w:spacing w:line="216" w:lineRule="auto"/>
              <w:jc w:val="both"/>
              <w:rPr>
                <w:sz w:val="28"/>
                <w:szCs w:val="28"/>
                <w:lang w:val="uk-UA"/>
              </w:rPr>
            </w:pPr>
            <w:r>
              <w:rPr>
                <w:sz w:val="28"/>
                <w:szCs w:val="28"/>
                <w:lang w:val="uk-UA"/>
              </w:rPr>
              <w:t>Закон України «Про військово-цивільні адміністрації»</w:t>
            </w:r>
          </w:p>
        </w:tc>
        <w:tc>
          <w:tcPr>
            <w:tcW w:w="3976" w:type="dxa"/>
            <w:gridSpan w:val="3"/>
          </w:tcPr>
          <w:p w:rsidR="00DA60F8" w:rsidRPr="00DA60F8" w:rsidRDefault="00DA60F8" w:rsidP="00DA60F8">
            <w:pPr>
              <w:spacing w:line="216" w:lineRule="auto"/>
              <w:rPr>
                <w:sz w:val="28"/>
                <w:szCs w:val="28"/>
                <w:lang w:val="uk-UA"/>
              </w:rPr>
            </w:pPr>
            <w:r w:rsidRPr="00DA60F8">
              <w:rPr>
                <w:rStyle w:val="rvts44"/>
                <w:bCs/>
                <w:sz w:val="28"/>
                <w:szCs w:val="28"/>
                <w:shd w:val="clear" w:color="auto" w:fill="FFFFFF"/>
              </w:rPr>
              <w:t>3 лютого 2015 року</w:t>
            </w:r>
            <w:r w:rsidRPr="00DA60F8">
              <w:rPr>
                <w:sz w:val="28"/>
                <w:szCs w:val="28"/>
              </w:rPr>
              <w:br/>
            </w:r>
            <w:r w:rsidRPr="00DA60F8">
              <w:rPr>
                <w:rStyle w:val="rvts44"/>
                <w:bCs/>
                <w:sz w:val="28"/>
                <w:szCs w:val="28"/>
                <w:shd w:val="clear" w:color="auto" w:fill="FFFFFF"/>
              </w:rPr>
              <w:t>№ 141-VIII</w:t>
            </w:r>
          </w:p>
        </w:tc>
      </w:tr>
      <w:tr w:rsidR="00A20A61" w:rsidRPr="00D51F3B" w:rsidTr="007320B0">
        <w:tc>
          <w:tcPr>
            <w:tcW w:w="930" w:type="dxa"/>
          </w:tcPr>
          <w:p w:rsidR="00A20A61" w:rsidRPr="00873D21" w:rsidRDefault="006B69FB" w:rsidP="0058700D">
            <w:pPr>
              <w:spacing w:line="216" w:lineRule="auto"/>
              <w:jc w:val="center"/>
              <w:rPr>
                <w:sz w:val="28"/>
                <w:szCs w:val="28"/>
                <w:lang w:val="uk-UA"/>
              </w:rPr>
            </w:pPr>
            <w:r>
              <w:rPr>
                <w:sz w:val="28"/>
                <w:szCs w:val="28"/>
                <w:lang w:val="uk-UA"/>
              </w:rPr>
              <w:t>5</w:t>
            </w:r>
            <w:r w:rsidR="00A20A61" w:rsidRPr="00873D21">
              <w:rPr>
                <w:sz w:val="28"/>
                <w:szCs w:val="28"/>
                <w:lang w:val="uk-UA"/>
              </w:rPr>
              <w:t>.</w:t>
            </w:r>
          </w:p>
        </w:tc>
        <w:tc>
          <w:tcPr>
            <w:tcW w:w="5102" w:type="dxa"/>
            <w:gridSpan w:val="2"/>
          </w:tcPr>
          <w:p w:rsidR="00A20A61" w:rsidRPr="00873D21" w:rsidRDefault="00A20A61" w:rsidP="00A20A61">
            <w:pPr>
              <w:spacing w:line="216" w:lineRule="auto"/>
              <w:jc w:val="both"/>
              <w:rPr>
                <w:sz w:val="28"/>
                <w:szCs w:val="28"/>
                <w:lang w:val="uk-UA"/>
              </w:rPr>
            </w:pPr>
            <w:r w:rsidRPr="00873D21">
              <w:rPr>
                <w:sz w:val="28"/>
                <w:szCs w:val="28"/>
                <w:lang w:val="uk-UA"/>
              </w:rPr>
              <w:t>Закон України «Про місцеве самоврядування в Україні»</w:t>
            </w:r>
          </w:p>
        </w:tc>
        <w:tc>
          <w:tcPr>
            <w:tcW w:w="3976" w:type="dxa"/>
            <w:gridSpan w:val="3"/>
          </w:tcPr>
          <w:p w:rsidR="005F364A" w:rsidRPr="00DA60F8" w:rsidRDefault="005F364A" w:rsidP="00A20A61">
            <w:pPr>
              <w:spacing w:line="216" w:lineRule="auto"/>
              <w:rPr>
                <w:sz w:val="28"/>
                <w:szCs w:val="28"/>
                <w:lang w:val="uk-UA"/>
              </w:rPr>
            </w:pPr>
            <w:r w:rsidRPr="00DA60F8">
              <w:rPr>
                <w:bCs/>
                <w:sz w:val="28"/>
                <w:szCs w:val="28"/>
              </w:rPr>
              <w:t>21</w:t>
            </w:r>
            <w:r w:rsidRPr="00DA60F8">
              <w:rPr>
                <w:bCs/>
                <w:sz w:val="28"/>
                <w:szCs w:val="28"/>
                <w:lang w:val="uk-UA"/>
              </w:rPr>
              <w:t>.05.</w:t>
            </w:r>
            <w:r w:rsidRPr="00DA60F8">
              <w:rPr>
                <w:bCs/>
                <w:sz w:val="28"/>
                <w:szCs w:val="28"/>
              </w:rPr>
              <w:t>1997 року</w:t>
            </w:r>
            <w:r w:rsidRPr="00DA60F8">
              <w:rPr>
                <w:sz w:val="28"/>
                <w:szCs w:val="28"/>
              </w:rPr>
              <w:br/>
            </w:r>
            <w:r w:rsidRPr="00DA60F8">
              <w:rPr>
                <w:bCs/>
                <w:sz w:val="28"/>
                <w:szCs w:val="28"/>
              </w:rPr>
              <w:t>№ 280/97-ВР</w:t>
            </w:r>
          </w:p>
          <w:p w:rsidR="00A20A61" w:rsidRPr="00DA60F8" w:rsidRDefault="005F364A" w:rsidP="005F364A">
            <w:pPr>
              <w:spacing w:line="216" w:lineRule="auto"/>
              <w:rPr>
                <w:sz w:val="28"/>
                <w:szCs w:val="28"/>
                <w:lang w:val="uk-UA"/>
              </w:rPr>
            </w:pPr>
            <w:r w:rsidRPr="00DA60F8">
              <w:rPr>
                <w:sz w:val="28"/>
                <w:szCs w:val="28"/>
                <w:lang w:val="uk-UA"/>
              </w:rPr>
              <w:t>(П. 23 частини 1 статті 26, ст. 59, п.9 Розділу V Прикінцеві та перехідні положення</w:t>
            </w:r>
          </w:p>
        </w:tc>
      </w:tr>
      <w:tr w:rsidR="005945F6" w:rsidRPr="00D51F3B" w:rsidTr="007320B0">
        <w:tc>
          <w:tcPr>
            <w:tcW w:w="930" w:type="dxa"/>
          </w:tcPr>
          <w:p w:rsidR="005945F6" w:rsidRPr="00873D21" w:rsidRDefault="006B69FB" w:rsidP="0058700D">
            <w:pPr>
              <w:spacing w:line="216" w:lineRule="auto"/>
              <w:jc w:val="center"/>
              <w:rPr>
                <w:sz w:val="28"/>
                <w:szCs w:val="28"/>
                <w:lang w:val="uk-UA"/>
              </w:rPr>
            </w:pPr>
            <w:r>
              <w:rPr>
                <w:sz w:val="28"/>
                <w:szCs w:val="28"/>
                <w:lang w:val="uk-UA"/>
              </w:rPr>
              <w:t>6</w:t>
            </w:r>
            <w:r w:rsidR="005945F6" w:rsidRPr="00873D21">
              <w:rPr>
                <w:sz w:val="28"/>
                <w:szCs w:val="28"/>
                <w:lang w:val="uk-UA"/>
              </w:rPr>
              <w:t>.</w:t>
            </w:r>
          </w:p>
        </w:tc>
        <w:tc>
          <w:tcPr>
            <w:tcW w:w="5102" w:type="dxa"/>
            <w:gridSpan w:val="2"/>
          </w:tcPr>
          <w:p w:rsidR="005945F6" w:rsidRPr="00873D21" w:rsidRDefault="0036566E" w:rsidP="0058700D">
            <w:pPr>
              <w:spacing w:line="216" w:lineRule="auto"/>
              <w:rPr>
                <w:sz w:val="28"/>
                <w:szCs w:val="28"/>
                <w:lang w:val="uk-UA"/>
              </w:rPr>
            </w:pPr>
            <w:r w:rsidRPr="00873D21">
              <w:rPr>
                <w:sz w:val="28"/>
                <w:szCs w:val="28"/>
                <w:lang w:val="uk-UA"/>
              </w:rPr>
              <w:t>Бюджетна декларація</w:t>
            </w:r>
            <w:r w:rsidR="002D2959" w:rsidRPr="00873D21">
              <w:rPr>
                <w:sz w:val="28"/>
                <w:szCs w:val="28"/>
                <w:lang w:val="uk-UA"/>
              </w:rPr>
              <w:t xml:space="preserve"> (постанова КМУ)</w:t>
            </w:r>
          </w:p>
        </w:tc>
        <w:tc>
          <w:tcPr>
            <w:tcW w:w="3976" w:type="dxa"/>
            <w:gridSpan w:val="3"/>
          </w:tcPr>
          <w:p w:rsidR="005945F6" w:rsidRPr="00D51F3B" w:rsidRDefault="005945F6" w:rsidP="003756A8">
            <w:pPr>
              <w:spacing w:line="216" w:lineRule="auto"/>
              <w:jc w:val="both"/>
              <w:rPr>
                <w:sz w:val="28"/>
                <w:szCs w:val="28"/>
                <w:lang w:val="uk-UA"/>
              </w:rPr>
            </w:pPr>
            <w:r w:rsidRPr="00873D21">
              <w:rPr>
                <w:sz w:val="28"/>
                <w:szCs w:val="28"/>
                <w:lang w:val="uk-UA"/>
              </w:rPr>
              <w:t>на відповідн</w:t>
            </w:r>
            <w:r w:rsidR="00196EC3" w:rsidRPr="00873D21">
              <w:rPr>
                <w:sz w:val="28"/>
                <w:szCs w:val="28"/>
                <w:lang w:val="uk-UA"/>
              </w:rPr>
              <w:t>ий</w:t>
            </w:r>
            <w:r w:rsidR="00CD36F7">
              <w:rPr>
                <w:sz w:val="28"/>
                <w:szCs w:val="28"/>
                <w:lang w:val="uk-UA"/>
              </w:rPr>
              <w:t xml:space="preserve"> </w:t>
            </w:r>
            <w:r w:rsidR="00196EC3" w:rsidRPr="00873D21">
              <w:rPr>
                <w:sz w:val="28"/>
                <w:szCs w:val="28"/>
                <w:lang w:val="uk-UA"/>
              </w:rPr>
              <w:t xml:space="preserve">середньостроковий період </w:t>
            </w:r>
            <w:r w:rsidR="002D2959" w:rsidRPr="00873D21">
              <w:rPr>
                <w:sz w:val="28"/>
                <w:szCs w:val="28"/>
                <w:lang w:val="uk-UA"/>
              </w:rPr>
              <w:t>(щорічно)</w:t>
            </w:r>
          </w:p>
        </w:tc>
      </w:tr>
      <w:tr w:rsidR="005945F6" w:rsidRPr="00AA5E63" w:rsidTr="007320B0">
        <w:tc>
          <w:tcPr>
            <w:tcW w:w="10008" w:type="dxa"/>
            <w:gridSpan w:val="6"/>
          </w:tcPr>
          <w:p w:rsidR="005945F6" w:rsidRPr="00AA5E63" w:rsidRDefault="005945F6" w:rsidP="0058700D">
            <w:pPr>
              <w:spacing w:line="216" w:lineRule="auto"/>
              <w:rPr>
                <w:b/>
                <w:sz w:val="28"/>
                <w:szCs w:val="28"/>
                <w:lang w:val="uk-UA"/>
              </w:rPr>
            </w:pPr>
            <w:r w:rsidRPr="00AA5E63">
              <w:rPr>
                <w:i/>
                <w:lang w:val="uk-UA"/>
              </w:rPr>
              <w:t>Рівень прийняття /затвердження</w:t>
            </w:r>
            <w:r w:rsidRPr="00AA5E63">
              <w:rPr>
                <w:b/>
                <w:i/>
                <w:lang w:val="uk-UA"/>
              </w:rPr>
              <w:t xml:space="preserve">:  </w:t>
            </w:r>
            <w:r w:rsidRPr="00AA5E63">
              <w:rPr>
                <w:b/>
                <w:sz w:val="28"/>
                <w:szCs w:val="28"/>
                <w:lang w:val="uk-UA"/>
              </w:rPr>
              <w:t>Центральні органи влади</w:t>
            </w:r>
          </w:p>
        </w:tc>
      </w:tr>
      <w:tr w:rsidR="00BF1594" w:rsidRPr="00AA5E63" w:rsidTr="007320B0">
        <w:trPr>
          <w:trHeight w:val="1382"/>
        </w:trPr>
        <w:tc>
          <w:tcPr>
            <w:tcW w:w="930" w:type="dxa"/>
          </w:tcPr>
          <w:p w:rsidR="00BF1594" w:rsidRPr="00AA5E63" w:rsidRDefault="003220B3" w:rsidP="0058700D">
            <w:pPr>
              <w:spacing w:line="216" w:lineRule="auto"/>
              <w:jc w:val="center"/>
              <w:rPr>
                <w:sz w:val="28"/>
                <w:szCs w:val="28"/>
                <w:lang w:val="uk-UA"/>
              </w:rPr>
            </w:pPr>
            <w:r>
              <w:rPr>
                <w:sz w:val="28"/>
                <w:szCs w:val="28"/>
                <w:lang w:val="uk-UA"/>
              </w:rPr>
              <w:t>1</w:t>
            </w:r>
            <w:r w:rsidR="002508DC" w:rsidRPr="00AA5E63">
              <w:rPr>
                <w:sz w:val="28"/>
                <w:szCs w:val="28"/>
                <w:lang w:val="uk-UA"/>
              </w:rPr>
              <w:t>.</w:t>
            </w:r>
          </w:p>
        </w:tc>
        <w:tc>
          <w:tcPr>
            <w:tcW w:w="5168" w:type="dxa"/>
            <w:gridSpan w:val="3"/>
          </w:tcPr>
          <w:p w:rsidR="00BF1594" w:rsidRPr="00AA5E63" w:rsidRDefault="002954AC" w:rsidP="003756A8">
            <w:pPr>
              <w:spacing w:line="216" w:lineRule="auto"/>
              <w:jc w:val="both"/>
              <w:rPr>
                <w:color w:val="000000"/>
                <w:sz w:val="28"/>
                <w:szCs w:val="28"/>
                <w:lang w:val="uk-UA"/>
              </w:rPr>
            </w:pPr>
            <w:r w:rsidRPr="00AA5E63">
              <w:rPr>
                <w:sz w:val="28"/>
                <w:szCs w:val="28"/>
                <w:lang w:val="uk-UA"/>
              </w:rPr>
              <w:t xml:space="preserve">Наказ </w:t>
            </w:r>
            <w:r w:rsidR="00AE20B9" w:rsidRPr="00AA5E63">
              <w:rPr>
                <w:sz w:val="28"/>
                <w:szCs w:val="28"/>
                <w:lang w:val="uk-UA"/>
              </w:rPr>
              <w:t xml:space="preserve">МФУ </w:t>
            </w:r>
            <w:r w:rsidRPr="00AA5E63">
              <w:rPr>
                <w:sz w:val="28"/>
                <w:szCs w:val="28"/>
                <w:lang w:val="uk-UA"/>
              </w:rPr>
              <w:t>“</w:t>
            </w:r>
            <w:r w:rsidRPr="00AA5E63">
              <w:rPr>
                <w:color w:val="000000"/>
                <w:sz w:val="28"/>
                <w:szCs w:val="28"/>
                <w:lang w:val="uk-UA"/>
              </w:rPr>
              <w:t>Про</w:t>
            </w:r>
            <w:r w:rsidR="002508DC" w:rsidRPr="00AA5E63">
              <w:rPr>
                <w:color w:val="000000"/>
                <w:sz w:val="28"/>
                <w:szCs w:val="28"/>
                <w:lang w:val="uk-UA"/>
              </w:rPr>
              <w:t xml:space="preserve"> з</w:t>
            </w:r>
            <w:r w:rsidR="002508DC" w:rsidRPr="00AA5E63">
              <w:rPr>
                <w:sz w:val="28"/>
                <w:szCs w:val="28"/>
                <w:lang w:val="uk-UA"/>
              </w:rPr>
              <w:t>атвердження Методичних рекомендацій щодо підготовки та затвердження Бюджетного регламенту проходження бюджетного процесу на місцевому рівні</w:t>
            </w:r>
            <w:r w:rsidRPr="00AA5E63">
              <w:rPr>
                <w:color w:val="000000"/>
                <w:sz w:val="28"/>
                <w:szCs w:val="28"/>
                <w:lang w:val="uk-UA"/>
              </w:rPr>
              <w:t>”</w:t>
            </w:r>
            <w:r w:rsidR="00E246A9">
              <w:rPr>
                <w:color w:val="000000"/>
                <w:sz w:val="28"/>
                <w:szCs w:val="28"/>
                <w:lang w:val="uk-UA"/>
              </w:rPr>
              <w:t>(1 Додаток)</w:t>
            </w:r>
          </w:p>
          <w:p w:rsidR="00B24BAC" w:rsidRPr="00857F8E" w:rsidRDefault="00B24BAC" w:rsidP="0058700D">
            <w:pPr>
              <w:spacing w:line="216" w:lineRule="auto"/>
              <w:rPr>
                <w:strike/>
                <w:color w:val="000000"/>
                <w:sz w:val="16"/>
                <w:szCs w:val="16"/>
                <w:lang w:val="uk-UA"/>
              </w:rPr>
            </w:pPr>
          </w:p>
        </w:tc>
        <w:tc>
          <w:tcPr>
            <w:tcW w:w="3910" w:type="dxa"/>
            <w:gridSpan w:val="2"/>
          </w:tcPr>
          <w:p w:rsidR="002954AC" w:rsidRPr="00AA5E63" w:rsidRDefault="002954AC" w:rsidP="002954AC">
            <w:pPr>
              <w:spacing w:line="216" w:lineRule="auto"/>
              <w:rPr>
                <w:color w:val="000000"/>
                <w:sz w:val="28"/>
                <w:szCs w:val="28"/>
                <w:lang w:val="uk-UA"/>
              </w:rPr>
            </w:pPr>
            <w:r w:rsidRPr="00AA5E63">
              <w:rPr>
                <w:color w:val="000000"/>
                <w:sz w:val="28"/>
                <w:szCs w:val="28"/>
                <w:lang w:val="uk-UA"/>
              </w:rPr>
              <w:t>31.05.2019  № 228</w:t>
            </w:r>
          </w:p>
          <w:p w:rsidR="00BF1594" w:rsidRDefault="00BF1594" w:rsidP="002954AC">
            <w:pPr>
              <w:spacing w:line="216" w:lineRule="auto"/>
              <w:rPr>
                <w:sz w:val="28"/>
                <w:szCs w:val="28"/>
                <w:lang w:val="uk-UA"/>
              </w:rPr>
            </w:pPr>
          </w:p>
          <w:p w:rsidR="00857F8E" w:rsidRDefault="00857F8E" w:rsidP="002954AC">
            <w:pPr>
              <w:spacing w:line="216" w:lineRule="auto"/>
              <w:rPr>
                <w:sz w:val="28"/>
                <w:szCs w:val="28"/>
                <w:lang w:val="uk-UA"/>
              </w:rPr>
            </w:pPr>
          </w:p>
          <w:p w:rsidR="00857F8E" w:rsidRDefault="00857F8E" w:rsidP="002954AC">
            <w:pPr>
              <w:spacing w:line="216" w:lineRule="auto"/>
              <w:rPr>
                <w:sz w:val="28"/>
                <w:szCs w:val="28"/>
                <w:lang w:val="uk-UA"/>
              </w:rPr>
            </w:pPr>
          </w:p>
          <w:p w:rsidR="00857F8E" w:rsidRPr="00AA5E63" w:rsidRDefault="00857F8E" w:rsidP="002954AC">
            <w:pPr>
              <w:spacing w:line="216" w:lineRule="auto"/>
              <w:rPr>
                <w:sz w:val="28"/>
                <w:szCs w:val="28"/>
                <w:lang w:val="uk-UA"/>
              </w:rPr>
            </w:pPr>
          </w:p>
        </w:tc>
      </w:tr>
      <w:tr w:rsidR="00857F8E" w:rsidRPr="00AA5E63" w:rsidTr="007320B0">
        <w:tc>
          <w:tcPr>
            <w:tcW w:w="930" w:type="dxa"/>
          </w:tcPr>
          <w:p w:rsidR="00857F8E" w:rsidRDefault="00857F8E" w:rsidP="0058700D">
            <w:pPr>
              <w:spacing w:line="216" w:lineRule="auto"/>
              <w:jc w:val="center"/>
              <w:rPr>
                <w:sz w:val="28"/>
                <w:szCs w:val="28"/>
                <w:lang w:val="uk-UA"/>
              </w:rPr>
            </w:pPr>
            <w:r>
              <w:rPr>
                <w:sz w:val="28"/>
                <w:szCs w:val="28"/>
                <w:lang w:val="uk-UA"/>
              </w:rPr>
              <w:t>2.</w:t>
            </w:r>
          </w:p>
        </w:tc>
        <w:tc>
          <w:tcPr>
            <w:tcW w:w="5168" w:type="dxa"/>
            <w:gridSpan w:val="3"/>
          </w:tcPr>
          <w:p w:rsidR="00857F8E" w:rsidRPr="00A9705D" w:rsidRDefault="00857F8E" w:rsidP="003B64CB">
            <w:pPr>
              <w:spacing w:line="216" w:lineRule="auto"/>
              <w:jc w:val="both"/>
              <w:rPr>
                <w:sz w:val="28"/>
                <w:szCs w:val="28"/>
              </w:rPr>
            </w:pPr>
            <w:r w:rsidRPr="00215955">
              <w:rPr>
                <w:sz w:val="28"/>
                <w:szCs w:val="28"/>
                <w:lang w:val="uk-UA"/>
              </w:rPr>
              <w:t>Наказ МФУ особливості складання розрахунків до прогнозів місцевих бюджетів та проектів місцевих бюджетів.</w:t>
            </w:r>
          </w:p>
        </w:tc>
        <w:tc>
          <w:tcPr>
            <w:tcW w:w="3910" w:type="dxa"/>
            <w:gridSpan w:val="2"/>
          </w:tcPr>
          <w:p w:rsidR="00857F8E" w:rsidRPr="00215955" w:rsidRDefault="003756A8" w:rsidP="00857F8E">
            <w:pPr>
              <w:spacing w:line="216" w:lineRule="auto"/>
              <w:jc w:val="both"/>
              <w:rPr>
                <w:color w:val="000000"/>
                <w:sz w:val="28"/>
                <w:szCs w:val="28"/>
                <w:lang w:val="uk-UA"/>
              </w:rPr>
            </w:pPr>
            <w:r>
              <w:rPr>
                <w:color w:val="000000"/>
                <w:sz w:val="28"/>
                <w:szCs w:val="28"/>
                <w:lang w:val="uk-UA"/>
              </w:rPr>
              <w:t xml:space="preserve">На </w:t>
            </w:r>
            <w:r w:rsidR="00857F8E" w:rsidRPr="00215955">
              <w:rPr>
                <w:color w:val="000000"/>
                <w:sz w:val="28"/>
                <w:szCs w:val="28"/>
                <w:lang w:val="uk-UA"/>
              </w:rPr>
              <w:t>відповідний бюджетний період згідно із ч.1 ст.75 БКУ</w:t>
            </w:r>
          </w:p>
        </w:tc>
      </w:tr>
      <w:tr w:rsidR="005945F6" w:rsidRPr="00575F21" w:rsidTr="007320B0">
        <w:tc>
          <w:tcPr>
            <w:tcW w:w="10008" w:type="dxa"/>
            <w:gridSpan w:val="6"/>
          </w:tcPr>
          <w:p w:rsidR="005945F6" w:rsidRPr="00D51F3B" w:rsidRDefault="005945F6" w:rsidP="0058700D">
            <w:pPr>
              <w:spacing w:line="216" w:lineRule="auto"/>
              <w:rPr>
                <w:b/>
                <w:sz w:val="28"/>
                <w:szCs w:val="28"/>
                <w:lang w:val="uk-UA"/>
              </w:rPr>
            </w:pPr>
            <w:r w:rsidRPr="00D51F3B">
              <w:rPr>
                <w:i/>
                <w:lang w:val="uk-UA"/>
              </w:rPr>
              <w:t>Рівень прийняття /затвердження</w:t>
            </w:r>
            <w:r w:rsidRPr="00D51F3B">
              <w:rPr>
                <w:b/>
                <w:i/>
                <w:lang w:val="uk-UA"/>
              </w:rPr>
              <w:t xml:space="preserve">:  </w:t>
            </w:r>
            <w:r w:rsidRPr="00D51F3B">
              <w:rPr>
                <w:b/>
                <w:sz w:val="28"/>
                <w:szCs w:val="28"/>
                <w:lang w:val="uk-UA"/>
              </w:rPr>
              <w:t>Місцеві</w:t>
            </w:r>
            <w:r w:rsidR="00CD36F7">
              <w:rPr>
                <w:b/>
                <w:sz w:val="28"/>
                <w:szCs w:val="28"/>
                <w:lang w:val="uk-UA"/>
              </w:rPr>
              <w:t xml:space="preserve"> </w:t>
            </w:r>
            <w:r w:rsidRPr="00D51F3B">
              <w:rPr>
                <w:b/>
                <w:sz w:val="28"/>
                <w:szCs w:val="28"/>
                <w:lang w:val="uk-UA"/>
              </w:rPr>
              <w:t>органи влади</w:t>
            </w:r>
          </w:p>
        </w:tc>
      </w:tr>
      <w:tr w:rsidR="005945F6" w:rsidRPr="00575F21" w:rsidTr="007320B0">
        <w:tc>
          <w:tcPr>
            <w:tcW w:w="930" w:type="dxa"/>
          </w:tcPr>
          <w:p w:rsidR="005945F6" w:rsidRPr="00031E61" w:rsidRDefault="005945F6" w:rsidP="0058700D">
            <w:pPr>
              <w:spacing w:line="216" w:lineRule="auto"/>
              <w:jc w:val="center"/>
              <w:rPr>
                <w:i/>
                <w:lang w:val="uk-UA"/>
              </w:rPr>
            </w:pPr>
            <w:r w:rsidRPr="00031E61">
              <w:rPr>
                <w:i/>
                <w:lang w:val="uk-UA"/>
              </w:rPr>
              <w:t>з/п</w:t>
            </w:r>
          </w:p>
        </w:tc>
        <w:tc>
          <w:tcPr>
            <w:tcW w:w="5102" w:type="dxa"/>
            <w:gridSpan w:val="2"/>
          </w:tcPr>
          <w:p w:rsidR="005945F6" w:rsidRPr="00031E61" w:rsidRDefault="005945F6" w:rsidP="0058700D">
            <w:pPr>
              <w:spacing w:line="216" w:lineRule="auto"/>
              <w:jc w:val="center"/>
              <w:rPr>
                <w:i/>
                <w:lang w:val="uk-UA"/>
              </w:rPr>
            </w:pPr>
            <w:r w:rsidRPr="00031E61">
              <w:rPr>
                <w:i/>
                <w:lang w:val="uk-UA"/>
              </w:rPr>
              <w:t>Тип документа та назва</w:t>
            </w:r>
          </w:p>
        </w:tc>
        <w:tc>
          <w:tcPr>
            <w:tcW w:w="3976" w:type="dxa"/>
            <w:gridSpan w:val="3"/>
          </w:tcPr>
          <w:p w:rsidR="005945F6" w:rsidRPr="00D51F3B" w:rsidRDefault="005945F6" w:rsidP="0058700D">
            <w:pPr>
              <w:spacing w:line="216" w:lineRule="auto"/>
              <w:jc w:val="center"/>
              <w:rPr>
                <w:i/>
                <w:lang w:val="uk-UA"/>
              </w:rPr>
            </w:pPr>
            <w:r w:rsidRPr="00D51F3B">
              <w:rPr>
                <w:i/>
                <w:lang w:val="uk-UA"/>
              </w:rPr>
              <w:t>Дата прийняття/змін та номер</w:t>
            </w:r>
          </w:p>
        </w:tc>
      </w:tr>
      <w:tr w:rsidR="007439E6" w:rsidRPr="00575F21" w:rsidTr="007320B0">
        <w:tc>
          <w:tcPr>
            <w:tcW w:w="930" w:type="dxa"/>
          </w:tcPr>
          <w:p w:rsidR="007439E6" w:rsidRPr="007C46EE" w:rsidRDefault="007439E6" w:rsidP="002163A8">
            <w:pPr>
              <w:spacing w:line="216" w:lineRule="auto"/>
              <w:jc w:val="center"/>
              <w:rPr>
                <w:sz w:val="28"/>
                <w:szCs w:val="28"/>
                <w:lang w:val="uk-UA"/>
              </w:rPr>
            </w:pPr>
            <w:r>
              <w:rPr>
                <w:sz w:val="28"/>
                <w:szCs w:val="28"/>
                <w:lang w:val="uk-UA"/>
              </w:rPr>
              <w:t>1</w:t>
            </w:r>
            <w:r w:rsidRPr="007C46EE">
              <w:rPr>
                <w:sz w:val="28"/>
                <w:szCs w:val="28"/>
                <w:lang w:val="uk-UA"/>
              </w:rPr>
              <w:t>.</w:t>
            </w:r>
          </w:p>
        </w:tc>
        <w:tc>
          <w:tcPr>
            <w:tcW w:w="5102" w:type="dxa"/>
            <w:gridSpan w:val="2"/>
          </w:tcPr>
          <w:p w:rsidR="007439E6" w:rsidRPr="007C46EE" w:rsidRDefault="007439E6" w:rsidP="002163A8">
            <w:pPr>
              <w:jc w:val="both"/>
              <w:rPr>
                <w:sz w:val="28"/>
                <w:szCs w:val="28"/>
                <w:lang w:val="uk-UA"/>
              </w:rPr>
            </w:pPr>
            <w:r w:rsidRPr="007439E6">
              <w:rPr>
                <w:sz w:val="28"/>
                <w:szCs w:val="28"/>
                <w:lang w:val="uk-UA"/>
              </w:rPr>
              <w:t>Розпорядження керівника ВЦА м. Сєвєродонецьк «Про</w:t>
            </w:r>
            <w:r w:rsidRPr="007C46EE">
              <w:rPr>
                <w:sz w:val="28"/>
                <w:szCs w:val="28"/>
                <w:lang w:val="uk-UA"/>
              </w:rPr>
              <w:t xml:space="preserve"> перейменування фінансового управління Сєвєродонецької міської ради» (додаток 2 Положення про фінуправління)</w:t>
            </w:r>
          </w:p>
        </w:tc>
        <w:tc>
          <w:tcPr>
            <w:tcW w:w="3976" w:type="dxa"/>
            <w:gridSpan w:val="3"/>
          </w:tcPr>
          <w:p w:rsidR="007439E6" w:rsidRPr="007C46EE" w:rsidRDefault="007439E6" w:rsidP="002163A8">
            <w:pPr>
              <w:rPr>
                <w:sz w:val="28"/>
                <w:szCs w:val="28"/>
                <w:lang w:val="uk-UA"/>
              </w:rPr>
            </w:pPr>
            <w:r w:rsidRPr="007C46EE">
              <w:rPr>
                <w:sz w:val="28"/>
                <w:szCs w:val="28"/>
                <w:lang w:val="uk-UA"/>
              </w:rPr>
              <w:t>17.08.2020р. № 14</w:t>
            </w:r>
          </w:p>
        </w:tc>
      </w:tr>
      <w:tr w:rsidR="007439E6" w:rsidRPr="00575F21" w:rsidTr="007320B0">
        <w:tc>
          <w:tcPr>
            <w:tcW w:w="930" w:type="dxa"/>
          </w:tcPr>
          <w:p w:rsidR="007439E6" w:rsidRPr="00031E61" w:rsidRDefault="007439E6" w:rsidP="002163A8">
            <w:pPr>
              <w:spacing w:line="216" w:lineRule="auto"/>
              <w:jc w:val="center"/>
              <w:rPr>
                <w:sz w:val="28"/>
                <w:szCs w:val="28"/>
                <w:lang w:val="uk-UA"/>
              </w:rPr>
            </w:pPr>
            <w:r>
              <w:rPr>
                <w:sz w:val="28"/>
                <w:szCs w:val="28"/>
                <w:lang w:val="uk-UA"/>
              </w:rPr>
              <w:t>2</w:t>
            </w:r>
            <w:r w:rsidRPr="00031E61">
              <w:rPr>
                <w:sz w:val="28"/>
                <w:szCs w:val="28"/>
                <w:lang w:val="uk-UA"/>
              </w:rPr>
              <w:t>.</w:t>
            </w:r>
          </w:p>
        </w:tc>
        <w:tc>
          <w:tcPr>
            <w:tcW w:w="5102" w:type="dxa"/>
            <w:gridSpan w:val="2"/>
          </w:tcPr>
          <w:p w:rsidR="007439E6" w:rsidRPr="00031E61" w:rsidRDefault="007439E6" w:rsidP="002163A8">
            <w:pPr>
              <w:ind w:left="-11"/>
              <w:jc w:val="both"/>
              <w:rPr>
                <w:sz w:val="28"/>
                <w:szCs w:val="28"/>
                <w:lang w:val="uk-UA"/>
              </w:rPr>
            </w:pPr>
            <w:r w:rsidRPr="00D76455">
              <w:rPr>
                <w:sz w:val="28"/>
                <w:szCs w:val="28"/>
                <w:lang w:val="uk-UA"/>
              </w:rPr>
              <w:t>Розпорядження керівника ВЦА м. Сєвєродонецьк</w:t>
            </w:r>
            <w:r w:rsidR="00CD36F7">
              <w:rPr>
                <w:sz w:val="28"/>
                <w:szCs w:val="28"/>
                <w:lang w:val="uk-UA"/>
              </w:rPr>
              <w:t xml:space="preserve"> </w:t>
            </w:r>
            <w:r w:rsidRPr="00D76455">
              <w:rPr>
                <w:sz w:val="28"/>
                <w:szCs w:val="28"/>
                <w:lang w:val="uk-UA"/>
              </w:rPr>
              <w:t>“Про затвердження Бюджетного регламенту</w:t>
            </w:r>
            <w:r w:rsidRPr="00642D6D">
              <w:rPr>
                <w:sz w:val="28"/>
                <w:szCs w:val="28"/>
                <w:lang w:val="uk-UA"/>
              </w:rPr>
              <w:t xml:space="preserve"> військово-цивільної адміністрації міста Сєвєродонецьк</w:t>
            </w:r>
            <w:r w:rsidRPr="00031E61">
              <w:rPr>
                <w:sz w:val="28"/>
                <w:szCs w:val="28"/>
                <w:lang w:val="uk-UA"/>
              </w:rPr>
              <w:t>”</w:t>
            </w:r>
          </w:p>
        </w:tc>
        <w:tc>
          <w:tcPr>
            <w:tcW w:w="3976" w:type="dxa"/>
            <w:gridSpan w:val="3"/>
          </w:tcPr>
          <w:p w:rsidR="007439E6" w:rsidRPr="00575F21" w:rsidRDefault="007439E6" w:rsidP="002163A8">
            <w:pPr>
              <w:rPr>
                <w:sz w:val="28"/>
                <w:szCs w:val="28"/>
                <w:highlight w:val="yellow"/>
                <w:lang w:val="uk-UA"/>
              </w:rPr>
            </w:pPr>
            <w:r>
              <w:rPr>
                <w:sz w:val="28"/>
                <w:szCs w:val="28"/>
                <w:lang w:val="uk-UA"/>
              </w:rPr>
              <w:t>12.10.2020р. № 619</w:t>
            </w:r>
          </w:p>
        </w:tc>
      </w:tr>
      <w:tr w:rsidR="007439E6" w:rsidRPr="00575F21" w:rsidTr="007320B0">
        <w:tc>
          <w:tcPr>
            <w:tcW w:w="930" w:type="dxa"/>
          </w:tcPr>
          <w:p w:rsidR="007439E6" w:rsidRPr="00D51F3B" w:rsidRDefault="007439E6" w:rsidP="0058700D">
            <w:pPr>
              <w:spacing w:line="216" w:lineRule="auto"/>
              <w:jc w:val="center"/>
              <w:rPr>
                <w:sz w:val="28"/>
                <w:szCs w:val="28"/>
                <w:lang w:val="uk-UA"/>
              </w:rPr>
            </w:pPr>
            <w:r>
              <w:rPr>
                <w:sz w:val="28"/>
                <w:szCs w:val="28"/>
                <w:lang w:val="uk-UA"/>
              </w:rPr>
              <w:t>3</w:t>
            </w:r>
            <w:r w:rsidRPr="00D51F3B">
              <w:rPr>
                <w:sz w:val="28"/>
                <w:szCs w:val="28"/>
                <w:lang w:val="uk-UA"/>
              </w:rPr>
              <w:t>.</w:t>
            </w:r>
          </w:p>
        </w:tc>
        <w:tc>
          <w:tcPr>
            <w:tcW w:w="5102" w:type="dxa"/>
            <w:gridSpan w:val="2"/>
          </w:tcPr>
          <w:p w:rsidR="007439E6" w:rsidRPr="00DF16E7" w:rsidRDefault="007439E6" w:rsidP="00D76455">
            <w:pPr>
              <w:jc w:val="both"/>
              <w:rPr>
                <w:sz w:val="28"/>
                <w:szCs w:val="28"/>
                <w:lang w:val="uk-UA"/>
              </w:rPr>
            </w:pPr>
            <w:r w:rsidRPr="00DF16E7">
              <w:rPr>
                <w:sz w:val="28"/>
                <w:szCs w:val="28"/>
                <w:lang w:val="uk-UA"/>
              </w:rPr>
              <w:t>Р</w:t>
            </w:r>
            <w:r>
              <w:rPr>
                <w:sz w:val="28"/>
                <w:szCs w:val="28"/>
                <w:lang w:val="uk-UA"/>
              </w:rPr>
              <w:t>озпорядже</w:t>
            </w:r>
            <w:r w:rsidRPr="00DF16E7">
              <w:rPr>
                <w:sz w:val="28"/>
                <w:szCs w:val="28"/>
                <w:lang w:val="uk-UA"/>
              </w:rPr>
              <w:t xml:space="preserve">ння </w:t>
            </w:r>
            <w:r>
              <w:rPr>
                <w:sz w:val="28"/>
                <w:szCs w:val="28"/>
                <w:lang w:val="uk-UA"/>
              </w:rPr>
              <w:t xml:space="preserve">керівника </w:t>
            </w:r>
            <w:r w:rsidRPr="00D76455">
              <w:rPr>
                <w:sz w:val="28"/>
                <w:szCs w:val="28"/>
                <w:lang w:val="uk-UA"/>
              </w:rPr>
              <w:t>ВЦА</w:t>
            </w:r>
            <w:r w:rsidRPr="00DF16E7">
              <w:rPr>
                <w:sz w:val="28"/>
                <w:szCs w:val="28"/>
                <w:lang w:val="uk-UA"/>
              </w:rPr>
              <w:t xml:space="preserve"> “</w:t>
            </w:r>
            <w:r w:rsidRPr="00D267C4">
              <w:rPr>
                <w:sz w:val="28"/>
                <w:szCs w:val="28"/>
                <w:lang w:val="uk-UA"/>
              </w:rPr>
              <w:t>Про перейменування фінансового управлін</w:t>
            </w:r>
            <w:r>
              <w:rPr>
                <w:sz w:val="28"/>
                <w:szCs w:val="28"/>
                <w:lang w:val="uk-UA"/>
              </w:rPr>
              <w:t>н</w:t>
            </w:r>
            <w:r w:rsidRPr="00D267C4">
              <w:rPr>
                <w:sz w:val="28"/>
                <w:szCs w:val="28"/>
                <w:lang w:val="uk-UA"/>
              </w:rPr>
              <w:t>я ВЦА міста Сєвєродонецьк Луганської області»</w:t>
            </w:r>
          </w:p>
        </w:tc>
        <w:tc>
          <w:tcPr>
            <w:tcW w:w="3976" w:type="dxa"/>
            <w:gridSpan w:val="3"/>
          </w:tcPr>
          <w:p w:rsidR="007439E6" w:rsidRPr="00DF16E7" w:rsidRDefault="007439E6" w:rsidP="00D267C4">
            <w:pPr>
              <w:rPr>
                <w:sz w:val="28"/>
                <w:szCs w:val="28"/>
                <w:lang w:val="uk-UA"/>
              </w:rPr>
            </w:pPr>
            <w:r>
              <w:rPr>
                <w:sz w:val="28"/>
                <w:szCs w:val="28"/>
                <w:lang w:val="uk-UA"/>
              </w:rPr>
              <w:t>02</w:t>
            </w:r>
            <w:r w:rsidRPr="00DF16E7">
              <w:rPr>
                <w:sz w:val="28"/>
                <w:szCs w:val="28"/>
                <w:lang w:val="uk-UA"/>
              </w:rPr>
              <w:t>.03.202</w:t>
            </w:r>
            <w:r>
              <w:rPr>
                <w:sz w:val="28"/>
                <w:szCs w:val="28"/>
                <w:lang w:val="uk-UA"/>
              </w:rPr>
              <w:t>1</w:t>
            </w:r>
            <w:r w:rsidRPr="00DF16E7">
              <w:rPr>
                <w:sz w:val="28"/>
                <w:szCs w:val="28"/>
                <w:lang w:val="uk-UA"/>
              </w:rPr>
              <w:t xml:space="preserve"> №</w:t>
            </w:r>
            <w:r>
              <w:rPr>
                <w:sz w:val="28"/>
                <w:szCs w:val="28"/>
                <w:lang w:val="uk-UA"/>
              </w:rPr>
              <w:t>3</w:t>
            </w:r>
          </w:p>
        </w:tc>
      </w:tr>
      <w:tr w:rsidR="007439E6" w:rsidRPr="00575F21" w:rsidTr="007320B0">
        <w:tc>
          <w:tcPr>
            <w:tcW w:w="930" w:type="dxa"/>
          </w:tcPr>
          <w:p w:rsidR="007439E6" w:rsidRPr="00D51F3B" w:rsidRDefault="007439E6" w:rsidP="0058700D">
            <w:pPr>
              <w:spacing w:line="216" w:lineRule="auto"/>
              <w:jc w:val="center"/>
              <w:rPr>
                <w:sz w:val="28"/>
                <w:szCs w:val="28"/>
                <w:lang w:val="uk-UA"/>
              </w:rPr>
            </w:pPr>
            <w:r>
              <w:rPr>
                <w:sz w:val="28"/>
                <w:szCs w:val="28"/>
                <w:lang w:val="uk-UA"/>
              </w:rPr>
              <w:t>4</w:t>
            </w:r>
            <w:r w:rsidRPr="00D51F3B">
              <w:rPr>
                <w:sz w:val="28"/>
                <w:szCs w:val="28"/>
                <w:lang w:val="uk-UA"/>
              </w:rPr>
              <w:t>.</w:t>
            </w:r>
          </w:p>
        </w:tc>
        <w:tc>
          <w:tcPr>
            <w:tcW w:w="5102" w:type="dxa"/>
            <w:gridSpan w:val="2"/>
          </w:tcPr>
          <w:p w:rsidR="007439E6" w:rsidRPr="00DF16E7" w:rsidRDefault="007439E6" w:rsidP="00D76455">
            <w:pPr>
              <w:jc w:val="both"/>
              <w:rPr>
                <w:sz w:val="28"/>
                <w:szCs w:val="28"/>
                <w:lang w:val="uk-UA"/>
              </w:rPr>
            </w:pPr>
            <w:r w:rsidRPr="00DF16E7">
              <w:rPr>
                <w:sz w:val="28"/>
                <w:szCs w:val="28"/>
                <w:lang w:val="uk-UA"/>
              </w:rPr>
              <w:t>Р</w:t>
            </w:r>
            <w:r>
              <w:rPr>
                <w:sz w:val="28"/>
                <w:szCs w:val="28"/>
                <w:lang w:val="uk-UA"/>
              </w:rPr>
              <w:t xml:space="preserve">озпорядження керівника </w:t>
            </w:r>
            <w:r w:rsidRPr="00D76455">
              <w:rPr>
                <w:sz w:val="28"/>
                <w:szCs w:val="28"/>
                <w:lang w:val="uk-UA"/>
              </w:rPr>
              <w:t>ВЦА</w:t>
            </w:r>
            <w:r>
              <w:rPr>
                <w:sz w:val="28"/>
                <w:szCs w:val="28"/>
                <w:lang w:val="uk-UA"/>
              </w:rPr>
              <w:t xml:space="preserve"> «Про схвалення Прогнозу бюджету Сєвєродонецької міської територіальної громади на 2022-2023 роки»</w:t>
            </w:r>
          </w:p>
        </w:tc>
        <w:tc>
          <w:tcPr>
            <w:tcW w:w="3976" w:type="dxa"/>
            <w:gridSpan w:val="3"/>
          </w:tcPr>
          <w:p w:rsidR="007439E6" w:rsidRDefault="007439E6" w:rsidP="007839DE">
            <w:pPr>
              <w:rPr>
                <w:sz w:val="28"/>
                <w:szCs w:val="28"/>
                <w:lang w:val="uk-UA"/>
              </w:rPr>
            </w:pPr>
            <w:r>
              <w:rPr>
                <w:sz w:val="28"/>
                <w:szCs w:val="28"/>
                <w:lang w:val="uk-UA"/>
              </w:rPr>
              <w:t>10.03.2021р. № 37</w:t>
            </w:r>
          </w:p>
          <w:p w:rsidR="007439E6" w:rsidRDefault="007439E6" w:rsidP="007839DE">
            <w:pPr>
              <w:rPr>
                <w:sz w:val="28"/>
                <w:szCs w:val="28"/>
                <w:lang w:val="uk-UA"/>
              </w:rPr>
            </w:pPr>
          </w:p>
          <w:p w:rsidR="007439E6" w:rsidRDefault="007439E6" w:rsidP="007839DE">
            <w:pPr>
              <w:rPr>
                <w:sz w:val="28"/>
                <w:szCs w:val="28"/>
                <w:lang w:val="uk-UA"/>
              </w:rPr>
            </w:pPr>
          </w:p>
          <w:p w:rsidR="007439E6" w:rsidRPr="00DF16E7" w:rsidRDefault="007439E6" w:rsidP="007839DE">
            <w:pPr>
              <w:rPr>
                <w:sz w:val="28"/>
                <w:szCs w:val="28"/>
                <w:lang w:val="uk-UA"/>
              </w:rPr>
            </w:pPr>
          </w:p>
        </w:tc>
      </w:tr>
      <w:tr w:rsidR="007439E6" w:rsidRPr="00DA60F8" w:rsidTr="007320B0">
        <w:tc>
          <w:tcPr>
            <w:tcW w:w="930" w:type="dxa"/>
          </w:tcPr>
          <w:p w:rsidR="007439E6" w:rsidRPr="00DA60F8" w:rsidRDefault="007439E6" w:rsidP="0058700D">
            <w:pPr>
              <w:spacing w:line="216" w:lineRule="auto"/>
              <w:jc w:val="center"/>
              <w:rPr>
                <w:sz w:val="28"/>
                <w:szCs w:val="28"/>
                <w:lang w:val="uk-UA"/>
              </w:rPr>
            </w:pPr>
            <w:r>
              <w:rPr>
                <w:sz w:val="28"/>
                <w:szCs w:val="28"/>
                <w:lang w:val="uk-UA"/>
              </w:rPr>
              <w:t>5</w:t>
            </w:r>
            <w:r w:rsidRPr="00DA60F8">
              <w:rPr>
                <w:sz w:val="28"/>
                <w:szCs w:val="28"/>
                <w:lang w:val="uk-UA"/>
              </w:rPr>
              <w:t>.</w:t>
            </w:r>
          </w:p>
        </w:tc>
        <w:tc>
          <w:tcPr>
            <w:tcW w:w="5102" w:type="dxa"/>
            <w:gridSpan w:val="2"/>
          </w:tcPr>
          <w:p w:rsidR="007439E6" w:rsidRPr="00DA60F8" w:rsidRDefault="007439E6" w:rsidP="007439E6">
            <w:pPr>
              <w:jc w:val="both"/>
              <w:rPr>
                <w:sz w:val="28"/>
                <w:szCs w:val="28"/>
                <w:lang w:val="uk-UA"/>
              </w:rPr>
            </w:pPr>
            <w:r w:rsidRPr="00DA60F8">
              <w:rPr>
                <w:sz w:val="28"/>
                <w:szCs w:val="28"/>
                <w:lang w:val="uk-UA"/>
              </w:rPr>
              <w:t xml:space="preserve">Розпорядження керівника </w:t>
            </w:r>
            <w:r w:rsidRPr="00D76455">
              <w:rPr>
                <w:sz w:val="28"/>
                <w:szCs w:val="28"/>
                <w:lang w:val="uk-UA"/>
              </w:rPr>
              <w:t>ВЦА</w:t>
            </w:r>
            <w:r w:rsidR="00CD36F7">
              <w:rPr>
                <w:sz w:val="28"/>
                <w:szCs w:val="28"/>
                <w:lang w:val="uk-UA"/>
              </w:rPr>
              <w:t xml:space="preserve"> </w:t>
            </w:r>
            <w:r>
              <w:rPr>
                <w:sz w:val="28"/>
                <w:szCs w:val="28"/>
                <w:lang w:val="uk-UA"/>
              </w:rPr>
              <w:t>«П</w:t>
            </w:r>
            <w:r w:rsidRPr="00DA60F8">
              <w:rPr>
                <w:sz w:val="28"/>
                <w:szCs w:val="28"/>
                <w:lang w:val="uk-UA"/>
              </w:rPr>
              <w:t xml:space="preserve">ро </w:t>
            </w:r>
            <w:r>
              <w:rPr>
                <w:sz w:val="28"/>
                <w:szCs w:val="28"/>
                <w:lang w:val="uk-UA"/>
              </w:rPr>
              <w:t>затвердження Плану заходів</w:t>
            </w:r>
            <w:r w:rsidRPr="00DA60F8">
              <w:rPr>
                <w:sz w:val="28"/>
                <w:szCs w:val="28"/>
                <w:lang w:val="uk-UA"/>
              </w:rPr>
              <w:t xml:space="preserve"> щодо  складання прогнозу </w:t>
            </w:r>
            <w:r w:rsidRPr="00DA60F8">
              <w:rPr>
                <w:color w:val="000000"/>
                <w:sz w:val="28"/>
                <w:szCs w:val="28"/>
                <w:lang w:val="uk-UA"/>
              </w:rPr>
              <w:t xml:space="preserve">бюджету </w:t>
            </w:r>
            <w:r>
              <w:rPr>
                <w:color w:val="000000"/>
                <w:sz w:val="28"/>
                <w:szCs w:val="28"/>
                <w:lang w:val="uk-UA"/>
              </w:rPr>
              <w:lastRenderedPageBreak/>
              <w:t xml:space="preserve">Сєвєродонецької міської територіальної </w:t>
            </w:r>
            <w:r w:rsidRPr="00D76455">
              <w:rPr>
                <w:color w:val="000000"/>
                <w:sz w:val="28"/>
                <w:szCs w:val="28"/>
                <w:lang w:val="uk-UA"/>
              </w:rPr>
              <w:t>громади</w:t>
            </w:r>
            <w:r>
              <w:rPr>
                <w:color w:val="000000"/>
                <w:sz w:val="28"/>
                <w:szCs w:val="28"/>
                <w:lang w:val="uk-UA"/>
              </w:rPr>
              <w:t xml:space="preserve"> на 2022-2024 роки»</w:t>
            </w:r>
          </w:p>
        </w:tc>
        <w:tc>
          <w:tcPr>
            <w:tcW w:w="3976" w:type="dxa"/>
            <w:gridSpan w:val="3"/>
          </w:tcPr>
          <w:p w:rsidR="007439E6" w:rsidRPr="00DA60F8" w:rsidRDefault="007439E6" w:rsidP="007839DE">
            <w:pPr>
              <w:rPr>
                <w:sz w:val="28"/>
                <w:szCs w:val="28"/>
                <w:lang w:val="uk-UA"/>
              </w:rPr>
            </w:pPr>
            <w:r w:rsidRPr="00DA60F8">
              <w:rPr>
                <w:sz w:val="28"/>
                <w:szCs w:val="28"/>
                <w:lang w:val="uk-UA"/>
              </w:rPr>
              <w:lastRenderedPageBreak/>
              <w:t>На відповідний період</w:t>
            </w:r>
          </w:p>
        </w:tc>
      </w:tr>
      <w:tr w:rsidR="001F74E2" w:rsidRPr="001F74E2" w:rsidTr="007320B0">
        <w:tc>
          <w:tcPr>
            <w:tcW w:w="930" w:type="dxa"/>
          </w:tcPr>
          <w:p w:rsidR="001F74E2" w:rsidRDefault="001F74E2" w:rsidP="0058700D">
            <w:pPr>
              <w:spacing w:line="216" w:lineRule="auto"/>
              <w:jc w:val="center"/>
              <w:rPr>
                <w:sz w:val="28"/>
                <w:szCs w:val="28"/>
                <w:lang w:val="uk-UA"/>
              </w:rPr>
            </w:pPr>
            <w:r>
              <w:rPr>
                <w:sz w:val="28"/>
                <w:szCs w:val="28"/>
                <w:lang w:val="uk-UA"/>
              </w:rPr>
              <w:lastRenderedPageBreak/>
              <w:t>6.</w:t>
            </w:r>
          </w:p>
        </w:tc>
        <w:tc>
          <w:tcPr>
            <w:tcW w:w="5102" w:type="dxa"/>
            <w:gridSpan w:val="2"/>
          </w:tcPr>
          <w:p w:rsidR="001F74E2" w:rsidRPr="001F74E2" w:rsidRDefault="001F74E2" w:rsidP="007439E6">
            <w:pPr>
              <w:jc w:val="both"/>
              <w:rPr>
                <w:sz w:val="28"/>
                <w:szCs w:val="28"/>
                <w:lang w:val="uk-UA"/>
              </w:rPr>
            </w:pPr>
            <w:r w:rsidRPr="00DA60F8">
              <w:rPr>
                <w:sz w:val="28"/>
                <w:szCs w:val="28"/>
                <w:lang w:val="uk-UA"/>
              </w:rPr>
              <w:t xml:space="preserve">Розпорядження керівника </w:t>
            </w:r>
            <w:r w:rsidRPr="00D76455">
              <w:rPr>
                <w:sz w:val="28"/>
                <w:szCs w:val="28"/>
                <w:lang w:val="uk-UA"/>
              </w:rPr>
              <w:t>ВЦА</w:t>
            </w:r>
            <w:r w:rsidR="00CD36F7">
              <w:rPr>
                <w:sz w:val="28"/>
                <w:szCs w:val="28"/>
                <w:lang w:val="uk-UA"/>
              </w:rPr>
              <w:t xml:space="preserve"> </w:t>
            </w:r>
            <w:r>
              <w:rPr>
                <w:sz w:val="28"/>
                <w:szCs w:val="28"/>
                <w:lang w:val="uk-UA"/>
              </w:rPr>
              <w:t>«</w:t>
            </w:r>
            <w:r w:rsidRPr="001F74E2">
              <w:rPr>
                <w:sz w:val="28"/>
                <w:szCs w:val="28"/>
                <w:lang w:val="uk-UA"/>
              </w:rPr>
              <w:t>Про затвердження Положення про роботу Сєвєродонецької міської військово-цивільної адміністрації Сєвєродонецького району Луганської області</w:t>
            </w:r>
          </w:p>
        </w:tc>
        <w:tc>
          <w:tcPr>
            <w:tcW w:w="3976" w:type="dxa"/>
            <w:gridSpan w:val="3"/>
          </w:tcPr>
          <w:p w:rsidR="001F74E2" w:rsidRDefault="001F74E2" w:rsidP="001F74E2">
            <w:pPr>
              <w:rPr>
                <w:sz w:val="28"/>
                <w:szCs w:val="28"/>
                <w:lang w:val="uk-UA"/>
              </w:rPr>
            </w:pPr>
            <w:r>
              <w:rPr>
                <w:sz w:val="28"/>
                <w:szCs w:val="28"/>
                <w:lang w:val="uk-UA"/>
              </w:rPr>
              <w:t>09.03.2021р. № 22</w:t>
            </w:r>
          </w:p>
          <w:p w:rsidR="001F74E2" w:rsidRPr="00DA60F8" w:rsidRDefault="001F74E2" w:rsidP="007839DE">
            <w:pPr>
              <w:rPr>
                <w:sz w:val="28"/>
                <w:szCs w:val="28"/>
                <w:lang w:val="uk-UA"/>
              </w:rPr>
            </w:pPr>
          </w:p>
        </w:tc>
      </w:tr>
      <w:tr w:rsidR="007439E6" w:rsidRPr="00956E75" w:rsidTr="007320B0">
        <w:tc>
          <w:tcPr>
            <w:tcW w:w="10008" w:type="dxa"/>
            <w:gridSpan w:val="6"/>
          </w:tcPr>
          <w:p w:rsidR="007439E6" w:rsidRPr="00DF16E7" w:rsidRDefault="007439E6" w:rsidP="0058700D">
            <w:pPr>
              <w:spacing w:line="216" w:lineRule="auto"/>
              <w:rPr>
                <w:b/>
                <w:sz w:val="28"/>
                <w:szCs w:val="28"/>
                <w:lang w:val="uk-UA"/>
              </w:rPr>
            </w:pPr>
            <w:r w:rsidRPr="00DF16E7">
              <w:rPr>
                <w:i/>
                <w:lang w:val="uk-UA"/>
              </w:rPr>
              <w:t>Рівень прийняття /затвердження</w:t>
            </w:r>
            <w:r w:rsidRPr="00DF16E7">
              <w:rPr>
                <w:b/>
                <w:i/>
                <w:lang w:val="uk-UA"/>
              </w:rPr>
              <w:t xml:space="preserve">:  </w:t>
            </w:r>
            <w:r w:rsidR="00A9705D">
              <w:rPr>
                <w:b/>
                <w:i/>
                <w:lang w:val="uk-UA"/>
              </w:rPr>
              <w:t>МФО</w:t>
            </w:r>
          </w:p>
          <w:p w:rsidR="007439E6" w:rsidRPr="00DF16E7" w:rsidRDefault="007439E6" w:rsidP="0058700D">
            <w:pPr>
              <w:spacing w:line="216" w:lineRule="auto"/>
              <w:rPr>
                <w:sz w:val="28"/>
                <w:szCs w:val="28"/>
                <w:lang w:val="uk-UA"/>
              </w:rPr>
            </w:pPr>
          </w:p>
        </w:tc>
      </w:tr>
      <w:tr w:rsidR="002754CA" w:rsidRPr="000909EB" w:rsidTr="00155351">
        <w:tc>
          <w:tcPr>
            <w:tcW w:w="959" w:type="dxa"/>
            <w:gridSpan w:val="2"/>
          </w:tcPr>
          <w:p w:rsidR="002754CA" w:rsidRPr="00DF16E7" w:rsidRDefault="002754CA" w:rsidP="0058700D">
            <w:pPr>
              <w:spacing w:line="216" w:lineRule="auto"/>
              <w:jc w:val="center"/>
              <w:rPr>
                <w:sz w:val="28"/>
                <w:szCs w:val="28"/>
                <w:lang w:val="uk-UA"/>
              </w:rPr>
            </w:pPr>
            <w:r>
              <w:rPr>
                <w:sz w:val="28"/>
                <w:szCs w:val="28"/>
                <w:lang w:val="uk-UA"/>
              </w:rPr>
              <w:t>1.</w:t>
            </w:r>
          </w:p>
        </w:tc>
        <w:tc>
          <w:tcPr>
            <w:tcW w:w="5245" w:type="dxa"/>
            <w:gridSpan w:val="3"/>
          </w:tcPr>
          <w:p w:rsidR="002754CA" w:rsidRPr="002754CA" w:rsidRDefault="002754CA" w:rsidP="00155351">
            <w:pPr>
              <w:ind w:left="57" w:right="57"/>
              <w:rPr>
                <w:sz w:val="28"/>
                <w:szCs w:val="28"/>
                <w:lang w:val="uk-UA"/>
              </w:rPr>
            </w:pPr>
            <w:r w:rsidRPr="002754CA">
              <w:rPr>
                <w:sz w:val="28"/>
                <w:szCs w:val="28"/>
                <w:lang w:val="uk-UA"/>
              </w:rPr>
              <w:t xml:space="preserve">Наказ МФО «Про затвердження Положень про структурні підрозділи фінансового управління </w:t>
            </w:r>
            <w:r w:rsidRPr="002754CA">
              <w:rPr>
                <w:bCs/>
                <w:sz w:val="28"/>
                <w:szCs w:val="28"/>
                <w:lang w:val="uk-UA"/>
              </w:rPr>
              <w:t>Сєвєродонецької військово-цивільної адміністрації</w:t>
            </w:r>
            <w:r w:rsidRPr="002754CA">
              <w:rPr>
                <w:sz w:val="28"/>
                <w:szCs w:val="28"/>
                <w:lang w:val="uk-UA"/>
              </w:rPr>
              <w:t>»</w:t>
            </w:r>
          </w:p>
        </w:tc>
        <w:tc>
          <w:tcPr>
            <w:tcW w:w="3804" w:type="dxa"/>
          </w:tcPr>
          <w:p w:rsidR="002754CA" w:rsidRPr="00F66196" w:rsidRDefault="00035AA3" w:rsidP="00155351">
            <w:pPr>
              <w:ind w:left="57" w:right="57"/>
              <w:rPr>
                <w:sz w:val="28"/>
                <w:szCs w:val="28"/>
              </w:rPr>
            </w:pPr>
            <w:r>
              <w:rPr>
                <w:sz w:val="28"/>
                <w:szCs w:val="28"/>
              </w:rPr>
              <w:t>3</w:t>
            </w:r>
            <w:r w:rsidRPr="00881EE0">
              <w:rPr>
                <w:sz w:val="28"/>
                <w:szCs w:val="28"/>
              </w:rPr>
              <w:t>0.07.2021р. №19</w:t>
            </w:r>
          </w:p>
        </w:tc>
      </w:tr>
      <w:tr w:rsidR="007439E6" w:rsidRPr="00B4552D" w:rsidTr="00155351">
        <w:tc>
          <w:tcPr>
            <w:tcW w:w="959" w:type="dxa"/>
            <w:gridSpan w:val="2"/>
          </w:tcPr>
          <w:p w:rsidR="007439E6" w:rsidRPr="00DF16E7" w:rsidRDefault="007439E6" w:rsidP="0058700D">
            <w:pPr>
              <w:spacing w:line="216" w:lineRule="auto"/>
              <w:jc w:val="center"/>
              <w:rPr>
                <w:sz w:val="28"/>
                <w:szCs w:val="28"/>
                <w:lang w:val="uk-UA"/>
              </w:rPr>
            </w:pPr>
            <w:r>
              <w:rPr>
                <w:sz w:val="28"/>
                <w:szCs w:val="28"/>
                <w:lang w:val="uk-UA"/>
              </w:rPr>
              <w:t>2</w:t>
            </w:r>
            <w:r w:rsidRPr="00DF16E7">
              <w:rPr>
                <w:sz w:val="28"/>
                <w:szCs w:val="28"/>
                <w:lang w:val="uk-UA"/>
              </w:rPr>
              <w:t>.</w:t>
            </w:r>
          </w:p>
        </w:tc>
        <w:tc>
          <w:tcPr>
            <w:tcW w:w="5245" w:type="dxa"/>
            <w:gridSpan w:val="3"/>
          </w:tcPr>
          <w:p w:rsidR="007439E6" w:rsidRPr="00B4552D" w:rsidRDefault="007439E6" w:rsidP="00B4552D">
            <w:pPr>
              <w:pStyle w:val="1"/>
              <w:jc w:val="both"/>
              <w:rPr>
                <w:sz w:val="28"/>
                <w:szCs w:val="28"/>
              </w:rPr>
            </w:pPr>
            <w:r w:rsidRPr="001A236B">
              <w:rPr>
                <w:sz w:val="28"/>
                <w:szCs w:val="28"/>
              </w:rPr>
              <w:t>Наказ МФО “</w:t>
            </w:r>
            <w:r w:rsidRPr="00B4552D">
              <w:rPr>
                <w:sz w:val="28"/>
                <w:szCs w:val="28"/>
              </w:rPr>
              <w:t>Про затвердження інструкц</w:t>
            </w:r>
            <w:r w:rsidRPr="001A236B">
              <w:rPr>
                <w:sz w:val="28"/>
                <w:szCs w:val="28"/>
              </w:rPr>
              <w:t>ії</w:t>
            </w:r>
            <w:r w:rsidR="00CD36F7">
              <w:rPr>
                <w:sz w:val="28"/>
                <w:szCs w:val="28"/>
              </w:rPr>
              <w:t xml:space="preserve"> </w:t>
            </w:r>
            <w:r w:rsidRPr="00B4552D">
              <w:rPr>
                <w:sz w:val="28"/>
                <w:szCs w:val="28"/>
              </w:rPr>
              <w:t xml:space="preserve">з підготовки бюджетних запитів до проєкту бюджету </w:t>
            </w:r>
            <w:r w:rsidRPr="002163A8">
              <w:rPr>
                <w:sz w:val="28"/>
                <w:szCs w:val="28"/>
              </w:rPr>
              <w:t>Сєвєродонецької міської територіальної громади на плановий рік та пропозицій до прогнозу  бюджету Сєвєродонецької міської територіальної громади</w:t>
            </w:r>
            <w:r w:rsidRPr="00B4552D">
              <w:rPr>
                <w:sz w:val="28"/>
                <w:szCs w:val="28"/>
              </w:rPr>
              <w:t xml:space="preserve"> на середньостроковий період”</w:t>
            </w:r>
          </w:p>
          <w:p w:rsidR="007439E6" w:rsidRPr="0078287E" w:rsidRDefault="007439E6" w:rsidP="003756A8">
            <w:pPr>
              <w:spacing w:line="216" w:lineRule="auto"/>
              <w:jc w:val="both"/>
              <w:rPr>
                <w:sz w:val="28"/>
                <w:szCs w:val="28"/>
                <w:highlight w:val="green"/>
                <w:lang w:val="uk-UA"/>
              </w:rPr>
            </w:pPr>
            <w:r>
              <w:rPr>
                <w:sz w:val="28"/>
                <w:szCs w:val="28"/>
                <w:lang w:val="uk-UA"/>
              </w:rPr>
              <w:t>Р</w:t>
            </w:r>
            <w:r w:rsidRPr="00D32FBB">
              <w:rPr>
                <w:sz w:val="28"/>
                <w:szCs w:val="28"/>
                <w:lang w:val="uk-UA"/>
              </w:rPr>
              <w:t>егламент</w:t>
            </w:r>
            <w:r>
              <w:rPr>
                <w:sz w:val="28"/>
                <w:szCs w:val="28"/>
                <w:lang w:val="uk-UA"/>
              </w:rPr>
              <w:t>ація</w:t>
            </w:r>
            <w:r w:rsidRPr="00D32FBB">
              <w:rPr>
                <w:sz w:val="28"/>
                <w:szCs w:val="28"/>
                <w:lang w:val="uk-UA"/>
              </w:rPr>
              <w:t xml:space="preserve"> основн</w:t>
            </w:r>
            <w:r>
              <w:rPr>
                <w:sz w:val="28"/>
                <w:szCs w:val="28"/>
                <w:lang w:val="uk-UA"/>
              </w:rPr>
              <w:t>их</w:t>
            </w:r>
            <w:r w:rsidRPr="00D32FBB">
              <w:rPr>
                <w:sz w:val="28"/>
                <w:szCs w:val="28"/>
                <w:lang w:val="uk-UA"/>
              </w:rPr>
              <w:t xml:space="preserve"> положен</w:t>
            </w:r>
            <w:r>
              <w:rPr>
                <w:sz w:val="28"/>
                <w:szCs w:val="28"/>
                <w:lang w:val="uk-UA"/>
              </w:rPr>
              <w:t>ь</w:t>
            </w:r>
            <w:r w:rsidRPr="00D32FBB">
              <w:rPr>
                <w:sz w:val="28"/>
                <w:szCs w:val="28"/>
                <w:lang w:val="uk-UA"/>
              </w:rPr>
              <w:t xml:space="preserve"> про складання, розрахунок орієнтовних граничних показників фінорганом, розрахунок видатків та надання кредитів на середньостроковий період і розподіл орієнтовних граничних показників </w:t>
            </w:r>
            <w:r>
              <w:rPr>
                <w:sz w:val="28"/>
                <w:szCs w:val="28"/>
                <w:lang w:val="uk-UA"/>
              </w:rPr>
              <w:t>ГРК</w:t>
            </w:r>
            <w:r w:rsidRPr="00D32FBB">
              <w:rPr>
                <w:sz w:val="28"/>
                <w:szCs w:val="28"/>
                <w:lang w:val="uk-UA"/>
              </w:rPr>
              <w:t xml:space="preserve">  бюджету, порядок складання, розгляду та аналізу пропозицій до прогнозу бюджету, порядок заповнення форм бюджетної пропозиції до прогнозу бюджету, порядок розгляду та аналізу бюджетних пропозицій, правила оформлення прогнозу бюджету, порядок заповнення Типової форми прогнозу </w:t>
            </w:r>
            <w:r>
              <w:rPr>
                <w:sz w:val="28"/>
                <w:szCs w:val="28"/>
                <w:lang w:val="uk-UA"/>
              </w:rPr>
              <w:t>б</w:t>
            </w:r>
            <w:r w:rsidRPr="00D32FBB">
              <w:rPr>
                <w:sz w:val="28"/>
                <w:szCs w:val="28"/>
                <w:lang w:val="uk-UA"/>
              </w:rPr>
              <w:t>юджету та додатків до неї.</w:t>
            </w:r>
          </w:p>
        </w:tc>
        <w:tc>
          <w:tcPr>
            <w:tcW w:w="3804" w:type="dxa"/>
          </w:tcPr>
          <w:p w:rsidR="007439E6" w:rsidRPr="0078287E" w:rsidRDefault="007439E6" w:rsidP="00392C19">
            <w:pPr>
              <w:spacing w:line="216" w:lineRule="auto"/>
              <w:rPr>
                <w:sz w:val="28"/>
                <w:szCs w:val="28"/>
                <w:highlight w:val="green"/>
                <w:lang w:val="uk-UA"/>
              </w:rPr>
            </w:pPr>
          </w:p>
          <w:p w:rsidR="007439E6" w:rsidRPr="0078287E" w:rsidRDefault="007439E6" w:rsidP="00392C19">
            <w:pPr>
              <w:spacing w:line="216" w:lineRule="auto"/>
              <w:rPr>
                <w:sz w:val="28"/>
                <w:szCs w:val="28"/>
                <w:highlight w:val="green"/>
                <w:lang w:val="uk-UA"/>
              </w:rPr>
            </w:pPr>
          </w:p>
          <w:p w:rsidR="007439E6" w:rsidRPr="00B4552D" w:rsidRDefault="007439E6" w:rsidP="00A6219F">
            <w:pPr>
              <w:pStyle w:val="ab"/>
              <w:numPr>
                <w:ilvl w:val="0"/>
                <w:numId w:val="18"/>
              </w:numPr>
              <w:spacing w:line="216" w:lineRule="auto"/>
              <w:ind w:left="64" w:firstLine="0"/>
              <w:rPr>
                <w:sz w:val="28"/>
                <w:szCs w:val="28"/>
                <w:lang w:val="uk-UA"/>
              </w:rPr>
            </w:pPr>
            <w:r w:rsidRPr="00B4552D">
              <w:rPr>
                <w:sz w:val="28"/>
                <w:szCs w:val="28"/>
                <w:lang w:val="uk-UA"/>
              </w:rPr>
              <w:t>Наказ від 13.07.2021р.№ 15</w:t>
            </w:r>
          </w:p>
          <w:p w:rsidR="007439E6" w:rsidRDefault="007439E6" w:rsidP="00A6219F">
            <w:pPr>
              <w:spacing w:line="216" w:lineRule="auto"/>
              <w:rPr>
                <w:sz w:val="28"/>
                <w:szCs w:val="28"/>
                <w:highlight w:val="green"/>
                <w:lang w:val="uk-UA"/>
              </w:rPr>
            </w:pPr>
          </w:p>
          <w:p w:rsidR="007439E6" w:rsidRDefault="007439E6" w:rsidP="00A6219F">
            <w:pPr>
              <w:spacing w:line="216" w:lineRule="auto"/>
              <w:rPr>
                <w:sz w:val="28"/>
                <w:szCs w:val="28"/>
                <w:highlight w:val="green"/>
                <w:lang w:val="uk-UA"/>
              </w:rPr>
            </w:pPr>
          </w:p>
          <w:p w:rsidR="007439E6" w:rsidRDefault="007439E6" w:rsidP="00A6219F">
            <w:pPr>
              <w:spacing w:line="216" w:lineRule="auto"/>
              <w:rPr>
                <w:sz w:val="28"/>
                <w:szCs w:val="28"/>
                <w:highlight w:val="green"/>
                <w:lang w:val="uk-UA"/>
              </w:rPr>
            </w:pPr>
          </w:p>
          <w:p w:rsidR="007439E6" w:rsidRDefault="007439E6" w:rsidP="00A6219F">
            <w:pPr>
              <w:spacing w:line="216" w:lineRule="auto"/>
              <w:rPr>
                <w:sz w:val="28"/>
                <w:szCs w:val="28"/>
                <w:lang w:val="uk-UA"/>
              </w:rPr>
            </w:pPr>
            <w:r w:rsidRPr="001A236B">
              <w:rPr>
                <w:sz w:val="28"/>
                <w:szCs w:val="28"/>
                <w:lang w:val="uk-UA"/>
              </w:rPr>
              <w:t>2) щоріч</w:t>
            </w:r>
            <w:r w:rsidR="00BA4712">
              <w:rPr>
                <w:sz w:val="28"/>
                <w:szCs w:val="28"/>
                <w:lang w:val="uk-UA"/>
              </w:rPr>
              <w:t>н</w:t>
            </w:r>
            <w:r w:rsidRPr="001A236B">
              <w:rPr>
                <w:sz w:val="28"/>
                <w:szCs w:val="28"/>
                <w:lang w:val="uk-UA"/>
              </w:rPr>
              <w:t>ий лист МФО</w:t>
            </w:r>
          </w:p>
          <w:p w:rsidR="007439E6" w:rsidRPr="001A236B" w:rsidRDefault="007439E6" w:rsidP="00A6219F">
            <w:pPr>
              <w:spacing w:line="216" w:lineRule="auto"/>
              <w:rPr>
                <w:sz w:val="28"/>
                <w:szCs w:val="28"/>
                <w:highlight w:val="green"/>
                <w:lang w:val="uk-UA"/>
              </w:rPr>
            </w:pPr>
            <w:r>
              <w:rPr>
                <w:sz w:val="28"/>
                <w:szCs w:val="28"/>
                <w:lang w:val="uk-UA"/>
              </w:rPr>
              <w:t>від 15.07.2021р. № 263</w:t>
            </w:r>
          </w:p>
        </w:tc>
      </w:tr>
      <w:tr w:rsidR="002754CA" w:rsidRPr="0044016F" w:rsidTr="00155351">
        <w:tc>
          <w:tcPr>
            <w:tcW w:w="959" w:type="dxa"/>
            <w:gridSpan w:val="2"/>
          </w:tcPr>
          <w:p w:rsidR="002754CA" w:rsidRPr="0044016F" w:rsidRDefault="002754CA" w:rsidP="0058700D">
            <w:pPr>
              <w:spacing w:line="216" w:lineRule="auto"/>
              <w:jc w:val="center"/>
              <w:rPr>
                <w:sz w:val="28"/>
                <w:szCs w:val="28"/>
                <w:lang w:val="uk-UA"/>
              </w:rPr>
            </w:pPr>
            <w:r w:rsidRPr="0044016F">
              <w:rPr>
                <w:sz w:val="28"/>
                <w:szCs w:val="28"/>
                <w:lang w:val="uk-UA"/>
              </w:rPr>
              <w:t>3.</w:t>
            </w:r>
          </w:p>
        </w:tc>
        <w:tc>
          <w:tcPr>
            <w:tcW w:w="5245" w:type="dxa"/>
            <w:gridSpan w:val="3"/>
          </w:tcPr>
          <w:p w:rsidR="002754CA" w:rsidRPr="00155351" w:rsidRDefault="002754CA" w:rsidP="00155351">
            <w:pPr>
              <w:rPr>
                <w:sz w:val="28"/>
                <w:szCs w:val="28"/>
                <w:lang w:val="uk-UA"/>
              </w:rPr>
            </w:pPr>
            <w:r w:rsidRPr="00155351">
              <w:rPr>
                <w:sz w:val="28"/>
                <w:szCs w:val="28"/>
                <w:lang w:val="uk-UA"/>
              </w:rPr>
              <w:t>Наказ «Про заходи з удосконалення внутрішнього контролю в МФО»</w:t>
            </w:r>
          </w:p>
        </w:tc>
        <w:tc>
          <w:tcPr>
            <w:tcW w:w="3804" w:type="dxa"/>
          </w:tcPr>
          <w:p w:rsidR="002754CA" w:rsidRPr="00F66196" w:rsidRDefault="002754CA" w:rsidP="00155351">
            <w:pPr>
              <w:ind w:left="57" w:right="57"/>
              <w:jc w:val="both"/>
              <w:rPr>
                <w:sz w:val="28"/>
                <w:szCs w:val="28"/>
              </w:rPr>
            </w:pPr>
            <w:r w:rsidRPr="00F66196">
              <w:rPr>
                <w:sz w:val="28"/>
                <w:szCs w:val="28"/>
              </w:rPr>
              <w:t>15.07.2021р. № 17</w:t>
            </w:r>
          </w:p>
        </w:tc>
      </w:tr>
      <w:tr w:rsidR="00155351" w:rsidRPr="002F3478" w:rsidTr="00155351">
        <w:tc>
          <w:tcPr>
            <w:tcW w:w="959" w:type="dxa"/>
            <w:gridSpan w:val="2"/>
          </w:tcPr>
          <w:p w:rsidR="00155351" w:rsidRDefault="00155351" w:rsidP="0058700D">
            <w:pPr>
              <w:spacing w:line="216" w:lineRule="auto"/>
              <w:jc w:val="center"/>
              <w:rPr>
                <w:sz w:val="28"/>
                <w:szCs w:val="28"/>
                <w:lang w:val="uk-UA"/>
              </w:rPr>
            </w:pPr>
            <w:r>
              <w:rPr>
                <w:sz w:val="28"/>
                <w:szCs w:val="28"/>
                <w:lang w:val="uk-UA"/>
              </w:rPr>
              <w:t>4.</w:t>
            </w:r>
          </w:p>
        </w:tc>
        <w:tc>
          <w:tcPr>
            <w:tcW w:w="5245" w:type="dxa"/>
            <w:gridSpan w:val="3"/>
          </w:tcPr>
          <w:p w:rsidR="00155351" w:rsidRPr="00F66196" w:rsidRDefault="00155351" w:rsidP="00155351">
            <w:pPr>
              <w:pStyle w:val="TableParagraph"/>
              <w:ind w:left="0"/>
              <w:rPr>
                <w:sz w:val="28"/>
                <w:szCs w:val="28"/>
              </w:rPr>
            </w:pPr>
            <w:r w:rsidRPr="00954E92">
              <w:rPr>
                <w:sz w:val="28"/>
                <w:szCs w:val="28"/>
              </w:rPr>
              <w:t>Наказ «Про затвердження Інструкції з організації та здійснення внутрішнього контролю у фінансовому управлінні Сєвєродонецької міської ВЦА»</w:t>
            </w:r>
          </w:p>
        </w:tc>
        <w:tc>
          <w:tcPr>
            <w:tcW w:w="3804" w:type="dxa"/>
          </w:tcPr>
          <w:p w:rsidR="00155351" w:rsidRPr="00F66196" w:rsidRDefault="00155351" w:rsidP="00155351">
            <w:pPr>
              <w:pStyle w:val="TableParagraph"/>
              <w:ind w:left="0" w:right="79"/>
              <w:jc w:val="both"/>
              <w:rPr>
                <w:sz w:val="28"/>
                <w:szCs w:val="28"/>
              </w:rPr>
            </w:pPr>
            <w:r>
              <w:rPr>
                <w:sz w:val="28"/>
                <w:szCs w:val="28"/>
                <w:lang w:eastAsia="ru-RU"/>
              </w:rPr>
              <w:t>19</w:t>
            </w:r>
            <w:r w:rsidRPr="00F66196">
              <w:rPr>
                <w:sz w:val="28"/>
                <w:szCs w:val="28"/>
                <w:lang w:eastAsia="ru-RU"/>
              </w:rPr>
              <w:t>.07.2021р. №1</w:t>
            </w:r>
            <w:r>
              <w:rPr>
                <w:sz w:val="28"/>
                <w:szCs w:val="28"/>
                <w:lang w:eastAsia="ru-RU"/>
              </w:rPr>
              <w:t>8</w:t>
            </w:r>
          </w:p>
        </w:tc>
      </w:tr>
    </w:tbl>
    <w:p w:rsidR="00C97975" w:rsidRDefault="00C97975" w:rsidP="0025107E">
      <w:pPr>
        <w:jc w:val="center"/>
        <w:rPr>
          <w:b/>
          <w:sz w:val="28"/>
          <w:szCs w:val="28"/>
          <w:lang w:val="uk-UA"/>
        </w:rPr>
      </w:pPr>
    </w:p>
    <w:p w:rsidR="00C97975" w:rsidRDefault="00C97975">
      <w:pPr>
        <w:rPr>
          <w:b/>
          <w:sz w:val="28"/>
          <w:szCs w:val="28"/>
          <w:lang w:val="uk-UA"/>
        </w:rPr>
      </w:pPr>
      <w:r>
        <w:rPr>
          <w:b/>
          <w:sz w:val="28"/>
          <w:szCs w:val="28"/>
          <w:lang w:val="uk-UA"/>
        </w:rPr>
        <w:br w:type="page"/>
      </w:r>
    </w:p>
    <w:p w:rsidR="002D0E89" w:rsidRPr="002F3478" w:rsidRDefault="002D0E89" w:rsidP="0025107E">
      <w:pPr>
        <w:jc w:val="center"/>
        <w:rPr>
          <w:b/>
          <w:sz w:val="28"/>
          <w:szCs w:val="28"/>
          <w:lang w:val="uk-UA"/>
        </w:rPr>
      </w:pPr>
    </w:p>
    <w:p w:rsidR="0025107E" w:rsidRPr="002F3478" w:rsidRDefault="0025107E" w:rsidP="0025107E">
      <w:pPr>
        <w:jc w:val="center"/>
        <w:rPr>
          <w:b/>
          <w:sz w:val="28"/>
          <w:szCs w:val="28"/>
          <w:lang w:val="uk-UA"/>
        </w:rPr>
      </w:pPr>
      <w:r w:rsidRPr="002F3478">
        <w:rPr>
          <w:b/>
          <w:sz w:val="28"/>
          <w:szCs w:val="28"/>
          <w:lang w:val="uk-UA"/>
        </w:rPr>
        <w:t>1.5.Документація</w:t>
      </w:r>
    </w:p>
    <w:p w:rsidR="00A11C66" w:rsidRDefault="00A11C66" w:rsidP="00A11C66">
      <w:pPr>
        <w:ind w:firstLine="720"/>
        <w:jc w:val="both"/>
        <w:rPr>
          <w:sz w:val="28"/>
          <w:szCs w:val="28"/>
          <w:lang w:val="uk-UA"/>
        </w:rPr>
      </w:pPr>
      <w:r w:rsidRPr="00DA60F8">
        <w:rPr>
          <w:b/>
          <w:sz w:val="28"/>
          <w:szCs w:val="28"/>
          <w:lang w:val="uk-UA"/>
        </w:rPr>
        <w:t>Зовнішні документи</w:t>
      </w:r>
      <w:r w:rsidRPr="00DA60F8">
        <w:rPr>
          <w:sz w:val="28"/>
          <w:szCs w:val="28"/>
          <w:lang w:val="uk-UA"/>
        </w:rPr>
        <w:t xml:space="preserve">: </w:t>
      </w:r>
    </w:p>
    <w:p w:rsidR="00FD6CAE" w:rsidRPr="00DA60F8" w:rsidRDefault="00FD6CAE" w:rsidP="00A11C66">
      <w:pPr>
        <w:ind w:firstLine="720"/>
        <w:jc w:val="both"/>
        <w:rPr>
          <w:sz w:val="28"/>
          <w:szCs w:val="28"/>
          <w:lang w:val="uk-UA"/>
        </w:rPr>
      </w:pPr>
    </w:p>
    <w:p w:rsidR="00C077DE" w:rsidRPr="005D2228" w:rsidRDefault="00C077DE" w:rsidP="00FD6CAE">
      <w:pPr>
        <w:pStyle w:val="ab"/>
        <w:numPr>
          <w:ilvl w:val="0"/>
          <w:numId w:val="21"/>
        </w:numPr>
        <w:ind w:left="709" w:hanging="709"/>
        <w:jc w:val="both"/>
        <w:rPr>
          <w:sz w:val="28"/>
          <w:szCs w:val="28"/>
          <w:lang w:val="uk-UA"/>
        </w:rPr>
      </w:pPr>
      <w:r w:rsidRPr="005D2228">
        <w:rPr>
          <w:sz w:val="28"/>
          <w:szCs w:val="28"/>
          <w:lang w:val="uk-UA"/>
        </w:rPr>
        <w:t>Річний звіт про виконання бюджету</w:t>
      </w:r>
      <w:r w:rsidR="00DA60F8" w:rsidRPr="005D2228">
        <w:rPr>
          <w:sz w:val="28"/>
          <w:szCs w:val="28"/>
          <w:lang w:val="uk-UA"/>
        </w:rPr>
        <w:t xml:space="preserve"> громади</w:t>
      </w:r>
      <w:r w:rsidRPr="005D2228">
        <w:rPr>
          <w:sz w:val="28"/>
          <w:szCs w:val="28"/>
          <w:lang w:val="uk-UA"/>
        </w:rPr>
        <w:t>(</w:t>
      </w:r>
      <w:r w:rsidRPr="005D2228">
        <w:rPr>
          <w:i/>
          <w:sz w:val="28"/>
          <w:szCs w:val="28"/>
          <w:lang w:val="uk-UA"/>
        </w:rPr>
        <w:t>п.1 опису процесу</w:t>
      </w:r>
      <w:r w:rsidRPr="005D2228">
        <w:rPr>
          <w:sz w:val="28"/>
          <w:szCs w:val="28"/>
          <w:lang w:val="uk-UA"/>
        </w:rPr>
        <w:t>)</w:t>
      </w:r>
      <w:r w:rsidR="004D0421" w:rsidRPr="005D2228">
        <w:rPr>
          <w:sz w:val="28"/>
          <w:szCs w:val="28"/>
          <w:lang w:val="uk-UA"/>
        </w:rPr>
        <w:t>.</w:t>
      </w:r>
    </w:p>
    <w:p w:rsidR="00A11C66" w:rsidRPr="005D2228" w:rsidRDefault="00DE79D5" w:rsidP="00FD6CAE">
      <w:pPr>
        <w:pStyle w:val="ab"/>
        <w:numPr>
          <w:ilvl w:val="0"/>
          <w:numId w:val="21"/>
        </w:numPr>
        <w:ind w:left="709" w:hanging="709"/>
        <w:jc w:val="both"/>
        <w:rPr>
          <w:color w:val="000000"/>
          <w:sz w:val="28"/>
          <w:szCs w:val="28"/>
          <w:lang w:val="uk-UA"/>
        </w:rPr>
      </w:pPr>
      <w:r w:rsidRPr="005D2228">
        <w:rPr>
          <w:sz w:val="28"/>
          <w:szCs w:val="28"/>
          <w:lang w:val="uk-UA"/>
        </w:rPr>
        <w:t>Рекомендовані т</w:t>
      </w:r>
      <w:r w:rsidR="001D3479" w:rsidRPr="005D2228">
        <w:rPr>
          <w:sz w:val="28"/>
          <w:szCs w:val="28"/>
          <w:lang w:val="uk-UA"/>
        </w:rPr>
        <w:t>ипов</w:t>
      </w:r>
      <w:r w:rsidRPr="005D2228">
        <w:rPr>
          <w:sz w:val="28"/>
          <w:szCs w:val="28"/>
          <w:lang w:val="uk-UA"/>
        </w:rPr>
        <w:t>і</w:t>
      </w:r>
      <w:r w:rsidR="00845003">
        <w:rPr>
          <w:sz w:val="28"/>
          <w:szCs w:val="28"/>
          <w:lang w:val="uk-UA"/>
        </w:rPr>
        <w:t xml:space="preserve"> </w:t>
      </w:r>
      <w:r w:rsidR="00701D45" w:rsidRPr="005D2228">
        <w:rPr>
          <w:sz w:val="28"/>
          <w:szCs w:val="28"/>
          <w:lang w:val="uk-UA"/>
        </w:rPr>
        <w:t>форм</w:t>
      </w:r>
      <w:r w:rsidRPr="005D2228">
        <w:rPr>
          <w:sz w:val="28"/>
          <w:szCs w:val="28"/>
          <w:lang w:val="uk-UA"/>
        </w:rPr>
        <w:t>и</w:t>
      </w:r>
      <w:r w:rsidR="00701D45" w:rsidRPr="005D2228">
        <w:rPr>
          <w:sz w:val="28"/>
          <w:szCs w:val="28"/>
          <w:lang w:val="uk-UA"/>
        </w:rPr>
        <w:t xml:space="preserve"> прогнозу </w:t>
      </w:r>
      <w:r w:rsidR="0078287E" w:rsidRPr="005D2228">
        <w:rPr>
          <w:sz w:val="28"/>
          <w:szCs w:val="28"/>
          <w:lang w:val="uk-UA"/>
        </w:rPr>
        <w:t>м</w:t>
      </w:r>
      <w:r w:rsidR="00701D45" w:rsidRPr="005D2228">
        <w:rPr>
          <w:sz w:val="28"/>
          <w:szCs w:val="28"/>
          <w:lang w:val="uk-UA"/>
        </w:rPr>
        <w:t>ісцевого бюджету та</w:t>
      </w:r>
      <w:r w:rsidR="00A61BAA" w:rsidRPr="005D2228">
        <w:rPr>
          <w:sz w:val="28"/>
          <w:szCs w:val="28"/>
          <w:lang w:val="uk-UA"/>
        </w:rPr>
        <w:t xml:space="preserve"> (типові)</w:t>
      </w:r>
      <w:r w:rsidR="00FA6C99" w:rsidRPr="005D2228">
        <w:rPr>
          <w:sz w:val="28"/>
          <w:szCs w:val="28"/>
          <w:lang w:val="uk-UA"/>
        </w:rPr>
        <w:t xml:space="preserve"> ф</w:t>
      </w:r>
      <w:r w:rsidR="00A11C66" w:rsidRPr="005D2228">
        <w:rPr>
          <w:sz w:val="28"/>
          <w:szCs w:val="28"/>
          <w:lang w:val="uk-UA"/>
        </w:rPr>
        <w:t>орм</w:t>
      </w:r>
      <w:r w:rsidR="009C7A90" w:rsidRPr="005D2228">
        <w:rPr>
          <w:sz w:val="28"/>
          <w:szCs w:val="28"/>
          <w:lang w:val="uk-UA"/>
        </w:rPr>
        <w:t>и</w:t>
      </w:r>
      <w:r w:rsidR="00845003">
        <w:rPr>
          <w:sz w:val="28"/>
          <w:szCs w:val="28"/>
          <w:lang w:val="uk-UA"/>
        </w:rPr>
        <w:t xml:space="preserve"> </w:t>
      </w:r>
      <w:r w:rsidR="00A61BAA" w:rsidRPr="005D2228">
        <w:rPr>
          <w:sz w:val="28"/>
          <w:szCs w:val="28"/>
          <w:lang w:val="uk-UA"/>
        </w:rPr>
        <w:t>БП</w:t>
      </w:r>
      <w:r w:rsidR="009C7A90" w:rsidRPr="005D2228">
        <w:rPr>
          <w:sz w:val="28"/>
          <w:szCs w:val="28"/>
          <w:lang w:val="uk-UA"/>
        </w:rPr>
        <w:t xml:space="preserve"> до прогнозу </w:t>
      </w:r>
      <w:r w:rsidR="00575F21" w:rsidRPr="005D2228">
        <w:rPr>
          <w:sz w:val="28"/>
          <w:szCs w:val="28"/>
          <w:lang w:val="uk-UA"/>
        </w:rPr>
        <w:t>бюджету громади</w:t>
      </w:r>
      <w:r w:rsidR="009C7A90" w:rsidRPr="005D2228">
        <w:rPr>
          <w:sz w:val="28"/>
          <w:szCs w:val="28"/>
          <w:lang w:val="uk-UA"/>
        </w:rPr>
        <w:t>на середньостроковий період</w:t>
      </w:r>
      <w:r w:rsidR="00A11C66" w:rsidRPr="005D2228">
        <w:rPr>
          <w:sz w:val="28"/>
          <w:szCs w:val="28"/>
          <w:lang w:val="uk-UA"/>
        </w:rPr>
        <w:t xml:space="preserve">, </w:t>
      </w:r>
      <w:r w:rsidR="00FA6C99" w:rsidRPr="005D2228">
        <w:rPr>
          <w:sz w:val="28"/>
          <w:szCs w:val="28"/>
          <w:lang w:val="uk-UA"/>
        </w:rPr>
        <w:t xml:space="preserve">визначені </w:t>
      </w:r>
      <w:r w:rsidR="00A11C66" w:rsidRPr="005D2228">
        <w:rPr>
          <w:sz w:val="28"/>
          <w:szCs w:val="28"/>
          <w:lang w:val="uk-UA"/>
        </w:rPr>
        <w:t>МФУ</w:t>
      </w:r>
      <w:r w:rsidR="00A11C66" w:rsidRPr="005D2228">
        <w:rPr>
          <w:color w:val="000000"/>
          <w:sz w:val="28"/>
          <w:szCs w:val="28"/>
          <w:lang w:val="uk-UA"/>
        </w:rPr>
        <w:t xml:space="preserve"> (</w:t>
      </w:r>
      <w:r w:rsidR="00F17CF0" w:rsidRPr="005D2228">
        <w:rPr>
          <w:i/>
          <w:color w:val="000000"/>
          <w:sz w:val="28"/>
          <w:szCs w:val="28"/>
          <w:lang w:val="uk-UA"/>
        </w:rPr>
        <w:t>п.</w:t>
      </w:r>
      <w:r w:rsidR="007E6015" w:rsidRPr="005D2228">
        <w:rPr>
          <w:i/>
          <w:color w:val="000000"/>
          <w:sz w:val="28"/>
          <w:szCs w:val="28"/>
          <w:lang w:val="uk-UA"/>
        </w:rPr>
        <w:t>4</w:t>
      </w:r>
      <w:r w:rsidR="00A11C66" w:rsidRPr="005D2228">
        <w:rPr>
          <w:i/>
          <w:color w:val="000000"/>
          <w:sz w:val="28"/>
          <w:szCs w:val="28"/>
          <w:lang w:val="uk-UA"/>
        </w:rPr>
        <w:t xml:space="preserve"> опису процесу</w:t>
      </w:r>
      <w:r w:rsidR="00A11C66" w:rsidRPr="005D2228">
        <w:rPr>
          <w:color w:val="000000"/>
          <w:sz w:val="28"/>
          <w:szCs w:val="28"/>
          <w:lang w:val="uk-UA"/>
        </w:rPr>
        <w:t>)</w:t>
      </w:r>
      <w:r w:rsidR="004D0421" w:rsidRPr="005D2228">
        <w:rPr>
          <w:color w:val="000000"/>
          <w:sz w:val="28"/>
          <w:szCs w:val="28"/>
          <w:lang w:val="uk-UA"/>
        </w:rPr>
        <w:t>.</w:t>
      </w:r>
    </w:p>
    <w:p w:rsidR="00090112" w:rsidRPr="005D2228" w:rsidRDefault="00090112" w:rsidP="00FD6CAE">
      <w:pPr>
        <w:pStyle w:val="ab"/>
        <w:numPr>
          <w:ilvl w:val="0"/>
          <w:numId w:val="21"/>
        </w:numPr>
        <w:ind w:left="709" w:hanging="709"/>
        <w:jc w:val="both"/>
        <w:rPr>
          <w:color w:val="000000"/>
          <w:sz w:val="28"/>
          <w:szCs w:val="28"/>
          <w:lang w:val="uk-UA"/>
        </w:rPr>
      </w:pPr>
      <w:r w:rsidRPr="005D2228">
        <w:rPr>
          <w:sz w:val="28"/>
          <w:szCs w:val="28"/>
          <w:lang w:val="uk-UA"/>
        </w:rPr>
        <w:t>Організаційно-методологічні засади складання прогнозу місцевого бюджету на відповідний середньостроковий період,  визначені   МФУ.</w:t>
      </w:r>
      <w:r w:rsidRPr="005D2228">
        <w:rPr>
          <w:color w:val="000000"/>
          <w:sz w:val="28"/>
          <w:szCs w:val="28"/>
          <w:lang w:val="uk-UA"/>
        </w:rPr>
        <w:t xml:space="preserve"> (</w:t>
      </w:r>
      <w:r w:rsidRPr="005D2228">
        <w:rPr>
          <w:i/>
          <w:color w:val="000000"/>
          <w:sz w:val="28"/>
          <w:szCs w:val="28"/>
          <w:lang w:val="uk-UA"/>
        </w:rPr>
        <w:t>п.4 опису процесу</w:t>
      </w:r>
      <w:r w:rsidRPr="005D2228">
        <w:rPr>
          <w:color w:val="000000"/>
          <w:sz w:val="28"/>
          <w:szCs w:val="28"/>
          <w:lang w:val="uk-UA"/>
        </w:rPr>
        <w:t>).</w:t>
      </w:r>
    </w:p>
    <w:p w:rsidR="00C077DE" w:rsidRPr="005D2228" w:rsidRDefault="003D3BC3" w:rsidP="00FD6CAE">
      <w:pPr>
        <w:pStyle w:val="ab"/>
        <w:numPr>
          <w:ilvl w:val="0"/>
          <w:numId w:val="21"/>
        </w:numPr>
        <w:spacing w:line="240" w:lineRule="atLeast"/>
        <w:ind w:left="709" w:hanging="709"/>
        <w:jc w:val="both"/>
        <w:rPr>
          <w:sz w:val="28"/>
          <w:szCs w:val="28"/>
          <w:lang w:val="uk-UA"/>
        </w:rPr>
      </w:pPr>
      <w:r w:rsidRPr="005D2228">
        <w:rPr>
          <w:sz w:val="28"/>
          <w:szCs w:val="28"/>
          <w:lang w:val="uk-UA"/>
        </w:rPr>
        <w:t>Р</w:t>
      </w:r>
      <w:r w:rsidR="00E53BA0" w:rsidRPr="005D2228">
        <w:rPr>
          <w:sz w:val="28"/>
          <w:szCs w:val="28"/>
          <w:lang w:val="uk-UA"/>
        </w:rPr>
        <w:t>озпорядже</w:t>
      </w:r>
      <w:r w:rsidR="00575F21" w:rsidRPr="005D2228">
        <w:rPr>
          <w:sz w:val="28"/>
          <w:szCs w:val="28"/>
          <w:lang w:val="uk-UA"/>
        </w:rPr>
        <w:t xml:space="preserve">ння </w:t>
      </w:r>
      <w:r w:rsidR="00E53BA0" w:rsidRPr="005D2228">
        <w:rPr>
          <w:sz w:val="28"/>
          <w:szCs w:val="28"/>
          <w:lang w:val="uk-UA"/>
        </w:rPr>
        <w:t>керівника ВЦА</w:t>
      </w:r>
      <w:r w:rsidR="00845003">
        <w:rPr>
          <w:sz w:val="28"/>
          <w:szCs w:val="28"/>
          <w:lang w:val="uk-UA"/>
        </w:rPr>
        <w:t xml:space="preserve"> </w:t>
      </w:r>
      <w:r w:rsidR="000517EC" w:rsidRPr="005D2228">
        <w:rPr>
          <w:sz w:val="28"/>
          <w:szCs w:val="28"/>
          <w:lang w:val="uk-UA"/>
        </w:rPr>
        <w:t>«</w:t>
      </w:r>
      <w:r w:rsidR="00EB4CC2" w:rsidRPr="005D2228">
        <w:rPr>
          <w:sz w:val="28"/>
          <w:szCs w:val="28"/>
          <w:lang w:val="uk-UA"/>
        </w:rPr>
        <w:t xml:space="preserve">Про затвердження Плану заходів щодо складання прогнозу бюджету Сєвєродонецької </w:t>
      </w:r>
      <w:r w:rsidR="00845003">
        <w:rPr>
          <w:sz w:val="28"/>
          <w:szCs w:val="28"/>
          <w:lang w:val="uk-UA"/>
        </w:rPr>
        <w:t>міської т</w:t>
      </w:r>
      <w:r w:rsidR="00EB4CC2" w:rsidRPr="005D2228">
        <w:rPr>
          <w:sz w:val="28"/>
          <w:szCs w:val="28"/>
          <w:lang w:val="uk-UA"/>
        </w:rPr>
        <w:t xml:space="preserve">ериторіальної громади на середньостроковий </w:t>
      </w:r>
      <w:r w:rsidR="00B4552D" w:rsidRPr="005D2228">
        <w:rPr>
          <w:sz w:val="28"/>
          <w:szCs w:val="28"/>
          <w:lang w:val="uk-UA"/>
        </w:rPr>
        <w:t>період» –</w:t>
      </w:r>
      <w:r w:rsidR="002163A8" w:rsidRPr="005D2228">
        <w:rPr>
          <w:sz w:val="28"/>
          <w:szCs w:val="28"/>
          <w:lang w:val="uk-UA"/>
        </w:rPr>
        <w:t xml:space="preserve">( далі </w:t>
      </w:r>
      <w:r w:rsidR="00B0560F" w:rsidRPr="005D2228">
        <w:rPr>
          <w:sz w:val="28"/>
          <w:szCs w:val="28"/>
          <w:lang w:val="uk-UA"/>
        </w:rPr>
        <w:t>Розпорядження про затвердження п</w:t>
      </w:r>
      <w:r w:rsidR="00407182" w:rsidRPr="005D2228">
        <w:rPr>
          <w:sz w:val="28"/>
          <w:szCs w:val="28"/>
          <w:lang w:val="uk-UA"/>
        </w:rPr>
        <w:t>лан</w:t>
      </w:r>
      <w:r w:rsidR="00B0560F" w:rsidRPr="005D2228">
        <w:rPr>
          <w:sz w:val="28"/>
          <w:szCs w:val="28"/>
          <w:lang w:val="uk-UA"/>
        </w:rPr>
        <w:t>у</w:t>
      </w:r>
      <w:r w:rsidR="00407182" w:rsidRPr="005D2228">
        <w:rPr>
          <w:sz w:val="28"/>
          <w:szCs w:val="28"/>
          <w:lang w:val="uk-UA"/>
        </w:rPr>
        <w:t xml:space="preserve"> заходів</w:t>
      </w:r>
      <w:r w:rsidR="002163A8" w:rsidRPr="005D2228">
        <w:rPr>
          <w:sz w:val="28"/>
          <w:szCs w:val="28"/>
          <w:lang w:val="uk-UA"/>
        </w:rPr>
        <w:t>)</w:t>
      </w:r>
      <w:r w:rsidR="00DA60F8" w:rsidRPr="005D2228">
        <w:rPr>
          <w:i/>
          <w:sz w:val="28"/>
          <w:szCs w:val="28"/>
          <w:lang w:val="uk-UA"/>
        </w:rPr>
        <w:t>(п.</w:t>
      </w:r>
      <w:r w:rsidR="007E6015" w:rsidRPr="005D2228">
        <w:rPr>
          <w:i/>
          <w:sz w:val="28"/>
          <w:szCs w:val="28"/>
          <w:lang w:val="uk-UA"/>
        </w:rPr>
        <w:t>8</w:t>
      </w:r>
      <w:r w:rsidR="00DA60F8" w:rsidRPr="005D2228">
        <w:rPr>
          <w:i/>
          <w:sz w:val="28"/>
          <w:szCs w:val="28"/>
          <w:lang w:val="uk-UA"/>
        </w:rPr>
        <w:t xml:space="preserve"> опису процесу</w:t>
      </w:r>
      <w:r w:rsidR="00DA60F8" w:rsidRPr="005D2228">
        <w:rPr>
          <w:sz w:val="28"/>
          <w:szCs w:val="28"/>
          <w:lang w:val="uk-UA"/>
        </w:rPr>
        <w:t>).</w:t>
      </w:r>
    </w:p>
    <w:p w:rsidR="00C077DE" w:rsidRPr="005D2228" w:rsidRDefault="000517EC" w:rsidP="00FD6CAE">
      <w:pPr>
        <w:pStyle w:val="ab"/>
        <w:numPr>
          <w:ilvl w:val="0"/>
          <w:numId w:val="21"/>
        </w:numPr>
        <w:ind w:left="709" w:hanging="709"/>
        <w:jc w:val="both"/>
        <w:rPr>
          <w:sz w:val="28"/>
          <w:szCs w:val="28"/>
          <w:lang w:val="uk-UA"/>
        </w:rPr>
      </w:pPr>
      <w:r w:rsidRPr="005D2228">
        <w:rPr>
          <w:sz w:val="28"/>
          <w:szCs w:val="28"/>
          <w:lang w:val="uk-UA"/>
        </w:rPr>
        <w:t>Розпорядження керівника ВЦА</w:t>
      </w:r>
      <w:r w:rsidR="00845003">
        <w:rPr>
          <w:sz w:val="28"/>
          <w:szCs w:val="28"/>
          <w:lang w:val="uk-UA"/>
        </w:rPr>
        <w:t xml:space="preserve"> </w:t>
      </w:r>
      <w:r w:rsidR="00DA60F8" w:rsidRPr="005D2228">
        <w:rPr>
          <w:sz w:val="28"/>
          <w:szCs w:val="28"/>
          <w:lang w:val="uk-UA"/>
        </w:rPr>
        <w:t>«П</w:t>
      </w:r>
      <w:r w:rsidR="00AE20B9" w:rsidRPr="005D2228">
        <w:rPr>
          <w:sz w:val="28"/>
          <w:szCs w:val="28"/>
          <w:lang w:val="uk-UA"/>
        </w:rPr>
        <w:t xml:space="preserve">ро </w:t>
      </w:r>
      <w:r w:rsidRPr="005D2228">
        <w:rPr>
          <w:sz w:val="28"/>
          <w:szCs w:val="28"/>
          <w:lang w:val="uk-UA"/>
        </w:rPr>
        <w:t>схвале</w:t>
      </w:r>
      <w:r w:rsidR="00AE20B9" w:rsidRPr="005D2228">
        <w:rPr>
          <w:sz w:val="28"/>
          <w:szCs w:val="28"/>
          <w:lang w:val="uk-UA"/>
        </w:rPr>
        <w:t xml:space="preserve">ння </w:t>
      </w:r>
      <w:r w:rsidRPr="005D2228">
        <w:rPr>
          <w:sz w:val="28"/>
          <w:szCs w:val="28"/>
          <w:lang w:val="uk-UA"/>
        </w:rPr>
        <w:t>П</w:t>
      </w:r>
      <w:r w:rsidR="00A11C66" w:rsidRPr="005D2228">
        <w:rPr>
          <w:sz w:val="28"/>
          <w:szCs w:val="28"/>
          <w:lang w:val="uk-UA"/>
        </w:rPr>
        <w:t>рогноз</w:t>
      </w:r>
      <w:r w:rsidR="009C7A90" w:rsidRPr="005D2228">
        <w:rPr>
          <w:sz w:val="28"/>
          <w:szCs w:val="28"/>
          <w:lang w:val="uk-UA"/>
        </w:rPr>
        <w:t>у</w:t>
      </w:r>
      <w:r w:rsidR="00845003">
        <w:rPr>
          <w:sz w:val="28"/>
          <w:szCs w:val="28"/>
          <w:lang w:val="uk-UA"/>
        </w:rPr>
        <w:t xml:space="preserve"> </w:t>
      </w:r>
      <w:r w:rsidR="00575F21" w:rsidRPr="005D2228">
        <w:rPr>
          <w:sz w:val="28"/>
          <w:szCs w:val="28"/>
          <w:lang w:val="uk-UA"/>
        </w:rPr>
        <w:t xml:space="preserve">бюджету </w:t>
      </w:r>
      <w:r w:rsidRPr="005D2228">
        <w:rPr>
          <w:sz w:val="28"/>
          <w:szCs w:val="28"/>
          <w:lang w:val="uk-UA"/>
        </w:rPr>
        <w:t>Сєвєродонецької</w:t>
      </w:r>
      <w:r w:rsidR="00845003">
        <w:rPr>
          <w:sz w:val="28"/>
          <w:szCs w:val="28"/>
          <w:lang w:val="uk-UA"/>
        </w:rPr>
        <w:t xml:space="preserve"> </w:t>
      </w:r>
      <w:r w:rsidRPr="005D2228">
        <w:rPr>
          <w:sz w:val="28"/>
          <w:szCs w:val="28"/>
          <w:lang w:val="uk-UA"/>
        </w:rPr>
        <w:t>міської територіальної громади</w:t>
      </w:r>
      <w:r w:rsidR="009C7A90" w:rsidRPr="005D2228">
        <w:rPr>
          <w:sz w:val="28"/>
          <w:szCs w:val="28"/>
          <w:lang w:val="uk-UA"/>
        </w:rPr>
        <w:t>на середньостроковий період</w:t>
      </w:r>
      <w:r w:rsidR="00DA60F8" w:rsidRPr="005D2228">
        <w:rPr>
          <w:sz w:val="28"/>
          <w:szCs w:val="28"/>
          <w:lang w:val="uk-UA"/>
        </w:rPr>
        <w:t>»</w:t>
      </w:r>
      <w:r w:rsidR="002163A8" w:rsidRPr="005D2228">
        <w:rPr>
          <w:sz w:val="28"/>
          <w:szCs w:val="28"/>
          <w:lang w:val="uk-UA"/>
        </w:rPr>
        <w:t xml:space="preserve"> - </w:t>
      </w:r>
      <w:r w:rsidR="00E50481" w:rsidRPr="005D2228">
        <w:rPr>
          <w:sz w:val="28"/>
          <w:szCs w:val="28"/>
          <w:lang w:val="uk-UA"/>
        </w:rPr>
        <w:t>(</w:t>
      </w:r>
      <w:r w:rsidR="002163A8" w:rsidRPr="005D2228">
        <w:rPr>
          <w:sz w:val="28"/>
          <w:szCs w:val="28"/>
          <w:lang w:val="uk-UA"/>
        </w:rPr>
        <w:t xml:space="preserve">далі </w:t>
      </w:r>
      <w:r w:rsidR="00E50481" w:rsidRPr="005D2228">
        <w:rPr>
          <w:sz w:val="28"/>
          <w:szCs w:val="28"/>
          <w:lang w:val="uk-UA"/>
        </w:rPr>
        <w:t xml:space="preserve">Розпорядження про схвалення </w:t>
      </w:r>
      <w:r w:rsidR="002163A8" w:rsidRPr="005D2228">
        <w:rPr>
          <w:sz w:val="28"/>
          <w:szCs w:val="28"/>
          <w:lang w:val="uk-UA"/>
        </w:rPr>
        <w:t>Прогноз</w:t>
      </w:r>
      <w:r w:rsidR="00E50481" w:rsidRPr="005D2228">
        <w:rPr>
          <w:sz w:val="28"/>
          <w:szCs w:val="28"/>
          <w:lang w:val="uk-UA"/>
        </w:rPr>
        <w:t>у</w:t>
      </w:r>
      <w:r w:rsidR="002163A8" w:rsidRPr="005D2228">
        <w:rPr>
          <w:sz w:val="28"/>
          <w:szCs w:val="28"/>
          <w:lang w:val="uk-UA"/>
        </w:rPr>
        <w:t xml:space="preserve"> бюджету громади)</w:t>
      </w:r>
      <w:r w:rsidR="00DA60F8" w:rsidRPr="005D2228">
        <w:rPr>
          <w:i/>
          <w:sz w:val="28"/>
          <w:szCs w:val="28"/>
          <w:lang w:val="uk-UA"/>
        </w:rPr>
        <w:t xml:space="preserve"> (п.</w:t>
      </w:r>
      <w:r w:rsidR="007320B0" w:rsidRPr="005D2228">
        <w:rPr>
          <w:i/>
          <w:sz w:val="28"/>
          <w:szCs w:val="28"/>
          <w:lang w:val="uk-UA"/>
        </w:rPr>
        <w:t>30</w:t>
      </w:r>
      <w:r w:rsidR="00DA60F8" w:rsidRPr="005D2228">
        <w:rPr>
          <w:i/>
          <w:sz w:val="28"/>
          <w:szCs w:val="28"/>
          <w:lang w:val="uk-UA"/>
        </w:rPr>
        <w:t xml:space="preserve"> опису процесу</w:t>
      </w:r>
      <w:r w:rsidR="00DA60F8" w:rsidRPr="005D2228">
        <w:rPr>
          <w:sz w:val="28"/>
          <w:szCs w:val="28"/>
          <w:lang w:val="uk-UA"/>
        </w:rPr>
        <w:t>)</w:t>
      </w:r>
      <w:r w:rsidR="00C077DE" w:rsidRPr="005D2228">
        <w:rPr>
          <w:sz w:val="28"/>
          <w:szCs w:val="28"/>
          <w:lang w:val="uk-UA"/>
        </w:rPr>
        <w:t>.</w:t>
      </w:r>
    </w:p>
    <w:p w:rsidR="00A11C66" w:rsidRPr="00DA60F8" w:rsidRDefault="00A11C66" w:rsidP="00A11C66">
      <w:pPr>
        <w:ind w:firstLine="720"/>
        <w:jc w:val="both"/>
        <w:rPr>
          <w:sz w:val="28"/>
          <w:szCs w:val="28"/>
          <w:lang w:val="uk-UA"/>
        </w:rPr>
      </w:pPr>
    </w:p>
    <w:p w:rsidR="00A11C66" w:rsidRDefault="00A11C66" w:rsidP="00A11C66">
      <w:pPr>
        <w:ind w:firstLine="720"/>
        <w:jc w:val="both"/>
        <w:rPr>
          <w:b/>
          <w:color w:val="000000"/>
          <w:sz w:val="28"/>
          <w:szCs w:val="28"/>
          <w:lang w:val="uk-UA"/>
        </w:rPr>
      </w:pPr>
      <w:r w:rsidRPr="00DA60F8">
        <w:rPr>
          <w:b/>
          <w:color w:val="000000"/>
          <w:sz w:val="28"/>
          <w:szCs w:val="28"/>
          <w:lang w:val="uk-UA"/>
        </w:rPr>
        <w:t xml:space="preserve">Внутрішні документи: </w:t>
      </w:r>
    </w:p>
    <w:p w:rsidR="004030FC" w:rsidRDefault="004030FC" w:rsidP="00A11C66">
      <w:pPr>
        <w:ind w:firstLine="720"/>
        <w:jc w:val="both"/>
        <w:rPr>
          <w:b/>
          <w:color w:val="000000"/>
          <w:sz w:val="28"/>
          <w:szCs w:val="28"/>
          <w:lang w:val="uk-UA"/>
        </w:rPr>
      </w:pPr>
    </w:p>
    <w:p w:rsidR="004030FC" w:rsidRPr="005D2228" w:rsidRDefault="004030FC" w:rsidP="00FD6CAE">
      <w:pPr>
        <w:pStyle w:val="ab"/>
        <w:numPr>
          <w:ilvl w:val="0"/>
          <w:numId w:val="19"/>
        </w:numPr>
        <w:ind w:left="709" w:hanging="709"/>
        <w:jc w:val="both"/>
        <w:rPr>
          <w:sz w:val="28"/>
          <w:szCs w:val="28"/>
          <w:lang w:val="uk-UA"/>
        </w:rPr>
      </w:pPr>
      <w:r w:rsidRPr="005D2228">
        <w:rPr>
          <w:sz w:val="28"/>
          <w:szCs w:val="28"/>
          <w:lang w:val="uk-UA"/>
        </w:rPr>
        <w:t>Проект розпорядження керівника ВЦА про затвердження плану заходів прогнозу бюджету</w:t>
      </w:r>
      <w:r w:rsidRPr="005D2228">
        <w:rPr>
          <w:i/>
          <w:sz w:val="28"/>
          <w:szCs w:val="28"/>
          <w:lang w:val="uk-UA"/>
        </w:rPr>
        <w:t>(п.6 опису процесу</w:t>
      </w:r>
      <w:r w:rsidRPr="005D2228">
        <w:rPr>
          <w:sz w:val="28"/>
          <w:szCs w:val="28"/>
          <w:lang w:val="uk-UA"/>
        </w:rPr>
        <w:t>).</w:t>
      </w:r>
    </w:p>
    <w:p w:rsidR="004030FC" w:rsidRPr="005D2228" w:rsidRDefault="004030FC" w:rsidP="00FD6CAE">
      <w:pPr>
        <w:pStyle w:val="ab"/>
        <w:numPr>
          <w:ilvl w:val="0"/>
          <w:numId w:val="19"/>
        </w:numPr>
        <w:ind w:left="709" w:hanging="709"/>
        <w:jc w:val="both"/>
        <w:rPr>
          <w:color w:val="000000"/>
          <w:sz w:val="28"/>
          <w:szCs w:val="28"/>
          <w:lang w:val="uk-UA"/>
        </w:rPr>
      </w:pPr>
      <w:r w:rsidRPr="005D2228">
        <w:rPr>
          <w:sz w:val="28"/>
          <w:szCs w:val="28"/>
          <w:lang w:val="uk-UA"/>
        </w:rPr>
        <w:t>Інструктивний лист щодо основних організаційних</w:t>
      </w:r>
      <w:r w:rsidR="00A32057" w:rsidRPr="005D2228">
        <w:rPr>
          <w:sz w:val="28"/>
          <w:szCs w:val="28"/>
          <w:lang w:val="uk-UA"/>
        </w:rPr>
        <w:t>-методологічних</w:t>
      </w:r>
      <w:r w:rsidRPr="005D2228">
        <w:rPr>
          <w:sz w:val="28"/>
          <w:szCs w:val="28"/>
          <w:lang w:val="uk-UA"/>
        </w:rPr>
        <w:t xml:space="preserve"> засад процесу підготовки пропозицій до прогнозу бюджету</w:t>
      </w:r>
      <w:r w:rsidRPr="005D2228">
        <w:rPr>
          <w:color w:val="000000"/>
          <w:sz w:val="28"/>
          <w:szCs w:val="28"/>
          <w:lang w:val="uk-UA"/>
        </w:rPr>
        <w:t xml:space="preserve"> (</w:t>
      </w:r>
      <w:r w:rsidRPr="005D2228">
        <w:rPr>
          <w:i/>
          <w:color w:val="000000"/>
          <w:sz w:val="28"/>
          <w:szCs w:val="28"/>
          <w:lang w:val="uk-UA"/>
        </w:rPr>
        <w:t>п.5 опису процесу</w:t>
      </w:r>
      <w:r w:rsidRPr="005D2228">
        <w:rPr>
          <w:color w:val="000000"/>
          <w:sz w:val="28"/>
          <w:szCs w:val="28"/>
          <w:lang w:val="uk-UA"/>
        </w:rPr>
        <w:t>).</w:t>
      </w:r>
    </w:p>
    <w:p w:rsidR="0075608E" w:rsidRPr="005D2228" w:rsidRDefault="008C7E2D" w:rsidP="00FD6CAE">
      <w:pPr>
        <w:pStyle w:val="ab"/>
        <w:numPr>
          <w:ilvl w:val="0"/>
          <w:numId w:val="19"/>
        </w:numPr>
        <w:ind w:left="709" w:hanging="709"/>
        <w:jc w:val="both"/>
        <w:rPr>
          <w:sz w:val="28"/>
          <w:szCs w:val="28"/>
          <w:lang w:val="uk-UA"/>
        </w:rPr>
      </w:pPr>
      <w:r w:rsidRPr="005D2228">
        <w:rPr>
          <w:color w:val="000000"/>
          <w:sz w:val="28"/>
          <w:szCs w:val="28"/>
          <w:lang w:val="uk-UA"/>
        </w:rPr>
        <w:t>Узагальнена</w:t>
      </w:r>
      <w:r w:rsidR="0075608E" w:rsidRPr="005D2228">
        <w:rPr>
          <w:color w:val="000000"/>
          <w:sz w:val="28"/>
          <w:szCs w:val="28"/>
          <w:lang w:val="uk-UA"/>
        </w:rPr>
        <w:t xml:space="preserve"> аналітичн</w:t>
      </w:r>
      <w:r w:rsidRPr="005D2228">
        <w:rPr>
          <w:color w:val="000000"/>
          <w:sz w:val="28"/>
          <w:szCs w:val="28"/>
          <w:lang w:val="uk-UA"/>
        </w:rPr>
        <w:t>а таблиця</w:t>
      </w:r>
      <w:r w:rsidR="0075608E" w:rsidRPr="005D2228">
        <w:rPr>
          <w:color w:val="000000"/>
          <w:sz w:val="28"/>
          <w:szCs w:val="28"/>
          <w:lang w:val="uk-UA"/>
        </w:rPr>
        <w:t xml:space="preserve"> у розрізі джерел надходжень доходів за бюджетною класифікацією для прогнозування обсягів доходів </w:t>
      </w:r>
      <w:r w:rsidR="00C779CD" w:rsidRPr="005D2228">
        <w:rPr>
          <w:color w:val="000000"/>
          <w:sz w:val="28"/>
          <w:szCs w:val="28"/>
          <w:lang w:val="uk-UA"/>
        </w:rPr>
        <w:t xml:space="preserve">бюджету </w:t>
      </w:r>
      <w:r w:rsidR="0075608E" w:rsidRPr="005D2228">
        <w:rPr>
          <w:color w:val="000000"/>
          <w:sz w:val="28"/>
          <w:szCs w:val="28"/>
          <w:lang w:val="uk-UA"/>
        </w:rPr>
        <w:t>на середньостроковий період</w:t>
      </w:r>
      <w:r w:rsidR="0075608E" w:rsidRPr="005D2228">
        <w:rPr>
          <w:sz w:val="28"/>
          <w:szCs w:val="28"/>
          <w:lang w:val="uk-UA"/>
        </w:rPr>
        <w:t>.</w:t>
      </w:r>
    </w:p>
    <w:p w:rsidR="00D618D5" w:rsidRPr="00BC4347" w:rsidRDefault="00D618D5" w:rsidP="00FD6CAE">
      <w:pPr>
        <w:pStyle w:val="1"/>
        <w:numPr>
          <w:ilvl w:val="0"/>
          <w:numId w:val="19"/>
        </w:numPr>
        <w:ind w:left="709" w:hanging="709"/>
        <w:jc w:val="both"/>
        <w:rPr>
          <w:i/>
          <w:color w:val="000000"/>
          <w:sz w:val="28"/>
          <w:szCs w:val="28"/>
        </w:rPr>
      </w:pPr>
      <w:r w:rsidRPr="00BC4347">
        <w:rPr>
          <w:color w:val="000000"/>
          <w:sz w:val="28"/>
          <w:szCs w:val="28"/>
        </w:rPr>
        <w:t xml:space="preserve">Наказ </w:t>
      </w:r>
      <w:r w:rsidR="00BC4347" w:rsidRPr="00BC4347">
        <w:rPr>
          <w:color w:val="000000"/>
          <w:sz w:val="28"/>
          <w:szCs w:val="28"/>
        </w:rPr>
        <w:t>МФО</w:t>
      </w:r>
      <w:r w:rsidR="00845003">
        <w:rPr>
          <w:color w:val="000000"/>
          <w:sz w:val="28"/>
          <w:szCs w:val="28"/>
        </w:rPr>
        <w:t xml:space="preserve"> </w:t>
      </w:r>
      <w:r w:rsidR="00DA60F8" w:rsidRPr="00BC4347">
        <w:rPr>
          <w:color w:val="000000"/>
          <w:sz w:val="28"/>
          <w:szCs w:val="28"/>
        </w:rPr>
        <w:t>п</w:t>
      </w:r>
      <w:r w:rsidRPr="00BC4347">
        <w:rPr>
          <w:color w:val="000000"/>
          <w:sz w:val="28"/>
          <w:szCs w:val="28"/>
        </w:rPr>
        <w:t xml:space="preserve">ро затвердження </w:t>
      </w:r>
      <w:r w:rsidR="00BC4347" w:rsidRPr="00BC4347">
        <w:rPr>
          <w:sz w:val="28"/>
          <w:szCs w:val="28"/>
        </w:rPr>
        <w:t>інструкції</w:t>
      </w:r>
      <w:r w:rsidR="00845003">
        <w:rPr>
          <w:sz w:val="28"/>
          <w:szCs w:val="28"/>
        </w:rPr>
        <w:t xml:space="preserve"> </w:t>
      </w:r>
      <w:r w:rsidR="00BC4347" w:rsidRPr="00BC4347">
        <w:rPr>
          <w:sz w:val="28"/>
          <w:szCs w:val="28"/>
        </w:rPr>
        <w:t>з підготовки бюджетних запитів до про</w:t>
      </w:r>
      <w:r w:rsidR="000909EB">
        <w:rPr>
          <w:sz w:val="28"/>
          <w:szCs w:val="28"/>
        </w:rPr>
        <w:t>е</w:t>
      </w:r>
      <w:r w:rsidR="00BC4347" w:rsidRPr="00BC4347">
        <w:rPr>
          <w:sz w:val="28"/>
          <w:szCs w:val="28"/>
        </w:rPr>
        <w:t xml:space="preserve">кту  бюджету </w:t>
      </w:r>
      <w:r w:rsidR="00BC4347" w:rsidRPr="002163A8">
        <w:rPr>
          <w:sz w:val="28"/>
          <w:szCs w:val="28"/>
        </w:rPr>
        <w:t>громади на плановий рік та пропозицій до прогнозу бюджету громади на середньостроковий</w:t>
      </w:r>
      <w:r w:rsidR="00BC4347" w:rsidRPr="00BC4347">
        <w:rPr>
          <w:sz w:val="28"/>
          <w:szCs w:val="28"/>
        </w:rPr>
        <w:t xml:space="preserve"> період </w:t>
      </w:r>
      <w:r w:rsidRPr="00BC4347">
        <w:rPr>
          <w:color w:val="000000"/>
          <w:sz w:val="28"/>
          <w:szCs w:val="28"/>
        </w:rPr>
        <w:t>згідно з рекомендован</w:t>
      </w:r>
      <w:r w:rsidR="00A93105" w:rsidRPr="00BC4347">
        <w:rPr>
          <w:color w:val="000000"/>
          <w:sz w:val="28"/>
          <w:szCs w:val="28"/>
        </w:rPr>
        <w:t>ими формами</w:t>
      </w:r>
      <w:r w:rsidRPr="00BC4347">
        <w:rPr>
          <w:color w:val="000000"/>
          <w:sz w:val="28"/>
          <w:szCs w:val="28"/>
        </w:rPr>
        <w:t xml:space="preserve">, </w:t>
      </w:r>
      <w:r w:rsidRPr="00BC4347">
        <w:rPr>
          <w:sz w:val="28"/>
          <w:szCs w:val="28"/>
        </w:rPr>
        <w:t>визначен</w:t>
      </w:r>
      <w:r w:rsidR="00CE43B5" w:rsidRPr="00BC4347">
        <w:rPr>
          <w:sz w:val="28"/>
          <w:szCs w:val="28"/>
        </w:rPr>
        <w:t xml:space="preserve">ими </w:t>
      </w:r>
      <w:r w:rsidRPr="00BC4347">
        <w:rPr>
          <w:color w:val="000000"/>
          <w:sz w:val="28"/>
          <w:szCs w:val="28"/>
        </w:rPr>
        <w:t>МФУ</w:t>
      </w:r>
      <w:r w:rsidRPr="00BC4347">
        <w:rPr>
          <w:i/>
          <w:color w:val="000000"/>
          <w:sz w:val="28"/>
          <w:szCs w:val="28"/>
        </w:rPr>
        <w:t>.</w:t>
      </w:r>
    </w:p>
    <w:p w:rsidR="00F506AE" w:rsidRPr="005D2228" w:rsidRDefault="00E018A0" w:rsidP="00FD6CAE">
      <w:pPr>
        <w:pStyle w:val="ab"/>
        <w:numPr>
          <w:ilvl w:val="0"/>
          <w:numId w:val="19"/>
        </w:numPr>
        <w:ind w:left="709" w:hanging="709"/>
        <w:jc w:val="both"/>
        <w:rPr>
          <w:color w:val="000000"/>
          <w:sz w:val="28"/>
          <w:szCs w:val="28"/>
          <w:lang w:val="uk-UA"/>
        </w:rPr>
      </w:pPr>
      <w:r w:rsidRPr="00E018A0">
        <w:rPr>
          <w:sz w:val="28"/>
          <w:szCs w:val="28"/>
          <w:lang w:val="uk-UA"/>
        </w:rPr>
        <w:t>Наказ «Про затвердження Інструкції з організації та здійснення внутрішнього контролю у фінансовому управлінні Сєвєродонецької міської ВЦА»19.07.2021р. №18</w:t>
      </w:r>
      <w:r w:rsidR="008F4B14" w:rsidRPr="005D2228">
        <w:rPr>
          <w:color w:val="000000"/>
          <w:sz w:val="28"/>
          <w:szCs w:val="28"/>
          <w:lang w:val="uk-UA"/>
        </w:rPr>
        <w:t xml:space="preserve">(Додаток </w:t>
      </w:r>
      <w:r w:rsidR="00A7584E" w:rsidRPr="005D2228">
        <w:rPr>
          <w:color w:val="000000"/>
          <w:sz w:val="28"/>
          <w:szCs w:val="28"/>
          <w:lang w:val="uk-UA"/>
        </w:rPr>
        <w:t xml:space="preserve">«Складання прогнозу бюджету </w:t>
      </w:r>
      <w:r w:rsidR="00F506AE" w:rsidRPr="005D2228">
        <w:rPr>
          <w:color w:val="000000"/>
          <w:sz w:val="28"/>
          <w:szCs w:val="28"/>
          <w:lang w:val="uk-UA"/>
        </w:rPr>
        <w:t>громади на відповідний середньостроковий період»)</w:t>
      </w:r>
    </w:p>
    <w:p w:rsidR="008C7E2D" w:rsidRPr="005D2228" w:rsidRDefault="000A77B9" w:rsidP="00FD6CAE">
      <w:pPr>
        <w:pStyle w:val="ab"/>
        <w:numPr>
          <w:ilvl w:val="0"/>
          <w:numId w:val="19"/>
        </w:numPr>
        <w:ind w:left="709" w:hanging="709"/>
        <w:jc w:val="both"/>
        <w:rPr>
          <w:sz w:val="28"/>
          <w:szCs w:val="28"/>
          <w:lang w:val="uk-UA"/>
        </w:rPr>
      </w:pPr>
      <w:r w:rsidRPr="005D2228">
        <w:rPr>
          <w:sz w:val="28"/>
          <w:szCs w:val="28"/>
          <w:lang w:val="uk-UA"/>
        </w:rPr>
        <w:t>Загальні</w:t>
      </w:r>
      <w:r w:rsidR="008C7E2D" w:rsidRPr="005D2228">
        <w:rPr>
          <w:sz w:val="28"/>
          <w:szCs w:val="28"/>
          <w:lang w:val="uk-UA"/>
        </w:rPr>
        <w:t xml:space="preserve"> аналітичн</w:t>
      </w:r>
      <w:r w:rsidRPr="005D2228">
        <w:rPr>
          <w:sz w:val="28"/>
          <w:szCs w:val="28"/>
          <w:lang w:val="uk-UA"/>
        </w:rPr>
        <w:t>і</w:t>
      </w:r>
      <w:r w:rsidR="008C7E2D" w:rsidRPr="005D2228">
        <w:rPr>
          <w:sz w:val="28"/>
          <w:szCs w:val="28"/>
          <w:lang w:val="uk-UA"/>
        </w:rPr>
        <w:t xml:space="preserve"> таблиц</w:t>
      </w:r>
      <w:r w:rsidRPr="005D2228">
        <w:rPr>
          <w:sz w:val="28"/>
          <w:szCs w:val="28"/>
          <w:lang w:val="uk-UA"/>
        </w:rPr>
        <w:t>і</w:t>
      </w:r>
      <w:r w:rsidR="008C7E2D" w:rsidRPr="005D2228">
        <w:rPr>
          <w:sz w:val="28"/>
          <w:szCs w:val="28"/>
          <w:lang w:val="uk-UA"/>
        </w:rPr>
        <w:t xml:space="preserve"> по видатках</w:t>
      </w:r>
      <w:r w:rsidR="00845003">
        <w:rPr>
          <w:sz w:val="28"/>
          <w:szCs w:val="28"/>
          <w:lang w:val="uk-UA"/>
        </w:rPr>
        <w:t xml:space="preserve"> </w:t>
      </w:r>
      <w:r w:rsidR="00C414FC" w:rsidRPr="005D2228">
        <w:rPr>
          <w:sz w:val="28"/>
          <w:szCs w:val="28"/>
          <w:lang w:val="uk-UA"/>
        </w:rPr>
        <w:t xml:space="preserve">за галузями/ГРК </w:t>
      </w:r>
      <w:r w:rsidR="00C779CD" w:rsidRPr="005D2228">
        <w:rPr>
          <w:color w:val="000000"/>
          <w:sz w:val="28"/>
          <w:szCs w:val="28"/>
          <w:lang w:val="uk-UA"/>
        </w:rPr>
        <w:t>бюджету</w:t>
      </w:r>
      <w:r w:rsidR="00DA60F8" w:rsidRPr="005D2228">
        <w:rPr>
          <w:color w:val="000000"/>
          <w:sz w:val="28"/>
          <w:szCs w:val="28"/>
          <w:lang w:val="uk-UA"/>
        </w:rPr>
        <w:t>.</w:t>
      </w:r>
    </w:p>
    <w:p w:rsidR="00B25824" w:rsidRPr="005D2228" w:rsidRDefault="007217BF" w:rsidP="00FD6CAE">
      <w:pPr>
        <w:pStyle w:val="ab"/>
        <w:numPr>
          <w:ilvl w:val="0"/>
          <w:numId w:val="19"/>
        </w:numPr>
        <w:ind w:left="709" w:hanging="709"/>
        <w:jc w:val="both"/>
        <w:rPr>
          <w:sz w:val="28"/>
          <w:szCs w:val="28"/>
          <w:lang w:val="uk-UA"/>
        </w:rPr>
      </w:pPr>
      <w:r w:rsidRPr="005D2228">
        <w:rPr>
          <w:color w:val="000000"/>
          <w:sz w:val="28"/>
          <w:szCs w:val="28"/>
          <w:lang w:val="uk-UA"/>
        </w:rPr>
        <w:t>П</w:t>
      </w:r>
      <w:r w:rsidR="00B25824" w:rsidRPr="005D2228">
        <w:rPr>
          <w:color w:val="000000"/>
          <w:sz w:val="28"/>
          <w:szCs w:val="28"/>
          <w:lang w:val="uk-UA"/>
        </w:rPr>
        <w:t>рогнозний баланс ресурсу</w:t>
      </w:r>
      <w:r w:rsidR="00DA60F8" w:rsidRPr="005D2228">
        <w:rPr>
          <w:color w:val="000000"/>
          <w:sz w:val="28"/>
          <w:szCs w:val="28"/>
          <w:lang w:val="uk-UA"/>
        </w:rPr>
        <w:t>.</w:t>
      </w:r>
    </w:p>
    <w:p w:rsidR="006C443B" w:rsidRPr="005D2228" w:rsidRDefault="006C443B" w:rsidP="00FD6CAE">
      <w:pPr>
        <w:pStyle w:val="ab"/>
        <w:numPr>
          <w:ilvl w:val="0"/>
          <w:numId w:val="19"/>
        </w:numPr>
        <w:ind w:left="709" w:hanging="709"/>
        <w:jc w:val="both"/>
        <w:rPr>
          <w:sz w:val="28"/>
          <w:szCs w:val="28"/>
          <w:lang w:val="uk-UA"/>
        </w:rPr>
      </w:pPr>
      <w:r w:rsidRPr="005D2228">
        <w:rPr>
          <w:sz w:val="28"/>
          <w:szCs w:val="28"/>
          <w:lang w:val="uk-UA"/>
        </w:rPr>
        <w:t>Проект р</w:t>
      </w:r>
      <w:r w:rsidR="00A7584E" w:rsidRPr="005D2228">
        <w:rPr>
          <w:sz w:val="28"/>
          <w:szCs w:val="28"/>
          <w:lang w:val="uk-UA"/>
        </w:rPr>
        <w:t>озпорядж</w:t>
      </w:r>
      <w:r w:rsidRPr="005D2228">
        <w:rPr>
          <w:sz w:val="28"/>
          <w:szCs w:val="28"/>
          <w:lang w:val="uk-UA"/>
        </w:rPr>
        <w:t xml:space="preserve">ення про </w:t>
      </w:r>
      <w:r w:rsidR="00A7584E" w:rsidRPr="005D2228">
        <w:rPr>
          <w:sz w:val="28"/>
          <w:szCs w:val="28"/>
          <w:lang w:val="uk-UA"/>
        </w:rPr>
        <w:t>схвалення</w:t>
      </w:r>
      <w:r w:rsidRPr="005D2228">
        <w:rPr>
          <w:sz w:val="28"/>
          <w:szCs w:val="28"/>
          <w:lang w:val="uk-UA"/>
        </w:rPr>
        <w:t xml:space="preserve"> прогнозу </w:t>
      </w:r>
      <w:r w:rsidR="00C779CD" w:rsidRPr="005D2228">
        <w:rPr>
          <w:sz w:val="28"/>
          <w:szCs w:val="28"/>
          <w:lang w:val="uk-UA"/>
        </w:rPr>
        <w:t>бюджету</w:t>
      </w:r>
      <w:r w:rsidR="00845003">
        <w:rPr>
          <w:sz w:val="28"/>
          <w:szCs w:val="28"/>
          <w:lang w:val="uk-UA"/>
        </w:rPr>
        <w:t xml:space="preserve"> </w:t>
      </w:r>
      <w:r w:rsidR="00B77C59" w:rsidRPr="005D2228">
        <w:rPr>
          <w:sz w:val="28"/>
          <w:szCs w:val="28"/>
          <w:lang w:val="uk-UA"/>
        </w:rPr>
        <w:t>громади</w:t>
      </w:r>
      <w:r w:rsidR="00845003">
        <w:rPr>
          <w:sz w:val="28"/>
          <w:szCs w:val="28"/>
          <w:lang w:val="uk-UA"/>
        </w:rPr>
        <w:t xml:space="preserve"> </w:t>
      </w:r>
      <w:r w:rsidRPr="005D2228">
        <w:rPr>
          <w:sz w:val="28"/>
          <w:szCs w:val="28"/>
          <w:lang w:val="uk-UA"/>
        </w:rPr>
        <w:t>на середньостро</w:t>
      </w:r>
      <w:r w:rsidR="00A7584E" w:rsidRPr="005D2228">
        <w:rPr>
          <w:sz w:val="28"/>
          <w:szCs w:val="28"/>
          <w:lang w:val="uk-UA"/>
        </w:rPr>
        <w:t xml:space="preserve">ковий період, який подається </w:t>
      </w:r>
      <w:r w:rsidR="00750DCE" w:rsidRPr="005D2228">
        <w:rPr>
          <w:sz w:val="28"/>
          <w:szCs w:val="28"/>
          <w:lang w:val="uk-UA"/>
        </w:rPr>
        <w:t>на розгляд</w:t>
      </w:r>
      <w:r w:rsidR="00A7584E" w:rsidRPr="005D2228">
        <w:rPr>
          <w:sz w:val="28"/>
          <w:szCs w:val="28"/>
          <w:lang w:val="uk-UA"/>
        </w:rPr>
        <w:t xml:space="preserve"> керівнику ВЦА</w:t>
      </w:r>
      <w:r w:rsidR="00DA60F8" w:rsidRPr="005D2228">
        <w:rPr>
          <w:sz w:val="28"/>
          <w:szCs w:val="28"/>
          <w:lang w:val="uk-UA"/>
        </w:rPr>
        <w:t>.</w:t>
      </w:r>
    </w:p>
    <w:p w:rsidR="00A11C66" w:rsidRPr="002F3478" w:rsidRDefault="00A11C66" w:rsidP="00C077DE">
      <w:pPr>
        <w:ind w:firstLine="360"/>
        <w:jc w:val="both"/>
        <w:rPr>
          <w:i/>
          <w:color w:val="000000"/>
          <w:lang w:val="uk-UA"/>
        </w:rPr>
      </w:pPr>
    </w:p>
    <w:p w:rsidR="008E051B" w:rsidRPr="002F3478" w:rsidRDefault="008E051B" w:rsidP="008E051B">
      <w:pPr>
        <w:ind w:firstLine="360"/>
        <w:jc w:val="center"/>
        <w:rPr>
          <w:b/>
          <w:sz w:val="28"/>
          <w:szCs w:val="28"/>
          <w:lang w:val="uk-UA"/>
        </w:rPr>
      </w:pPr>
      <w:r w:rsidRPr="002F3478">
        <w:rPr>
          <w:b/>
          <w:sz w:val="28"/>
          <w:szCs w:val="28"/>
          <w:lang w:val="uk-UA"/>
        </w:rPr>
        <w:t>1.6. Прикладне програмне забезпечення</w:t>
      </w:r>
    </w:p>
    <w:p w:rsidR="008E051B" w:rsidRPr="00FD6CAE" w:rsidRDefault="008E051B" w:rsidP="008E051B">
      <w:pPr>
        <w:jc w:val="center"/>
        <w:rPr>
          <w:b/>
          <w:sz w:val="28"/>
          <w:szCs w:val="28"/>
          <w:lang w:val="uk-UA"/>
        </w:rPr>
      </w:pPr>
    </w:p>
    <w:p w:rsidR="00C077DE" w:rsidRDefault="001F74E2" w:rsidP="00FD6CAE">
      <w:pPr>
        <w:numPr>
          <w:ilvl w:val="0"/>
          <w:numId w:val="6"/>
        </w:numPr>
        <w:tabs>
          <w:tab w:val="clear" w:pos="360"/>
          <w:tab w:val="num" w:pos="709"/>
        </w:tabs>
        <w:ind w:left="709" w:hanging="709"/>
        <w:jc w:val="both"/>
        <w:rPr>
          <w:sz w:val="28"/>
          <w:szCs w:val="28"/>
          <w:lang w:val="uk-UA"/>
        </w:rPr>
      </w:pPr>
      <w:r>
        <w:rPr>
          <w:sz w:val="28"/>
          <w:szCs w:val="28"/>
          <w:lang w:val="uk-UA"/>
        </w:rPr>
        <w:t>АІ</w:t>
      </w:r>
      <w:r w:rsidR="00C779CD">
        <w:rPr>
          <w:sz w:val="28"/>
          <w:szCs w:val="28"/>
          <w:lang w:val="uk-UA"/>
        </w:rPr>
        <w:t>С “Місцеві бюджети</w:t>
      </w:r>
      <w:r w:rsidR="00B77C59">
        <w:rPr>
          <w:sz w:val="28"/>
          <w:szCs w:val="28"/>
          <w:lang w:val="uk-UA"/>
        </w:rPr>
        <w:t xml:space="preserve"> рівня міста, району</w:t>
      </w:r>
      <w:r w:rsidR="008E051B" w:rsidRPr="002F3478">
        <w:rPr>
          <w:sz w:val="28"/>
          <w:szCs w:val="28"/>
          <w:lang w:val="uk-UA"/>
        </w:rPr>
        <w:t>”</w:t>
      </w:r>
      <w:r w:rsidR="00C077DE" w:rsidRPr="002F3478">
        <w:rPr>
          <w:sz w:val="28"/>
          <w:szCs w:val="28"/>
          <w:lang w:val="uk-UA"/>
        </w:rPr>
        <w:t>;</w:t>
      </w:r>
    </w:p>
    <w:p w:rsidR="00B65F7E" w:rsidRDefault="00B65F7E" w:rsidP="00FD6CAE">
      <w:pPr>
        <w:numPr>
          <w:ilvl w:val="0"/>
          <w:numId w:val="6"/>
        </w:numPr>
        <w:tabs>
          <w:tab w:val="clear" w:pos="360"/>
          <w:tab w:val="num" w:pos="709"/>
        </w:tabs>
        <w:ind w:left="709" w:hanging="709"/>
        <w:jc w:val="both"/>
        <w:rPr>
          <w:sz w:val="28"/>
          <w:szCs w:val="28"/>
          <w:lang w:val="uk-UA"/>
        </w:rPr>
      </w:pPr>
      <w:r>
        <w:rPr>
          <w:sz w:val="28"/>
          <w:szCs w:val="28"/>
          <w:lang w:val="uk-UA"/>
        </w:rPr>
        <w:t>ІАС «</w:t>
      </w:r>
      <w:r>
        <w:rPr>
          <w:sz w:val="28"/>
          <w:szCs w:val="28"/>
          <w:lang w:val="en-US"/>
        </w:rPr>
        <w:t>Logi</w:t>
      </w:r>
      <w:r w:rsidR="00763F66">
        <w:rPr>
          <w:sz w:val="28"/>
          <w:szCs w:val="28"/>
          <w:lang w:val="uk-UA"/>
        </w:rPr>
        <w:t>с</w:t>
      </w:r>
      <w:r>
        <w:rPr>
          <w:sz w:val="28"/>
          <w:szCs w:val="28"/>
          <w:lang w:val="en-US"/>
        </w:rPr>
        <w:t>a</w:t>
      </w:r>
      <w:r>
        <w:rPr>
          <w:sz w:val="28"/>
          <w:szCs w:val="28"/>
          <w:lang w:val="uk-UA"/>
        </w:rPr>
        <w:t>».</w:t>
      </w:r>
    </w:p>
    <w:p w:rsidR="00C077DE" w:rsidRPr="002F3478" w:rsidRDefault="00C077DE" w:rsidP="00C779CD">
      <w:pPr>
        <w:ind w:left="360"/>
        <w:jc w:val="both"/>
        <w:rPr>
          <w:sz w:val="28"/>
          <w:szCs w:val="28"/>
          <w:lang w:val="uk-UA"/>
        </w:rPr>
      </w:pPr>
    </w:p>
    <w:p w:rsidR="00A8302B" w:rsidRPr="00C40EAC" w:rsidRDefault="007D5C4A" w:rsidP="000C6725">
      <w:pPr>
        <w:numPr>
          <w:ilvl w:val="0"/>
          <w:numId w:val="8"/>
        </w:numPr>
        <w:jc w:val="center"/>
        <w:rPr>
          <w:b/>
          <w:sz w:val="28"/>
          <w:szCs w:val="28"/>
        </w:rPr>
      </w:pPr>
      <w:r w:rsidRPr="002F3478">
        <w:rPr>
          <w:b/>
          <w:sz w:val="28"/>
          <w:szCs w:val="28"/>
          <w:lang w:val="uk-UA"/>
        </w:rPr>
        <w:t>Короткий опис процесу</w:t>
      </w:r>
    </w:p>
    <w:p w:rsidR="00311888" w:rsidRPr="00DA60F8" w:rsidRDefault="00311888" w:rsidP="00311888">
      <w:pPr>
        <w:ind w:firstLine="993"/>
        <w:jc w:val="both"/>
        <w:rPr>
          <w:sz w:val="28"/>
          <w:szCs w:val="28"/>
          <w:lang w:val="uk-UA"/>
        </w:rPr>
      </w:pPr>
      <w:r w:rsidRPr="00DA60F8">
        <w:rPr>
          <w:sz w:val="28"/>
          <w:szCs w:val="28"/>
          <w:lang w:val="uk-UA"/>
        </w:rPr>
        <w:t>МФУ доводить Раді міністрів Автономної Республіки Крим, місцевим державним адміністраціям, виконавчим органам відповідних місцевих рад особливості складання розрахунків до прогнозів місцевих бюджетів та проектів місцевих бюджетів.</w:t>
      </w:r>
    </w:p>
    <w:p w:rsidR="00C76463" w:rsidRPr="00E86FE7" w:rsidRDefault="008B2078" w:rsidP="006259F0">
      <w:pPr>
        <w:shd w:val="clear" w:color="auto" w:fill="FFFFFF"/>
        <w:ind w:right="-28" w:firstLine="992"/>
        <w:jc w:val="both"/>
        <w:rPr>
          <w:sz w:val="28"/>
          <w:szCs w:val="28"/>
          <w:bdr w:val="none" w:sz="0" w:space="0" w:color="auto" w:frame="1"/>
          <w:lang w:val="uk-UA"/>
        </w:rPr>
      </w:pPr>
      <w:r w:rsidRPr="00764B70">
        <w:rPr>
          <w:sz w:val="28"/>
          <w:szCs w:val="28"/>
          <w:bdr w:val="none" w:sz="0" w:space="0" w:color="auto" w:frame="1"/>
          <w:lang w:val="uk-UA"/>
        </w:rPr>
        <w:t>МФО</w:t>
      </w:r>
      <w:r w:rsidR="00764B70" w:rsidRPr="00764B70">
        <w:rPr>
          <w:sz w:val="28"/>
          <w:szCs w:val="28"/>
          <w:bdr w:val="none" w:sz="0" w:space="0" w:color="auto" w:frame="1"/>
          <w:lang w:val="uk-UA"/>
        </w:rPr>
        <w:t xml:space="preserve"> </w:t>
      </w:r>
      <w:r w:rsidR="00764B70">
        <w:rPr>
          <w:sz w:val="28"/>
          <w:szCs w:val="28"/>
          <w:bdr w:val="none" w:sz="0" w:space="0" w:color="auto" w:frame="1"/>
          <w:lang w:val="uk-UA"/>
        </w:rPr>
        <w:t xml:space="preserve">щороку </w:t>
      </w:r>
      <w:r w:rsidR="00C76463" w:rsidRPr="00764B70">
        <w:rPr>
          <w:sz w:val="28"/>
          <w:szCs w:val="28"/>
          <w:bdr w:val="none" w:sz="0" w:space="0" w:color="auto" w:frame="1"/>
          <w:lang w:val="uk-UA"/>
        </w:rPr>
        <w:t>спільно з іншими</w:t>
      </w:r>
      <w:r w:rsidR="00764B70" w:rsidRPr="00764B70">
        <w:rPr>
          <w:sz w:val="28"/>
          <w:szCs w:val="28"/>
          <w:bdr w:val="none" w:sz="0" w:space="0" w:color="auto" w:frame="1"/>
          <w:lang w:val="uk-UA"/>
        </w:rPr>
        <w:t xml:space="preserve"> </w:t>
      </w:r>
      <w:r w:rsidR="00E86FE7" w:rsidRPr="00764B70">
        <w:rPr>
          <w:sz w:val="28"/>
          <w:szCs w:val="28"/>
          <w:bdr w:val="none" w:sz="0" w:space="0" w:color="auto" w:frame="1"/>
          <w:lang w:val="uk-UA"/>
        </w:rPr>
        <w:t>ГРК</w:t>
      </w:r>
      <w:r w:rsidR="00C40EAC" w:rsidRPr="00764B70">
        <w:rPr>
          <w:sz w:val="28"/>
          <w:szCs w:val="28"/>
          <w:bdr w:val="none" w:sz="0" w:space="0" w:color="auto" w:frame="1"/>
          <w:lang w:val="uk-UA"/>
        </w:rPr>
        <w:t xml:space="preserve"> </w:t>
      </w:r>
      <w:r w:rsidR="00E86FE7" w:rsidRPr="00764B70">
        <w:rPr>
          <w:sz w:val="28"/>
          <w:szCs w:val="28"/>
          <w:bdr w:val="none" w:sz="0" w:space="0" w:color="auto" w:frame="1"/>
          <w:lang w:val="uk-UA"/>
        </w:rPr>
        <w:t>бюджету</w:t>
      </w:r>
      <w:r w:rsidR="00C76463" w:rsidRPr="00764B70">
        <w:rPr>
          <w:sz w:val="28"/>
          <w:szCs w:val="28"/>
          <w:bdr w:val="none" w:sz="0" w:space="0" w:color="auto" w:frame="1"/>
          <w:lang w:val="uk-UA"/>
        </w:rPr>
        <w:t xml:space="preserve"> відповідно до цілей та пріоритетів,</w:t>
      </w:r>
      <w:r w:rsidR="00C76463" w:rsidRPr="00DA60F8">
        <w:rPr>
          <w:sz w:val="28"/>
          <w:szCs w:val="28"/>
          <w:bdr w:val="none" w:sz="0" w:space="0" w:color="auto" w:frame="1"/>
          <w:lang w:val="uk-UA"/>
        </w:rPr>
        <w:t xml:space="preserve"> визначених у прогнозних та програмних документах економічного та соціального розвитку України і </w:t>
      </w:r>
      <w:r w:rsidR="003A07AE">
        <w:rPr>
          <w:sz w:val="28"/>
          <w:szCs w:val="28"/>
          <w:bdr w:val="none" w:sz="0" w:space="0" w:color="auto" w:frame="1"/>
          <w:lang w:val="uk-UA"/>
        </w:rPr>
        <w:t>г</w:t>
      </w:r>
      <w:r w:rsidR="00C76463" w:rsidRPr="00E86FE7">
        <w:rPr>
          <w:sz w:val="28"/>
          <w:szCs w:val="28"/>
          <w:bdr w:val="none" w:sz="0" w:space="0" w:color="auto" w:frame="1"/>
          <w:lang w:val="uk-UA"/>
        </w:rPr>
        <w:t>ромади</w:t>
      </w:r>
      <w:r w:rsidR="00C76463" w:rsidRPr="00DA60F8">
        <w:rPr>
          <w:sz w:val="28"/>
          <w:szCs w:val="28"/>
          <w:bdr w:val="none" w:sz="0" w:space="0" w:color="auto" w:frame="1"/>
          <w:lang w:val="uk-UA"/>
        </w:rPr>
        <w:t xml:space="preserve">, з урахуванням Бюджетної декларації, </w:t>
      </w:r>
      <w:r w:rsidR="00C76463" w:rsidRPr="00E86FE7">
        <w:rPr>
          <w:sz w:val="28"/>
          <w:szCs w:val="28"/>
          <w:bdr w:val="none" w:sz="0" w:space="0" w:color="auto" w:frame="1"/>
          <w:lang w:val="uk-UA"/>
        </w:rPr>
        <w:t>склада</w:t>
      </w:r>
      <w:r w:rsidR="00C76463" w:rsidRPr="00764B70">
        <w:rPr>
          <w:sz w:val="28"/>
          <w:szCs w:val="28"/>
          <w:bdr w:val="none" w:sz="0" w:space="0" w:color="auto" w:frame="1"/>
          <w:lang w:val="uk-UA"/>
        </w:rPr>
        <w:t xml:space="preserve">є </w:t>
      </w:r>
      <w:r w:rsidR="00C76463" w:rsidRPr="00E86FE7">
        <w:rPr>
          <w:sz w:val="28"/>
          <w:szCs w:val="28"/>
          <w:bdr w:val="none" w:sz="0" w:space="0" w:color="auto" w:frame="1"/>
          <w:lang w:val="uk-UA"/>
        </w:rPr>
        <w:t>прогноз</w:t>
      </w:r>
      <w:r w:rsidR="00764B70">
        <w:rPr>
          <w:sz w:val="28"/>
          <w:szCs w:val="28"/>
          <w:bdr w:val="none" w:sz="0" w:space="0" w:color="auto" w:frame="1"/>
          <w:lang w:val="uk-UA"/>
        </w:rPr>
        <w:t xml:space="preserve"> </w:t>
      </w:r>
      <w:r w:rsidR="00C76463" w:rsidRPr="00E86FE7">
        <w:rPr>
          <w:sz w:val="28"/>
          <w:szCs w:val="28"/>
          <w:bdr w:val="none" w:sz="0" w:space="0" w:color="auto" w:frame="1"/>
          <w:lang w:val="uk-UA"/>
        </w:rPr>
        <w:t>бюджету громади – документ середньострокового бюджетного планування,</w:t>
      </w:r>
      <w:r w:rsidR="00764B70">
        <w:rPr>
          <w:sz w:val="28"/>
          <w:szCs w:val="28"/>
          <w:bdr w:val="none" w:sz="0" w:space="0" w:color="auto" w:frame="1"/>
          <w:lang w:val="uk-UA"/>
        </w:rPr>
        <w:t xml:space="preserve"> </w:t>
      </w:r>
      <w:r w:rsidR="00C76463" w:rsidRPr="00E86FE7">
        <w:rPr>
          <w:sz w:val="28"/>
          <w:szCs w:val="28"/>
          <w:bdr w:val="none" w:sz="0" w:space="0" w:color="auto" w:frame="1"/>
          <w:lang w:val="uk-UA"/>
        </w:rPr>
        <w:t>що визначає показники місцевого бюджету на середньостроковий період і є основою</w:t>
      </w:r>
      <w:r w:rsidR="00764B70">
        <w:rPr>
          <w:sz w:val="28"/>
          <w:szCs w:val="28"/>
          <w:bdr w:val="none" w:sz="0" w:space="0" w:color="auto" w:frame="1"/>
          <w:lang w:val="uk-UA"/>
        </w:rPr>
        <w:t xml:space="preserve"> д</w:t>
      </w:r>
      <w:r w:rsidR="00C76463" w:rsidRPr="00E86FE7">
        <w:rPr>
          <w:sz w:val="28"/>
          <w:szCs w:val="28"/>
          <w:bdr w:val="none" w:sz="0" w:space="0" w:color="auto" w:frame="1"/>
          <w:lang w:val="uk-UA"/>
        </w:rPr>
        <w:t>ля складання проекту бюджету громади</w:t>
      </w:r>
      <w:r w:rsidR="00764B70">
        <w:rPr>
          <w:sz w:val="28"/>
          <w:szCs w:val="28"/>
          <w:bdr w:val="none" w:sz="0" w:space="0" w:color="auto" w:frame="1"/>
          <w:lang w:val="uk-UA"/>
        </w:rPr>
        <w:t xml:space="preserve"> (п.1 ст.75</w:t>
      </w:r>
      <w:r w:rsidR="00764B70">
        <w:rPr>
          <w:sz w:val="28"/>
          <w:szCs w:val="28"/>
          <w:bdr w:val="none" w:sz="0" w:space="0" w:color="auto" w:frame="1"/>
          <w:vertAlign w:val="superscript"/>
          <w:lang w:val="uk-UA"/>
        </w:rPr>
        <w:t xml:space="preserve">1 </w:t>
      </w:r>
      <w:r w:rsidR="00764B70">
        <w:rPr>
          <w:sz w:val="28"/>
          <w:szCs w:val="28"/>
          <w:bdr w:val="none" w:sz="0" w:space="0" w:color="auto" w:frame="1"/>
          <w:lang w:val="uk-UA"/>
        </w:rPr>
        <w:t>БКУ)</w:t>
      </w:r>
      <w:r w:rsidR="00C76463" w:rsidRPr="00E86FE7">
        <w:rPr>
          <w:sz w:val="28"/>
          <w:szCs w:val="28"/>
          <w:bdr w:val="none" w:sz="0" w:space="0" w:color="auto" w:frame="1"/>
          <w:lang w:val="uk-UA"/>
        </w:rPr>
        <w:t>.</w:t>
      </w:r>
    </w:p>
    <w:p w:rsidR="00311888" w:rsidRPr="00DA60F8" w:rsidRDefault="00311888" w:rsidP="006259F0">
      <w:pPr>
        <w:shd w:val="clear" w:color="auto" w:fill="FFFFFF"/>
        <w:ind w:right="-28" w:firstLine="992"/>
        <w:jc w:val="both"/>
        <w:rPr>
          <w:sz w:val="28"/>
          <w:szCs w:val="28"/>
          <w:bdr w:val="none" w:sz="0" w:space="0" w:color="auto" w:frame="1"/>
          <w:lang w:val="uk-UA"/>
        </w:rPr>
      </w:pPr>
      <w:r w:rsidRPr="00DA60F8">
        <w:rPr>
          <w:sz w:val="28"/>
          <w:szCs w:val="28"/>
          <w:lang w:val="uk-UA"/>
        </w:rPr>
        <w:t>Організаційно-методологічні засади складання прогнозу місцевого бюджету (включаючи типову форму прогнозу місцевого бюджету) визначаються МФУ.</w:t>
      </w:r>
    </w:p>
    <w:p w:rsidR="00C76463" w:rsidRPr="00DA60F8" w:rsidRDefault="003A07AE" w:rsidP="006259F0">
      <w:pPr>
        <w:shd w:val="clear" w:color="auto" w:fill="FFFFFF"/>
        <w:ind w:right="-28" w:firstLine="992"/>
        <w:jc w:val="both"/>
        <w:rPr>
          <w:sz w:val="28"/>
          <w:szCs w:val="28"/>
          <w:shd w:val="clear" w:color="auto" w:fill="FFFFFF"/>
          <w:lang w:val="uk-UA"/>
        </w:rPr>
      </w:pPr>
      <w:r>
        <w:rPr>
          <w:sz w:val="28"/>
          <w:szCs w:val="28"/>
          <w:shd w:val="clear" w:color="auto" w:fill="FFFFFF"/>
          <w:lang w:val="uk-UA"/>
        </w:rPr>
        <w:t>На</w:t>
      </w:r>
      <w:r w:rsidR="00C76463" w:rsidRPr="00DA60F8">
        <w:rPr>
          <w:sz w:val="28"/>
          <w:szCs w:val="28"/>
          <w:shd w:val="clear" w:color="auto" w:fill="FFFFFF"/>
          <w:lang w:val="uk-UA"/>
        </w:rPr>
        <w:t xml:space="preserve"> підставі основних прогнозних макропоказників економічного і соціального розвитку України та основних прогнозних показників економічного і </w:t>
      </w:r>
      <w:r w:rsidR="00C76463" w:rsidRPr="00E86FE7">
        <w:rPr>
          <w:sz w:val="28"/>
          <w:szCs w:val="28"/>
          <w:shd w:val="clear" w:color="auto" w:fill="FFFFFF"/>
          <w:lang w:val="uk-UA"/>
        </w:rPr>
        <w:t xml:space="preserve">соціального розвитку </w:t>
      </w:r>
      <w:r w:rsidR="00E86FE7" w:rsidRPr="00E86FE7">
        <w:rPr>
          <w:sz w:val="28"/>
          <w:szCs w:val="28"/>
          <w:shd w:val="clear" w:color="auto" w:fill="FFFFFF"/>
          <w:lang w:val="uk-UA"/>
        </w:rPr>
        <w:t>г</w:t>
      </w:r>
      <w:r w:rsidR="00C76463" w:rsidRPr="00E86FE7">
        <w:rPr>
          <w:sz w:val="28"/>
          <w:szCs w:val="28"/>
          <w:shd w:val="clear" w:color="auto" w:fill="FFFFFF"/>
          <w:lang w:val="uk-UA"/>
        </w:rPr>
        <w:t>ромади на середньостроковий період та аналізу виконання бюджету</w:t>
      </w:r>
      <w:r w:rsidR="008B2078" w:rsidRPr="00E86FE7">
        <w:rPr>
          <w:sz w:val="28"/>
          <w:szCs w:val="28"/>
          <w:shd w:val="clear" w:color="auto" w:fill="FFFFFF"/>
          <w:lang w:val="uk-UA"/>
        </w:rPr>
        <w:t xml:space="preserve"> громади</w:t>
      </w:r>
      <w:r w:rsidR="00C76463" w:rsidRPr="00E86FE7">
        <w:rPr>
          <w:sz w:val="28"/>
          <w:szCs w:val="28"/>
          <w:shd w:val="clear" w:color="auto" w:fill="FFFFFF"/>
          <w:lang w:val="uk-UA"/>
        </w:rPr>
        <w:t xml:space="preserve"> у попередніх та поточному бюджетних періодах прогнозує обсяги доходів бюджету</w:t>
      </w:r>
      <w:r w:rsidR="008B2078" w:rsidRPr="00E86FE7">
        <w:rPr>
          <w:sz w:val="28"/>
          <w:szCs w:val="28"/>
          <w:shd w:val="clear" w:color="auto" w:fill="FFFFFF"/>
          <w:lang w:val="uk-UA"/>
        </w:rPr>
        <w:t xml:space="preserve"> громади</w:t>
      </w:r>
      <w:r w:rsidR="00C76463" w:rsidRPr="00E86FE7">
        <w:rPr>
          <w:sz w:val="28"/>
          <w:szCs w:val="28"/>
          <w:shd w:val="clear" w:color="auto" w:fill="FFFFFF"/>
          <w:lang w:val="uk-UA"/>
        </w:rPr>
        <w:t>, визначає обсяги фінансування бюджету</w:t>
      </w:r>
      <w:r w:rsidR="00845003">
        <w:rPr>
          <w:sz w:val="28"/>
          <w:szCs w:val="28"/>
          <w:shd w:val="clear" w:color="auto" w:fill="FFFFFF"/>
          <w:lang w:val="uk-UA"/>
        </w:rPr>
        <w:t xml:space="preserve"> </w:t>
      </w:r>
      <w:r w:rsidR="008B2078" w:rsidRPr="00E86FE7">
        <w:rPr>
          <w:sz w:val="28"/>
          <w:szCs w:val="28"/>
          <w:shd w:val="clear" w:color="auto" w:fill="FFFFFF"/>
          <w:lang w:val="uk-UA"/>
        </w:rPr>
        <w:t>громади</w:t>
      </w:r>
      <w:r w:rsidR="00C76463" w:rsidRPr="00E86FE7">
        <w:rPr>
          <w:sz w:val="28"/>
          <w:szCs w:val="28"/>
          <w:shd w:val="clear" w:color="auto" w:fill="FFFFFF"/>
          <w:lang w:val="uk-UA"/>
        </w:rPr>
        <w:t>, повернення кредитів до бюджету</w:t>
      </w:r>
      <w:r w:rsidR="00764B70">
        <w:rPr>
          <w:sz w:val="28"/>
          <w:szCs w:val="28"/>
          <w:shd w:val="clear" w:color="auto" w:fill="FFFFFF"/>
          <w:lang w:val="uk-UA"/>
        </w:rPr>
        <w:t xml:space="preserve"> </w:t>
      </w:r>
      <w:r w:rsidR="008B2078" w:rsidRPr="00E86FE7">
        <w:rPr>
          <w:sz w:val="28"/>
          <w:szCs w:val="28"/>
          <w:shd w:val="clear" w:color="auto" w:fill="FFFFFF"/>
          <w:lang w:val="uk-UA"/>
        </w:rPr>
        <w:t>громади</w:t>
      </w:r>
      <w:r w:rsidR="00C76463" w:rsidRPr="00E86FE7">
        <w:rPr>
          <w:sz w:val="28"/>
          <w:szCs w:val="28"/>
          <w:shd w:val="clear" w:color="auto" w:fill="FFFFFF"/>
          <w:lang w:val="uk-UA"/>
        </w:rPr>
        <w:t xml:space="preserve"> та орієнтовні граничні показники видатків бюджету</w:t>
      </w:r>
      <w:r w:rsidR="008B2078" w:rsidRPr="00E86FE7">
        <w:rPr>
          <w:sz w:val="28"/>
          <w:szCs w:val="28"/>
          <w:shd w:val="clear" w:color="auto" w:fill="FFFFFF"/>
          <w:lang w:val="uk-UA"/>
        </w:rPr>
        <w:t xml:space="preserve"> громади</w:t>
      </w:r>
      <w:r w:rsidR="00C76463" w:rsidRPr="00E86FE7">
        <w:rPr>
          <w:sz w:val="28"/>
          <w:szCs w:val="28"/>
          <w:shd w:val="clear" w:color="auto" w:fill="FFFFFF"/>
          <w:lang w:val="uk-UA"/>
        </w:rPr>
        <w:t xml:space="preserve"> та надання кредитів з бюджету</w:t>
      </w:r>
      <w:r w:rsidR="008B2078" w:rsidRPr="00E86FE7">
        <w:rPr>
          <w:sz w:val="28"/>
          <w:szCs w:val="28"/>
          <w:shd w:val="clear" w:color="auto" w:fill="FFFFFF"/>
          <w:lang w:val="uk-UA"/>
        </w:rPr>
        <w:t xml:space="preserve"> громади</w:t>
      </w:r>
      <w:r w:rsidR="00C76463" w:rsidRPr="00E86FE7">
        <w:rPr>
          <w:sz w:val="28"/>
          <w:szCs w:val="28"/>
          <w:shd w:val="clear" w:color="auto" w:fill="FFFFFF"/>
          <w:lang w:val="uk-UA"/>
        </w:rPr>
        <w:t xml:space="preserve"> на середньостроковий період.</w:t>
      </w:r>
    </w:p>
    <w:p w:rsidR="00C76463" w:rsidRPr="00E86FE7" w:rsidRDefault="008B2078" w:rsidP="006259F0">
      <w:pPr>
        <w:shd w:val="clear" w:color="auto" w:fill="FFFFFF"/>
        <w:ind w:right="-28" w:firstLine="992"/>
        <w:jc w:val="both"/>
        <w:rPr>
          <w:sz w:val="28"/>
          <w:szCs w:val="28"/>
          <w:shd w:val="clear" w:color="auto" w:fill="FFFFFF"/>
          <w:lang w:val="uk-UA"/>
        </w:rPr>
      </w:pPr>
      <w:r w:rsidRPr="00E86FE7">
        <w:rPr>
          <w:sz w:val="28"/>
          <w:szCs w:val="28"/>
          <w:bdr w:val="none" w:sz="0" w:space="0" w:color="auto" w:frame="1"/>
          <w:lang w:val="uk-UA"/>
        </w:rPr>
        <w:t xml:space="preserve">МФО </w:t>
      </w:r>
      <w:r w:rsidR="00C76463" w:rsidRPr="00E86FE7">
        <w:rPr>
          <w:sz w:val="28"/>
          <w:szCs w:val="28"/>
          <w:bdr w:val="none" w:sz="0" w:space="0" w:color="auto" w:frame="1"/>
          <w:lang w:val="uk-UA"/>
        </w:rPr>
        <w:t xml:space="preserve">розробляє та у визначені ним терміни доводить до </w:t>
      </w:r>
      <w:r w:rsidRPr="00E86FE7">
        <w:rPr>
          <w:sz w:val="28"/>
          <w:szCs w:val="28"/>
          <w:bdr w:val="none" w:sz="0" w:space="0" w:color="auto" w:frame="1"/>
          <w:lang w:val="uk-UA"/>
        </w:rPr>
        <w:t>ГРК бюджету і</w:t>
      </w:r>
      <w:r w:rsidR="00C76463" w:rsidRPr="00E86FE7">
        <w:rPr>
          <w:sz w:val="28"/>
          <w:szCs w:val="28"/>
          <w:bdr w:val="none" w:sz="0" w:space="0" w:color="auto" w:frame="1"/>
          <w:lang w:val="uk-UA"/>
        </w:rPr>
        <w:t xml:space="preserve">нструкції з підготовки пропозицій до прогнозу бюджету </w:t>
      </w:r>
      <w:r w:rsidRPr="00E86FE7">
        <w:rPr>
          <w:sz w:val="28"/>
          <w:szCs w:val="28"/>
          <w:bdr w:val="none" w:sz="0" w:space="0" w:color="auto" w:frame="1"/>
          <w:lang w:val="uk-UA"/>
        </w:rPr>
        <w:t>громади</w:t>
      </w:r>
      <w:r w:rsidR="00855D55">
        <w:rPr>
          <w:sz w:val="28"/>
          <w:szCs w:val="28"/>
          <w:bdr w:val="none" w:sz="0" w:space="0" w:color="auto" w:frame="1"/>
          <w:lang w:val="uk-UA"/>
        </w:rPr>
        <w:t xml:space="preserve"> </w:t>
      </w:r>
      <w:r w:rsidR="00C76463" w:rsidRPr="00E86FE7">
        <w:rPr>
          <w:sz w:val="28"/>
          <w:szCs w:val="28"/>
          <w:bdr w:val="none" w:sz="0" w:space="0" w:color="auto" w:frame="1"/>
          <w:lang w:val="uk-UA"/>
        </w:rPr>
        <w:t>та орієнтовні граничні показники видатків бюджету</w:t>
      </w:r>
      <w:r w:rsidR="00855D55">
        <w:rPr>
          <w:sz w:val="28"/>
          <w:szCs w:val="28"/>
          <w:bdr w:val="none" w:sz="0" w:space="0" w:color="auto" w:frame="1"/>
          <w:lang w:val="uk-UA"/>
        </w:rPr>
        <w:t xml:space="preserve"> </w:t>
      </w:r>
      <w:r w:rsidRPr="00E86FE7">
        <w:rPr>
          <w:sz w:val="28"/>
          <w:szCs w:val="28"/>
          <w:bdr w:val="none" w:sz="0" w:space="0" w:color="auto" w:frame="1"/>
          <w:lang w:val="uk-UA"/>
        </w:rPr>
        <w:t>громади</w:t>
      </w:r>
      <w:r w:rsidR="00C76463" w:rsidRPr="00E86FE7">
        <w:rPr>
          <w:sz w:val="28"/>
          <w:szCs w:val="28"/>
          <w:bdr w:val="none" w:sz="0" w:space="0" w:color="auto" w:frame="1"/>
          <w:lang w:val="uk-UA"/>
        </w:rPr>
        <w:t xml:space="preserve"> на середньостроковий період.</w:t>
      </w:r>
    </w:p>
    <w:p w:rsidR="00C76463" w:rsidRPr="00C91E14" w:rsidRDefault="008B2078" w:rsidP="006259F0">
      <w:pPr>
        <w:shd w:val="clear" w:color="auto" w:fill="FFFFFF"/>
        <w:ind w:right="-28" w:firstLine="992"/>
        <w:jc w:val="both"/>
        <w:rPr>
          <w:sz w:val="28"/>
          <w:szCs w:val="28"/>
          <w:lang w:val="uk-UA"/>
        </w:rPr>
      </w:pPr>
      <w:r w:rsidRPr="00EE336D">
        <w:rPr>
          <w:sz w:val="28"/>
          <w:szCs w:val="28"/>
          <w:bdr w:val="none" w:sz="0" w:space="0" w:color="auto" w:frame="1"/>
          <w:lang w:val="uk-UA"/>
        </w:rPr>
        <w:t>МФО</w:t>
      </w:r>
      <w:r w:rsidR="00855D55">
        <w:rPr>
          <w:sz w:val="28"/>
          <w:szCs w:val="28"/>
          <w:bdr w:val="none" w:sz="0" w:space="0" w:color="auto" w:frame="1"/>
          <w:lang w:val="uk-UA"/>
        </w:rPr>
        <w:t xml:space="preserve"> </w:t>
      </w:r>
      <w:r w:rsidR="00C76463" w:rsidRPr="00EE336D">
        <w:rPr>
          <w:sz w:val="28"/>
          <w:szCs w:val="28"/>
          <w:bdr w:val="none" w:sz="0" w:space="0" w:color="auto" w:frame="1"/>
          <w:lang w:val="uk-UA"/>
        </w:rPr>
        <w:t>здійснює</w:t>
      </w:r>
      <w:r w:rsidR="00855D55">
        <w:rPr>
          <w:sz w:val="28"/>
          <w:szCs w:val="28"/>
          <w:bdr w:val="none" w:sz="0" w:space="0" w:color="auto" w:frame="1"/>
          <w:lang w:val="uk-UA"/>
        </w:rPr>
        <w:t xml:space="preserve"> </w:t>
      </w:r>
      <w:r w:rsidR="00C76463" w:rsidRPr="00EE336D">
        <w:rPr>
          <w:sz w:val="28"/>
          <w:szCs w:val="28"/>
          <w:bdr w:val="none" w:sz="0" w:space="0" w:color="auto" w:frame="1"/>
          <w:lang w:val="uk-UA"/>
        </w:rPr>
        <w:t>аналіз</w:t>
      </w:r>
      <w:r w:rsidR="00855D55">
        <w:rPr>
          <w:sz w:val="28"/>
          <w:szCs w:val="28"/>
          <w:bdr w:val="none" w:sz="0" w:space="0" w:color="auto" w:frame="1"/>
          <w:lang w:val="uk-UA"/>
        </w:rPr>
        <w:t xml:space="preserve"> </w:t>
      </w:r>
      <w:r w:rsidR="00C76463" w:rsidRPr="00EE336D">
        <w:rPr>
          <w:sz w:val="28"/>
          <w:szCs w:val="28"/>
          <w:bdr w:val="none" w:sz="0" w:space="0" w:color="auto" w:frame="1"/>
          <w:lang w:val="uk-UA"/>
        </w:rPr>
        <w:t>поданих</w:t>
      </w:r>
      <w:r w:rsidR="00855D55">
        <w:rPr>
          <w:sz w:val="28"/>
          <w:szCs w:val="28"/>
          <w:bdr w:val="none" w:sz="0" w:space="0" w:color="auto" w:frame="1"/>
          <w:lang w:val="uk-UA"/>
        </w:rPr>
        <w:t xml:space="preserve"> </w:t>
      </w:r>
      <w:r w:rsidRPr="00EE336D">
        <w:rPr>
          <w:sz w:val="28"/>
          <w:szCs w:val="28"/>
          <w:bdr w:val="none" w:sz="0" w:space="0" w:color="auto" w:frame="1"/>
          <w:lang w:val="uk-UA"/>
        </w:rPr>
        <w:t xml:space="preserve">ГРК бюджету </w:t>
      </w:r>
      <w:r w:rsidR="00C76463" w:rsidRPr="00EE336D">
        <w:rPr>
          <w:sz w:val="28"/>
          <w:szCs w:val="28"/>
          <w:bdr w:val="none" w:sz="0" w:space="0" w:color="auto" w:frame="1"/>
          <w:lang w:val="uk-UA"/>
        </w:rPr>
        <w:t>пропозицій до прогнозу бюджету</w:t>
      </w:r>
      <w:r w:rsidR="00855D55">
        <w:rPr>
          <w:sz w:val="28"/>
          <w:szCs w:val="28"/>
          <w:bdr w:val="none" w:sz="0" w:space="0" w:color="auto" w:frame="1"/>
          <w:lang w:val="uk-UA"/>
        </w:rPr>
        <w:t xml:space="preserve"> </w:t>
      </w:r>
      <w:r w:rsidRPr="00EE336D">
        <w:rPr>
          <w:sz w:val="28"/>
          <w:szCs w:val="28"/>
          <w:bdr w:val="none" w:sz="0" w:space="0" w:color="auto" w:frame="1"/>
          <w:lang w:val="uk-UA"/>
        </w:rPr>
        <w:t>громади</w:t>
      </w:r>
      <w:r w:rsidR="00C76463" w:rsidRPr="00EE336D">
        <w:rPr>
          <w:sz w:val="28"/>
          <w:szCs w:val="28"/>
          <w:bdr w:val="none" w:sz="0" w:space="0" w:color="auto" w:frame="1"/>
          <w:lang w:val="uk-UA"/>
        </w:rPr>
        <w:t xml:space="preserve"> на відповідність</w:t>
      </w:r>
      <w:r w:rsidR="007C46EE" w:rsidRPr="00EE336D">
        <w:rPr>
          <w:sz w:val="28"/>
          <w:szCs w:val="28"/>
          <w:bdr w:val="none" w:sz="0" w:space="0" w:color="auto" w:frame="1"/>
          <w:lang w:val="uk-UA"/>
        </w:rPr>
        <w:t xml:space="preserve"> доведеним орієнтовним </w:t>
      </w:r>
      <w:r w:rsidR="00C76463" w:rsidRPr="00EE336D">
        <w:rPr>
          <w:sz w:val="28"/>
          <w:szCs w:val="28"/>
          <w:bdr w:val="none" w:sz="0" w:space="0" w:color="auto" w:frame="1"/>
          <w:lang w:val="uk-UA"/>
        </w:rPr>
        <w:t>граничним</w:t>
      </w:r>
      <w:r w:rsidR="00855D55">
        <w:rPr>
          <w:sz w:val="28"/>
          <w:szCs w:val="28"/>
          <w:bdr w:val="none" w:sz="0" w:space="0" w:color="auto" w:frame="1"/>
          <w:lang w:val="uk-UA"/>
        </w:rPr>
        <w:t xml:space="preserve"> </w:t>
      </w:r>
      <w:r w:rsidR="00C76463" w:rsidRPr="00EE336D">
        <w:rPr>
          <w:sz w:val="28"/>
          <w:szCs w:val="28"/>
          <w:bdr w:val="none" w:sz="0" w:space="0" w:color="auto" w:frame="1"/>
          <w:lang w:val="uk-UA"/>
        </w:rPr>
        <w:t>показникам</w:t>
      </w:r>
      <w:r w:rsidR="00855D55">
        <w:rPr>
          <w:sz w:val="28"/>
          <w:szCs w:val="28"/>
          <w:bdr w:val="none" w:sz="0" w:space="0" w:color="auto" w:frame="1"/>
          <w:lang w:val="uk-UA"/>
        </w:rPr>
        <w:t xml:space="preserve"> </w:t>
      </w:r>
      <w:r w:rsidR="00C76463" w:rsidRPr="00C91E14">
        <w:rPr>
          <w:sz w:val="28"/>
          <w:szCs w:val="28"/>
          <w:bdr w:val="none" w:sz="0" w:space="0" w:color="auto" w:frame="1"/>
          <w:lang w:val="uk-UA"/>
        </w:rPr>
        <w:t>видатків бюджету і вимогам</w:t>
      </w:r>
      <w:r w:rsidR="00855D55">
        <w:rPr>
          <w:sz w:val="28"/>
          <w:szCs w:val="28"/>
          <w:bdr w:val="none" w:sz="0" w:space="0" w:color="auto" w:frame="1"/>
          <w:lang w:val="uk-UA"/>
        </w:rPr>
        <w:t xml:space="preserve"> </w:t>
      </w:r>
      <w:r w:rsidR="00C76463" w:rsidRPr="00C91E14">
        <w:rPr>
          <w:sz w:val="28"/>
          <w:szCs w:val="28"/>
          <w:bdr w:val="none" w:sz="0" w:space="0" w:color="auto" w:frame="1"/>
          <w:lang w:val="uk-UA"/>
        </w:rPr>
        <w:t>доведених</w:t>
      </w:r>
      <w:r w:rsidR="00855D55">
        <w:rPr>
          <w:sz w:val="28"/>
          <w:szCs w:val="28"/>
          <w:bdr w:val="none" w:sz="0" w:space="0" w:color="auto" w:frame="1"/>
          <w:lang w:val="uk-UA"/>
        </w:rPr>
        <w:t xml:space="preserve"> </w:t>
      </w:r>
      <w:r w:rsidR="00C76463" w:rsidRPr="00C91E14">
        <w:rPr>
          <w:sz w:val="28"/>
          <w:szCs w:val="28"/>
          <w:bdr w:val="none" w:sz="0" w:space="0" w:color="auto" w:frame="1"/>
          <w:lang w:val="uk-UA"/>
        </w:rPr>
        <w:t>інструкцій.</w:t>
      </w:r>
    </w:p>
    <w:p w:rsidR="00C76463" w:rsidRPr="00DA60F8" w:rsidRDefault="00C76463" w:rsidP="006259F0">
      <w:pPr>
        <w:shd w:val="clear" w:color="auto" w:fill="FFFFFF"/>
        <w:ind w:right="-28" w:firstLine="992"/>
        <w:jc w:val="both"/>
        <w:rPr>
          <w:sz w:val="28"/>
          <w:szCs w:val="28"/>
          <w:bdr w:val="none" w:sz="0" w:space="0" w:color="auto" w:frame="1"/>
          <w:lang w:val="uk-UA"/>
        </w:rPr>
      </w:pPr>
      <w:r w:rsidRPr="007C46EE">
        <w:rPr>
          <w:sz w:val="28"/>
          <w:szCs w:val="28"/>
          <w:bdr w:val="none" w:sz="0" w:space="0" w:color="auto" w:frame="1"/>
          <w:lang w:val="uk-UA"/>
        </w:rPr>
        <w:t>На основі</w:t>
      </w:r>
      <w:r w:rsidR="00855D55">
        <w:rPr>
          <w:sz w:val="28"/>
          <w:szCs w:val="28"/>
          <w:bdr w:val="none" w:sz="0" w:space="0" w:color="auto" w:frame="1"/>
          <w:lang w:val="uk-UA"/>
        </w:rPr>
        <w:t xml:space="preserve"> </w:t>
      </w:r>
      <w:r w:rsidRPr="007C46EE">
        <w:rPr>
          <w:sz w:val="28"/>
          <w:szCs w:val="28"/>
          <w:bdr w:val="none" w:sz="0" w:space="0" w:color="auto" w:frame="1"/>
          <w:lang w:val="uk-UA"/>
        </w:rPr>
        <w:t>аналізу</w:t>
      </w:r>
      <w:r w:rsidR="00EE336D">
        <w:rPr>
          <w:sz w:val="28"/>
          <w:szCs w:val="28"/>
          <w:bdr w:val="none" w:sz="0" w:space="0" w:color="auto" w:frame="1"/>
          <w:lang w:val="uk-UA"/>
        </w:rPr>
        <w:t xml:space="preserve"> БП, здійсненого МФО, </w:t>
      </w:r>
      <w:r w:rsidRPr="00DA60F8">
        <w:rPr>
          <w:sz w:val="28"/>
          <w:szCs w:val="28"/>
          <w:bdr w:val="none" w:sz="0" w:space="0" w:color="auto" w:frame="1"/>
          <w:lang w:val="uk-UA"/>
        </w:rPr>
        <w:t>начальн</w:t>
      </w:r>
      <w:r w:rsidRPr="007C46EE">
        <w:rPr>
          <w:sz w:val="28"/>
          <w:szCs w:val="28"/>
          <w:bdr w:val="none" w:sz="0" w:space="0" w:color="auto" w:frame="1"/>
          <w:lang w:val="uk-UA"/>
        </w:rPr>
        <w:t>ик</w:t>
      </w:r>
      <w:r w:rsidR="00855D55">
        <w:rPr>
          <w:sz w:val="28"/>
          <w:szCs w:val="28"/>
          <w:bdr w:val="none" w:sz="0" w:space="0" w:color="auto" w:frame="1"/>
          <w:lang w:val="uk-UA"/>
        </w:rPr>
        <w:t xml:space="preserve"> </w:t>
      </w:r>
      <w:r w:rsidR="008B2078" w:rsidRPr="00DA60F8">
        <w:rPr>
          <w:sz w:val="28"/>
          <w:szCs w:val="28"/>
          <w:bdr w:val="none" w:sz="0" w:space="0" w:color="auto" w:frame="1"/>
          <w:lang w:val="uk-UA"/>
        </w:rPr>
        <w:t>МФО</w:t>
      </w:r>
      <w:r w:rsidR="00855D55">
        <w:rPr>
          <w:sz w:val="28"/>
          <w:szCs w:val="28"/>
          <w:bdr w:val="none" w:sz="0" w:space="0" w:color="auto" w:frame="1"/>
          <w:lang w:val="uk-UA"/>
        </w:rPr>
        <w:t xml:space="preserve"> </w:t>
      </w:r>
      <w:r w:rsidRPr="007C46EE">
        <w:rPr>
          <w:sz w:val="28"/>
          <w:szCs w:val="28"/>
          <w:bdr w:val="none" w:sz="0" w:space="0" w:color="auto" w:frame="1"/>
          <w:lang w:val="uk-UA"/>
        </w:rPr>
        <w:t>приймає</w:t>
      </w:r>
      <w:r w:rsidR="00855D55">
        <w:rPr>
          <w:sz w:val="28"/>
          <w:szCs w:val="28"/>
          <w:bdr w:val="none" w:sz="0" w:space="0" w:color="auto" w:frame="1"/>
          <w:lang w:val="uk-UA"/>
        </w:rPr>
        <w:t xml:space="preserve"> </w:t>
      </w:r>
      <w:r w:rsidRPr="007C46EE">
        <w:rPr>
          <w:sz w:val="28"/>
          <w:szCs w:val="28"/>
          <w:bdr w:val="none" w:sz="0" w:space="0" w:color="auto" w:frame="1"/>
          <w:lang w:val="uk-UA"/>
        </w:rPr>
        <w:t>рішення про включення</w:t>
      </w:r>
      <w:r w:rsidR="00855D55">
        <w:rPr>
          <w:sz w:val="28"/>
          <w:szCs w:val="28"/>
          <w:bdr w:val="none" w:sz="0" w:space="0" w:color="auto" w:frame="1"/>
          <w:lang w:val="uk-UA"/>
        </w:rPr>
        <w:t xml:space="preserve"> </w:t>
      </w:r>
      <w:r w:rsidRPr="007C46EE">
        <w:rPr>
          <w:sz w:val="28"/>
          <w:szCs w:val="28"/>
          <w:bdr w:val="none" w:sz="0" w:space="0" w:color="auto" w:frame="1"/>
          <w:lang w:val="uk-UA"/>
        </w:rPr>
        <w:t>пропозицій</w:t>
      </w:r>
      <w:r w:rsidR="00855D55">
        <w:rPr>
          <w:sz w:val="28"/>
          <w:szCs w:val="28"/>
          <w:bdr w:val="none" w:sz="0" w:space="0" w:color="auto" w:frame="1"/>
          <w:lang w:val="uk-UA"/>
        </w:rPr>
        <w:t xml:space="preserve"> </w:t>
      </w:r>
      <w:r w:rsidR="008B2078" w:rsidRPr="00DA60F8">
        <w:rPr>
          <w:sz w:val="28"/>
          <w:szCs w:val="28"/>
          <w:bdr w:val="none" w:sz="0" w:space="0" w:color="auto" w:frame="1"/>
          <w:lang w:val="uk-UA"/>
        </w:rPr>
        <w:t>ГРК бюджету</w:t>
      </w:r>
      <w:r w:rsidR="00855D55">
        <w:rPr>
          <w:sz w:val="28"/>
          <w:szCs w:val="28"/>
          <w:bdr w:val="none" w:sz="0" w:space="0" w:color="auto" w:frame="1"/>
          <w:lang w:val="uk-UA"/>
        </w:rPr>
        <w:t xml:space="preserve"> </w:t>
      </w:r>
      <w:r w:rsidRPr="007C46EE">
        <w:rPr>
          <w:sz w:val="28"/>
          <w:szCs w:val="28"/>
          <w:bdr w:val="none" w:sz="0" w:space="0" w:color="auto" w:frame="1"/>
          <w:lang w:val="uk-UA"/>
        </w:rPr>
        <w:t>до прогнозу бюджету</w:t>
      </w:r>
      <w:r w:rsidR="00855D55">
        <w:rPr>
          <w:sz w:val="28"/>
          <w:szCs w:val="28"/>
          <w:bdr w:val="none" w:sz="0" w:space="0" w:color="auto" w:frame="1"/>
          <w:lang w:val="uk-UA"/>
        </w:rPr>
        <w:t xml:space="preserve"> </w:t>
      </w:r>
      <w:r w:rsidR="008B2078" w:rsidRPr="00DA60F8">
        <w:rPr>
          <w:sz w:val="28"/>
          <w:szCs w:val="28"/>
          <w:bdr w:val="none" w:sz="0" w:space="0" w:color="auto" w:frame="1"/>
          <w:lang w:val="uk-UA"/>
        </w:rPr>
        <w:t>гр</w:t>
      </w:r>
      <w:r w:rsidR="006259F0" w:rsidRPr="00DA60F8">
        <w:rPr>
          <w:sz w:val="28"/>
          <w:szCs w:val="28"/>
          <w:bdr w:val="none" w:sz="0" w:space="0" w:color="auto" w:frame="1"/>
          <w:lang w:val="uk-UA"/>
        </w:rPr>
        <w:t>ом</w:t>
      </w:r>
      <w:r w:rsidR="008B2078" w:rsidRPr="00DA60F8">
        <w:rPr>
          <w:sz w:val="28"/>
          <w:szCs w:val="28"/>
          <w:bdr w:val="none" w:sz="0" w:space="0" w:color="auto" w:frame="1"/>
          <w:lang w:val="uk-UA"/>
        </w:rPr>
        <w:t>ади</w:t>
      </w:r>
      <w:r w:rsidRPr="00DA60F8">
        <w:rPr>
          <w:sz w:val="28"/>
          <w:szCs w:val="28"/>
          <w:bdr w:val="none" w:sz="0" w:space="0" w:color="auto" w:frame="1"/>
          <w:lang w:val="uk-UA"/>
        </w:rPr>
        <w:t>.</w:t>
      </w:r>
    </w:p>
    <w:p w:rsidR="00C76463" w:rsidRPr="00DA60F8" w:rsidRDefault="006259F0" w:rsidP="006259F0">
      <w:pPr>
        <w:shd w:val="clear" w:color="auto" w:fill="FFFFFF"/>
        <w:ind w:right="-28" w:firstLine="992"/>
        <w:jc w:val="both"/>
        <w:rPr>
          <w:sz w:val="28"/>
          <w:szCs w:val="28"/>
          <w:bdr w:val="none" w:sz="0" w:space="0" w:color="auto" w:frame="1"/>
          <w:lang w:val="uk-UA"/>
        </w:rPr>
      </w:pPr>
      <w:r w:rsidRPr="00DA60F8">
        <w:rPr>
          <w:sz w:val="28"/>
          <w:szCs w:val="28"/>
          <w:bdr w:val="none" w:sz="0" w:space="0" w:color="auto" w:frame="1"/>
          <w:lang w:val="uk-UA"/>
        </w:rPr>
        <w:t>МФО</w:t>
      </w:r>
      <w:r w:rsidR="00C76463" w:rsidRPr="00DA60F8">
        <w:rPr>
          <w:sz w:val="28"/>
          <w:szCs w:val="28"/>
          <w:bdr w:val="none" w:sz="0" w:space="0" w:color="auto" w:frame="1"/>
          <w:lang w:val="uk-UA"/>
        </w:rPr>
        <w:t xml:space="preserve"> до 1</w:t>
      </w:r>
      <w:r w:rsidR="00DA60F8" w:rsidRPr="00DA60F8">
        <w:rPr>
          <w:sz w:val="28"/>
          <w:szCs w:val="28"/>
          <w:bdr w:val="none" w:sz="0" w:space="0" w:color="auto" w:frame="1"/>
          <w:lang w:val="uk-UA"/>
        </w:rPr>
        <w:t>5серп</w:t>
      </w:r>
      <w:r w:rsidR="00C76463" w:rsidRPr="00DA60F8">
        <w:rPr>
          <w:sz w:val="28"/>
          <w:szCs w:val="28"/>
          <w:bdr w:val="none" w:sz="0" w:space="0" w:color="auto" w:frame="1"/>
          <w:lang w:val="uk-UA"/>
        </w:rPr>
        <w:t>ня року, що передує плановому, подає до ВЦА про</w:t>
      </w:r>
      <w:r w:rsidRPr="00DA60F8">
        <w:rPr>
          <w:sz w:val="28"/>
          <w:szCs w:val="28"/>
          <w:bdr w:val="none" w:sz="0" w:space="0" w:color="auto" w:frame="1"/>
          <w:lang w:val="uk-UA"/>
        </w:rPr>
        <w:t>г</w:t>
      </w:r>
      <w:r w:rsidR="00C76463" w:rsidRPr="00DA60F8">
        <w:rPr>
          <w:sz w:val="28"/>
          <w:szCs w:val="28"/>
          <w:bdr w:val="none" w:sz="0" w:space="0" w:color="auto" w:frame="1"/>
          <w:lang w:val="uk-UA"/>
        </w:rPr>
        <w:t>ноз бюджету</w:t>
      </w:r>
      <w:r w:rsidRPr="00DA60F8">
        <w:rPr>
          <w:sz w:val="28"/>
          <w:szCs w:val="28"/>
          <w:bdr w:val="none" w:sz="0" w:space="0" w:color="auto" w:frame="1"/>
          <w:lang w:val="uk-UA"/>
        </w:rPr>
        <w:t xml:space="preserve"> громади</w:t>
      </w:r>
      <w:r w:rsidR="00C76463" w:rsidRPr="00DA60F8">
        <w:rPr>
          <w:sz w:val="28"/>
          <w:szCs w:val="28"/>
          <w:bdr w:val="none" w:sz="0" w:space="0" w:color="auto" w:frame="1"/>
          <w:lang w:val="uk-UA"/>
        </w:rPr>
        <w:t>.</w:t>
      </w:r>
    </w:p>
    <w:p w:rsidR="00311FD4" w:rsidRPr="00F506AE" w:rsidRDefault="00311FD4" w:rsidP="00311FD4">
      <w:pPr>
        <w:ind w:left="360"/>
        <w:rPr>
          <w:b/>
          <w:sz w:val="28"/>
          <w:szCs w:val="28"/>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4962"/>
        <w:gridCol w:w="1842"/>
        <w:gridCol w:w="2551"/>
      </w:tblGrid>
      <w:tr w:rsidR="00DA60F8" w:rsidRPr="00880158" w:rsidTr="00B837CC">
        <w:tc>
          <w:tcPr>
            <w:tcW w:w="1101" w:type="dxa"/>
            <w:vAlign w:val="center"/>
          </w:tcPr>
          <w:p w:rsidR="001E1DDE" w:rsidRPr="002F3478" w:rsidRDefault="001E1DDE" w:rsidP="006B7D80">
            <w:pPr>
              <w:jc w:val="center"/>
              <w:rPr>
                <w:b/>
                <w:lang w:val="uk-UA"/>
              </w:rPr>
            </w:pPr>
            <w:r w:rsidRPr="002F3478">
              <w:rPr>
                <w:b/>
                <w:lang w:val="uk-UA"/>
              </w:rPr>
              <w:t>№</w:t>
            </w:r>
          </w:p>
          <w:p w:rsidR="001E1DDE" w:rsidRPr="002F3478" w:rsidRDefault="00C97975" w:rsidP="006B7D80">
            <w:pPr>
              <w:jc w:val="center"/>
              <w:rPr>
                <w:b/>
                <w:lang w:val="uk-UA"/>
              </w:rPr>
            </w:pPr>
            <w:r>
              <w:rPr>
                <w:b/>
                <w:lang w:val="uk-UA"/>
              </w:rPr>
              <w:t>о</w:t>
            </w:r>
            <w:r w:rsidR="008722FD" w:rsidRPr="002F3478">
              <w:rPr>
                <w:b/>
                <w:lang w:val="uk-UA"/>
              </w:rPr>
              <w:t>пера</w:t>
            </w:r>
            <w:r>
              <w:rPr>
                <w:b/>
                <w:lang w:val="uk-UA"/>
              </w:rPr>
              <w:t>-</w:t>
            </w:r>
            <w:r w:rsidR="008722FD" w:rsidRPr="002F3478">
              <w:rPr>
                <w:b/>
                <w:lang w:val="uk-UA"/>
              </w:rPr>
              <w:t>цій</w:t>
            </w:r>
            <w:r w:rsidR="001E1DDE" w:rsidRPr="002F3478">
              <w:rPr>
                <w:b/>
                <w:lang w:val="uk-UA"/>
              </w:rPr>
              <w:t xml:space="preserve"> б/с</w:t>
            </w:r>
          </w:p>
        </w:tc>
        <w:tc>
          <w:tcPr>
            <w:tcW w:w="4962" w:type="dxa"/>
            <w:vAlign w:val="center"/>
          </w:tcPr>
          <w:p w:rsidR="001E1DDE" w:rsidRPr="00854A59" w:rsidRDefault="001E1DDE" w:rsidP="00875D67">
            <w:pPr>
              <w:jc w:val="center"/>
              <w:rPr>
                <w:b/>
                <w:lang w:val="uk-UA"/>
              </w:rPr>
            </w:pPr>
            <w:r w:rsidRPr="00854A59">
              <w:rPr>
                <w:b/>
                <w:lang w:val="uk-UA"/>
              </w:rPr>
              <w:t xml:space="preserve">Коментарі до </w:t>
            </w:r>
            <w:r w:rsidR="00875D67" w:rsidRPr="00854A59">
              <w:rPr>
                <w:b/>
                <w:lang w:val="uk-UA"/>
              </w:rPr>
              <w:t>процесу(операцій виконання)</w:t>
            </w:r>
            <w:r w:rsidR="002564EF" w:rsidRPr="00854A59">
              <w:rPr>
                <w:b/>
                <w:lang w:val="uk-UA"/>
              </w:rPr>
              <w:t>функції</w:t>
            </w:r>
          </w:p>
          <w:p w:rsidR="002564EF" w:rsidRPr="00854A59" w:rsidRDefault="002564EF" w:rsidP="00880158">
            <w:pPr>
              <w:jc w:val="center"/>
              <w:rPr>
                <w:b/>
                <w:i/>
                <w:lang w:val="uk-UA"/>
              </w:rPr>
            </w:pPr>
          </w:p>
        </w:tc>
        <w:tc>
          <w:tcPr>
            <w:tcW w:w="1842" w:type="dxa"/>
          </w:tcPr>
          <w:p w:rsidR="001E1DDE" w:rsidRPr="00E57B63" w:rsidRDefault="001E1DDE" w:rsidP="006B7D80">
            <w:pPr>
              <w:jc w:val="center"/>
              <w:rPr>
                <w:b/>
                <w:lang w:val="uk-UA"/>
              </w:rPr>
            </w:pPr>
            <w:r w:rsidRPr="00E57B63">
              <w:rPr>
                <w:b/>
                <w:lang w:val="uk-UA"/>
              </w:rPr>
              <w:t>Термін виконання</w:t>
            </w:r>
          </w:p>
        </w:tc>
        <w:tc>
          <w:tcPr>
            <w:tcW w:w="2551" w:type="dxa"/>
          </w:tcPr>
          <w:p w:rsidR="001E1DDE" w:rsidRPr="002F3478" w:rsidRDefault="001E1DDE" w:rsidP="006B7D80">
            <w:pPr>
              <w:jc w:val="center"/>
              <w:rPr>
                <w:b/>
                <w:lang w:val="uk-UA"/>
              </w:rPr>
            </w:pPr>
            <w:r w:rsidRPr="002F3478">
              <w:rPr>
                <w:b/>
                <w:lang w:val="uk-UA"/>
              </w:rPr>
              <w:t>Відповідальні за виконання</w:t>
            </w:r>
          </w:p>
        </w:tc>
      </w:tr>
      <w:tr w:rsidR="00DA60F8" w:rsidRPr="006F5C4F" w:rsidTr="00B837CC">
        <w:tc>
          <w:tcPr>
            <w:tcW w:w="1101" w:type="dxa"/>
          </w:tcPr>
          <w:p w:rsidR="00BC56A1" w:rsidRPr="002F3478" w:rsidRDefault="00BC56A1" w:rsidP="00BC56A1">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1.</w:t>
            </w:r>
          </w:p>
        </w:tc>
        <w:tc>
          <w:tcPr>
            <w:tcW w:w="4962" w:type="dxa"/>
          </w:tcPr>
          <w:p w:rsidR="00BC56A1" w:rsidRPr="005B24A8" w:rsidRDefault="00BC56A1" w:rsidP="00C779CD">
            <w:pPr>
              <w:jc w:val="both"/>
              <w:rPr>
                <w:lang w:val="uk-UA"/>
              </w:rPr>
            </w:pPr>
            <w:r w:rsidRPr="005B24A8">
              <w:rPr>
                <w:lang w:val="uk-UA"/>
              </w:rPr>
              <w:t xml:space="preserve">Отримання від </w:t>
            </w:r>
            <w:r w:rsidR="00264517" w:rsidRPr="005B24A8">
              <w:rPr>
                <w:lang w:val="uk-UA"/>
              </w:rPr>
              <w:t>УДКСУ</w:t>
            </w:r>
            <w:r w:rsidRPr="005B24A8">
              <w:rPr>
                <w:lang w:val="uk-UA"/>
              </w:rPr>
              <w:t xml:space="preserve"> річног</w:t>
            </w:r>
            <w:r w:rsidR="00C779CD" w:rsidRPr="005B24A8">
              <w:rPr>
                <w:lang w:val="uk-UA"/>
              </w:rPr>
              <w:t xml:space="preserve">о звіту про </w:t>
            </w:r>
            <w:r w:rsidR="00C779CD" w:rsidRPr="00D7269D">
              <w:rPr>
                <w:lang w:val="uk-UA"/>
              </w:rPr>
              <w:t xml:space="preserve">виконання </w:t>
            </w:r>
            <w:r w:rsidRPr="00D7269D">
              <w:rPr>
                <w:lang w:val="uk-UA"/>
              </w:rPr>
              <w:t>бюджету</w:t>
            </w:r>
            <w:r w:rsidR="009514EE" w:rsidRPr="00D7269D">
              <w:rPr>
                <w:lang w:val="uk-UA"/>
              </w:rPr>
              <w:t xml:space="preserve"> громади</w:t>
            </w:r>
            <w:r w:rsidRPr="00D7269D">
              <w:rPr>
                <w:lang w:val="uk-UA"/>
              </w:rPr>
              <w:t>.</w:t>
            </w:r>
          </w:p>
          <w:p w:rsidR="000C7D26" w:rsidRPr="005B24A8" w:rsidRDefault="000C7D26" w:rsidP="00C779CD">
            <w:pPr>
              <w:jc w:val="both"/>
              <w:rPr>
                <w:lang w:val="uk-UA"/>
              </w:rPr>
            </w:pPr>
          </w:p>
          <w:p w:rsidR="009A10E0" w:rsidRPr="005B24A8" w:rsidRDefault="000C7D26" w:rsidP="007D21FE">
            <w:pPr>
              <w:jc w:val="both"/>
              <w:rPr>
                <w:lang w:val="uk-UA"/>
              </w:rPr>
            </w:pPr>
            <w:r w:rsidRPr="00880158">
              <w:rPr>
                <w:b/>
                <w:lang w:val="uk-UA"/>
              </w:rPr>
              <w:t>Організація роботи щодо аналізу</w:t>
            </w:r>
            <w:r w:rsidR="00CD36F7">
              <w:rPr>
                <w:b/>
                <w:lang w:val="uk-UA"/>
              </w:rPr>
              <w:t xml:space="preserve"> </w:t>
            </w:r>
            <w:r w:rsidR="0010463A" w:rsidRPr="00D7269D">
              <w:rPr>
                <w:lang w:val="uk-UA"/>
              </w:rPr>
              <w:t xml:space="preserve">виконання </w:t>
            </w:r>
            <w:r w:rsidRPr="00D7269D">
              <w:rPr>
                <w:lang w:val="uk-UA"/>
              </w:rPr>
              <w:t>бюджету</w:t>
            </w:r>
            <w:r w:rsidR="00CD36F7">
              <w:rPr>
                <w:lang w:val="uk-UA"/>
              </w:rPr>
              <w:t xml:space="preserve"> </w:t>
            </w:r>
            <w:r w:rsidR="009514EE" w:rsidRPr="00D7269D">
              <w:rPr>
                <w:lang w:val="uk-UA"/>
              </w:rPr>
              <w:t>громади</w:t>
            </w:r>
            <w:r w:rsidRPr="00D7269D">
              <w:rPr>
                <w:lang w:val="uk-UA"/>
              </w:rPr>
              <w:t xml:space="preserve"> та виявлення</w:t>
            </w:r>
            <w:r w:rsidRPr="005B24A8">
              <w:rPr>
                <w:lang w:val="uk-UA"/>
              </w:rPr>
              <w:t xml:space="preserve"> тенденцій у виконанні </w:t>
            </w:r>
            <w:r w:rsidR="0010463A">
              <w:rPr>
                <w:lang w:val="uk-UA"/>
              </w:rPr>
              <w:t xml:space="preserve">його </w:t>
            </w:r>
            <w:r w:rsidRPr="007D21FE">
              <w:rPr>
                <w:lang w:val="uk-UA"/>
              </w:rPr>
              <w:t>дохід</w:t>
            </w:r>
            <w:r w:rsidR="0010463A">
              <w:rPr>
                <w:lang w:val="uk-UA"/>
              </w:rPr>
              <w:t xml:space="preserve">ної та видаткової частин </w:t>
            </w:r>
            <w:r w:rsidR="009A10E0" w:rsidRPr="007D21FE">
              <w:rPr>
                <w:lang w:val="uk-UA"/>
              </w:rPr>
              <w:t xml:space="preserve">за </w:t>
            </w:r>
            <w:r w:rsidR="007D21FE" w:rsidRPr="007D21FE">
              <w:rPr>
                <w:lang w:val="uk-UA"/>
              </w:rPr>
              <w:t>звітний</w:t>
            </w:r>
            <w:r w:rsidR="009A10E0" w:rsidRPr="007D21FE">
              <w:rPr>
                <w:lang w:val="uk-UA"/>
              </w:rPr>
              <w:t xml:space="preserve"> період</w:t>
            </w:r>
          </w:p>
        </w:tc>
        <w:tc>
          <w:tcPr>
            <w:tcW w:w="1842" w:type="dxa"/>
          </w:tcPr>
          <w:p w:rsidR="00BC56A1" w:rsidRPr="00E57B63" w:rsidRDefault="00BC56A1" w:rsidP="003969F3">
            <w:pPr>
              <w:rPr>
                <w:sz w:val="20"/>
                <w:szCs w:val="20"/>
                <w:lang w:val="uk-UA"/>
              </w:rPr>
            </w:pPr>
            <w:r w:rsidRPr="00E57B63">
              <w:rPr>
                <w:sz w:val="20"/>
                <w:szCs w:val="20"/>
                <w:lang w:val="uk-UA"/>
              </w:rPr>
              <w:t>У строк, визначений МФУ</w:t>
            </w:r>
          </w:p>
          <w:p w:rsidR="00BC56A1" w:rsidRPr="00E57B63" w:rsidRDefault="00BC56A1" w:rsidP="003969F3">
            <w:pPr>
              <w:rPr>
                <w:sz w:val="20"/>
                <w:szCs w:val="20"/>
                <w:lang w:val="uk-UA"/>
              </w:rPr>
            </w:pPr>
            <w:r w:rsidRPr="00E57B63">
              <w:rPr>
                <w:sz w:val="20"/>
                <w:szCs w:val="20"/>
                <w:lang w:val="uk-UA"/>
              </w:rPr>
              <w:t>(</w:t>
            </w:r>
            <w:r w:rsidR="00C5664C" w:rsidRPr="00E57B63">
              <w:rPr>
                <w:sz w:val="20"/>
                <w:szCs w:val="20"/>
                <w:lang w:val="uk-UA"/>
              </w:rPr>
              <w:t xml:space="preserve">протягом </w:t>
            </w:r>
            <w:r w:rsidRPr="00E57B63">
              <w:rPr>
                <w:sz w:val="20"/>
                <w:szCs w:val="20"/>
                <w:lang w:val="uk-UA"/>
              </w:rPr>
              <w:t xml:space="preserve">лютого)  </w:t>
            </w:r>
          </w:p>
          <w:p w:rsidR="00BC56A1" w:rsidRPr="00E57B63" w:rsidRDefault="00BC56A1" w:rsidP="003969F3">
            <w:pPr>
              <w:jc w:val="center"/>
              <w:rPr>
                <w:sz w:val="20"/>
                <w:szCs w:val="20"/>
                <w:lang w:val="uk-UA"/>
              </w:rPr>
            </w:pPr>
          </w:p>
        </w:tc>
        <w:tc>
          <w:tcPr>
            <w:tcW w:w="2551" w:type="dxa"/>
          </w:tcPr>
          <w:p w:rsidR="00BC56A1" w:rsidRPr="007C0787" w:rsidRDefault="00BC56A1" w:rsidP="003969F3">
            <w:pPr>
              <w:rPr>
                <w:b/>
                <w:sz w:val="20"/>
                <w:szCs w:val="20"/>
                <w:lang w:val="uk-UA"/>
              </w:rPr>
            </w:pPr>
            <w:r w:rsidRPr="007C0787">
              <w:rPr>
                <w:b/>
                <w:sz w:val="20"/>
                <w:szCs w:val="20"/>
                <w:lang w:val="uk-UA"/>
              </w:rPr>
              <w:t>За розподілом повноважен</w:t>
            </w:r>
            <w:r w:rsidR="007D21FE">
              <w:rPr>
                <w:b/>
                <w:sz w:val="20"/>
                <w:szCs w:val="20"/>
                <w:lang w:val="uk-UA"/>
              </w:rPr>
              <w:t xml:space="preserve">ь  </w:t>
            </w:r>
            <w:r w:rsidR="00137678" w:rsidRPr="007C0787">
              <w:rPr>
                <w:b/>
                <w:sz w:val="20"/>
                <w:szCs w:val="20"/>
                <w:lang w:val="uk-UA"/>
              </w:rPr>
              <w:t>і відповідальності</w:t>
            </w:r>
            <w:r w:rsidRPr="007C0787">
              <w:rPr>
                <w:b/>
                <w:sz w:val="20"/>
                <w:szCs w:val="20"/>
                <w:lang w:val="uk-UA"/>
              </w:rPr>
              <w:t>:</w:t>
            </w:r>
          </w:p>
          <w:p w:rsidR="000C7D26" w:rsidRPr="007C0787" w:rsidRDefault="000C7D26" w:rsidP="00C779CD">
            <w:pPr>
              <w:jc w:val="both"/>
              <w:rPr>
                <w:sz w:val="20"/>
                <w:szCs w:val="20"/>
                <w:lang w:val="uk-UA"/>
              </w:rPr>
            </w:pPr>
            <w:r w:rsidRPr="007C0787">
              <w:rPr>
                <w:sz w:val="20"/>
                <w:szCs w:val="20"/>
                <w:lang w:val="uk-UA"/>
              </w:rPr>
              <w:t xml:space="preserve">Начальник </w:t>
            </w:r>
            <w:r w:rsidR="00776F36" w:rsidRPr="007C0787">
              <w:rPr>
                <w:sz w:val="20"/>
                <w:szCs w:val="20"/>
                <w:lang w:val="uk-UA"/>
              </w:rPr>
              <w:t>МФО</w:t>
            </w:r>
          </w:p>
          <w:p w:rsidR="009514EE" w:rsidRPr="007C0787" w:rsidRDefault="00C779CD" w:rsidP="00C779CD">
            <w:pPr>
              <w:jc w:val="both"/>
              <w:rPr>
                <w:sz w:val="20"/>
                <w:szCs w:val="20"/>
                <w:lang w:val="uk-UA"/>
              </w:rPr>
            </w:pPr>
            <w:r w:rsidRPr="007C0787">
              <w:rPr>
                <w:sz w:val="20"/>
                <w:szCs w:val="20"/>
                <w:lang w:val="uk-UA"/>
              </w:rPr>
              <w:t xml:space="preserve">Відділ </w:t>
            </w:r>
            <w:r w:rsidR="009514EE" w:rsidRPr="007C0787">
              <w:rPr>
                <w:sz w:val="20"/>
                <w:szCs w:val="20"/>
                <w:lang w:val="uk-UA"/>
              </w:rPr>
              <w:t>фінансів,</w:t>
            </w:r>
          </w:p>
          <w:p w:rsidR="00D978DE" w:rsidRDefault="009514EE" w:rsidP="00D978DE">
            <w:pPr>
              <w:jc w:val="both"/>
              <w:rPr>
                <w:sz w:val="20"/>
                <w:szCs w:val="20"/>
                <w:lang w:val="uk-UA"/>
              </w:rPr>
            </w:pPr>
            <w:r w:rsidRPr="007C0787">
              <w:rPr>
                <w:sz w:val="20"/>
                <w:szCs w:val="20"/>
                <w:lang w:val="uk-UA"/>
              </w:rPr>
              <w:t>бюджетний відділ,</w:t>
            </w:r>
          </w:p>
          <w:p w:rsidR="00BC56A1" w:rsidRDefault="009514EE" w:rsidP="00D978DE">
            <w:pPr>
              <w:jc w:val="both"/>
              <w:rPr>
                <w:sz w:val="20"/>
                <w:szCs w:val="20"/>
                <w:lang w:val="uk-UA"/>
              </w:rPr>
            </w:pPr>
            <w:r w:rsidRPr="007C0787">
              <w:rPr>
                <w:sz w:val="20"/>
                <w:szCs w:val="20"/>
                <w:lang w:val="uk-UA"/>
              </w:rPr>
              <w:t>відділ бухгалтерського обліку,фінансового та інформаційного забезпечення</w:t>
            </w:r>
          </w:p>
          <w:p w:rsidR="00D978DE" w:rsidRPr="007C0787" w:rsidRDefault="00D978DE" w:rsidP="00D978DE">
            <w:pPr>
              <w:jc w:val="both"/>
              <w:rPr>
                <w:sz w:val="20"/>
                <w:szCs w:val="20"/>
                <w:lang w:val="uk-UA"/>
              </w:rPr>
            </w:pPr>
            <w:r>
              <w:rPr>
                <w:sz w:val="20"/>
                <w:szCs w:val="20"/>
                <w:lang w:val="uk-UA"/>
              </w:rPr>
              <w:t>(відповідно до розподілу повноважень)</w:t>
            </w:r>
          </w:p>
        </w:tc>
      </w:tr>
      <w:tr w:rsidR="00DA60F8" w:rsidRPr="006F5C4F" w:rsidTr="00B837CC">
        <w:tc>
          <w:tcPr>
            <w:tcW w:w="1101" w:type="dxa"/>
          </w:tcPr>
          <w:p w:rsidR="00BC56A1" w:rsidRPr="002F3478" w:rsidRDefault="00943267" w:rsidP="00BC56A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2</w:t>
            </w:r>
            <w:r w:rsidR="00BC56A1" w:rsidRPr="002F3478">
              <w:rPr>
                <w:rFonts w:ascii="Times New Roman" w:hAnsi="Times New Roman"/>
                <w:sz w:val="24"/>
                <w:szCs w:val="24"/>
                <w:lang w:val="uk-UA"/>
              </w:rPr>
              <w:t>.</w:t>
            </w:r>
          </w:p>
        </w:tc>
        <w:tc>
          <w:tcPr>
            <w:tcW w:w="4962" w:type="dxa"/>
          </w:tcPr>
          <w:p w:rsidR="00F506AE" w:rsidRPr="00D7269D" w:rsidRDefault="00F506AE" w:rsidP="00C779CD">
            <w:pPr>
              <w:jc w:val="both"/>
              <w:rPr>
                <w:lang w:val="uk-UA"/>
              </w:rPr>
            </w:pPr>
            <w:r w:rsidRPr="00880158">
              <w:rPr>
                <w:b/>
                <w:lang w:val="uk-UA"/>
              </w:rPr>
              <w:t>З</w:t>
            </w:r>
            <w:r w:rsidR="00BC56A1" w:rsidRPr="00880158">
              <w:rPr>
                <w:b/>
                <w:lang w:val="uk-UA"/>
              </w:rPr>
              <w:t xml:space="preserve">дійснення аналізу </w:t>
            </w:r>
            <w:r w:rsidR="00BC56A1" w:rsidRPr="00D7269D">
              <w:rPr>
                <w:b/>
                <w:lang w:val="uk-UA"/>
              </w:rPr>
              <w:t>виконання бюджету</w:t>
            </w:r>
            <w:r w:rsidR="00AD331A">
              <w:rPr>
                <w:b/>
                <w:lang w:val="uk-UA"/>
              </w:rPr>
              <w:t xml:space="preserve"> </w:t>
            </w:r>
            <w:r w:rsidR="00EA2574" w:rsidRPr="00D7269D">
              <w:rPr>
                <w:lang w:val="uk-UA"/>
              </w:rPr>
              <w:lastRenderedPageBreak/>
              <w:t>громади</w:t>
            </w:r>
            <w:r w:rsidR="00C40EAC">
              <w:rPr>
                <w:lang w:val="uk-UA"/>
              </w:rPr>
              <w:t xml:space="preserve"> за</w:t>
            </w:r>
            <w:r w:rsidR="00BC56A1" w:rsidRPr="00D7269D">
              <w:rPr>
                <w:lang w:val="uk-UA"/>
              </w:rPr>
              <w:t xml:space="preserve"> попередн</w:t>
            </w:r>
            <w:r w:rsidR="00C40EAC">
              <w:rPr>
                <w:lang w:val="uk-UA"/>
              </w:rPr>
              <w:t>і бюджетні періоди</w:t>
            </w:r>
            <w:r w:rsidRPr="00D7269D">
              <w:rPr>
                <w:lang w:val="uk-UA"/>
              </w:rPr>
              <w:t>.</w:t>
            </w:r>
          </w:p>
          <w:p w:rsidR="00880158" w:rsidRPr="00D7269D" w:rsidRDefault="00880158" w:rsidP="000C7D26">
            <w:pPr>
              <w:jc w:val="both"/>
              <w:rPr>
                <w:lang w:val="uk-UA"/>
              </w:rPr>
            </w:pPr>
          </w:p>
          <w:p w:rsidR="000C7D26" w:rsidRPr="00706B71" w:rsidRDefault="00F506AE" w:rsidP="0010463A">
            <w:pPr>
              <w:jc w:val="both"/>
              <w:rPr>
                <w:lang w:val="uk-UA"/>
              </w:rPr>
            </w:pPr>
            <w:r w:rsidRPr="00D7269D">
              <w:rPr>
                <w:lang w:val="uk-UA"/>
              </w:rPr>
              <w:t>В</w:t>
            </w:r>
            <w:r w:rsidR="00BC56A1" w:rsidRPr="00D7269D">
              <w:rPr>
                <w:lang w:val="uk-UA"/>
              </w:rPr>
              <w:t>иявлення тенденцій у виконанні дохідної та видаткової частин бюджету</w:t>
            </w:r>
            <w:r w:rsidR="0010463A" w:rsidRPr="00D7269D">
              <w:rPr>
                <w:lang w:val="uk-UA"/>
              </w:rPr>
              <w:t xml:space="preserve"> громади </w:t>
            </w:r>
            <w:r w:rsidR="000C7D26" w:rsidRPr="00D7269D">
              <w:rPr>
                <w:lang w:val="uk-UA"/>
              </w:rPr>
              <w:t>і підготовка висновків</w:t>
            </w:r>
            <w:r w:rsidR="00AD452E" w:rsidRPr="00D7269D">
              <w:rPr>
                <w:lang w:val="uk-UA"/>
              </w:rPr>
              <w:t xml:space="preserve"> (в межах повноважень структурних підрозділів</w:t>
            </w:r>
            <w:r w:rsidR="00F928FA">
              <w:rPr>
                <w:lang w:val="uk-UA"/>
              </w:rPr>
              <w:t xml:space="preserve"> МФО</w:t>
            </w:r>
            <w:r w:rsidR="00AD452E" w:rsidRPr="00D7269D">
              <w:rPr>
                <w:lang w:val="uk-UA"/>
              </w:rPr>
              <w:t>)</w:t>
            </w:r>
          </w:p>
        </w:tc>
        <w:tc>
          <w:tcPr>
            <w:tcW w:w="1842" w:type="dxa"/>
          </w:tcPr>
          <w:p w:rsidR="007C72B5" w:rsidRDefault="00AB7D78" w:rsidP="00642833">
            <w:pPr>
              <w:rPr>
                <w:sz w:val="20"/>
                <w:szCs w:val="20"/>
                <w:lang w:val="uk-UA"/>
              </w:rPr>
            </w:pPr>
            <w:r>
              <w:rPr>
                <w:sz w:val="20"/>
                <w:szCs w:val="20"/>
                <w:lang w:val="uk-UA"/>
              </w:rPr>
              <w:lastRenderedPageBreak/>
              <w:t>У місячний термін п</w:t>
            </w:r>
            <w:r w:rsidR="00BC56A1" w:rsidRPr="00E57B63">
              <w:rPr>
                <w:sz w:val="20"/>
                <w:szCs w:val="20"/>
                <w:lang w:val="uk-UA"/>
              </w:rPr>
              <w:t xml:space="preserve">ісля отримання </w:t>
            </w:r>
            <w:r w:rsidR="00BC56A1" w:rsidRPr="00E57B63">
              <w:rPr>
                <w:sz w:val="20"/>
                <w:szCs w:val="20"/>
                <w:lang w:val="uk-UA"/>
              </w:rPr>
              <w:lastRenderedPageBreak/>
              <w:t xml:space="preserve">річного звіту від </w:t>
            </w:r>
          </w:p>
          <w:p w:rsidR="00880158" w:rsidRPr="00E57B63" w:rsidRDefault="00880158" w:rsidP="00642833">
            <w:pPr>
              <w:rPr>
                <w:sz w:val="20"/>
                <w:szCs w:val="20"/>
                <w:lang w:val="uk-UA"/>
              </w:rPr>
            </w:pPr>
            <w:r w:rsidRPr="007C0787">
              <w:rPr>
                <w:sz w:val="20"/>
                <w:szCs w:val="20"/>
                <w:lang w:val="uk-UA"/>
              </w:rPr>
              <w:t>УДКСУ</w:t>
            </w:r>
          </w:p>
          <w:p w:rsidR="00706B71" w:rsidRDefault="00BC56A1" w:rsidP="00880158">
            <w:pPr>
              <w:rPr>
                <w:sz w:val="20"/>
                <w:szCs w:val="20"/>
                <w:lang w:val="uk-UA"/>
              </w:rPr>
            </w:pPr>
            <w:r w:rsidRPr="00E57B63">
              <w:rPr>
                <w:sz w:val="20"/>
                <w:szCs w:val="20"/>
                <w:lang w:val="uk-UA"/>
              </w:rPr>
              <w:t>(</w:t>
            </w:r>
            <w:r w:rsidR="00642833" w:rsidRPr="00E57B63">
              <w:rPr>
                <w:sz w:val="20"/>
                <w:szCs w:val="20"/>
                <w:lang w:val="uk-UA"/>
              </w:rPr>
              <w:t>протягом</w:t>
            </w:r>
            <w:r w:rsidR="00AD331A">
              <w:rPr>
                <w:sz w:val="20"/>
                <w:szCs w:val="20"/>
                <w:lang w:val="uk-UA"/>
              </w:rPr>
              <w:t xml:space="preserve"> </w:t>
            </w:r>
            <w:r w:rsidR="00BA4712" w:rsidRPr="00E57B63">
              <w:rPr>
                <w:sz w:val="20"/>
                <w:szCs w:val="20"/>
                <w:lang w:val="uk-UA"/>
              </w:rPr>
              <w:t>лютого</w:t>
            </w:r>
            <w:r w:rsidR="00BA4712">
              <w:rPr>
                <w:sz w:val="20"/>
                <w:szCs w:val="20"/>
                <w:lang w:val="uk-UA"/>
              </w:rPr>
              <w:t xml:space="preserve"> -</w:t>
            </w:r>
            <w:r w:rsidR="00DA60F8">
              <w:rPr>
                <w:sz w:val="20"/>
                <w:szCs w:val="20"/>
                <w:lang w:val="uk-UA"/>
              </w:rPr>
              <w:t xml:space="preserve"> березня</w:t>
            </w:r>
            <w:r w:rsidRPr="00E57B63">
              <w:rPr>
                <w:sz w:val="20"/>
                <w:szCs w:val="20"/>
                <w:lang w:val="uk-UA"/>
              </w:rPr>
              <w:t xml:space="preserve">)  </w:t>
            </w:r>
          </w:p>
          <w:p w:rsidR="00880158" w:rsidRPr="00E57B63" w:rsidRDefault="00880158" w:rsidP="00880158">
            <w:pPr>
              <w:rPr>
                <w:sz w:val="20"/>
                <w:szCs w:val="20"/>
                <w:lang w:val="uk-UA"/>
              </w:rPr>
            </w:pPr>
          </w:p>
        </w:tc>
        <w:tc>
          <w:tcPr>
            <w:tcW w:w="2551" w:type="dxa"/>
          </w:tcPr>
          <w:p w:rsidR="000C7D26" w:rsidRPr="00BD05F9" w:rsidRDefault="009514EE" w:rsidP="00465C4A">
            <w:pPr>
              <w:rPr>
                <w:b/>
                <w:sz w:val="20"/>
                <w:szCs w:val="20"/>
              </w:rPr>
            </w:pPr>
            <w:r w:rsidRPr="002F3478">
              <w:rPr>
                <w:b/>
                <w:sz w:val="20"/>
                <w:szCs w:val="20"/>
                <w:lang w:val="uk-UA"/>
              </w:rPr>
              <w:lastRenderedPageBreak/>
              <w:t>За розподілом повноважен</w:t>
            </w:r>
            <w:r w:rsidR="007D21FE">
              <w:rPr>
                <w:b/>
                <w:sz w:val="20"/>
                <w:szCs w:val="20"/>
                <w:lang w:val="uk-UA"/>
              </w:rPr>
              <w:t xml:space="preserve">ь </w:t>
            </w:r>
            <w:r w:rsidRPr="009514EE">
              <w:rPr>
                <w:b/>
                <w:sz w:val="20"/>
                <w:szCs w:val="20"/>
                <w:lang w:val="uk-UA"/>
              </w:rPr>
              <w:t xml:space="preserve">і </w:t>
            </w:r>
            <w:r w:rsidRPr="009514EE">
              <w:rPr>
                <w:b/>
                <w:sz w:val="20"/>
                <w:szCs w:val="20"/>
                <w:lang w:val="uk-UA"/>
              </w:rPr>
              <w:lastRenderedPageBreak/>
              <w:t>відповідальності</w:t>
            </w:r>
            <w:r w:rsidR="00BC56A1" w:rsidRPr="002F3478">
              <w:rPr>
                <w:b/>
                <w:sz w:val="20"/>
                <w:szCs w:val="20"/>
                <w:lang w:val="uk-UA"/>
              </w:rPr>
              <w:t>:</w:t>
            </w:r>
          </w:p>
          <w:p w:rsidR="00DD2086" w:rsidRPr="00BD05F9" w:rsidRDefault="00DD2086" w:rsidP="00465C4A">
            <w:pPr>
              <w:rPr>
                <w:b/>
                <w:sz w:val="20"/>
                <w:szCs w:val="20"/>
              </w:rPr>
            </w:pPr>
            <w:r>
              <w:rPr>
                <w:sz w:val="20"/>
                <w:szCs w:val="20"/>
                <w:lang w:val="uk-UA"/>
              </w:rPr>
              <w:t>Заступник начальника – начальник відділу фінансів</w:t>
            </w:r>
          </w:p>
          <w:p w:rsidR="00D978DE" w:rsidRPr="00DD2086" w:rsidRDefault="00D978DE" w:rsidP="00D978DE">
            <w:pPr>
              <w:jc w:val="both"/>
              <w:rPr>
                <w:sz w:val="20"/>
                <w:szCs w:val="20"/>
              </w:rPr>
            </w:pPr>
            <w:r w:rsidRPr="007C0787">
              <w:rPr>
                <w:sz w:val="20"/>
                <w:szCs w:val="20"/>
                <w:lang w:val="uk-UA"/>
              </w:rPr>
              <w:t>Відділ фінансів,</w:t>
            </w:r>
          </w:p>
          <w:p w:rsidR="00DD2086" w:rsidRPr="00DD2086" w:rsidRDefault="00DD2086" w:rsidP="00DD2086">
            <w:pPr>
              <w:rPr>
                <w:sz w:val="20"/>
                <w:szCs w:val="20"/>
                <w:lang w:val="uk-UA"/>
              </w:rPr>
            </w:pPr>
            <w:r>
              <w:rPr>
                <w:sz w:val="20"/>
                <w:szCs w:val="20"/>
                <w:lang w:val="uk-UA"/>
              </w:rPr>
              <w:t>Заступник начальника – начальник бюджетного відділу,</w:t>
            </w:r>
          </w:p>
          <w:p w:rsidR="00D978DE" w:rsidRDefault="00D978DE" w:rsidP="00D978DE">
            <w:pPr>
              <w:jc w:val="both"/>
              <w:rPr>
                <w:sz w:val="20"/>
                <w:szCs w:val="20"/>
                <w:lang w:val="uk-UA"/>
              </w:rPr>
            </w:pPr>
            <w:r w:rsidRPr="007C0787">
              <w:rPr>
                <w:sz w:val="20"/>
                <w:szCs w:val="20"/>
                <w:lang w:val="uk-UA"/>
              </w:rPr>
              <w:t>бюджетний відділ,</w:t>
            </w:r>
          </w:p>
          <w:p w:rsidR="00CF7C6B" w:rsidRPr="002F3478" w:rsidRDefault="00D978DE" w:rsidP="00D3722D">
            <w:pPr>
              <w:jc w:val="both"/>
              <w:rPr>
                <w:sz w:val="20"/>
                <w:szCs w:val="20"/>
                <w:lang w:val="uk-UA"/>
              </w:rPr>
            </w:pPr>
            <w:r w:rsidRPr="007C0787">
              <w:rPr>
                <w:sz w:val="20"/>
                <w:szCs w:val="20"/>
                <w:lang w:val="uk-UA"/>
              </w:rPr>
              <w:t>відділ бухгалтерського обліку,фінансового та інформаційного забезпечення</w:t>
            </w:r>
          </w:p>
        </w:tc>
      </w:tr>
      <w:tr w:rsidR="00DA60F8" w:rsidRPr="00C779CD" w:rsidTr="00B837CC">
        <w:tc>
          <w:tcPr>
            <w:tcW w:w="1101" w:type="dxa"/>
          </w:tcPr>
          <w:p w:rsidR="00BC56A1" w:rsidRPr="007C0787" w:rsidRDefault="00005BA9" w:rsidP="00BC56A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lastRenderedPageBreak/>
              <w:t>3</w:t>
            </w:r>
            <w:r w:rsidR="00BC56A1" w:rsidRPr="007C0787">
              <w:rPr>
                <w:rFonts w:ascii="Times New Roman" w:hAnsi="Times New Roman"/>
                <w:sz w:val="24"/>
                <w:szCs w:val="24"/>
                <w:lang w:val="uk-UA"/>
              </w:rPr>
              <w:t>.</w:t>
            </w:r>
          </w:p>
        </w:tc>
        <w:tc>
          <w:tcPr>
            <w:tcW w:w="4962" w:type="dxa"/>
          </w:tcPr>
          <w:p w:rsidR="00F506AE" w:rsidRPr="00667C61" w:rsidRDefault="00BC56A1" w:rsidP="00F506AE">
            <w:pPr>
              <w:jc w:val="both"/>
              <w:rPr>
                <w:lang w:val="uk-UA"/>
              </w:rPr>
            </w:pPr>
            <w:r w:rsidRPr="00667C61">
              <w:rPr>
                <w:lang w:val="uk-UA"/>
              </w:rPr>
              <w:t>Отримання від МФУ</w:t>
            </w:r>
            <w:r w:rsidR="00F506AE" w:rsidRPr="00667C61">
              <w:rPr>
                <w:lang w:val="uk-UA"/>
              </w:rPr>
              <w:t>(щорічного)</w:t>
            </w:r>
            <w:r w:rsidR="00AB1348" w:rsidRPr="00667C61">
              <w:rPr>
                <w:lang w:val="uk-UA"/>
              </w:rPr>
              <w:t>листа із визначенням</w:t>
            </w:r>
            <w:r w:rsidR="00F506AE" w:rsidRPr="00667C61">
              <w:rPr>
                <w:lang w:val="uk-UA"/>
              </w:rPr>
              <w:t>:</w:t>
            </w:r>
          </w:p>
          <w:p w:rsidR="00F506AE" w:rsidRPr="00667C61" w:rsidRDefault="00F506AE" w:rsidP="00F506AE">
            <w:pPr>
              <w:jc w:val="both"/>
              <w:rPr>
                <w:lang w:val="uk-UA"/>
              </w:rPr>
            </w:pPr>
            <w:r w:rsidRPr="00667C61">
              <w:rPr>
                <w:lang w:val="uk-UA"/>
              </w:rPr>
              <w:t>-</w:t>
            </w:r>
            <w:r w:rsidR="00391118" w:rsidRPr="00667C61">
              <w:rPr>
                <w:lang w:val="uk-UA"/>
              </w:rPr>
              <w:t>організаційно-методологічних</w:t>
            </w:r>
            <w:r w:rsidR="00AD331A">
              <w:rPr>
                <w:lang w:val="uk-UA"/>
              </w:rPr>
              <w:t xml:space="preserve"> </w:t>
            </w:r>
            <w:r w:rsidR="00391118" w:rsidRPr="00667C61">
              <w:rPr>
                <w:lang w:val="uk-UA"/>
              </w:rPr>
              <w:t>засад</w:t>
            </w:r>
            <w:r w:rsidR="00BC56A1" w:rsidRPr="00667C61">
              <w:rPr>
                <w:lang w:val="uk-UA"/>
              </w:rPr>
              <w:t xml:space="preserve"> складання </w:t>
            </w:r>
            <w:r w:rsidR="00391118" w:rsidRPr="00667C61">
              <w:rPr>
                <w:b/>
                <w:lang w:val="uk-UA"/>
              </w:rPr>
              <w:t>прогнозу місцевого</w:t>
            </w:r>
            <w:r w:rsidR="00BC56A1" w:rsidRPr="00667C61">
              <w:rPr>
                <w:b/>
                <w:lang w:val="uk-UA"/>
              </w:rPr>
              <w:t xml:space="preserve"> бюджет</w:t>
            </w:r>
            <w:r w:rsidR="00391118" w:rsidRPr="00667C61">
              <w:rPr>
                <w:b/>
                <w:lang w:val="uk-UA"/>
              </w:rPr>
              <w:t>у</w:t>
            </w:r>
            <w:r w:rsidR="00BC56A1" w:rsidRPr="00667C61">
              <w:rPr>
                <w:lang w:val="uk-UA"/>
              </w:rPr>
              <w:t xml:space="preserve"> на середньостроковий період</w:t>
            </w:r>
            <w:r w:rsidRPr="00667C61">
              <w:rPr>
                <w:lang w:val="uk-UA"/>
              </w:rPr>
              <w:t>;</w:t>
            </w:r>
          </w:p>
          <w:p w:rsidR="005E210E" w:rsidRPr="00667C61" w:rsidRDefault="00BA4712" w:rsidP="00F506AE">
            <w:pPr>
              <w:jc w:val="both"/>
              <w:rPr>
                <w:color w:val="000000"/>
                <w:lang w:val="uk-UA"/>
              </w:rPr>
            </w:pPr>
            <w:r w:rsidRPr="00667C61">
              <w:rPr>
                <w:lang w:val="uk-UA"/>
              </w:rPr>
              <w:t>-</w:t>
            </w:r>
            <w:r w:rsidRPr="00667C61">
              <w:rPr>
                <w:color w:val="000000"/>
                <w:lang w:val="uk-UA"/>
              </w:rPr>
              <w:t xml:space="preserve"> рекомендацій</w:t>
            </w:r>
            <w:r w:rsidR="00B6096F" w:rsidRPr="00667C61">
              <w:rPr>
                <w:color w:val="000000"/>
                <w:lang w:val="uk-UA"/>
              </w:rPr>
              <w:t xml:space="preserve"> щодо</w:t>
            </w:r>
            <w:r w:rsidR="005E210E" w:rsidRPr="00667C61">
              <w:rPr>
                <w:color w:val="000000"/>
                <w:lang w:val="uk-UA"/>
              </w:rPr>
              <w:t>:</w:t>
            </w:r>
          </w:p>
          <w:p w:rsidR="005E210E" w:rsidRPr="00667C61" w:rsidRDefault="00B6096F" w:rsidP="005E210E">
            <w:pPr>
              <w:numPr>
                <w:ilvl w:val="0"/>
                <w:numId w:val="14"/>
              </w:numPr>
              <w:ind w:left="-185" w:firstLine="141"/>
              <w:jc w:val="both"/>
              <w:rPr>
                <w:lang w:val="uk-UA"/>
              </w:rPr>
            </w:pPr>
            <w:r w:rsidRPr="00667C61">
              <w:rPr>
                <w:color w:val="000000"/>
                <w:lang w:val="uk-UA"/>
              </w:rPr>
              <w:t>особливостей формування</w:t>
            </w:r>
            <w:r w:rsidR="00AD331A">
              <w:rPr>
                <w:color w:val="000000"/>
                <w:lang w:val="uk-UA"/>
              </w:rPr>
              <w:t xml:space="preserve"> </w:t>
            </w:r>
            <w:r w:rsidR="005E210E" w:rsidRPr="00667C61">
              <w:rPr>
                <w:color w:val="000000"/>
                <w:lang w:val="uk-UA"/>
              </w:rPr>
              <w:t>прогнозу</w:t>
            </w:r>
            <w:r w:rsidR="00B26A4B" w:rsidRPr="00667C61">
              <w:rPr>
                <w:color w:val="000000"/>
                <w:lang w:val="uk-UA"/>
              </w:rPr>
              <w:t>…</w:t>
            </w:r>
            <w:r w:rsidR="005E210E" w:rsidRPr="00667C61">
              <w:rPr>
                <w:lang w:val="uk-UA"/>
              </w:rPr>
              <w:t>;</w:t>
            </w:r>
          </w:p>
          <w:p w:rsidR="005E210E" w:rsidRPr="00667C61" w:rsidRDefault="00577DEF" w:rsidP="005E210E">
            <w:pPr>
              <w:numPr>
                <w:ilvl w:val="0"/>
                <w:numId w:val="14"/>
              </w:numPr>
              <w:ind w:left="-44" w:firstLine="0"/>
              <w:jc w:val="both"/>
              <w:rPr>
                <w:lang w:val="uk-UA"/>
              </w:rPr>
            </w:pPr>
            <w:r w:rsidRPr="00667C61">
              <w:rPr>
                <w:lang w:val="uk-UA"/>
              </w:rPr>
              <w:t xml:space="preserve"> т</w:t>
            </w:r>
            <w:r w:rsidR="00BC56A1" w:rsidRPr="00667C61">
              <w:rPr>
                <w:lang w:val="uk-UA"/>
              </w:rPr>
              <w:t>ипов</w:t>
            </w:r>
            <w:r w:rsidR="00333EB8" w:rsidRPr="00667C61">
              <w:rPr>
                <w:lang w:val="uk-UA"/>
              </w:rPr>
              <w:t>их</w:t>
            </w:r>
            <w:r w:rsidR="00BC56A1" w:rsidRPr="00667C61">
              <w:rPr>
                <w:lang w:val="uk-UA"/>
              </w:rPr>
              <w:t xml:space="preserve"> форм прогнозу місцевого бюджету</w:t>
            </w:r>
            <w:r w:rsidR="005E210E" w:rsidRPr="00667C61">
              <w:rPr>
                <w:lang w:val="uk-UA"/>
              </w:rPr>
              <w:t>;</w:t>
            </w:r>
          </w:p>
          <w:p w:rsidR="00AD452E" w:rsidRPr="00667C61" w:rsidRDefault="00701D45" w:rsidP="005E210E">
            <w:pPr>
              <w:numPr>
                <w:ilvl w:val="0"/>
                <w:numId w:val="14"/>
              </w:numPr>
              <w:ind w:left="-44" w:firstLine="0"/>
              <w:jc w:val="both"/>
              <w:rPr>
                <w:lang w:val="uk-UA"/>
              </w:rPr>
            </w:pPr>
            <w:r w:rsidRPr="00667C61">
              <w:rPr>
                <w:lang w:val="uk-UA"/>
              </w:rPr>
              <w:t>рекомендован</w:t>
            </w:r>
            <w:r w:rsidR="00A17840" w:rsidRPr="00667C61">
              <w:rPr>
                <w:lang w:val="uk-UA"/>
              </w:rPr>
              <w:t>их</w:t>
            </w:r>
            <w:r w:rsidRPr="00667C61">
              <w:rPr>
                <w:lang w:val="uk-UA"/>
              </w:rPr>
              <w:t xml:space="preserve"> (типов</w:t>
            </w:r>
            <w:r w:rsidR="00A17840" w:rsidRPr="00667C61">
              <w:rPr>
                <w:lang w:val="uk-UA"/>
              </w:rPr>
              <w:t>их</w:t>
            </w:r>
            <w:r w:rsidRPr="00667C61">
              <w:rPr>
                <w:lang w:val="uk-UA"/>
              </w:rPr>
              <w:t xml:space="preserve">) форм БП до прогнозу </w:t>
            </w:r>
            <w:r w:rsidR="00C779CD" w:rsidRPr="00667C61">
              <w:rPr>
                <w:lang w:val="uk-UA"/>
              </w:rPr>
              <w:t>місцевого</w:t>
            </w:r>
            <w:r w:rsidRPr="00667C61">
              <w:rPr>
                <w:lang w:val="uk-UA"/>
              </w:rPr>
              <w:t xml:space="preserve"> бюджету</w:t>
            </w:r>
          </w:p>
          <w:p w:rsidR="00BC56A1" w:rsidRPr="00667C61" w:rsidRDefault="00AD452E" w:rsidP="00AD452E">
            <w:pPr>
              <w:ind w:left="-44"/>
              <w:jc w:val="both"/>
              <w:rPr>
                <w:lang w:val="uk-UA"/>
              </w:rPr>
            </w:pPr>
            <w:r w:rsidRPr="00667C61">
              <w:rPr>
                <w:lang w:val="uk-UA"/>
              </w:rPr>
              <w:t>та доведення його до виконавців у МФО.</w:t>
            </w:r>
          </w:p>
        </w:tc>
        <w:tc>
          <w:tcPr>
            <w:tcW w:w="1842" w:type="dxa"/>
          </w:tcPr>
          <w:p w:rsidR="00BC56A1" w:rsidRPr="00E57B63" w:rsidRDefault="00BC56A1" w:rsidP="00843A42">
            <w:pPr>
              <w:rPr>
                <w:sz w:val="20"/>
                <w:szCs w:val="20"/>
                <w:lang w:val="uk-UA"/>
              </w:rPr>
            </w:pPr>
            <w:r w:rsidRPr="00E57B63">
              <w:rPr>
                <w:sz w:val="20"/>
                <w:szCs w:val="20"/>
                <w:lang w:val="uk-UA"/>
              </w:rPr>
              <w:t>У строк, визначений МФУ</w:t>
            </w:r>
          </w:p>
          <w:p w:rsidR="00BC56A1" w:rsidRPr="00E57B63" w:rsidRDefault="00BC56A1" w:rsidP="00843A42">
            <w:pPr>
              <w:rPr>
                <w:sz w:val="20"/>
                <w:szCs w:val="20"/>
                <w:lang w:val="uk-UA"/>
              </w:rPr>
            </w:pPr>
          </w:p>
        </w:tc>
        <w:tc>
          <w:tcPr>
            <w:tcW w:w="2551" w:type="dxa"/>
          </w:tcPr>
          <w:p w:rsidR="00BC56A1" w:rsidRPr="002F3478" w:rsidRDefault="00BC56A1" w:rsidP="007D2C33">
            <w:pPr>
              <w:rPr>
                <w:b/>
                <w:sz w:val="20"/>
                <w:szCs w:val="20"/>
                <w:lang w:val="uk-UA"/>
              </w:rPr>
            </w:pPr>
            <w:r w:rsidRPr="00FD0EEE">
              <w:rPr>
                <w:b/>
                <w:sz w:val="20"/>
                <w:szCs w:val="20"/>
                <w:lang w:val="uk-UA"/>
              </w:rPr>
              <w:t>За розподілом повноважень</w:t>
            </w:r>
            <w:r w:rsidR="00137678" w:rsidRPr="00FD0EEE">
              <w:rPr>
                <w:b/>
                <w:sz w:val="20"/>
                <w:szCs w:val="20"/>
                <w:lang w:val="uk-UA"/>
              </w:rPr>
              <w:t xml:space="preserve"> і відповідальності</w:t>
            </w:r>
            <w:r w:rsidRPr="007F45E7">
              <w:rPr>
                <w:b/>
                <w:color w:val="70AD47"/>
                <w:sz w:val="20"/>
                <w:szCs w:val="20"/>
                <w:lang w:val="uk-UA"/>
              </w:rPr>
              <w:t>:</w:t>
            </w:r>
          </w:p>
          <w:p w:rsidR="007C0787" w:rsidRPr="007C0787" w:rsidRDefault="007C0787" w:rsidP="007C0787">
            <w:pPr>
              <w:jc w:val="both"/>
              <w:rPr>
                <w:sz w:val="20"/>
                <w:szCs w:val="20"/>
                <w:lang w:val="uk-UA"/>
              </w:rPr>
            </w:pPr>
            <w:r w:rsidRPr="007C0787">
              <w:rPr>
                <w:sz w:val="20"/>
                <w:szCs w:val="20"/>
                <w:lang w:val="uk-UA"/>
              </w:rPr>
              <w:t>Начальник МФО</w:t>
            </w:r>
          </w:p>
          <w:p w:rsidR="00DA60F8" w:rsidRDefault="00DA60F8" w:rsidP="00DA60F8">
            <w:pPr>
              <w:jc w:val="both"/>
              <w:rPr>
                <w:sz w:val="20"/>
                <w:szCs w:val="20"/>
                <w:lang w:val="uk-UA"/>
              </w:rPr>
            </w:pPr>
          </w:p>
          <w:p w:rsidR="00DA60F8" w:rsidRDefault="00DA60F8" w:rsidP="00DA60F8">
            <w:pPr>
              <w:jc w:val="both"/>
              <w:rPr>
                <w:sz w:val="20"/>
                <w:szCs w:val="20"/>
                <w:lang w:val="uk-UA"/>
              </w:rPr>
            </w:pPr>
            <w:r w:rsidRPr="00C779CD">
              <w:rPr>
                <w:sz w:val="20"/>
                <w:szCs w:val="20"/>
                <w:lang w:val="uk-UA"/>
              </w:rPr>
              <w:t xml:space="preserve">Відділ </w:t>
            </w:r>
            <w:r>
              <w:rPr>
                <w:sz w:val="20"/>
                <w:szCs w:val="20"/>
                <w:lang w:val="uk-UA"/>
              </w:rPr>
              <w:t>фінансів,</w:t>
            </w:r>
          </w:p>
          <w:p w:rsidR="00DA60F8" w:rsidRDefault="00DA60F8" w:rsidP="00DA60F8">
            <w:pPr>
              <w:jc w:val="both"/>
              <w:rPr>
                <w:sz w:val="20"/>
                <w:szCs w:val="20"/>
                <w:lang w:val="uk-UA"/>
              </w:rPr>
            </w:pPr>
            <w:r>
              <w:rPr>
                <w:sz w:val="20"/>
                <w:szCs w:val="20"/>
                <w:lang w:val="uk-UA"/>
              </w:rPr>
              <w:t>бюджетний відділ,</w:t>
            </w:r>
          </w:p>
          <w:p w:rsidR="00BC56A1" w:rsidRPr="002F3478" w:rsidRDefault="00DA60F8" w:rsidP="00DA60F8">
            <w:pPr>
              <w:rPr>
                <w:sz w:val="20"/>
                <w:szCs w:val="20"/>
                <w:lang w:val="uk-UA"/>
              </w:rPr>
            </w:pPr>
            <w:r>
              <w:rPr>
                <w:sz w:val="20"/>
                <w:szCs w:val="20"/>
                <w:lang w:val="uk-UA"/>
              </w:rPr>
              <w:t xml:space="preserve">відділ бухгалтерського обліку,фінансового та інформаційного забезпечення </w:t>
            </w:r>
          </w:p>
        </w:tc>
      </w:tr>
      <w:tr w:rsidR="00DA60F8" w:rsidRPr="00C779CD" w:rsidTr="00B837CC">
        <w:trPr>
          <w:trHeight w:val="1909"/>
        </w:trPr>
        <w:tc>
          <w:tcPr>
            <w:tcW w:w="1101" w:type="dxa"/>
          </w:tcPr>
          <w:p w:rsidR="00BC56A1" w:rsidRPr="002F3478" w:rsidRDefault="00005BA9" w:rsidP="00BC56A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4</w:t>
            </w:r>
            <w:r w:rsidR="00BC56A1" w:rsidRPr="002F3478">
              <w:rPr>
                <w:rFonts w:ascii="Times New Roman" w:hAnsi="Times New Roman"/>
                <w:sz w:val="24"/>
                <w:szCs w:val="24"/>
                <w:lang w:val="uk-UA"/>
              </w:rPr>
              <w:t>.</w:t>
            </w:r>
          </w:p>
        </w:tc>
        <w:tc>
          <w:tcPr>
            <w:tcW w:w="4962" w:type="dxa"/>
          </w:tcPr>
          <w:p w:rsidR="00B06329" w:rsidRPr="00667C61" w:rsidRDefault="00B52ABA" w:rsidP="00005BA9">
            <w:pPr>
              <w:jc w:val="both"/>
              <w:rPr>
                <w:lang w:val="uk-UA"/>
              </w:rPr>
            </w:pPr>
            <w:r w:rsidRPr="00667C61">
              <w:rPr>
                <w:lang w:val="uk-UA"/>
              </w:rPr>
              <w:t xml:space="preserve">Доведення </w:t>
            </w:r>
            <w:r w:rsidR="006C06B2" w:rsidRPr="00667C61">
              <w:rPr>
                <w:b/>
                <w:lang w:val="uk-UA"/>
              </w:rPr>
              <w:t>структурними підрозділами</w:t>
            </w:r>
            <w:r w:rsidR="00667C61" w:rsidRPr="00667C61">
              <w:rPr>
                <w:b/>
                <w:lang w:val="uk-UA"/>
              </w:rPr>
              <w:t xml:space="preserve"> </w:t>
            </w:r>
            <w:r w:rsidR="007A2919" w:rsidRPr="00667C61">
              <w:rPr>
                <w:lang w:val="uk-UA"/>
              </w:rPr>
              <w:t>МФО</w:t>
            </w:r>
            <w:r w:rsidRPr="00667C61">
              <w:rPr>
                <w:lang w:val="uk-UA"/>
              </w:rPr>
              <w:t xml:space="preserve"> до ГРК організаційно-методологічних засад складання прогнозу місцевого бюджету</w:t>
            </w:r>
            <w:r w:rsidR="00C125C3" w:rsidRPr="00667C61">
              <w:rPr>
                <w:lang w:val="uk-UA"/>
              </w:rPr>
              <w:t xml:space="preserve"> (п.</w:t>
            </w:r>
            <w:r w:rsidR="00005BA9" w:rsidRPr="00667C61">
              <w:rPr>
                <w:lang w:val="uk-UA"/>
              </w:rPr>
              <w:t>3</w:t>
            </w:r>
            <w:r w:rsidR="00C125C3" w:rsidRPr="00667C61">
              <w:rPr>
                <w:lang w:val="uk-UA"/>
              </w:rPr>
              <w:t>)</w:t>
            </w:r>
            <w:r w:rsidRPr="00667C61">
              <w:rPr>
                <w:lang w:val="uk-UA"/>
              </w:rPr>
              <w:t xml:space="preserve">, визначених МФУ, шляхом підготовки та направлення їх із </w:t>
            </w:r>
            <w:r w:rsidRPr="00667C61">
              <w:rPr>
                <w:b/>
                <w:lang w:val="uk-UA"/>
              </w:rPr>
              <w:t>відповідним супровідним листом</w:t>
            </w:r>
            <w:r w:rsidRPr="00667C61">
              <w:rPr>
                <w:lang w:val="uk-UA"/>
              </w:rPr>
              <w:t xml:space="preserve">, підписаним </w:t>
            </w:r>
            <w:r w:rsidR="009433C8" w:rsidRPr="00667C61">
              <w:rPr>
                <w:lang w:val="uk-UA"/>
              </w:rPr>
              <w:t xml:space="preserve">начальником </w:t>
            </w:r>
            <w:r w:rsidR="00DD553E" w:rsidRPr="00667C61">
              <w:rPr>
                <w:lang w:val="uk-UA"/>
              </w:rPr>
              <w:t>МФО</w:t>
            </w:r>
            <w:r w:rsidRPr="00667C61">
              <w:rPr>
                <w:lang w:val="uk-UA"/>
              </w:rPr>
              <w:t>.</w:t>
            </w:r>
          </w:p>
        </w:tc>
        <w:tc>
          <w:tcPr>
            <w:tcW w:w="1842" w:type="dxa"/>
          </w:tcPr>
          <w:p w:rsidR="00BC56A1" w:rsidRPr="00DA60F8" w:rsidRDefault="00DD553E" w:rsidP="007767AA">
            <w:pPr>
              <w:rPr>
                <w:sz w:val="20"/>
                <w:szCs w:val="20"/>
                <w:lang w:val="uk-UA"/>
              </w:rPr>
            </w:pPr>
            <w:r>
              <w:rPr>
                <w:sz w:val="20"/>
                <w:szCs w:val="20"/>
                <w:lang w:val="uk-UA"/>
              </w:rPr>
              <w:t xml:space="preserve">У 10-денний термін </w:t>
            </w:r>
            <w:r w:rsidR="00BC56A1" w:rsidRPr="00DA60F8">
              <w:rPr>
                <w:sz w:val="20"/>
                <w:szCs w:val="20"/>
                <w:lang w:val="uk-UA"/>
              </w:rPr>
              <w:t>після отримання інформації</w:t>
            </w:r>
          </w:p>
          <w:p w:rsidR="00BC56A1" w:rsidRPr="00E57B63" w:rsidRDefault="00BC56A1" w:rsidP="007767AA">
            <w:pPr>
              <w:rPr>
                <w:sz w:val="20"/>
                <w:szCs w:val="20"/>
                <w:lang w:val="uk-UA"/>
              </w:rPr>
            </w:pPr>
            <w:r w:rsidRPr="00DA60F8">
              <w:rPr>
                <w:sz w:val="20"/>
                <w:szCs w:val="20"/>
                <w:lang w:val="uk-UA"/>
              </w:rPr>
              <w:t>від МФУ</w:t>
            </w:r>
          </w:p>
          <w:p w:rsidR="00BC56A1" w:rsidRPr="00E57B63" w:rsidRDefault="00BC56A1" w:rsidP="00DA60F8">
            <w:pPr>
              <w:rPr>
                <w:sz w:val="20"/>
                <w:szCs w:val="20"/>
                <w:lang w:val="uk-UA"/>
              </w:rPr>
            </w:pPr>
          </w:p>
        </w:tc>
        <w:tc>
          <w:tcPr>
            <w:tcW w:w="2551" w:type="dxa"/>
          </w:tcPr>
          <w:p w:rsidR="00BC56A1" w:rsidRPr="002F3478" w:rsidRDefault="00BC56A1" w:rsidP="007D2C33">
            <w:pPr>
              <w:rPr>
                <w:b/>
                <w:sz w:val="20"/>
                <w:szCs w:val="20"/>
                <w:lang w:val="uk-UA"/>
              </w:rPr>
            </w:pPr>
            <w:r w:rsidRPr="002F3478">
              <w:rPr>
                <w:b/>
                <w:sz w:val="20"/>
                <w:szCs w:val="20"/>
                <w:lang w:val="uk-UA"/>
              </w:rPr>
              <w:t>За розподілом повноважень</w:t>
            </w:r>
            <w:r w:rsidR="0039557E">
              <w:rPr>
                <w:b/>
                <w:sz w:val="20"/>
                <w:szCs w:val="20"/>
                <w:lang w:val="uk-UA"/>
              </w:rPr>
              <w:t xml:space="preserve"> і </w:t>
            </w:r>
            <w:r w:rsidR="0039557E" w:rsidRPr="00FB3A25">
              <w:rPr>
                <w:b/>
                <w:sz w:val="20"/>
                <w:szCs w:val="20"/>
                <w:lang w:val="uk-UA"/>
              </w:rPr>
              <w:t>відповідальності</w:t>
            </w:r>
            <w:r w:rsidRPr="00FB3A25">
              <w:rPr>
                <w:b/>
                <w:sz w:val="20"/>
                <w:szCs w:val="20"/>
                <w:lang w:val="uk-UA"/>
              </w:rPr>
              <w:t>:</w:t>
            </w:r>
          </w:p>
          <w:p w:rsidR="007C0787" w:rsidRPr="007C0787" w:rsidRDefault="007C0787" w:rsidP="007C0787">
            <w:pPr>
              <w:jc w:val="both"/>
              <w:rPr>
                <w:sz w:val="20"/>
                <w:szCs w:val="20"/>
                <w:lang w:val="uk-UA"/>
              </w:rPr>
            </w:pPr>
            <w:r w:rsidRPr="007C0787">
              <w:rPr>
                <w:sz w:val="20"/>
                <w:szCs w:val="20"/>
                <w:lang w:val="uk-UA"/>
              </w:rPr>
              <w:t>Начальник МФО</w:t>
            </w:r>
          </w:p>
          <w:p w:rsidR="00DA60F8" w:rsidRDefault="00DA60F8" w:rsidP="00DA60F8">
            <w:pPr>
              <w:jc w:val="both"/>
              <w:rPr>
                <w:sz w:val="20"/>
                <w:szCs w:val="20"/>
                <w:lang w:val="uk-UA"/>
              </w:rPr>
            </w:pPr>
          </w:p>
          <w:p w:rsidR="00DA60F8" w:rsidRDefault="00DA60F8" w:rsidP="00DA60F8">
            <w:pPr>
              <w:jc w:val="both"/>
              <w:rPr>
                <w:sz w:val="20"/>
                <w:szCs w:val="20"/>
                <w:lang w:val="uk-UA"/>
              </w:rPr>
            </w:pPr>
            <w:r w:rsidRPr="00C779CD">
              <w:rPr>
                <w:sz w:val="20"/>
                <w:szCs w:val="20"/>
                <w:lang w:val="uk-UA"/>
              </w:rPr>
              <w:t xml:space="preserve">Відділ </w:t>
            </w:r>
            <w:r>
              <w:rPr>
                <w:sz w:val="20"/>
                <w:szCs w:val="20"/>
                <w:lang w:val="uk-UA"/>
              </w:rPr>
              <w:t>фінансів,</w:t>
            </w:r>
          </w:p>
          <w:p w:rsidR="00BC56A1" w:rsidRPr="002F3478" w:rsidRDefault="00DA60F8" w:rsidP="00DA60F8">
            <w:pPr>
              <w:jc w:val="both"/>
              <w:rPr>
                <w:lang w:val="uk-UA"/>
              </w:rPr>
            </w:pPr>
            <w:r>
              <w:rPr>
                <w:sz w:val="20"/>
                <w:szCs w:val="20"/>
                <w:lang w:val="uk-UA"/>
              </w:rPr>
              <w:t>бюджетний відділ</w:t>
            </w:r>
            <w:r w:rsidR="00CF46AE">
              <w:rPr>
                <w:sz w:val="20"/>
                <w:szCs w:val="20"/>
                <w:lang w:val="uk-UA"/>
              </w:rPr>
              <w:t>.</w:t>
            </w:r>
          </w:p>
        </w:tc>
      </w:tr>
      <w:tr w:rsidR="00DA60F8" w:rsidRPr="009A3B14" w:rsidTr="00B837CC">
        <w:trPr>
          <w:trHeight w:val="1550"/>
        </w:trPr>
        <w:tc>
          <w:tcPr>
            <w:tcW w:w="1101" w:type="dxa"/>
          </w:tcPr>
          <w:p w:rsidR="00957098" w:rsidRPr="002F3478" w:rsidRDefault="00005BA9" w:rsidP="00BC56A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5</w:t>
            </w:r>
            <w:r w:rsidR="00263AD3" w:rsidRPr="002F3478">
              <w:rPr>
                <w:rFonts w:ascii="Times New Roman" w:hAnsi="Times New Roman"/>
                <w:sz w:val="24"/>
                <w:szCs w:val="24"/>
                <w:lang w:val="uk-UA"/>
              </w:rPr>
              <w:t>.</w:t>
            </w:r>
          </w:p>
        </w:tc>
        <w:tc>
          <w:tcPr>
            <w:tcW w:w="4962" w:type="dxa"/>
          </w:tcPr>
          <w:p w:rsidR="00DA60F8" w:rsidRDefault="00DA60F8" w:rsidP="00DA60F8">
            <w:pPr>
              <w:jc w:val="both"/>
              <w:rPr>
                <w:lang w:val="uk-UA"/>
              </w:rPr>
            </w:pPr>
            <w:r w:rsidRPr="002F3478">
              <w:rPr>
                <w:lang w:val="uk-UA"/>
              </w:rPr>
              <w:t xml:space="preserve">Підготовка кожним структурним підрозділом за напрямом роботи пропозицій до </w:t>
            </w:r>
            <w:r w:rsidR="00663C6D" w:rsidRPr="00E50481">
              <w:rPr>
                <w:lang w:val="uk-UA"/>
              </w:rPr>
              <w:t>п</w:t>
            </w:r>
            <w:r w:rsidRPr="00E50481">
              <w:rPr>
                <w:lang w:val="uk-UA"/>
              </w:rPr>
              <w:t xml:space="preserve">роекту </w:t>
            </w:r>
            <w:r w:rsidR="00663C6D" w:rsidRPr="00E50481">
              <w:rPr>
                <w:lang w:val="uk-UA"/>
              </w:rPr>
              <w:t>Р</w:t>
            </w:r>
            <w:r w:rsidRPr="00E50481">
              <w:rPr>
                <w:lang w:val="uk-UA"/>
              </w:rPr>
              <w:t xml:space="preserve">озпорядження </w:t>
            </w:r>
            <w:r w:rsidR="00865850" w:rsidRPr="00E50481">
              <w:rPr>
                <w:lang w:val="uk-UA"/>
              </w:rPr>
              <w:t xml:space="preserve">про </w:t>
            </w:r>
            <w:r w:rsidR="00D24D9E" w:rsidRPr="00E50481">
              <w:rPr>
                <w:lang w:val="uk-UA"/>
              </w:rPr>
              <w:t xml:space="preserve">затвердження </w:t>
            </w:r>
            <w:r w:rsidR="00865850" w:rsidRPr="00E50481">
              <w:rPr>
                <w:lang w:val="uk-UA"/>
              </w:rPr>
              <w:t>п</w:t>
            </w:r>
            <w:r w:rsidR="00D45723" w:rsidRPr="00E50481">
              <w:rPr>
                <w:lang w:val="uk-UA"/>
              </w:rPr>
              <w:t>лан</w:t>
            </w:r>
            <w:r w:rsidR="00D24D9E" w:rsidRPr="00E50481">
              <w:rPr>
                <w:lang w:val="uk-UA"/>
              </w:rPr>
              <w:t>у</w:t>
            </w:r>
            <w:r w:rsidR="00D45723" w:rsidRPr="00E50481">
              <w:rPr>
                <w:lang w:val="uk-UA"/>
              </w:rPr>
              <w:t xml:space="preserve"> заходів</w:t>
            </w:r>
            <w:r w:rsidR="0086783A" w:rsidRPr="005D2228">
              <w:rPr>
                <w:sz w:val="28"/>
                <w:szCs w:val="28"/>
                <w:lang w:val="uk-UA"/>
              </w:rPr>
              <w:t xml:space="preserve"> </w:t>
            </w:r>
            <w:r w:rsidR="0086783A" w:rsidRPr="0086783A">
              <w:rPr>
                <w:lang w:val="uk-UA"/>
              </w:rPr>
              <w:t>щодо складання прогнозу бюджету громади</w:t>
            </w:r>
            <w:r w:rsidRPr="00E50481">
              <w:rPr>
                <w:lang w:val="uk-UA"/>
              </w:rPr>
              <w:t>;</w:t>
            </w:r>
            <w:r w:rsidR="0086783A">
              <w:rPr>
                <w:lang w:val="uk-UA"/>
              </w:rPr>
              <w:t xml:space="preserve"> </w:t>
            </w:r>
            <w:r w:rsidR="00B232A9">
              <w:rPr>
                <w:lang w:val="uk-UA"/>
              </w:rPr>
              <w:t>у</w:t>
            </w:r>
            <w:r w:rsidRPr="002F3478">
              <w:rPr>
                <w:lang w:val="uk-UA"/>
              </w:rPr>
              <w:t xml:space="preserve">загальнення </w:t>
            </w:r>
            <w:r>
              <w:rPr>
                <w:lang w:val="uk-UA"/>
              </w:rPr>
              <w:t xml:space="preserve">структурними підрозділами </w:t>
            </w:r>
            <w:r w:rsidR="00B26A4B">
              <w:rPr>
                <w:lang w:val="uk-UA"/>
              </w:rPr>
              <w:t>наданих пропозицій;</w:t>
            </w:r>
          </w:p>
          <w:p w:rsidR="00B41825" w:rsidRDefault="00B41825" w:rsidP="00DA60F8">
            <w:pPr>
              <w:jc w:val="both"/>
              <w:rPr>
                <w:lang w:val="uk-UA"/>
              </w:rPr>
            </w:pPr>
          </w:p>
          <w:p w:rsidR="00B41825" w:rsidRDefault="00DA60F8" w:rsidP="00F928FA">
            <w:pPr>
              <w:jc w:val="both"/>
              <w:rPr>
                <w:lang w:val="uk-UA"/>
              </w:rPr>
            </w:pPr>
            <w:r>
              <w:rPr>
                <w:lang w:val="uk-UA"/>
              </w:rPr>
              <w:t>П</w:t>
            </w:r>
            <w:r w:rsidRPr="002978A4">
              <w:rPr>
                <w:lang w:val="uk-UA"/>
              </w:rPr>
              <w:t>огодження</w:t>
            </w:r>
            <w:r w:rsidRPr="002F3478">
              <w:rPr>
                <w:lang w:val="uk-UA"/>
              </w:rPr>
              <w:t xml:space="preserve"> (шляхом візування)цього проекту </w:t>
            </w:r>
            <w:r>
              <w:rPr>
                <w:lang w:val="uk-UA"/>
              </w:rPr>
              <w:t>у заступників</w:t>
            </w:r>
            <w:r w:rsidR="00AD331A">
              <w:rPr>
                <w:lang w:val="uk-UA"/>
              </w:rPr>
              <w:t xml:space="preserve"> </w:t>
            </w:r>
            <w:r>
              <w:rPr>
                <w:lang w:val="uk-UA"/>
              </w:rPr>
              <w:t>начальника</w:t>
            </w:r>
            <w:r w:rsidR="00AD331A">
              <w:rPr>
                <w:lang w:val="uk-UA"/>
              </w:rPr>
              <w:t xml:space="preserve"> </w:t>
            </w:r>
            <w:r>
              <w:rPr>
                <w:lang w:val="uk-UA"/>
              </w:rPr>
              <w:t>МФО</w:t>
            </w:r>
            <w:r w:rsidR="00AD331A">
              <w:rPr>
                <w:lang w:val="uk-UA"/>
              </w:rPr>
              <w:t xml:space="preserve"> </w:t>
            </w:r>
            <w:r>
              <w:rPr>
                <w:lang w:val="uk-UA"/>
              </w:rPr>
              <w:t>відповідно до функціональних повноважень</w:t>
            </w:r>
            <w:r w:rsidR="00B41825">
              <w:rPr>
                <w:lang w:val="uk-UA"/>
              </w:rPr>
              <w:t>;</w:t>
            </w:r>
          </w:p>
          <w:p w:rsidR="00B41825" w:rsidRDefault="00B41825" w:rsidP="00F928FA">
            <w:pPr>
              <w:jc w:val="both"/>
              <w:rPr>
                <w:lang w:val="uk-UA"/>
              </w:rPr>
            </w:pPr>
          </w:p>
          <w:p w:rsidR="00B232A9" w:rsidRDefault="00B232A9" w:rsidP="00F928FA">
            <w:pPr>
              <w:jc w:val="both"/>
              <w:rPr>
                <w:lang w:val="uk-UA"/>
              </w:rPr>
            </w:pPr>
          </w:p>
          <w:p w:rsidR="00B232A9" w:rsidRDefault="00B232A9" w:rsidP="00F928FA">
            <w:pPr>
              <w:jc w:val="both"/>
              <w:rPr>
                <w:lang w:val="uk-UA"/>
              </w:rPr>
            </w:pPr>
          </w:p>
          <w:p w:rsidR="00B232A9" w:rsidRDefault="00B232A9" w:rsidP="00F928FA">
            <w:pPr>
              <w:jc w:val="both"/>
              <w:rPr>
                <w:lang w:val="uk-UA"/>
              </w:rPr>
            </w:pPr>
          </w:p>
          <w:p w:rsidR="00CC008B" w:rsidRPr="00465C4A" w:rsidRDefault="00F928FA" w:rsidP="00252018">
            <w:pPr>
              <w:jc w:val="both"/>
              <w:rPr>
                <w:color w:val="000000"/>
                <w:lang w:val="uk-UA"/>
              </w:rPr>
            </w:pPr>
            <w:r>
              <w:rPr>
                <w:lang w:val="uk-UA"/>
              </w:rPr>
              <w:t xml:space="preserve">Передача </w:t>
            </w:r>
            <w:r w:rsidR="00DA60F8">
              <w:rPr>
                <w:lang w:val="uk-UA"/>
              </w:rPr>
              <w:t>начальник</w:t>
            </w:r>
            <w:r>
              <w:rPr>
                <w:lang w:val="uk-UA"/>
              </w:rPr>
              <w:t>у</w:t>
            </w:r>
            <w:r w:rsidR="00DA60F8">
              <w:rPr>
                <w:lang w:val="uk-UA"/>
              </w:rPr>
              <w:t xml:space="preserve"> МФО</w:t>
            </w:r>
            <w:r>
              <w:rPr>
                <w:lang w:val="uk-UA"/>
              </w:rPr>
              <w:t xml:space="preserve"> проекту розпорядження </w:t>
            </w:r>
            <w:r w:rsidR="00B41825">
              <w:rPr>
                <w:lang w:val="uk-UA"/>
              </w:rPr>
              <w:t xml:space="preserve">про затвердження </w:t>
            </w:r>
            <w:r w:rsidR="00B41825" w:rsidRPr="0086783A">
              <w:rPr>
                <w:lang w:val="uk-UA"/>
              </w:rPr>
              <w:t>плану заходів</w:t>
            </w:r>
            <w:r w:rsidR="00B26A4B" w:rsidRPr="0086783A">
              <w:rPr>
                <w:lang w:val="uk-UA"/>
              </w:rPr>
              <w:t xml:space="preserve"> </w:t>
            </w:r>
            <w:r w:rsidR="0086783A" w:rsidRPr="0086783A">
              <w:rPr>
                <w:lang w:val="uk-UA"/>
              </w:rPr>
              <w:t>щодо складання прогнозу бюджету громади</w:t>
            </w:r>
            <w:r w:rsidR="00B41825">
              <w:rPr>
                <w:lang w:val="uk-UA"/>
              </w:rPr>
              <w:t xml:space="preserve"> для оцінки правильності його оформлення</w:t>
            </w:r>
            <w:r w:rsidR="00B26A4B">
              <w:rPr>
                <w:lang w:val="uk-UA"/>
              </w:rPr>
              <w:t xml:space="preserve">, </w:t>
            </w:r>
            <w:r w:rsidR="00B26A4B" w:rsidRPr="00252018">
              <w:rPr>
                <w:lang w:val="uk-UA"/>
              </w:rPr>
              <w:t>відповідності законодавству</w:t>
            </w:r>
            <w:r w:rsidR="00B41825">
              <w:rPr>
                <w:lang w:val="uk-UA"/>
              </w:rPr>
              <w:t xml:space="preserve"> і підписання</w:t>
            </w:r>
          </w:p>
        </w:tc>
        <w:tc>
          <w:tcPr>
            <w:tcW w:w="1842" w:type="dxa"/>
          </w:tcPr>
          <w:p w:rsidR="00957098" w:rsidRPr="00E57B63" w:rsidRDefault="00D8129C" w:rsidP="00957098">
            <w:pPr>
              <w:rPr>
                <w:sz w:val="20"/>
                <w:szCs w:val="20"/>
                <w:lang w:val="uk-UA"/>
              </w:rPr>
            </w:pPr>
            <w:r>
              <w:rPr>
                <w:sz w:val="20"/>
                <w:szCs w:val="20"/>
                <w:lang w:val="uk-UA"/>
              </w:rPr>
              <w:t xml:space="preserve">У 10-денний </w:t>
            </w:r>
            <w:r w:rsidR="00B41825">
              <w:rPr>
                <w:sz w:val="20"/>
                <w:szCs w:val="20"/>
                <w:lang w:val="uk-UA"/>
              </w:rPr>
              <w:t xml:space="preserve">термін </w:t>
            </w:r>
            <w:r>
              <w:rPr>
                <w:sz w:val="20"/>
                <w:szCs w:val="20"/>
                <w:lang w:val="uk-UA"/>
              </w:rPr>
              <w:t>п</w:t>
            </w:r>
            <w:r w:rsidR="00DA60F8">
              <w:rPr>
                <w:sz w:val="20"/>
                <w:szCs w:val="20"/>
                <w:lang w:val="uk-UA"/>
              </w:rPr>
              <w:t xml:space="preserve">ісля отримання </w:t>
            </w:r>
            <w:r w:rsidR="00957098" w:rsidRPr="00E57B63">
              <w:rPr>
                <w:sz w:val="20"/>
                <w:szCs w:val="20"/>
                <w:lang w:val="uk-UA"/>
              </w:rPr>
              <w:t>інформації</w:t>
            </w:r>
          </w:p>
          <w:p w:rsidR="00957098" w:rsidRPr="00E57B63" w:rsidRDefault="00957098" w:rsidP="00957098">
            <w:pPr>
              <w:rPr>
                <w:sz w:val="20"/>
                <w:szCs w:val="20"/>
                <w:lang w:val="uk-UA"/>
              </w:rPr>
            </w:pPr>
            <w:r w:rsidRPr="00E57B63">
              <w:rPr>
                <w:sz w:val="20"/>
                <w:szCs w:val="20"/>
                <w:lang w:val="uk-UA"/>
              </w:rPr>
              <w:t xml:space="preserve">від МФУ </w:t>
            </w:r>
          </w:p>
          <w:p w:rsidR="00957098" w:rsidRDefault="00957098" w:rsidP="00DA60F8">
            <w:pPr>
              <w:rPr>
                <w:sz w:val="20"/>
                <w:szCs w:val="20"/>
                <w:lang w:val="uk-UA"/>
              </w:rPr>
            </w:pPr>
          </w:p>
          <w:p w:rsidR="00B41825" w:rsidRDefault="00B41825" w:rsidP="00DA60F8">
            <w:pPr>
              <w:rPr>
                <w:sz w:val="20"/>
                <w:szCs w:val="20"/>
                <w:lang w:val="uk-UA"/>
              </w:rPr>
            </w:pPr>
          </w:p>
          <w:p w:rsidR="00B41825" w:rsidRDefault="00B41825" w:rsidP="00DA60F8">
            <w:pPr>
              <w:rPr>
                <w:sz w:val="20"/>
                <w:szCs w:val="20"/>
                <w:lang w:val="uk-UA"/>
              </w:rPr>
            </w:pPr>
          </w:p>
          <w:p w:rsidR="00B41825" w:rsidRDefault="00B41825" w:rsidP="00DA60F8">
            <w:pPr>
              <w:rPr>
                <w:sz w:val="20"/>
                <w:szCs w:val="20"/>
                <w:lang w:val="uk-UA"/>
              </w:rPr>
            </w:pPr>
          </w:p>
          <w:p w:rsidR="00B41825" w:rsidRDefault="00B41825" w:rsidP="00DA60F8">
            <w:pPr>
              <w:rPr>
                <w:sz w:val="20"/>
                <w:szCs w:val="20"/>
                <w:lang w:val="uk-UA"/>
              </w:rPr>
            </w:pPr>
          </w:p>
          <w:p w:rsidR="00B41825" w:rsidRDefault="00B41825" w:rsidP="00DA60F8">
            <w:pPr>
              <w:rPr>
                <w:sz w:val="20"/>
                <w:szCs w:val="20"/>
                <w:lang w:val="uk-UA"/>
              </w:rPr>
            </w:pPr>
            <w:r>
              <w:rPr>
                <w:sz w:val="20"/>
                <w:szCs w:val="20"/>
                <w:lang w:val="uk-UA"/>
              </w:rPr>
              <w:t>У 1-денний термін після отримання проекту</w:t>
            </w:r>
          </w:p>
          <w:p w:rsidR="00B41825" w:rsidRDefault="00B41825" w:rsidP="00DA60F8">
            <w:pPr>
              <w:rPr>
                <w:sz w:val="20"/>
                <w:szCs w:val="20"/>
                <w:lang w:val="uk-UA"/>
              </w:rPr>
            </w:pPr>
          </w:p>
          <w:p w:rsidR="00B41825" w:rsidRDefault="00B41825" w:rsidP="00DA60F8">
            <w:pPr>
              <w:rPr>
                <w:sz w:val="20"/>
                <w:szCs w:val="20"/>
                <w:lang w:val="uk-UA"/>
              </w:rPr>
            </w:pPr>
          </w:p>
          <w:p w:rsidR="00B41825" w:rsidRDefault="00B41825" w:rsidP="00DA60F8">
            <w:pPr>
              <w:rPr>
                <w:sz w:val="20"/>
                <w:szCs w:val="20"/>
                <w:lang w:val="uk-UA"/>
              </w:rPr>
            </w:pPr>
          </w:p>
          <w:p w:rsidR="00B41825" w:rsidRDefault="00B41825" w:rsidP="00DA60F8">
            <w:pPr>
              <w:rPr>
                <w:sz w:val="20"/>
                <w:szCs w:val="20"/>
                <w:lang w:val="uk-UA"/>
              </w:rPr>
            </w:pPr>
          </w:p>
          <w:p w:rsidR="00B232A9" w:rsidRDefault="00B232A9" w:rsidP="00DA60F8">
            <w:pPr>
              <w:rPr>
                <w:sz w:val="20"/>
                <w:szCs w:val="20"/>
                <w:lang w:val="uk-UA"/>
              </w:rPr>
            </w:pPr>
          </w:p>
          <w:p w:rsidR="00B41825" w:rsidRPr="00E57B63" w:rsidRDefault="00B41825" w:rsidP="00DA60F8">
            <w:pPr>
              <w:rPr>
                <w:sz w:val="20"/>
                <w:szCs w:val="20"/>
                <w:lang w:val="uk-UA"/>
              </w:rPr>
            </w:pPr>
            <w:r>
              <w:rPr>
                <w:sz w:val="20"/>
                <w:szCs w:val="20"/>
                <w:lang w:val="uk-UA"/>
              </w:rPr>
              <w:t>У 1-денний термін після отримання проекту</w:t>
            </w:r>
          </w:p>
        </w:tc>
        <w:tc>
          <w:tcPr>
            <w:tcW w:w="2551" w:type="dxa"/>
          </w:tcPr>
          <w:p w:rsidR="0040088F" w:rsidRPr="00DA60F8" w:rsidRDefault="0040088F" w:rsidP="00DD109B">
            <w:pPr>
              <w:rPr>
                <w:sz w:val="20"/>
                <w:szCs w:val="20"/>
                <w:lang w:val="uk-UA"/>
              </w:rPr>
            </w:pPr>
            <w:r w:rsidRPr="00DA60F8">
              <w:rPr>
                <w:b/>
                <w:sz w:val="20"/>
                <w:szCs w:val="20"/>
                <w:lang w:val="uk-UA"/>
              </w:rPr>
              <w:t>За розподілом повноважень і відповідальності</w:t>
            </w:r>
          </w:p>
          <w:p w:rsidR="00B232A9" w:rsidRDefault="00B232A9" w:rsidP="00B232A9">
            <w:pPr>
              <w:rPr>
                <w:sz w:val="20"/>
                <w:szCs w:val="20"/>
                <w:lang w:val="uk-UA"/>
              </w:rPr>
            </w:pPr>
            <w:r w:rsidRPr="00C779CD">
              <w:rPr>
                <w:sz w:val="20"/>
                <w:szCs w:val="20"/>
                <w:lang w:val="uk-UA"/>
              </w:rPr>
              <w:t>Бюджетний відділ</w:t>
            </w:r>
          </w:p>
          <w:p w:rsidR="00B232A9" w:rsidRDefault="00B232A9" w:rsidP="00B232A9">
            <w:pPr>
              <w:rPr>
                <w:sz w:val="20"/>
                <w:szCs w:val="20"/>
                <w:lang w:val="uk-UA"/>
              </w:rPr>
            </w:pPr>
            <w:r w:rsidRPr="009A3B14">
              <w:rPr>
                <w:sz w:val="20"/>
                <w:szCs w:val="20"/>
                <w:lang w:val="uk-UA"/>
              </w:rPr>
              <w:t xml:space="preserve">Відділ фінансів </w:t>
            </w:r>
          </w:p>
          <w:p w:rsidR="00B232A9" w:rsidRDefault="00B232A9" w:rsidP="00B232A9">
            <w:pPr>
              <w:rPr>
                <w:sz w:val="20"/>
                <w:szCs w:val="20"/>
                <w:lang w:val="uk-UA"/>
              </w:rPr>
            </w:pPr>
          </w:p>
          <w:p w:rsidR="00B232A9" w:rsidRDefault="00B232A9" w:rsidP="00B232A9">
            <w:pPr>
              <w:rPr>
                <w:sz w:val="20"/>
                <w:szCs w:val="20"/>
                <w:lang w:val="uk-UA"/>
              </w:rPr>
            </w:pPr>
          </w:p>
          <w:p w:rsidR="00B232A9" w:rsidRDefault="00B232A9" w:rsidP="00B232A9">
            <w:pPr>
              <w:rPr>
                <w:sz w:val="20"/>
                <w:szCs w:val="20"/>
                <w:lang w:val="uk-UA"/>
              </w:rPr>
            </w:pPr>
            <w:r w:rsidRPr="00DA60F8">
              <w:rPr>
                <w:sz w:val="20"/>
                <w:szCs w:val="20"/>
                <w:lang w:val="uk-UA"/>
              </w:rPr>
              <w:t>Заступник</w:t>
            </w:r>
            <w:r>
              <w:rPr>
                <w:sz w:val="20"/>
                <w:szCs w:val="20"/>
                <w:lang w:val="uk-UA"/>
              </w:rPr>
              <w:t xml:space="preserve"> начальника  - начальник бюджетного відділу</w:t>
            </w:r>
          </w:p>
          <w:p w:rsidR="0039557E" w:rsidRDefault="00DA60F8" w:rsidP="00DD109B">
            <w:pPr>
              <w:rPr>
                <w:sz w:val="20"/>
                <w:szCs w:val="20"/>
                <w:lang w:val="uk-UA"/>
              </w:rPr>
            </w:pPr>
            <w:r>
              <w:rPr>
                <w:sz w:val="20"/>
                <w:szCs w:val="20"/>
                <w:lang w:val="uk-UA"/>
              </w:rPr>
              <w:t xml:space="preserve">Заступник </w:t>
            </w:r>
            <w:r w:rsidR="00BA4712">
              <w:rPr>
                <w:sz w:val="20"/>
                <w:szCs w:val="20"/>
                <w:lang w:val="uk-UA"/>
              </w:rPr>
              <w:t>начальника -</w:t>
            </w:r>
            <w:r>
              <w:rPr>
                <w:sz w:val="20"/>
                <w:szCs w:val="20"/>
                <w:lang w:val="uk-UA"/>
              </w:rPr>
              <w:t xml:space="preserve"> начальник відділу фінансів, </w:t>
            </w:r>
            <w:r w:rsidR="00CF7C6B" w:rsidRPr="00DA60F8">
              <w:rPr>
                <w:sz w:val="20"/>
                <w:szCs w:val="20"/>
                <w:lang w:val="uk-UA"/>
              </w:rPr>
              <w:t xml:space="preserve">на підставі пропозицій </w:t>
            </w:r>
            <w:r w:rsidRPr="00DA60F8">
              <w:rPr>
                <w:sz w:val="20"/>
                <w:szCs w:val="20"/>
                <w:lang w:val="uk-UA"/>
              </w:rPr>
              <w:t>спеціаліст</w:t>
            </w:r>
            <w:r w:rsidR="00CF7C6B" w:rsidRPr="00DA60F8">
              <w:rPr>
                <w:sz w:val="20"/>
                <w:szCs w:val="20"/>
                <w:lang w:val="uk-UA"/>
              </w:rPr>
              <w:t>ів відділів</w:t>
            </w:r>
            <w:r w:rsidR="00875D67" w:rsidRPr="00DA60F8">
              <w:rPr>
                <w:sz w:val="20"/>
                <w:szCs w:val="20"/>
                <w:lang w:val="uk-UA"/>
              </w:rPr>
              <w:t>;</w:t>
            </w:r>
          </w:p>
          <w:p w:rsidR="00B232A9" w:rsidRPr="00DA60F8" w:rsidRDefault="00B232A9" w:rsidP="00DD109B">
            <w:pPr>
              <w:rPr>
                <w:sz w:val="20"/>
                <w:szCs w:val="20"/>
                <w:lang w:val="uk-UA"/>
              </w:rPr>
            </w:pPr>
          </w:p>
          <w:p w:rsidR="00B41825" w:rsidRDefault="00B41825" w:rsidP="00DA60F8">
            <w:pPr>
              <w:rPr>
                <w:sz w:val="20"/>
                <w:szCs w:val="20"/>
                <w:lang w:val="uk-UA"/>
              </w:rPr>
            </w:pPr>
            <w:r>
              <w:rPr>
                <w:sz w:val="20"/>
                <w:szCs w:val="20"/>
                <w:lang w:val="uk-UA"/>
              </w:rPr>
              <w:t>Начальник МФО</w:t>
            </w:r>
          </w:p>
          <w:p w:rsidR="00B41825" w:rsidRPr="002F3478" w:rsidRDefault="00B232A9" w:rsidP="00B232A9">
            <w:pPr>
              <w:rPr>
                <w:sz w:val="20"/>
                <w:szCs w:val="20"/>
                <w:lang w:val="uk-UA"/>
              </w:rPr>
            </w:pPr>
            <w:r w:rsidRPr="00DA60F8">
              <w:rPr>
                <w:sz w:val="20"/>
                <w:szCs w:val="20"/>
                <w:lang w:val="uk-UA"/>
              </w:rPr>
              <w:t>Заступник</w:t>
            </w:r>
            <w:r>
              <w:rPr>
                <w:sz w:val="20"/>
                <w:szCs w:val="20"/>
                <w:lang w:val="uk-UA"/>
              </w:rPr>
              <w:t xml:space="preserve"> начальника  - начальник бюджетного відділу</w:t>
            </w:r>
          </w:p>
        </w:tc>
      </w:tr>
      <w:tr w:rsidR="00DA60F8" w:rsidRPr="002F3478" w:rsidTr="00B837CC">
        <w:trPr>
          <w:trHeight w:val="1101"/>
        </w:trPr>
        <w:tc>
          <w:tcPr>
            <w:tcW w:w="1101" w:type="dxa"/>
          </w:tcPr>
          <w:p w:rsidR="00DA60F8" w:rsidRDefault="00005BA9" w:rsidP="00BC56A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6.</w:t>
            </w:r>
          </w:p>
        </w:tc>
        <w:tc>
          <w:tcPr>
            <w:tcW w:w="4962" w:type="dxa"/>
          </w:tcPr>
          <w:p w:rsidR="00DA60F8" w:rsidRDefault="00DA60F8" w:rsidP="00CB0960">
            <w:pPr>
              <w:jc w:val="both"/>
              <w:rPr>
                <w:lang w:val="uk-UA"/>
              </w:rPr>
            </w:pPr>
            <w:r w:rsidRPr="002F3478">
              <w:rPr>
                <w:lang w:val="uk-UA"/>
              </w:rPr>
              <w:t xml:space="preserve">Направлення </w:t>
            </w:r>
            <w:r w:rsidRPr="00D24D9E">
              <w:rPr>
                <w:lang w:val="uk-UA"/>
              </w:rPr>
              <w:t>Проекту</w:t>
            </w:r>
            <w:r w:rsidR="00637EEF">
              <w:rPr>
                <w:lang w:val="uk-UA"/>
              </w:rPr>
              <w:t xml:space="preserve"> </w:t>
            </w:r>
            <w:r w:rsidR="00D24D9E" w:rsidRPr="00E50481">
              <w:rPr>
                <w:lang w:val="uk-UA"/>
              </w:rPr>
              <w:t>Розпорядження про затвердження плану заходів</w:t>
            </w:r>
            <w:r w:rsidR="00637EEF" w:rsidRPr="0086783A">
              <w:rPr>
                <w:lang w:val="uk-UA"/>
              </w:rPr>
              <w:t xml:space="preserve"> щодо складання прогнозу бюджету громади</w:t>
            </w:r>
            <w:r w:rsidR="00637EEF">
              <w:rPr>
                <w:lang w:val="uk-UA"/>
              </w:rPr>
              <w:t xml:space="preserve"> </w:t>
            </w:r>
            <w:r w:rsidRPr="00CB6B04">
              <w:rPr>
                <w:lang w:val="uk-UA"/>
              </w:rPr>
              <w:t xml:space="preserve">для попереднього погодження посадовими особами </w:t>
            </w:r>
            <w:r>
              <w:rPr>
                <w:lang w:val="uk-UA"/>
              </w:rPr>
              <w:t xml:space="preserve">ВЦА </w:t>
            </w:r>
            <w:r w:rsidRPr="00CB6B04">
              <w:rPr>
                <w:lang w:val="uk-UA"/>
              </w:rPr>
              <w:lastRenderedPageBreak/>
              <w:t xml:space="preserve">відповідно до </w:t>
            </w:r>
            <w:r w:rsidR="001F74E2">
              <w:rPr>
                <w:lang w:val="uk-UA"/>
              </w:rPr>
              <w:t>Положення про роботу</w:t>
            </w:r>
            <w:r w:rsidR="00BF55CD">
              <w:rPr>
                <w:lang w:val="uk-UA"/>
              </w:rPr>
              <w:t xml:space="preserve"> </w:t>
            </w:r>
            <w:r>
              <w:rPr>
                <w:lang w:val="uk-UA"/>
              </w:rPr>
              <w:t>ВЦА</w:t>
            </w:r>
            <w:r w:rsidR="009A6010">
              <w:rPr>
                <w:lang w:val="uk-UA"/>
              </w:rPr>
              <w:t xml:space="preserve"> </w:t>
            </w:r>
            <w:r>
              <w:rPr>
                <w:lang w:val="uk-UA"/>
              </w:rPr>
              <w:t>та</w:t>
            </w:r>
            <w:r w:rsidR="009A6010">
              <w:rPr>
                <w:lang w:val="uk-UA"/>
              </w:rPr>
              <w:t xml:space="preserve"> </w:t>
            </w:r>
            <w:r w:rsidR="00D24D9E">
              <w:rPr>
                <w:lang w:val="uk-UA"/>
              </w:rPr>
              <w:t xml:space="preserve">його </w:t>
            </w:r>
            <w:r w:rsidRPr="005E6BA0">
              <w:rPr>
                <w:lang w:val="uk-UA"/>
              </w:rPr>
              <w:t xml:space="preserve">підписання у </w:t>
            </w:r>
            <w:r>
              <w:rPr>
                <w:lang w:val="uk-UA"/>
              </w:rPr>
              <w:t>керівника ВЦА.</w:t>
            </w:r>
          </w:p>
          <w:p w:rsidR="00DA60F8" w:rsidRPr="002F3478" w:rsidRDefault="00DA60F8" w:rsidP="00CB0960">
            <w:pPr>
              <w:jc w:val="both"/>
              <w:rPr>
                <w:lang w:val="uk-UA"/>
              </w:rPr>
            </w:pPr>
          </w:p>
        </w:tc>
        <w:tc>
          <w:tcPr>
            <w:tcW w:w="1842" w:type="dxa"/>
          </w:tcPr>
          <w:p w:rsidR="00DA60F8" w:rsidRPr="002F3478" w:rsidRDefault="009F66A9" w:rsidP="00B232A9">
            <w:pPr>
              <w:jc w:val="both"/>
              <w:rPr>
                <w:sz w:val="20"/>
                <w:szCs w:val="20"/>
                <w:lang w:val="uk-UA"/>
              </w:rPr>
            </w:pPr>
            <w:r>
              <w:rPr>
                <w:sz w:val="20"/>
                <w:szCs w:val="20"/>
                <w:lang w:val="uk-UA"/>
              </w:rPr>
              <w:lastRenderedPageBreak/>
              <w:t xml:space="preserve">У </w:t>
            </w:r>
            <w:r w:rsidR="00B232A9">
              <w:rPr>
                <w:sz w:val="20"/>
                <w:szCs w:val="20"/>
                <w:lang w:val="uk-UA"/>
              </w:rPr>
              <w:t>1</w:t>
            </w:r>
            <w:r>
              <w:rPr>
                <w:sz w:val="20"/>
                <w:szCs w:val="20"/>
                <w:lang w:val="uk-UA"/>
              </w:rPr>
              <w:t>-денний термін</w:t>
            </w:r>
            <w:r w:rsidR="00B232A9">
              <w:rPr>
                <w:sz w:val="20"/>
                <w:szCs w:val="20"/>
                <w:lang w:val="uk-UA"/>
              </w:rPr>
              <w:t xml:space="preserve"> після підписання проекту начальником </w:t>
            </w:r>
            <w:r w:rsidR="00B232A9">
              <w:rPr>
                <w:sz w:val="20"/>
                <w:szCs w:val="20"/>
                <w:lang w:val="uk-UA"/>
              </w:rPr>
              <w:lastRenderedPageBreak/>
              <w:t>МФО</w:t>
            </w:r>
          </w:p>
        </w:tc>
        <w:tc>
          <w:tcPr>
            <w:tcW w:w="2551" w:type="dxa"/>
          </w:tcPr>
          <w:p w:rsidR="00DA60F8" w:rsidRPr="00DA60F8" w:rsidRDefault="00DA60F8" w:rsidP="00DA60F8">
            <w:pPr>
              <w:rPr>
                <w:sz w:val="20"/>
                <w:szCs w:val="20"/>
                <w:lang w:val="uk-UA"/>
              </w:rPr>
            </w:pPr>
            <w:r w:rsidRPr="00DA60F8">
              <w:rPr>
                <w:b/>
                <w:sz w:val="20"/>
                <w:szCs w:val="20"/>
                <w:lang w:val="uk-UA"/>
              </w:rPr>
              <w:lastRenderedPageBreak/>
              <w:t>За розподілом повноважень і відповідальності</w:t>
            </w:r>
            <w:r w:rsidR="006E326F">
              <w:rPr>
                <w:b/>
                <w:sz w:val="20"/>
                <w:szCs w:val="20"/>
                <w:lang w:val="uk-UA"/>
              </w:rPr>
              <w:t>:</w:t>
            </w:r>
          </w:p>
          <w:p w:rsidR="007C0787" w:rsidRPr="007C0787" w:rsidRDefault="007C0787" w:rsidP="007C0787">
            <w:pPr>
              <w:jc w:val="both"/>
              <w:rPr>
                <w:sz w:val="20"/>
                <w:szCs w:val="20"/>
                <w:lang w:val="uk-UA"/>
              </w:rPr>
            </w:pPr>
            <w:r w:rsidRPr="007C0787">
              <w:rPr>
                <w:sz w:val="20"/>
                <w:szCs w:val="20"/>
                <w:lang w:val="uk-UA"/>
              </w:rPr>
              <w:t>Начальник МФО</w:t>
            </w:r>
          </w:p>
          <w:p w:rsidR="00DA60F8" w:rsidRDefault="00DA60F8" w:rsidP="00CB0960">
            <w:pPr>
              <w:rPr>
                <w:sz w:val="20"/>
                <w:szCs w:val="20"/>
                <w:lang w:val="uk-UA"/>
              </w:rPr>
            </w:pPr>
          </w:p>
        </w:tc>
      </w:tr>
      <w:tr w:rsidR="00DA60F8" w:rsidRPr="00D70E5C" w:rsidTr="00B837CC">
        <w:trPr>
          <w:trHeight w:val="1258"/>
        </w:trPr>
        <w:tc>
          <w:tcPr>
            <w:tcW w:w="1101" w:type="dxa"/>
          </w:tcPr>
          <w:p w:rsidR="00DA60F8" w:rsidRPr="002F3478" w:rsidRDefault="00005BA9" w:rsidP="00706B7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lastRenderedPageBreak/>
              <w:t>7</w:t>
            </w:r>
            <w:r w:rsidR="00DA60F8" w:rsidRPr="002F3478">
              <w:rPr>
                <w:rFonts w:ascii="Times New Roman" w:hAnsi="Times New Roman"/>
                <w:sz w:val="24"/>
                <w:szCs w:val="24"/>
                <w:lang w:val="uk-UA"/>
              </w:rPr>
              <w:t>.</w:t>
            </w:r>
          </w:p>
        </w:tc>
        <w:tc>
          <w:tcPr>
            <w:tcW w:w="4962" w:type="dxa"/>
          </w:tcPr>
          <w:p w:rsidR="00776F36" w:rsidRPr="002F3478" w:rsidRDefault="00DA60F8" w:rsidP="00BF55CD">
            <w:pPr>
              <w:jc w:val="both"/>
              <w:rPr>
                <w:lang w:val="uk-UA"/>
              </w:rPr>
            </w:pPr>
            <w:r w:rsidRPr="002F3478">
              <w:rPr>
                <w:lang w:val="uk-UA"/>
              </w:rPr>
              <w:t xml:space="preserve">Отримання </w:t>
            </w:r>
            <w:r>
              <w:rPr>
                <w:lang w:val="uk-UA"/>
              </w:rPr>
              <w:t xml:space="preserve">підписаного керівником ВЦА </w:t>
            </w:r>
            <w:r w:rsidR="00D24D9E" w:rsidRPr="00E50481">
              <w:rPr>
                <w:lang w:val="uk-UA"/>
              </w:rPr>
              <w:t>Р</w:t>
            </w:r>
            <w:r w:rsidRPr="00E50481">
              <w:rPr>
                <w:lang w:val="uk-UA"/>
              </w:rPr>
              <w:t xml:space="preserve">озпорядження про затвердження </w:t>
            </w:r>
            <w:r w:rsidR="00BF55CD">
              <w:rPr>
                <w:lang w:val="uk-UA"/>
              </w:rPr>
              <w:t xml:space="preserve">плану заходів </w:t>
            </w:r>
            <w:r w:rsidR="00667C61" w:rsidRPr="0086783A">
              <w:rPr>
                <w:lang w:val="uk-UA"/>
              </w:rPr>
              <w:t>щодо складання прогнозу бюджету громади</w:t>
            </w:r>
          </w:p>
        </w:tc>
        <w:tc>
          <w:tcPr>
            <w:tcW w:w="1842" w:type="dxa"/>
          </w:tcPr>
          <w:p w:rsidR="00DA60F8" w:rsidRPr="00E57B63" w:rsidRDefault="00DA60F8" w:rsidP="00C97975">
            <w:pPr>
              <w:rPr>
                <w:sz w:val="20"/>
                <w:szCs w:val="20"/>
                <w:lang w:val="uk-UA"/>
              </w:rPr>
            </w:pPr>
            <w:r>
              <w:rPr>
                <w:sz w:val="20"/>
                <w:szCs w:val="20"/>
                <w:lang w:val="uk-UA"/>
              </w:rPr>
              <w:t>Після підписання керівником ВЦА</w:t>
            </w:r>
            <w:r w:rsidR="009F66A9">
              <w:rPr>
                <w:sz w:val="20"/>
                <w:szCs w:val="20"/>
                <w:lang w:val="uk-UA"/>
              </w:rPr>
              <w:t xml:space="preserve"> в термін</w:t>
            </w:r>
            <w:r w:rsidR="00C97975">
              <w:rPr>
                <w:sz w:val="20"/>
                <w:szCs w:val="20"/>
                <w:lang w:val="uk-UA"/>
              </w:rPr>
              <w:t>,</w:t>
            </w:r>
            <w:r w:rsidR="009F66A9">
              <w:rPr>
                <w:sz w:val="20"/>
                <w:szCs w:val="20"/>
                <w:lang w:val="uk-UA"/>
              </w:rPr>
              <w:t>визначен</w:t>
            </w:r>
            <w:r w:rsidR="00C97975">
              <w:rPr>
                <w:sz w:val="20"/>
                <w:szCs w:val="20"/>
                <w:lang w:val="uk-UA"/>
              </w:rPr>
              <w:t>ий</w:t>
            </w:r>
            <w:r w:rsidR="006851F2">
              <w:rPr>
                <w:sz w:val="20"/>
                <w:szCs w:val="20"/>
                <w:lang w:val="uk-UA"/>
              </w:rPr>
              <w:t xml:space="preserve"> </w:t>
            </w:r>
            <w:r w:rsidR="001F74E2">
              <w:rPr>
                <w:sz w:val="20"/>
                <w:szCs w:val="20"/>
                <w:lang w:val="uk-UA"/>
              </w:rPr>
              <w:t>Положенням про роботу</w:t>
            </w:r>
            <w:r w:rsidR="009F66A9">
              <w:rPr>
                <w:sz w:val="20"/>
                <w:szCs w:val="20"/>
                <w:lang w:val="uk-UA"/>
              </w:rPr>
              <w:t xml:space="preserve"> ВЦА</w:t>
            </w:r>
          </w:p>
        </w:tc>
        <w:tc>
          <w:tcPr>
            <w:tcW w:w="2551" w:type="dxa"/>
          </w:tcPr>
          <w:p w:rsidR="00DA60F8" w:rsidRPr="00DA60F8" w:rsidRDefault="00DA60F8" w:rsidP="00DA60F8">
            <w:pPr>
              <w:rPr>
                <w:sz w:val="20"/>
                <w:szCs w:val="20"/>
                <w:lang w:val="uk-UA"/>
              </w:rPr>
            </w:pPr>
            <w:r w:rsidRPr="00DA60F8">
              <w:rPr>
                <w:b/>
                <w:sz w:val="20"/>
                <w:szCs w:val="20"/>
                <w:lang w:val="uk-UA"/>
              </w:rPr>
              <w:t>За розподілом повноважень і відповідальності</w:t>
            </w:r>
            <w:r w:rsidR="006E326F">
              <w:rPr>
                <w:b/>
                <w:sz w:val="20"/>
                <w:szCs w:val="20"/>
                <w:lang w:val="uk-UA"/>
              </w:rPr>
              <w:t>:</w:t>
            </w:r>
          </w:p>
          <w:p w:rsidR="00DA60F8" w:rsidRPr="009A3B14" w:rsidRDefault="007C0787" w:rsidP="007320B0">
            <w:pPr>
              <w:jc w:val="both"/>
              <w:rPr>
                <w:sz w:val="20"/>
                <w:szCs w:val="20"/>
                <w:lang w:val="uk-UA"/>
              </w:rPr>
            </w:pPr>
            <w:r w:rsidRPr="007C0787">
              <w:rPr>
                <w:sz w:val="20"/>
                <w:szCs w:val="20"/>
                <w:lang w:val="uk-UA"/>
              </w:rPr>
              <w:t>Начальник МФО</w:t>
            </w:r>
          </w:p>
        </w:tc>
      </w:tr>
      <w:tr w:rsidR="00A60A4F" w:rsidRPr="00A60A4F" w:rsidTr="00B837CC">
        <w:trPr>
          <w:trHeight w:val="1258"/>
        </w:trPr>
        <w:tc>
          <w:tcPr>
            <w:tcW w:w="1101" w:type="dxa"/>
          </w:tcPr>
          <w:p w:rsidR="00A60A4F" w:rsidRDefault="00005BA9" w:rsidP="00706B71">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8</w:t>
            </w:r>
            <w:r w:rsidR="00A60A4F">
              <w:rPr>
                <w:rFonts w:ascii="Times New Roman" w:hAnsi="Times New Roman"/>
                <w:sz w:val="24"/>
                <w:szCs w:val="24"/>
                <w:lang w:val="uk-UA"/>
              </w:rPr>
              <w:t>.</w:t>
            </w:r>
          </w:p>
        </w:tc>
        <w:tc>
          <w:tcPr>
            <w:tcW w:w="4962" w:type="dxa"/>
          </w:tcPr>
          <w:p w:rsidR="006E326F" w:rsidRDefault="00A60A4F" w:rsidP="006E326F">
            <w:pPr>
              <w:jc w:val="both"/>
              <w:rPr>
                <w:lang w:val="uk-UA"/>
              </w:rPr>
            </w:pPr>
            <w:r w:rsidRPr="00B0560F">
              <w:rPr>
                <w:lang w:val="uk-UA"/>
              </w:rPr>
              <w:t xml:space="preserve">Оприлюднення </w:t>
            </w:r>
            <w:r w:rsidR="004A26FB" w:rsidRPr="00B0560F">
              <w:rPr>
                <w:lang w:val="uk-UA"/>
              </w:rPr>
              <w:t>Р</w:t>
            </w:r>
            <w:r w:rsidRPr="00B0560F">
              <w:rPr>
                <w:lang w:val="uk-UA"/>
              </w:rPr>
              <w:t xml:space="preserve">озпорядження про затвердження </w:t>
            </w:r>
            <w:r w:rsidRPr="00667C61">
              <w:rPr>
                <w:lang w:val="uk-UA"/>
              </w:rPr>
              <w:t>плану заходів</w:t>
            </w:r>
            <w:r w:rsidR="00667C61" w:rsidRPr="0086783A">
              <w:rPr>
                <w:lang w:val="uk-UA"/>
              </w:rPr>
              <w:t xml:space="preserve"> щодо складання прогнозу бюджету громади</w:t>
            </w:r>
            <w:r w:rsidR="00667C61" w:rsidRPr="00B0560F">
              <w:rPr>
                <w:lang w:val="uk-UA"/>
              </w:rPr>
              <w:t xml:space="preserve"> </w:t>
            </w:r>
            <w:r w:rsidR="006E326F" w:rsidRPr="00B0560F">
              <w:rPr>
                <w:lang w:val="uk-UA"/>
              </w:rPr>
              <w:t>на офіційному сайті Сєвєродонецької міської ВЦА за поданням начальника МФО.</w:t>
            </w:r>
          </w:p>
          <w:p w:rsidR="00A60A4F" w:rsidRPr="002F3478" w:rsidRDefault="00A60A4F" w:rsidP="006E326F">
            <w:pPr>
              <w:jc w:val="both"/>
              <w:rPr>
                <w:lang w:val="uk-UA"/>
              </w:rPr>
            </w:pPr>
          </w:p>
        </w:tc>
        <w:tc>
          <w:tcPr>
            <w:tcW w:w="1842" w:type="dxa"/>
          </w:tcPr>
          <w:p w:rsidR="00A60A4F" w:rsidRDefault="009F66A9" w:rsidP="00C97975">
            <w:pPr>
              <w:rPr>
                <w:sz w:val="20"/>
                <w:szCs w:val="20"/>
                <w:lang w:val="uk-UA"/>
              </w:rPr>
            </w:pPr>
            <w:r>
              <w:rPr>
                <w:sz w:val="20"/>
                <w:szCs w:val="20"/>
                <w:lang w:val="uk-UA"/>
              </w:rPr>
              <w:t>П</w:t>
            </w:r>
            <w:r w:rsidR="006E326F">
              <w:rPr>
                <w:sz w:val="20"/>
                <w:szCs w:val="20"/>
                <w:lang w:val="uk-UA"/>
              </w:rPr>
              <w:t>ісля підписання керівником ВЦА</w:t>
            </w:r>
            <w:r w:rsidR="00C97975">
              <w:rPr>
                <w:sz w:val="20"/>
                <w:szCs w:val="20"/>
                <w:lang w:val="uk-UA"/>
              </w:rPr>
              <w:t xml:space="preserve"> в термін,</w:t>
            </w:r>
            <w:r w:rsidR="002248B0">
              <w:rPr>
                <w:sz w:val="20"/>
                <w:szCs w:val="20"/>
                <w:lang w:val="uk-UA"/>
              </w:rPr>
              <w:t>визначен</w:t>
            </w:r>
            <w:r w:rsidR="00C97975">
              <w:rPr>
                <w:sz w:val="20"/>
                <w:szCs w:val="20"/>
                <w:lang w:val="uk-UA"/>
              </w:rPr>
              <w:t>ий</w:t>
            </w:r>
            <w:r w:rsidR="002248B0">
              <w:rPr>
                <w:sz w:val="20"/>
                <w:szCs w:val="20"/>
                <w:lang w:val="uk-UA"/>
              </w:rPr>
              <w:t xml:space="preserve"> Положенням про роботу ВЦА</w:t>
            </w:r>
          </w:p>
        </w:tc>
        <w:tc>
          <w:tcPr>
            <w:tcW w:w="2551" w:type="dxa"/>
          </w:tcPr>
          <w:p w:rsidR="006E326F" w:rsidRPr="00DA60F8" w:rsidRDefault="006E326F" w:rsidP="006E326F">
            <w:pPr>
              <w:rPr>
                <w:sz w:val="20"/>
                <w:szCs w:val="20"/>
                <w:lang w:val="uk-UA"/>
              </w:rPr>
            </w:pPr>
            <w:r w:rsidRPr="00DA60F8">
              <w:rPr>
                <w:b/>
                <w:sz w:val="20"/>
                <w:szCs w:val="20"/>
                <w:lang w:val="uk-UA"/>
              </w:rPr>
              <w:t>За розподілом повноважень і відповідальності</w:t>
            </w:r>
            <w:r>
              <w:rPr>
                <w:b/>
                <w:sz w:val="20"/>
                <w:szCs w:val="20"/>
                <w:lang w:val="uk-UA"/>
              </w:rPr>
              <w:t>:</w:t>
            </w:r>
          </w:p>
          <w:p w:rsidR="00A60A4F" w:rsidRPr="00DA60F8" w:rsidRDefault="006E326F" w:rsidP="00DA60F8">
            <w:pPr>
              <w:rPr>
                <w:b/>
                <w:sz w:val="20"/>
                <w:szCs w:val="20"/>
                <w:lang w:val="uk-UA"/>
              </w:rPr>
            </w:pPr>
            <w:r>
              <w:rPr>
                <w:sz w:val="20"/>
                <w:szCs w:val="20"/>
                <w:lang w:val="uk-UA"/>
              </w:rPr>
              <w:t>В</w:t>
            </w:r>
            <w:r w:rsidRPr="007C0787">
              <w:rPr>
                <w:sz w:val="20"/>
                <w:szCs w:val="20"/>
                <w:lang w:val="uk-UA"/>
              </w:rPr>
              <w:t>ідділ бухгалтерського обліку,фінансового та інформаційного забезпечення</w:t>
            </w:r>
          </w:p>
        </w:tc>
      </w:tr>
      <w:tr w:rsidR="00DA60F8" w:rsidRPr="009A3B14" w:rsidTr="00B837CC">
        <w:trPr>
          <w:trHeight w:val="1502"/>
        </w:trPr>
        <w:tc>
          <w:tcPr>
            <w:tcW w:w="1101" w:type="dxa"/>
          </w:tcPr>
          <w:p w:rsidR="00DA60F8" w:rsidRPr="002F3478" w:rsidRDefault="00005BA9" w:rsidP="00DA60F8">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9</w:t>
            </w:r>
            <w:r w:rsidR="00DA60F8">
              <w:rPr>
                <w:rFonts w:ascii="Times New Roman" w:hAnsi="Times New Roman"/>
                <w:sz w:val="24"/>
                <w:szCs w:val="24"/>
                <w:lang w:val="uk-UA"/>
              </w:rPr>
              <w:t>.</w:t>
            </w:r>
          </w:p>
        </w:tc>
        <w:tc>
          <w:tcPr>
            <w:tcW w:w="4962" w:type="dxa"/>
          </w:tcPr>
          <w:p w:rsidR="00DA60F8" w:rsidRPr="00581C12" w:rsidRDefault="00FF1B22" w:rsidP="005C142C">
            <w:pPr>
              <w:jc w:val="both"/>
              <w:rPr>
                <w:highlight w:val="green"/>
                <w:lang w:val="uk-UA"/>
              </w:rPr>
            </w:pPr>
            <w:r>
              <w:rPr>
                <w:lang w:val="uk-UA"/>
              </w:rPr>
              <w:t>Направлення до ГУ ДПС</w:t>
            </w:r>
            <w:r w:rsidR="006851F2">
              <w:rPr>
                <w:lang w:val="uk-UA"/>
              </w:rPr>
              <w:t xml:space="preserve"> </w:t>
            </w:r>
            <w:r w:rsidR="00DA60F8" w:rsidRPr="00E57B63">
              <w:rPr>
                <w:lang w:val="uk-UA"/>
              </w:rPr>
              <w:t xml:space="preserve">та </w:t>
            </w:r>
            <w:r w:rsidR="0034432A">
              <w:rPr>
                <w:lang w:val="uk-UA"/>
              </w:rPr>
              <w:t xml:space="preserve">структурних підрозділів </w:t>
            </w:r>
            <w:r w:rsidR="00DA60F8">
              <w:rPr>
                <w:lang w:val="uk-UA"/>
              </w:rPr>
              <w:t>ВЦА</w:t>
            </w:r>
            <w:r w:rsidR="006851F2">
              <w:rPr>
                <w:lang w:val="uk-UA"/>
              </w:rPr>
              <w:t xml:space="preserve"> </w:t>
            </w:r>
            <w:r w:rsidR="00DA60F8" w:rsidRPr="00E57B63">
              <w:rPr>
                <w:lang w:val="uk-UA"/>
              </w:rPr>
              <w:t xml:space="preserve">листів щодо надання інформації, </w:t>
            </w:r>
            <w:r w:rsidR="00DA60F8" w:rsidRPr="00ED6249">
              <w:rPr>
                <w:lang w:val="uk-UA"/>
              </w:rPr>
              <w:t>необхідної для прогнозування доходів бюджету.</w:t>
            </w:r>
          </w:p>
        </w:tc>
        <w:tc>
          <w:tcPr>
            <w:tcW w:w="1842" w:type="dxa"/>
          </w:tcPr>
          <w:p w:rsidR="00DA60F8" w:rsidRPr="00DA60F8" w:rsidRDefault="007F54CA" w:rsidP="00BD4302">
            <w:pPr>
              <w:rPr>
                <w:sz w:val="20"/>
                <w:szCs w:val="20"/>
                <w:lang w:val="uk-UA"/>
              </w:rPr>
            </w:pPr>
            <w:r>
              <w:rPr>
                <w:sz w:val="20"/>
                <w:szCs w:val="20"/>
                <w:lang w:val="uk-UA"/>
              </w:rPr>
              <w:t>У 10-денний термін п</w:t>
            </w:r>
            <w:r w:rsidR="00DA60F8" w:rsidRPr="00DA60F8">
              <w:rPr>
                <w:sz w:val="20"/>
                <w:szCs w:val="20"/>
                <w:lang w:val="uk-UA"/>
              </w:rPr>
              <w:t>ісля отримання інформації</w:t>
            </w:r>
          </w:p>
          <w:p w:rsidR="00DA60F8" w:rsidRPr="00E23DAE" w:rsidRDefault="00DA60F8" w:rsidP="000657B3">
            <w:pPr>
              <w:rPr>
                <w:sz w:val="20"/>
                <w:szCs w:val="20"/>
                <w:lang w:val="uk-UA"/>
              </w:rPr>
            </w:pPr>
            <w:r w:rsidRPr="00DA60F8">
              <w:rPr>
                <w:sz w:val="20"/>
                <w:szCs w:val="20"/>
                <w:lang w:val="uk-UA"/>
              </w:rPr>
              <w:t xml:space="preserve">від МФУ </w:t>
            </w:r>
          </w:p>
        </w:tc>
        <w:tc>
          <w:tcPr>
            <w:tcW w:w="2551" w:type="dxa"/>
          </w:tcPr>
          <w:p w:rsidR="00DA60F8" w:rsidRDefault="00DA60F8" w:rsidP="00BD4302">
            <w:pPr>
              <w:rPr>
                <w:b/>
                <w:sz w:val="20"/>
                <w:szCs w:val="20"/>
                <w:lang w:val="uk-UA"/>
              </w:rPr>
            </w:pPr>
            <w:r w:rsidRPr="009A3B14">
              <w:rPr>
                <w:b/>
                <w:sz w:val="20"/>
                <w:szCs w:val="20"/>
                <w:lang w:val="uk-UA"/>
              </w:rPr>
              <w:t>За розподілом повноважень</w:t>
            </w:r>
          </w:p>
          <w:p w:rsidR="00DA60F8" w:rsidRPr="009A3B14" w:rsidRDefault="00DA60F8" w:rsidP="00BD4302">
            <w:pPr>
              <w:rPr>
                <w:b/>
                <w:sz w:val="20"/>
                <w:szCs w:val="20"/>
                <w:lang w:val="uk-UA"/>
              </w:rPr>
            </w:pPr>
            <w:r>
              <w:rPr>
                <w:b/>
                <w:sz w:val="20"/>
                <w:szCs w:val="20"/>
                <w:lang w:val="uk-UA"/>
              </w:rPr>
              <w:t>і відповідальності</w:t>
            </w:r>
            <w:r w:rsidRPr="009A3B14">
              <w:rPr>
                <w:b/>
                <w:sz w:val="20"/>
                <w:szCs w:val="20"/>
                <w:lang w:val="uk-UA"/>
              </w:rPr>
              <w:t>:</w:t>
            </w:r>
          </w:p>
          <w:p w:rsidR="007C0787" w:rsidRPr="007C0787" w:rsidRDefault="007C0787" w:rsidP="007C0787">
            <w:pPr>
              <w:jc w:val="both"/>
              <w:rPr>
                <w:sz w:val="20"/>
                <w:szCs w:val="20"/>
                <w:lang w:val="uk-UA"/>
              </w:rPr>
            </w:pPr>
            <w:r w:rsidRPr="007C0787">
              <w:rPr>
                <w:sz w:val="20"/>
                <w:szCs w:val="20"/>
                <w:lang w:val="uk-UA"/>
              </w:rPr>
              <w:t>Начальник МФО</w:t>
            </w:r>
          </w:p>
          <w:p w:rsidR="00DA60F8" w:rsidRPr="009A3B14" w:rsidRDefault="00DA60F8" w:rsidP="00DA60F8">
            <w:pPr>
              <w:rPr>
                <w:b/>
                <w:sz w:val="20"/>
                <w:szCs w:val="20"/>
                <w:lang w:val="uk-UA"/>
              </w:rPr>
            </w:pPr>
            <w:r w:rsidRPr="009A3B14">
              <w:rPr>
                <w:sz w:val="20"/>
                <w:szCs w:val="20"/>
                <w:lang w:val="uk-UA"/>
              </w:rPr>
              <w:t>Відділ фінансів</w:t>
            </w:r>
          </w:p>
        </w:tc>
      </w:tr>
      <w:tr w:rsidR="00005BA9" w:rsidRPr="009A3B14" w:rsidTr="00B837CC">
        <w:trPr>
          <w:trHeight w:val="1410"/>
        </w:trPr>
        <w:tc>
          <w:tcPr>
            <w:tcW w:w="1101" w:type="dxa"/>
          </w:tcPr>
          <w:p w:rsidR="00005BA9" w:rsidRPr="00C97975" w:rsidRDefault="00005BA9" w:rsidP="00DA60F8">
            <w:pPr>
              <w:pStyle w:val="12"/>
              <w:spacing w:after="0" w:line="240" w:lineRule="auto"/>
              <w:ind w:left="0"/>
              <w:contextualSpacing w:val="0"/>
              <w:jc w:val="center"/>
              <w:rPr>
                <w:rFonts w:ascii="Times New Roman" w:hAnsi="Times New Roman"/>
                <w:sz w:val="24"/>
                <w:szCs w:val="24"/>
                <w:lang w:val="uk-UA"/>
              </w:rPr>
            </w:pPr>
            <w:r w:rsidRPr="00C97975">
              <w:rPr>
                <w:rFonts w:ascii="Times New Roman" w:hAnsi="Times New Roman"/>
                <w:sz w:val="24"/>
                <w:szCs w:val="24"/>
                <w:lang w:val="uk-UA"/>
              </w:rPr>
              <w:t>10.</w:t>
            </w:r>
          </w:p>
        </w:tc>
        <w:tc>
          <w:tcPr>
            <w:tcW w:w="4962" w:type="dxa"/>
          </w:tcPr>
          <w:p w:rsidR="00005BA9" w:rsidRPr="00C97975" w:rsidRDefault="00005BA9" w:rsidP="005D2228">
            <w:pPr>
              <w:jc w:val="both"/>
              <w:rPr>
                <w:lang w:val="uk-UA"/>
              </w:rPr>
            </w:pPr>
            <w:r w:rsidRPr="00C97975">
              <w:rPr>
                <w:lang w:val="uk-UA"/>
              </w:rPr>
              <w:t xml:space="preserve">Отримання МФО від УЕР основних прогнозних показників економічного і соціального розвитку громади на середньостроковий період </w:t>
            </w:r>
          </w:p>
          <w:p w:rsidR="00005BA9" w:rsidRPr="00C97975" w:rsidRDefault="00005BA9" w:rsidP="005D2228">
            <w:pPr>
              <w:jc w:val="both"/>
              <w:rPr>
                <w:lang w:val="uk-UA"/>
              </w:rPr>
            </w:pPr>
          </w:p>
        </w:tc>
        <w:tc>
          <w:tcPr>
            <w:tcW w:w="1842" w:type="dxa"/>
          </w:tcPr>
          <w:p w:rsidR="00005BA9" w:rsidRPr="00C97975" w:rsidRDefault="00005BA9" w:rsidP="005D2228">
            <w:pPr>
              <w:rPr>
                <w:sz w:val="20"/>
                <w:szCs w:val="20"/>
                <w:lang w:val="uk-UA"/>
              </w:rPr>
            </w:pPr>
            <w:r w:rsidRPr="00C97975">
              <w:rPr>
                <w:sz w:val="20"/>
                <w:szCs w:val="20"/>
                <w:lang w:val="uk-UA"/>
              </w:rPr>
              <w:t>У терміни, визначені Розпорядження</w:t>
            </w:r>
            <w:r w:rsidR="00CF46AE" w:rsidRPr="00C97975">
              <w:rPr>
                <w:sz w:val="20"/>
                <w:szCs w:val="20"/>
                <w:lang w:val="uk-UA"/>
              </w:rPr>
              <w:t>м</w:t>
            </w:r>
            <w:r w:rsidRPr="00C97975">
              <w:rPr>
                <w:sz w:val="20"/>
                <w:szCs w:val="20"/>
                <w:lang w:val="uk-UA"/>
              </w:rPr>
              <w:t xml:space="preserve"> про затвердження плану заходів </w:t>
            </w:r>
          </w:p>
        </w:tc>
        <w:tc>
          <w:tcPr>
            <w:tcW w:w="2551" w:type="dxa"/>
          </w:tcPr>
          <w:p w:rsidR="00005BA9" w:rsidRPr="00C97975" w:rsidRDefault="00005BA9" w:rsidP="005D2228">
            <w:pPr>
              <w:rPr>
                <w:b/>
                <w:sz w:val="20"/>
                <w:szCs w:val="20"/>
                <w:lang w:val="uk-UA"/>
              </w:rPr>
            </w:pPr>
            <w:r w:rsidRPr="00C97975">
              <w:rPr>
                <w:b/>
                <w:sz w:val="20"/>
                <w:szCs w:val="20"/>
                <w:lang w:val="uk-UA"/>
              </w:rPr>
              <w:t>За розподілом повноважень і відповідальності:</w:t>
            </w:r>
          </w:p>
          <w:p w:rsidR="00005BA9" w:rsidRPr="00C97975" w:rsidRDefault="00005BA9" w:rsidP="005D2228">
            <w:pPr>
              <w:jc w:val="both"/>
              <w:rPr>
                <w:sz w:val="20"/>
                <w:szCs w:val="20"/>
                <w:lang w:val="uk-UA"/>
              </w:rPr>
            </w:pPr>
            <w:r w:rsidRPr="00C97975">
              <w:rPr>
                <w:sz w:val="20"/>
                <w:szCs w:val="20"/>
                <w:lang w:val="uk-UA"/>
              </w:rPr>
              <w:t>Начальник МФО</w:t>
            </w:r>
          </w:p>
          <w:p w:rsidR="00005BA9" w:rsidRPr="00C97975" w:rsidRDefault="00005BA9" w:rsidP="005D2228">
            <w:pPr>
              <w:rPr>
                <w:sz w:val="20"/>
                <w:szCs w:val="20"/>
                <w:lang w:val="uk-UA"/>
              </w:rPr>
            </w:pPr>
            <w:r w:rsidRPr="00C97975">
              <w:rPr>
                <w:sz w:val="20"/>
                <w:szCs w:val="20"/>
                <w:lang w:val="uk-UA"/>
              </w:rPr>
              <w:t>Відділ фінансів</w:t>
            </w:r>
          </w:p>
        </w:tc>
      </w:tr>
      <w:tr w:rsidR="00005BA9" w:rsidRPr="009A3B14"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1</w:t>
            </w:r>
            <w:r>
              <w:rPr>
                <w:rFonts w:ascii="Times New Roman" w:hAnsi="Times New Roman"/>
                <w:sz w:val="24"/>
                <w:szCs w:val="24"/>
                <w:lang w:val="uk-UA"/>
              </w:rPr>
              <w:t>1</w:t>
            </w:r>
            <w:r w:rsidRPr="002F3478">
              <w:rPr>
                <w:rFonts w:ascii="Times New Roman" w:hAnsi="Times New Roman"/>
                <w:sz w:val="24"/>
                <w:szCs w:val="24"/>
                <w:lang w:val="uk-UA"/>
              </w:rPr>
              <w:t>.</w:t>
            </w:r>
          </w:p>
        </w:tc>
        <w:tc>
          <w:tcPr>
            <w:tcW w:w="4962" w:type="dxa"/>
          </w:tcPr>
          <w:p w:rsidR="00005BA9" w:rsidRPr="00E57B63" w:rsidRDefault="00005BA9" w:rsidP="006B7D80">
            <w:pPr>
              <w:jc w:val="both"/>
              <w:rPr>
                <w:lang w:val="uk-UA"/>
              </w:rPr>
            </w:pPr>
            <w:r w:rsidRPr="00DA60F8">
              <w:rPr>
                <w:lang w:val="uk-UA"/>
              </w:rPr>
              <w:t>Отримання інформації:</w:t>
            </w:r>
          </w:p>
          <w:p w:rsidR="00005BA9" w:rsidRPr="00E57B63" w:rsidRDefault="00005BA9" w:rsidP="006B7D80">
            <w:pPr>
              <w:jc w:val="both"/>
              <w:rPr>
                <w:lang w:val="uk-UA"/>
              </w:rPr>
            </w:pPr>
            <w:r w:rsidRPr="00E57B63">
              <w:rPr>
                <w:lang w:val="uk-UA"/>
              </w:rPr>
              <w:t>від ГУ ДПС</w:t>
            </w:r>
            <w:r w:rsidR="006851F2">
              <w:rPr>
                <w:lang w:val="uk-UA"/>
              </w:rPr>
              <w:t xml:space="preserve"> </w:t>
            </w:r>
            <w:r w:rsidRPr="00E57B63">
              <w:rPr>
                <w:lang w:val="uk-UA"/>
              </w:rPr>
              <w:t xml:space="preserve">та </w:t>
            </w:r>
            <w:r>
              <w:rPr>
                <w:lang w:val="uk-UA"/>
              </w:rPr>
              <w:t>структурних підрозділів ВЦА</w:t>
            </w:r>
            <w:r w:rsidRPr="00E57B63">
              <w:rPr>
                <w:lang w:val="uk-UA"/>
              </w:rPr>
              <w:t xml:space="preserve"> – разом з поясненнями (зокрема в частині</w:t>
            </w:r>
            <w:r w:rsidRPr="00E57B63">
              <w:rPr>
                <w:lang w:val="uk-UA" w:eastAsia="uk-UA"/>
              </w:rPr>
              <w:t xml:space="preserve"> фіскальних ризиків у майбутніх періодах)</w:t>
            </w:r>
            <w:r w:rsidR="00B26A4B">
              <w:rPr>
                <w:lang w:val="uk-UA" w:eastAsia="uk-UA"/>
              </w:rPr>
              <w:t>-</w:t>
            </w:r>
            <w:r w:rsidRPr="00E57B63">
              <w:rPr>
                <w:lang w:val="uk-UA"/>
              </w:rPr>
              <w:t xml:space="preserve"> прогнозних обсягів доходів бюджету на середньостроковий період відповідно до рекомендованої форми прогнозу бюджету. </w:t>
            </w:r>
          </w:p>
          <w:p w:rsidR="00005BA9" w:rsidRPr="00581C12" w:rsidRDefault="00005BA9" w:rsidP="006B7D80">
            <w:pPr>
              <w:jc w:val="both"/>
              <w:rPr>
                <w:highlight w:val="green"/>
                <w:lang w:val="uk-UA"/>
              </w:rPr>
            </w:pPr>
          </w:p>
        </w:tc>
        <w:tc>
          <w:tcPr>
            <w:tcW w:w="1842" w:type="dxa"/>
          </w:tcPr>
          <w:p w:rsidR="00005BA9" w:rsidRPr="00E57B63" w:rsidRDefault="00005BA9" w:rsidP="006E5D06">
            <w:r>
              <w:rPr>
                <w:sz w:val="20"/>
                <w:szCs w:val="20"/>
                <w:lang w:val="uk-UA"/>
              </w:rPr>
              <w:t>У 30-денний термін з дати направлення відповідного запиту</w:t>
            </w:r>
          </w:p>
        </w:tc>
        <w:tc>
          <w:tcPr>
            <w:tcW w:w="2551" w:type="dxa"/>
          </w:tcPr>
          <w:p w:rsidR="00005BA9" w:rsidRDefault="00005BA9" w:rsidP="0052254E">
            <w:pPr>
              <w:rPr>
                <w:b/>
                <w:sz w:val="20"/>
                <w:szCs w:val="20"/>
                <w:lang w:val="uk-UA"/>
              </w:rPr>
            </w:pPr>
            <w:r w:rsidRPr="009A3B14">
              <w:rPr>
                <w:b/>
                <w:sz w:val="20"/>
                <w:szCs w:val="20"/>
                <w:lang w:val="uk-UA"/>
              </w:rPr>
              <w:t>За розподілом повноважень</w:t>
            </w:r>
          </w:p>
          <w:p w:rsidR="00005BA9" w:rsidRPr="009A3B14" w:rsidRDefault="00005BA9" w:rsidP="0052254E">
            <w:pPr>
              <w:rPr>
                <w:b/>
                <w:sz w:val="20"/>
                <w:szCs w:val="20"/>
                <w:lang w:val="uk-UA"/>
              </w:rPr>
            </w:pPr>
            <w:r>
              <w:rPr>
                <w:b/>
                <w:sz w:val="20"/>
                <w:szCs w:val="20"/>
                <w:lang w:val="uk-UA"/>
              </w:rPr>
              <w:t>і відповідальності</w:t>
            </w:r>
            <w:r w:rsidRPr="009A3B14">
              <w:rPr>
                <w:b/>
                <w:sz w:val="20"/>
                <w:szCs w:val="20"/>
                <w:lang w:val="uk-UA"/>
              </w:rPr>
              <w:t>:</w:t>
            </w:r>
          </w:p>
          <w:p w:rsidR="00005BA9" w:rsidRPr="009A3B14" w:rsidRDefault="00005BA9" w:rsidP="007D2C33">
            <w:pPr>
              <w:rPr>
                <w:sz w:val="20"/>
                <w:szCs w:val="20"/>
                <w:lang w:val="uk-UA"/>
              </w:rPr>
            </w:pPr>
          </w:p>
          <w:p w:rsidR="00005BA9" w:rsidRPr="009A3B14" w:rsidRDefault="00005BA9" w:rsidP="007D2C33">
            <w:pPr>
              <w:rPr>
                <w:sz w:val="20"/>
                <w:szCs w:val="20"/>
                <w:lang w:val="uk-UA"/>
              </w:rPr>
            </w:pPr>
            <w:r w:rsidRPr="009A3B14">
              <w:rPr>
                <w:sz w:val="20"/>
                <w:szCs w:val="20"/>
                <w:lang w:val="uk-UA"/>
              </w:rPr>
              <w:t xml:space="preserve">Відділ </w:t>
            </w:r>
            <w:r>
              <w:rPr>
                <w:sz w:val="20"/>
                <w:szCs w:val="20"/>
                <w:lang w:val="uk-UA"/>
              </w:rPr>
              <w:t>фінанс</w:t>
            </w:r>
            <w:r w:rsidRPr="009A3B14">
              <w:rPr>
                <w:sz w:val="20"/>
                <w:szCs w:val="20"/>
                <w:lang w:val="uk-UA"/>
              </w:rPr>
              <w:t xml:space="preserve">ів </w:t>
            </w:r>
          </w:p>
          <w:p w:rsidR="00005BA9" w:rsidRPr="009A3B14" w:rsidRDefault="00005BA9" w:rsidP="00DA60F8">
            <w:pPr>
              <w:rPr>
                <w:sz w:val="20"/>
                <w:szCs w:val="20"/>
                <w:lang w:val="uk-UA"/>
              </w:rPr>
            </w:pPr>
          </w:p>
        </w:tc>
      </w:tr>
      <w:tr w:rsidR="00005BA9" w:rsidRPr="00581C12" w:rsidTr="00B837CC">
        <w:tc>
          <w:tcPr>
            <w:tcW w:w="1101" w:type="dxa"/>
          </w:tcPr>
          <w:p w:rsidR="00005BA9" w:rsidRPr="009A3B14" w:rsidRDefault="00005BA9" w:rsidP="006E326F">
            <w:pPr>
              <w:pStyle w:val="12"/>
              <w:spacing w:after="0" w:line="240" w:lineRule="auto"/>
              <w:ind w:left="0"/>
              <w:contextualSpacing w:val="0"/>
              <w:jc w:val="center"/>
              <w:rPr>
                <w:rFonts w:ascii="Times New Roman" w:hAnsi="Times New Roman"/>
                <w:sz w:val="24"/>
                <w:szCs w:val="24"/>
                <w:lang w:val="uk-UA"/>
              </w:rPr>
            </w:pPr>
            <w:r w:rsidRPr="009A3B14">
              <w:rPr>
                <w:rFonts w:ascii="Times New Roman" w:hAnsi="Times New Roman"/>
                <w:sz w:val="24"/>
                <w:szCs w:val="24"/>
                <w:lang w:val="uk-UA"/>
              </w:rPr>
              <w:t>1</w:t>
            </w:r>
            <w:r>
              <w:rPr>
                <w:rFonts w:ascii="Times New Roman" w:hAnsi="Times New Roman"/>
                <w:sz w:val="24"/>
                <w:szCs w:val="24"/>
                <w:lang w:val="uk-UA"/>
              </w:rPr>
              <w:t>2</w:t>
            </w:r>
            <w:r w:rsidRPr="009A3B14">
              <w:rPr>
                <w:rFonts w:ascii="Times New Roman" w:hAnsi="Times New Roman"/>
                <w:sz w:val="24"/>
                <w:szCs w:val="24"/>
                <w:lang w:val="uk-UA"/>
              </w:rPr>
              <w:t>.</w:t>
            </w:r>
          </w:p>
        </w:tc>
        <w:tc>
          <w:tcPr>
            <w:tcW w:w="4962" w:type="dxa"/>
          </w:tcPr>
          <w:p w:rsidR="00005BA9" w:rsidRDefault="00005BA9" w:rsidP="00CB0960">
            <w:pPr>
              <w:jc w:val="both"/>
              <w:rPr>
                <w:color w:val="000000"/>
                <w:lang w:val="uk-UA"/>
              </w:rPr>
            </w:pPr>
            <w:r w:rsidRPr="002F3478">
              <w:rPr>
                <w:color w:val="000000"/>
                <w:lang w:val="uk-UA"/>
              </w:rPr>
              <w:t xml:space="preserve">Підготовка </w:t>
            </w:r>
            <w:r>
              <w:rPr>
                <w:b/>
                <w:color w:val="000000"/>
                <w:lang w:val="uk-UA"/>
              </w:rPr>
              <w:t xml:space="preserve">узагальненої </w:t>
            </w:r>
            <w:r w:rsidRPr="002F3478">
              <w:rPr>
                <w:b/>
                <w:color w:val="000000"/>
                <w:lang w:val="uk-UA"/>
              </w:rPr>
              <w:t>аналітичної таблиці</w:t>
            </w:r>
            <w:r w:rsidRPr="002F3478">
              <w:rPr>
                <w:color w:val="000000"/>
                <w:lang w:val="uk-UA"/>
              </w:rPr>
              <w:t xml:space="preserve"> у розрізі джерел надходжень доходів за бюджетною класифікацією для прогнозування обсягів доходів бюджету</w:t>
            </w:r>
            <w:r>
              <w:rPr>
                <w:color w:val="000000"/>
                <w:lang w:val="uk-UA"/>
              </w:rPr>
              <w:t xml:space="preserve"> громади</w:t>
            </w:r>
            <w:r w:rsidRPr="002F3478">
              <w:rPr>
                <w:color w:val="000000"/>
                <w:lang w:val="uk-UA"/>
              </w:rPr>
              <w:t xml:space="preserve"> на середньостроковий період</w:t>
            </w:r>
            <w:r w:rsidR="006851F2">
              <w:rPr>
                <w:color w:val="000000"/>
                <w:lang w:val="uk-UA"/>
              </w:rPr>
              <w:t xml:space="preserve"> </w:t>
            </w:r>
            <w:r w:rsidRPr="002F3478">
              <w:rPr>
                <w:color w:val="000000"/>
                <w:lang w:val="uk-UA"/>
              </w:rPr>
              <w:t xml:space="preserve">на підставі прогнозу економічного і соціального розвитку </w:t>
            </w:r>
            <w:r w:rsidRPr="00E50481">
              <w:rPr>
                <w:color w:val="000000"/>
                <w:lang w:val="uk-UA"/>
              </w:rPr>
              <w:t>України та громади, та інформації, отриманої від УЕР, ГУ ДПС,</w:t>
            </w:r>
            <w:r w:rsidRPr="002F3478">
              <w:rPr>
                <w:color w:val="000000"/>
                <w:lang w:val="uk-UA"/>
              </w:rPr>
              <w:t xml:space="preserve"> аналізу виконання бюджету</w:t>
            </w:r>
            <w:r>
              <w:rPr>
                <w:color w:val="000000"/>
                <w:lang w:val="uk-UA"/>
              </w:rPr>
              <w:t xml:space="preserve"> громади</w:t>
            </w:r>
            <w:r w:rsidRPr="002F3478">
              <w:rPr>
                <w:color w:val="000000"/>
                <w:lang w:val="uk-UA"/>
              </w:rPr>
              <w:t xml:space="preserve"> у попередніх та поточному бюджетних періодах.</w:t>
            </w:r>
            <w:r w:rsidR="006851F2">
              <w:rPr>
                <w:color w:val="000000"/>
                <w:lang w:val="uk-UA"/>
              </w:rPr>
              <w:t xml:space="preserve"> </w:t>
            </w:r>
            <w:r>
              <w:rPr>
                <w:color w:val="000000"/>
                <w:lang w:val="uk-UA"/>
              </w:rPr>
              <w:t>С</w:t>
            </w:r>
            <w:r w:rsidRPr="002F3478">
              <w:rPr>
                <w:color w:val="000000"/>
                <w:lang w:val="uk-UA"/>
              </w:rPr>
              <w:t>кладання прогнозного балансу ресурсу  бюджету</w:t>
            </w:r>
            <w:r>
              <w:rPr>
                <w:color w:val="000000"/>
                <w:lang w:val="uk-UA"/>
              </w:rPr>
              <w:t xml:space="preserve"> громади</w:t>
            </w:r>
            <w:r w:rsidRPr="002F3478">
              <w:rPr>
                <w:color w:val="000000"/>
                <w:lang w:val="uk-UA"/>
              </w:rPr>
              <w:t>.</w:t>
            </w:r>
          </w:p>
          <w:p w:rsidR="00005BA9" w:rsidRPr="00A5640D" w:rsidRDefault="00005BA9" w:rsidP="00CB0960">
            <w:pPr>
              <w:jc w:val="both"/>
              <w:rPr>
                <w:strike/>
                <w:color w:val="000000"/>
                <w:u w:val="single"/>
                <w:lang w:val="uk-UA"/>
              </w:rPr>
            </w:pPr>
          </w:p>
        </w:tc>
        <w:tc>
          <w:tcPr>
            <w:tcW w:w="1842" w:type="dxa"/>
          </w:tcPr>
          <w:p w:rsidR="00005BA9" w:rsidRPr="003D1F6D" w:rsidRDefault="00005BA9" w:rsidP="00CB0960">
            <w:pPr>
              <w:jc w:val="both"/>
              <w:rPr>
                <w:sz w:val="20"/>
                <w:szCs w:val="20"/>
                <w:lang w:val="uk-UA"/>
              </w:rPr>
            </w:pPr>
            <w:r w:rsidRPr="003D1F6D">
              <w:rPr>
                <w:sz w:val="20"/>
                <w:szCs w:val="20"/>
                <w:lang w:val="uk-UA"/>
              </w:rPr>
              <w:t xml:space="preserve">Після отримання </w:t>
            </w:r>
            <w:r w:rsidRPr="003D1F6D">
              <w:rPr>
                <w:color w:val="000000"/>
                <w:sz w:val="20"/>
                <w:szCs w:val="20"/>
                <w:lang w:val="uk-UA"/>
              </w:rPr>
              <w:t xml:space="preserve">інформації від зовнішніх учасників процесу </w:t>
            </w:r>
          </w:p>
          <w:p w:rsidR="00005BA9" w:rsidRPr="003D1F6D" w:rsidRDefault="00005BA9" w:rsidP="00CB0960">
            <w:pPr>
              <w:rPr>
                <w:sz w:val="20"/>
                <w:szCs w:val="20"/>
                <w:lang w:val="uk-UA"/>
              </w:rPr>
            </w:pPr>
            <w:r w:rsidRPr="003D1F6D">
              <w:rPr>
                <w:sz w:val="20"/>
                <w:szCs w:val="20"/>
                <w:lang w:val="uk-UA"/>
              </w:rPr>
              <w:t>(не пізніше 1</w:t>
            </w:r>
            <w:r>
              <w:rPr>
                <w:sz w:val="20"/>
                <w:szCs w:val="20"/>
                <w:lang w:val="uk-UA"/>
              </w:rPr>
              <w:t>0</w:t>
            </w:r>
            <w:r w:rsidRPr="003D1F6D">
              <w:rPr>
                <w:sz w:val="20"/>
                <w:szCs w:val="20"/>
                <w:lang w:val="uk-UA"/>
              </w:rPr>
              <w:t>липня)</w:t>
            </w:r>
          </w:p>
          <w:p w:rsidR="00005BA9" w:rsidRPr="003D1F6D" w:rsidRDefault="00005BA9" w:rsidP="00CB0960">
            <w:pPr>
              <w:jc w:val="both"/>
              <w:rPr>
                <w:color w:val="000000"/>
                <w:sz w:val="20"/>
                <w:szCs w:val="20"/>
                <w:lang w:val="uk-UA"/>
              </w:rPr>
            </w:pPr>
          </w:p>
        </w:tc>
        <w:tc>
          <w:tcPr>
            <w:tcW w:w="2551" w:type="dxa"/>
          </w:tcPr>
          <w:p w:rsidR="00005BA9" w:rsidRDefault="00005BA9" w:rsidP="00CB0960">
            <w:pPr>
              <w:rPr>
                <w:sz w:val="20"/>
                <w:szCs w:val="20"/>
                <w:lang w:val="uk-UA"/>
              </w:rPr>
            </w:pPr>
            <w:r w:rsidRPr="00465C4A">
              <w:rPr>
                <w:b/>
                <w:sz w:val="20"/>
                <w:szCs w:val="20"/>
                <w:lang w:val="uk-UA"/>
              </w:rPr>
              <w:t>За розподілом повноважень</w:t>
            </w:r>
            <w:r>
              <w:rPr>
                <w:b/>
                <w:sz w:val="20"/>
                <w:szCs w:val="20"/>
                <w:lang w:val="uk-UA"/>
              </w:rPr>
              <w:t xml:space="preserve"> та відповідальності</w:t>
            </w:r>
          </w:p>
          <w:p w:rsidR="00005BA9" w:rsidRDefault="00005BA9" w:rsidP="00CB0960">
            <w:pPr>
              <w:rPr>
                <w:sz w:val="20"/>
                <w:szCs w:val="20"/>
                <w:lang w:val="uk-UA"/>
              </w:rPr>
            </w:pPr>
          </w:p>
          <w:p w:rsidR="00005BA9" w:rsidRPr="002F3478" w:rsidRDefault="00005BA9" w:rsidP="00CB0960">
            <w:pPr>
              <w:rPr>
                <w:color w:val="000000"/>
                <w:sz w:val="28"/>
                <w:szCs w:val="28"/>
                <w:lang w:val="uk-UA"/>
              </w:rPr>
            </w:pPr>
            <w:r>
              <w:rPr>
                <w:sz w:val="20"/>
                <w:szCs w:val="20"/>
                <w:lang w:val="uk-UA"/>
              </w:rPr>
              <w:t>Відділ</w:t>
            </w:r>
            <w:r w:rsidR="006851F2">
              <w:rPr>
                <w:sz w:val="20"/>
                <w:szCs w:val="20"/>
                <w:lang w:val="uk-UA"/>
              </w:rPr>
              <w:t xml:space="preserve"> </w:t>
            </w:r>
            <w:r>
              <w:rPr>
                <w:sz w:val="20"/>
                <w:szCs w:val="20"/>
                <w:lang w:val="uk-UA"/>
              </w:rPr>
              <w:t>фінанс</w:t>
            </w:r>
            <w:r w:rsidRPr="002F3478">
              <w:rPr>
                <w:sz w:val="20"/>
                <w:szCs w:val="20"/>
                <w:lang w:val="uk-UA"/>
              </w:rPr>
              <w:t>ів</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1</w:t>
            </w:r>
            <w:r>
              <w:rPr>
                <w:rFonts w:ascii="Times New Roman" w:hAnsi="Times New Roman"/>
                <w:sz w:val="24"/>
                <w:szCs w:val="24"/>
                <w:lang w:val="uk-UA"/>
              </w:rPr>
              <w:t>3</w:t>
            </w:r>
            <w:r w:rsidRPr="002F3478">
              <w:rPr>
                <w:rFonts w:ascii="Times New Roman" w:hAnsi="Times New Roman"/>
                <w:sz w:val="24"/>
                <w:szCs w:val="24"/>
                <w:lang w:val="uk-UA"/>
              </w:rPr>
              <w:t>.</w:t>
            </w:r>
          </w:p>
        </w:tc>
        <w:tc>
          <w:tcPr>
            <w:tcW w:w="4962" w:type="dxa"/>
          </w:tcPr>
          <w:p w:rsidR="00005BA9" w:rsidRPr="004A5814" w:rsidRDefault="00005BA9" w:rsidP="00FF1B22">
            <w:pPr>
              <w:jc w:val="both"/>
              <w:rPr>
                <w:lang w:val="uk-UA"/>
              </w:rPr>
            </w:pPr>
            <w:r w:rsidRPr="004A5814">
              <w:rPr>
                <w:color w:val="000000"/>
                <w:lang w:val="uk-UA"/>
              </w:rPr>
              <w:t xml:space="preserve">Розробка проекту </w:t>
            </w:r>
            <w:r w:rsidRPr="004A5814">
              <w:rPr>
                <w:b/>
                <w:color w:val="000000"/>
                <w:lang w:val="uk-UA"/>
              </w:rPr>
              <w:t>інструкції</w:t>
            </w:r>
            <w:r w:rsidRPr="004A5814">
              <w:rPr>
                <w:color w:val="000000"/>
                <w:lang w:val="uk-UA"/>
              </w:rPr>
              <w:t xml:space="preserve"> з підготовки </w:t>
            </w:r>
            <w:r w:rsidRPr="004A5814">
              <w:rPr>
                <w:lang w:val="uk-UA"/>
              </w:rPr>
              <w:t xml:space="preserve">БП до прогнозу бюджету громади на середньостроковий період, (надалі – інструкція з підготовки БП) </w:t>
            </w:r>
            <w:r w:rsidRPr="004A5814">
              <w:rPr>
                <w:color w:val="000000"/>
                <w:lang w:val="uk-UA"/>
              </w:rPr>
              <w:t xml:space="preserve">згідно з рекомендованою (типовою) формою, визначеною МФУ, та з урахуванням </w:t>
            </w:r>
            <w:r w:rsidRPr="004A5814">
              <w:rPr>
                <w:color w:val="000000"/>
                <w:lang w:val="uk-UA"/>
              </w:rPr>
              <w:lastRenderedPageBreak/>
              <w:t xml:space="preserve">особливостей складання прогнозу місцевих бюджетів. </w:t>
            </w:r>
          </w:p>
        </w:tc>
        <w:tc>
          <w:tcPr>
            <w:tcW w:w="1842" w:type="dxa"/>
          </w:tcPr>
          <w:p w:rsidR="00005BA9" w:rsidRPr="00E57B63" w:rsidRDefault="00005BA9" w:rsidP="00E27F70">
            <w:pPr>
              <w:rPr>
                <w:sz w:val="20"/>
                <w:szCs w:val="20"/>
                <w:lang w:val="uk-UA"/>
              </w:rPr>
            </w:pPr>
            <w:r w:rsidRPr="00E23DAE">
              <w:rPr>
                <w:sz w:val="20"/>
                <w:szCs w:val="20"/>
                <w:lang w:val="uk-UA"/>
              </w:rPr>
              <w:lastRenderedPageBreak/>
              <w:t>Н</w:t>
            </w:r>
            <w:r w:rsidRPr="00E57B63">
              <w:rPr>
                <w:sz w:val="20"/>
                <w:szCs w:val="20"/>
                <w:lang w:val="uk-UA"/>
              </w:rPr>
              <w:t xml:space="preserve">е пізніше </w:t>
            </w:r>
            <w:r>
              <w:rPr>
                <w:sz w:val="20"/>
                <w:szCs w:val="20"/>
                <w:lang w:val="uk-UA"/>
              </w:rPr>
              <w:t>20</w:t>
            </w:r>
            <w:r w:rsidRPr="00E57B63">
              <w:rPr>
                <w:sz w:val="20"/>
                <w:szCs w:val="20"/>
                <w:lang w:val="uk-UA"/>
              </w:rPr>
              <w:t xml:space="preserve"> липня</w:t>
            </w:r>
          </w:p>
          <w:p w:rsidR="00005BA9" w:rsidRPr="00E57B63" w:rsidRDefault="00005BA9" w:rsidP="00E27F70">
            <w:pPr>
              <w:rPr>
                <w:sz w:val="20"/>
                <w:szCs w:val="20"/>
                <w:lang w:val="uk-UA"/>
              </w:rPr>
            </w:pPr>
          </w:p>
          <w:p w:rsidR="00005BA9" w:rsidRPr="00E57B63" w:rsidRDefault="00005BA9" w:rsidP="00D94E96">
            <w:pPr>
              <w:rPr>
                <w:lang w:val="uk-UA"/>
              </w:rPr>
            </w:pPr>
          </w:p>
        </w:tc>
        <w:tc>
          <w:tcPr>
            <w:tcW w:w="2551" w:type="dxa"/>
          </w:tcPr>
          <w:p w:rsidR="00005BA9" w:rsidRDefault="00005BA9" w:rsidP="0052254E">
            <w:pPr>
              <w:rPr>
                <w:b/>
                <w:sz w:val="20"/>
                <w:szCs w:val="20"/>
                <w:lang w:val="uk-UA"/>
              </w:rPr>
            </w:pPr>
            <w:r w:rsidRPr="009A3B14">
              <w:rPr>
                <w:b/>
                <w:sz w:val="20"/>
                <w:szCs w:val="20"/>
                <w:lang w:val="uk-UA"/>
              </w:rPr>
              <w:t>За розподілом повноважень</w:t>
            </w:r>
          </w:p>
          <w:p w:rsidR="00005BA9" w:rsidRPr="009A3B14" w:rsidRDefault="00005BA9" w:rsidP="0052254E">
            <w:pPr>
              <w:rPr>
                <w:b/>
                <w:sz w:val="20"/>
                <w:szCs w:val="20"/>
                <w:lang w:val="uk-UA"/>
              </w:rPr>
            </w:pPr>
            <w:r>
              <w:rPr>
                <w:b/>
                <w:sz w:val="20"/>
                <w:szCs w:val="20"/>
                <w:lang w:val="uk-UA"/>
              </w:rPr>
              <w:t>і відповідальності</w:t>
            </w:r>
            <w:r w:rsidRPr="009A3B14">
              <w:rPr>
                <w:b/>
                <w:sz w:val="20"/>
                <w:szCs w:val="20"/>
                <w:lang w:val="uk-UA"/>
              </w:rPr>
              <w:t>:</w:t>
            </w:r>
          </w:p>
          <w:p w:rsidR="00005BA9" w:rsidRPr="00465C4A" w:rsidRDefault="00005BA9" w:rsidP="0074521F">
            <w:pPr>
              <w:rPr>
                <w:b/>
                <w:sz w:val="20"/>
                <w:szCs w:val="20"/>
                <w:lang w:val="uk-UA"/>
              </w:rPr>
            </w:pPr>
          </w:p>
          <w:p w:rsidR="00005BA9" w:rsidRDefault="00005BA9" w:rsidP="00CB0960">
            <w:pPr>
              <w:rPr>
                <w:sz w:val="20"/>
                <w:szCs w:val="20"/>
                <w:lang w:val="uk-UA"/>
              </w:rPr>
            </w:pPr>
            <w:r>
              <w:rPr>
                <w:sz w:val="20"/>
                <w:szCs w:val="20"/>
                <w:lang w:val="uk-UA"/>
              </w:rPr>
              <w:t>Бюджетний відділ</w:t>
            </w:r>
          </w:p>
          <w:p w:rsidR="00005BA9" w:rsidRPr="00465C4A" w:rsidRDefault="00005BA9" w:rsidP="00CB0960">
            <w:pPr>
              <w:rPr>
                <w:sz w:val="20"/>
                <w:szCs w:val="20"/>
                <w:lang w:val="uk-UA"/>
              </w:rPr>
            </w:pPr>
            <w:r>
              <w:rPr>
                <w:sz w:val="20"/>
                <w:szCs w:val="20"/>
                <w:lang w:val="uk-UA"/>
              </w:rPr>
              <w:t>Відділ фінансів</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lastRenderedPageBreak/>
              <w:t>1</w:t>
            </w:r>
            <w:r>
              <w:rPr>
                <w:rFonts w:ascii="Times New Roman" w:hAnsi="Times New Roman"/>
                <w:sz w:val="24"/>
                <w:szCs w:val="24"/>
                <w:lang w:val="uk-UA"/>
              </w:rPr>
              <w:t>4</w:t>
            </w:r>
            <w:r w:rsidRPr="002F3478">
              <w:rPr>
                <w:rFonts w:ascii="Times New Roman" w:hAnsi="Times New Roman"/>
                <w:sz w:val="24"/>
                <w:szCs w:val="24"/>
                <w:lang w:val="uk-UA"/>
              </w:rPr>
              <w:t>.</w:t>
            </w:r>
          </w:p>
        </w:tc>
        <w:tc>
          <w:tcPr>
            <w:tcW w:w="4962" w:type="dxa"/>
          </w:tcPr>
          <w:p w:rsidR="00005BA9" w:rsidRPr="004A5814" w:rsidRDefault="00005BA9" w:rsidP="00EC212B">
            <w:pPr>
              <w:jc w:val="both"/>
              <w:rPr>
                <w:color w:val="000000"/>
                <w:lang w:val="uk-UA"/>
              </w:rPr>
            </w:pPr>
            <w:r w:rsidRPr="004A5814">
              <w:rPr>
                <w:color w:val="000000"/>
                <w:lang w:val="uk-UA"/>
              </w:rPr>
              <w:t xml:space="preserve">Підготовка проекту наказу про затвердження інструкції з підготовки БП </w:t>
            </w:r>
            <w:r w:rsidRPr="004A5814">
              <w:rPr>
                <w:lang w:val="uk-UA"/>
              </w:rPr>
              <w:t>(надалі – наказу)</w:t>
            </w:r>
            <w:r w:rsidRPr="004A5814">
              <w:rPr>
                <w:color w:val="000000"/>
                <w:lang w:val="uk-UA"/>
              </w:rPr>
              <w:t>та передача начальнику МФО для оцінки правильності його оформлення</w:t>
            </w:r>
            <w:r w:rsidR="00B26A4B" w:rsidRPr="004A5814">
              <w:rPr>
                <w:color w:val="000000"/>
                <w:lang w:val="uk-UA"/>
              </w:rPr>
              <w:t>, відповідності законодавству</w:t>
            </w:r>
            <w:r w:rsidRPr="004A5814">
              <w:rPr>
                <w:color w:val="000000"/>
                <w:lang w:val="uk-UA"/>
              </w:rPr>
              <w:t xml:space="preserve"> і підписання.</w:t>
            </w:r>
          </w:p>
        </w:tc>
        <w:tc>
          <w:tcPr>
            <w:tcW w:w="1842" w:type="dxa"/>
          </w:tcPr>
          <w:p w:rsidR="00005BA9" w:rsidRPr="00E57B63" w:rsidRDefault="00005BA9" w:rsidP="003A60F8">
            <w:pPr>
              <w:rPr>
                <w:sz w:val="20"/>
                <w:szCs w:val="20"/>
                <w:lang w:val="uk-UA"/>
              </w:rPr>
            </w:pPr>
            <w:r>
              <w:rPr>
                <w:sz w:val="20"/>
                <w:szCs w:val="20"/>
                <w:lang w:val="uk-UA"/>
              </w:rPr>
              <w:t>Н</w:t>
            </w:r>
            <w:r w:rsidRPr="00E57B63">
              <w:rPr>
                <w:sz w:val="20"/>
                <w:szCs w:val="20"/>
                <w:lang w:val="uk-UA"/>
              </w:rPr>
              <w:t xml:space="preserve">е пізніше </w:t>
            </w:r>
            <w:r>
              <w:rPr>
                <w:sz w:val="20"/>
                <w:szCs w:val="20"/>
                <w:lang w:val="uk-UA"/>
              </w:rPr>
              <w:t>20 лип</w:t>
            </w:r>
            <w:r w:rsidRPr="00E57B63">
              <w:rPr>
                <w:sz w:val="20"/>
                <w:szCs w:val="20"/>
                <w:lang w:val="uk-UA"/>
              </w:rPr>
              <w:t>ня</w:t>
            </w:r>
          </w:p>
          <w:p w:rsidR="00005BA9" w:rsidRPr="00E57B63" w:rsidRDefault="00005BA9" w:rsidP="00E27F70">
            <w:pPr>
              <w:rPr>
                <w:sz w:val="20"/>
                <w:szCs w:val="20"/>
                <w:lang w:val="uk-UA"/>
              </w:rPr>
            </w:pPr>
          </w:p>
        </w:tc>
        <w:tc>
          <w:tcPr>
            <w:tcW w:w="2551" w:type="dxa"/>
          </w:tcPr>
          <w:p w:rsidR="00005BA9" w:rsidRDefault="00005BA9" w:rsidP="0052254E">
            <w:pPr>
              <w:rPr>
                <w:b/>
                <w:sz w:val="20"/>
                <w:szCs w:val="20"/>
                <w:lang w:val="uk-UA"/>
              </w:rPr>
            </w:pPr>
            <w:r w:rsidRPr="009A3B14">
              <w:rPr>
                <w:b/>
                <w:sz w:val="20"/>
                <w:szCs w:val="20"/>
                <w:lang w:val="uk-UA"/>
              </w:rPr>
              <w:t>За розподілом повноважень</w:t>
            </w:r>
          </w:p>
          <w:p w:rsidR="00005BA9" w:rsidRPr="009A3B14" w:rsidRDefault="00005BA9" w:rsidP="0052254E">
            <w:pPr>
              <w:rPr>
                <w:b/>
                <w:sz w:val="20"/>
                <w:szCs w:val="20"/>
                <w:lang w:val="uk-UA"/>
              </w:rPr>
            </w:pPr>
            <w:r>
              <w:rPr>
                <w:b/>
                <w:sz w:val="20"/>
                <w:szCs w:val="20"/>
                <w:lang w:val="uk-UA"/>
              </w:rPr>
              <w:t>і відповідальності</w:t>
            </w:r>
            <w:r w:rsidRPr="009A3B14">
              <w:rPr>
                <w:b/>
                <w:sz w:val="20"/>
                <w:szCs w:val="20"/>
                <w:lang w:val="uk-UA"/>
              </w:rPr>
              <w:t>:</w:t>
            </w:r>
          </w:p>
          <w:p w:rsidR="00005BA9" w:rsidRPr="00465C4A" w:rsidRDefault="00005BA9" w:rsidP="00581C12">
            <w:pPr>
              <w:rPr>
                <w:b/>
                <w:sz w:val="20"/>
                <w:szCs w:val="20"/>
                <w:lang w:val="uk-UA"/>
              </w:rPr>
            </w:pPr>
            <w:r>
              <w:rPr>
                <w:sz w:val="20"/>
                <w:szCs w:val="20"/>
                <w:lang w:val="uk-UA"/>
              </w:rPr>
              <w:t>Заступник начальника – начальник бюджетного відділу</w:t>
            </w:r>
          </w:p>
        </w:tc>
      </w:tr>
      <w:tr w:rsidR="00005BA9" w:rsidRPr="002F3478" w:rsidTr="00B837CC">
        <w:tc>
          <w:tcPr>
            <w:tcW w:w="1101" w:type="dxa"/>
          </w:tcPr>
          <w:p w:rsidR="00005BA9" w:rsidRPr="00FD7814" w:rsidRDefault="00005BA9" w:rsidP="006E326F">
            <w:pPr>
              <w:pStyle w:val="12"/>
              <w:spacing w:after="0" w:line="240" w:lineRule="auto"/>
              <w:ind w:left="0"/>
              <w:contextualSpacing w:val="0"/>
              <w:jc w:val="center"/>
              <w:rPr>
                <w:rFonts w:ascii="Times New Roman" w:hAnsi="Times New Roman"/>
                <w:sz w:val="24"/>
                <w:szCs w:val="24"/>
                <w:lang w:val="uk-UA"/>
              </w:rPr>
            </w:pPr>
            <w:r w:rsidRPr="00FD7814">
              <w:rPr>
                <w:rFonts w:ascii="Times New Roman" w:hAnsi="Times New Roman"/>
                <w:sz w:val="24"/>
                <w:szCs w:val="24"/>
                <w:lang w:val="uk-UA"/>
              </w:rPr>
              <w:t>15.</w:t>
            </w:r>
          </w:p>
        </w:tc>
        <w:tc>
          <w:tcPr>
            <w:tcW w:w="4962" w:type="dxa"/>
          </w:tcPr>
          <w:p w:rsidR="00005BA9" w:rsidRPr="004A5814" w:rsidRDefault="00005BA9" w:rsidP="0040343D">
            <w:pPr>
              <w:jc w:val="both"/>
              <w:rPr>
                <w:lang w:val="uk-UA"/>
              </w:rPr>
            </w:pPr>
            <w:r w:rsidRPr="004A5814">
              <w:rPr>
                <w:lang w:val="uk-UA"/>
              </w:rPr>
              <w:t>Затвердження інструкції з підготовки БП наказом МФО,</w:t>
            </w:r>
          </w:p>
          <w:p w:rsidR="00005BA9" w:rsidRPr="004A5814" w:rsidRDefault="00005BA9" w:rsidP="0040343D">
            <w:pPr>
              <w:jc w:val="both"/>
              <w:rPr>
                <w:lang w:val="uk-UA"/>
              </w:rPr>
            </w:pPr>
          </w:p>
          <w:p w:rsidR="00005BA9" w:rsidRPr="004A5814" w:rsidRDefault="00005BA9" w:rsidP="0040343D">
            <w:pPr>
              <w:jc w:val="both"/>
            </w:pPr>
            <w:r w:rsidRPr="004A5814">
              <w:rPr>
                <w:lang w:val="uk-UA"/>
              </w:rPr>
              <w:t>оприлюднення його у формі відкритих даних та  передача його до структурних підрозділів МФО.</w:t>
            </w:r>
          </w:p>
        </w:tc>
        <w:tc>
          <w:tcPr>
            <w:tcW w:w="1842" w:type="dxa"/>
          </w:tcPr>
          <w:p w:rsidR="00005BA9" w:rsidRDefault="00005BA9" w:rsidP="0040343D">
            <w:pPr>
              <w:jc w:val="both"/>
              <w:rPr>
                <w:sz w:val="20"/>
                <w:szCs w:val="20"/>
                <w:lang w:val="uk-UA"/>
              </w:rPr>
            </w:pPr>
            <w:r w:rsidRPr="00FD7814">
              <w:rPr>
                <w:sz w:val="20"/>
                <w:szCs w:val="20"/>
                <w:lang w:val="uk-UA"/>
              </w:rPr>
              <w:t>Одночасно із підписанням наказу</w:t>
            </w:r>
          </w:p>
          <w:p w:rsidR="00005BA9" w:rsidRDefault="00005BA9" w:rsidP="0040343D">
            <w:pPr>
              <w:jc w:val="both"/>
              <w:rPr>
                <w:sz w:val="20"/>
                <w:szCs w:val="20"/>
                <w:lang w:val="uk-UA"/>
              </w:rPr>
            </w:pPr>
          </w:p>
          <w:p w:rsidR="00005BA9" w:rsidRDefault="00005BA9" w:rsidP="0040343D">
            <w:pPr>
              <w:jc w:val="both"/>
              <w:rPr>
                <w:sz w:val="20"/>
                <w:szCs w:val="20"/>
                <w:lang w:val="uk-UA"/>
              </w:rPr>
            </w:pPr>
          </w:p>
          <w:p w:rsidR="00005BA9" w:rsidRPr="00FD7814" w:rsidRDefault="00005BA9" w:rsidP="0040343D">
            <w:pPr>
              <w:jc w:val="both"/>
              <w:rPr>
                <w:sz w:val="20"/>
                <w:szCs w:val="20"/>
                <w:lang w:val="uk-UA"/>
              </w:rPr>
            </w:pPr>
            <w:r>
              <w:rPr>
                <w:sz w:val="20"/>
                <w:szCs w:val="20"/>
                <w:lang w:val="uk-UA"/>
              </w:rPr>
              <w:t>В 1-денний термін після підписання наказу</w:t>
            </w:r>
          </w:p>
        </w:tc>
        <w:tc>
          <w:tcPr>
            <w:tcW w:w="2551" w:type="dxa"/>
          </w:tcPr>
          <w:p w:rsidR="00005BA9" w:rsidRDefault="00005BA9" w:rsidP="0052254E">
            <w:pPr>
              <w:rPr>
                <w:b/>
                <w:sz w:val="20"/>
                <w:szCs w:val="20"/>
                <w:lang w:val="uk-UA"/>
              </w:rPr>
            </w:pPr>
            <w:r w:rsidRPr="009A3B14">
              <w:rPr>
                <w:b/>
                <w:sz w:val="20"/>
                <w:szCs w:val="20"/>
                <w:lang w:val="uk-UA"/>
              </w:rPr>
              <w:t>За розподілом повноважень</w:t>
            </w:r>
          </w:p>
          <w:p w:rsidR="00005BA9" w:rsidRPr="009A3B14" w:rsidRDefault="00005BA9" w:rsidP="0052254E">
            <w:pPr>
              <w:rPr>
                <w:b/>
                <w:sz w:val="20"/>
                <w:szCs w:val="20"/>
                <w:lang w:val="uk-UA"/>
              </w:rPr>
            </w:pPr>
            <w:r>
              <w:rPr>
                <w:b/>
                <w:sz w:val="20"/>
                <w:szCs w:val="20"/>
                <w:lang w:val="uk-UA"/>
              </w:rPr>
              <w:t>і відповідальності</w:t>
            </w:r>
            <w:r w:rsidRPr="009A3B14">
              <w:rPr>
                <w:b/>
                <w:sz w:val="20"/>
                <w:szCs w:val="20"/>
                <w:lang w:val="uk-UA"/>
              </w:rPr>
              <w:t>:</w:t>
            </w:r>
          </w:p>
          <w:p w:rsidR="00005BA9" w:rsidRDefault="00005BA9" w:rsidP="006E326F">
            <w:pPr>
              <w:jc w:val="both"/>
              <w:rPr>
                <w:sz w:val="20"/>
                <w:szCs w:val="20"/>
                <w:lang w:val="uk-UA"/>
              </w:rPr>
            </w:pPr>
            <w:r w:rsidRPr="00FD7814">
              <w:rPr>
                <w:sz w:val="20"/>
                <w:szCs w:val="20"/>
                <w:lang w:val="uk-UA"/>
              </w:rPr>
              <w:t>Начальник МФО</w:t>
            </w:r>
            <w:r>
              <w:rPr>
                <w:sz w:val="20"/>
                <w:szCs w:val="20"/>
                <w:lang w:val="uk-UA"/>
              </w:rPr>
              <w:t>;</w:t>
            </w:r>
          </w:p>
          <w:p w:rsidR="00005BA9" w:rsidRDefault="00005BA9" w:rsidP="006E326F">
            <w:pPr>
              <w:jc w:val="both"/>
              <w:rPr>
                <w:sz w:val="20"/>
                <w:szCs w:val="20"/>
                <w:lang w:val="uk-UA"/>
              </w:rPr>
            </w:pPr>
          </w:p>
          <w:p w:rsidR="00005BA9" w:rsidRPr="002F3478" w:rsidRDefault="00155351" w:rsidP="00201255">
            <w:pPr>
              <w:jc w:val="both"/>
              <w:rPr>
                <w:sz w:val="28"/>
                <w:szCs w:val="28"/>
                <w:lang w:val="uk-UA"/>
              </w:rPr>
            </w:pPr>
            <w:r>
              <w:rPr>
                <w:sz w:val="20"/>
                <w:szCs w:val="20"/>
                <w:lang w:val="uk-UA"/>
              </w:rPr>
              <w:t>В</w:t>
            </w:r>
            <w:r w:rsidR="00005BA9">
              <w:rPr>
                <w:sz w:val="20"/>
                <w:szCs w:val="20"/>
                <w:lang w:val="uk-UA"/>
              </w:rPr>
              <w:t>ідділ бухгалтерського обліку,фінансового та інформаційного забезпечення</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1</w:t>
            </w:r>
            <w:r>
              <w:rPr>
                <w:rFonts w:ascii="Times New Roman" w:hAnsi="Times New Roman"/>
                <w:sz w:val="24"/>
                <w:szCs w:val="24"/>
                <w:lang w:val="uk-UA"/>
              </w:rPr>
              <w:t>6</w:t>
            </w:r>
            <w:r w:rsidRPr="002F3478">
              <w:rPr>
                <w:rFonts w:ascii="Times New Roman" w:hAnsi="Times New Roman"/>
                <w:sz w:val="24"/>
                <w:szCs w:val="24"/>
                <w:lang w:val="uk-UA"/>
              </w:rPr>
              <w:t>.</w:t>
            </w:r>
          </w:p>
        </w:tc>
        <w:tc>
          <w:tcPr>
            <w:tcW w:w="4962" w:type="dxa"/>
          </w:tcPr>
          <w:p w:rsidR="00005BA9" w:rsidRPr="004A5814" w:rsidRDefault="00005BA9" w:rsidP="003A07AE">
            <w:pPr>
              <w:jc w:val="both"/>
              <w:rPr>
                <w:lang w:val="uk-UA"/>
              </w:rPr>
            </w:pPr>
            <w:r w:rsidRPr="004A5814">
              <w:rPr>
                <w:lang w:val="uk-UA"/>
              </w:rPr>
              <w:t xml:space="preserve">Розрахунок та підготовка орієнтовних </w:t>
            </w:r>
            <w:r w:rsidRPr="004A5814">
              <w:rPr>
                <w:b/>
                <w:lang w:val="uk-UA"/>
              </w:rPr>
              <w:t>граничних показників</w:t>
            </w:r>
            <w:r w:rsidR="00726B0C" w:rsidRPr="004A5814">
              <w:rPr>
                <w:b/>
                <w:lang w:val="uk-UA"/>
              </w:rPr>
              <w:t xml:space="preserve"> </w:t>
            </w:r>
            <w:r w:rsidRPr="004A5814">
              <w:rPr>
                <w:b/>
                <w:lang w:val="uk-UA"/>
              </w:rPr>
              <w:t>видатків</w:t>
            </w:r>
            <w:r w:rsidRPr="004A5814">
              <w:rPr>
                <w:lang w:val="uk-UA"/>
              </w:rPr>
              <w:t xml:space="preserve"> бюджету та надання кредитів з бюджету</w:t>
            </w:r>
            <w:r w:rsidR="00726B0C" w:rsidRPr="004A5814">
              <w:rPr>
                <w:lang w:val="uk-UA"/>
              </w:rPr>
              <w:t xml:space="preserve"> </w:t>
            </w:r>
            <w:r w:rsidRPr="004A5814">
              <w:rPr>
                <w:lang w:val="uk-UA"/>
              </w:rPr>
              <w:t>на підставі рекомендацій щодо особливостей формування прогнозів місцевих бюджетів на середньостроковий період, отриманих від МФУ</w:t>
            </w:r>
            <w:r w:rsidR="003A07AE" w:rsidRPr="004A5814">
              <w:rPr>
                <w:lang w:val="uk-UA"/>
              </w:rPr>
              <w:t>.</w:t>
            </w:r>
          </w:p>
        </w:tc>
        <w:tc>
          <w:tcPr>
            <w:tcW w:w="1842" w:type="dxa"/>
          </w:tcPr>
          <w:p w:rsidR="00005BA9" w:rsidRPr="00E57B63" w:rsidRDefault="00005BA9" w:rsidP="00876B8A">
            <w:pPr>
              <w:jc w:val="both"/>
              <w:rPr>
                <w:sz w:val="20"/>
                <w:szCs w:val="20"/>
                <w:lang w:val="uk-UA"/>
              </w:rPr>
            </w:pPr>
            <w:r>
              <w:rPr>
                <w:sz w:val="20"/>
                <w:szCs w:val="20"/>
                <w:lang w:val="uk-UA"/>
              </w:rPr>
              <w:t>П</w:t>
            </w:r>
            <w:r w:rsidRPr="00E57B63">
              <w:rPr>
                <w:sz w:val="20"/>
                <w:szCs w:val="20"/>
                <w:lang w:val="uk-UA"/>
              </w:rPr>
              <w:t xml:space="preserve">ісля отримання </w:t>
            </w:r>
            <w:r w:rsidRPr="00E57B63">
              <w:rPr>
                <w:color w:val="000000"/>
                <w:sz w:val="20"/>
                <w:szCs w:val="20"/>
                <w:lang w:val="uk-UA"/>
              </w:rPr>
              <w:t xml:space="preserve">рекомендацій від МФУ </w:t>
            </w:r>
            <w:r>
              <w:rPr>
                <w:color w:val="000000"/>
                <w:sz w:val="20"/>
                <w:szCs w:val="20"/>
                <w:lang w:val="uk-UA"/>
              </w:rPr>
              <w:t>( але не пізніше 15 липня)</w:t>
            </w:r>
          </w:p>
          <w:p w:rsidR="00005BA9" w:rsidRPr="00E57B63" w:rsidRDefault="00005BA9" w:rsidP="00876B8A">
            <w:pPr>
              <w:jc w:val="both"/>
              <w:rPr>
                <w:sz w:val="20"/>
                <w:szCs w:val="20"/>
                <w:lang w:val="uk-UA"/>
              </w:rPr>
            </w:pPr>
          </w:p>
        </w:tc>
        <w:tc>
          <w:tcPr>
            <w:tcW w:w="2551" w:type="dxa"/>
          </w:tcPr>
          <w:p w:rsidR="00005BA9" w:rsidRDefault="00005BA9" w:rsidP="0052254E">
            <w:pPr>
              <w:rPr>
                <w:b/>
                <w:sz w:val="20"/>
                <w:szCs w:val="20"/>
                <w:lang w:val="uk-UA"/>
              </w:rPr>
            </w:pPr>
            <w:r w:rsidRPr="009A3B14">
              <w:rPr>
                <w:b/>
                <w:sz w:val="20"/>
                <w:szCs w:val="20"/>
                <w:lang w:val="uk-UA"/>
              </w:rPr>
              <w:t>За розподілом повноважень</w:t>
            </w:r>
          </w:p>
          <w:p w:rsidR="00005BA9" w:rsidRPr="009A3B14" w:rsidRDefault="00005BA9" w:rsidP="0052254E">
            <w:pPr>
              <w:rPr>
                <w:b/>
                <w:sz w:val="20"/>
                <w:szCs w:val="20"/>
                <w:lang w:val="uk-UA"/>
              </w:rPr>
            </w:pPr>
            <w:r>
              <w:rPr>
                <w:b/>
                <w:sz w:val="20"/>
                <w:szCs w:val="20"/>
                <w:lang w:val="uk-UA"/>
              </w:rPr>
              <w:t>і відповідальності</w:t>
            </w:r>
            <w:r w:rsidRPr="009A3B14">
              <w:rPr>
                <w:b/>
                <w:sz w:val="20"/>
                <w:szCs w:val="20"/>
                <w:lang w:val="uk-UA"/>
              </w:rPr>
              <w:t>:</w:t>
            </w:r>
          </w:p>
          <w:p w:rsidR="00005BA9" w:rsidRPr="00AA5E63" w:rsidRDefault="00005BA9" w:rsidP="00876B8A">
            <w:pPr>
              <w:rPr>
                <w:sz w:val="20"/>
                <w:szCs w:val="20"/>
                <w:lang w:val="uk-UA"/>
              </w:rPr>
            </w:pPr>
            <w:r w:rsidRPr="00AA5E63">
              <w:rPr>
                <w:sz w:val="20"/>
                <w:szCs w:val="20"/>
                <w:lang w:val="uk-UA"/>
              </w:rPr>
              <w:t>Бюджетний відділ;</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1</w:t>
            </w:r>
            <w:r>
              <w:rPr>
                <w:rFonts w:ascii="Times New Roman" w:hAnsi="Times New Roman"/>
                <w:sz w:val="24"/>
                <w:szCs w:val="24"/>
                <w:lang w:val="uk-UA"/>
              </w:rPr>
              <w:t>7</w:t>
            </w:r>
            <w:r w:rsidRPr="002F3478">
              <w:rPr>
                <w:rFonts w:ascii="Times New Roman" w:hAnsi="Times New Roman"/>
                <w:sz w:val="24"/>
                <w:szCs w:val="24"/>
                <w:lang w:val="uk-UA"/>
              </w:rPr>
              <w:t>.</w:t>
            </w:r>
          </w:p>
        </w:tc>
        <w:tc>
          <w:tcPr>
            <w:tcW w:w="4962" w:type="dxa"/>
          </w:tcPr>
          <w:p w:rsidR="00005BA9" w:rsidRPr="004A5814" w:rsidRDefault="00005BA9" w:rsidP="00B6096F">
            <w:pPr>
              <w:jc w:val="both"/>
              <w:rPr>
                <w:lang w:val="uk-UA"/>
              </w:rPr>
            </w:pPr>
            <w:r w:rsidRPr="004A5814">
              <w:rPr>
                <w:lang w:val="uk-UA"/>
              </w:rPr>
              <w:t>Підготовка та підписання супровідних листів щодо доведення до ГРК бюджету:</w:t>
            </w:r>
          </w:p>
          <w:p w:rsidR="00005BA9" w:rsidRPr="004A5814" w:rsidRDefault="00005BA9" w:rsidP="00B6096F">
            <w:pPr>
              <w:jc w:val="both"/>
              <w:rPr>
                <w:lang w:val="uk-UA"/>
              </w:rPr>
            </w:pPr>
            <w:r w:rsidRPr="004A5814">
              <w:rPr>
                <w:b/>
                <w:lang w:val="uk-UA"/>
              </w:rPr>
              <w:t>наказу про затвердження</w:t>
            </w:r>
            <w:r w:rsidR="00726B0C" w:rsidRPr="004A5814">
              <w:rPr>
                <w:b/>
                <w:lang w:val="uk-UA"/>
              </w:rPr>
              <w:t xml:space="preserve"> </w:t>
            </w:r>
            <w:r w:rsidRPr="004A5814">
              <w:rPr>
                <w:b/>
                <w:lang w:val="uk-UA"/>
              </w:rPr>
              <w:t>інструкції з підготовки БП</w:t>
            </w:r>
            <w:r w:rsidRPr="004A5814">
              <w:rPr>
                <w:lang w:val="uk-UA"/>
              </w:rPr>
              <w:t>;</w:t>
            </w:r>
          </w:p>
          <w:p w:rsidR="00005BA9" w:rsidRPr="004A5814" w:rsidRDefault="00005BA9" w:rsidP="00B6096F">
            <w:pPr>
              <w:jc w:val="both"/>
              <w:rPr>
                <w:lang w:val="uk-UA"/>
              </w:rPr>
            </w:pPr>
            <w:r w:rsidRPr="004A5814">
              <w:rPr>
                <w:b/>
                <w:lang w:val="uk-UA"/>
              </w:rPr>
              <w:t>орієнтовних граничних показників видатків</w:t>
            </w:r>
            <w:r w:rsidRPr="004A5814">
              <w:rPr>
                <w:lang w:val="uk-UA"/>
              </w:rPr>
              <w:t xml:space="preserve"> бюджету та надання кредитів з бюджету на середньостроковий період; </w:t>
            </w:r>
          </w:p>
          <w:p w:rsidR="00005BA9" w:rsidRPr="004A5814" w:rsidRDefault="00005BA9" w:rsidP="00DA60F8">
            <w:pPr>
              <w:jc w:val="both"/>
              <w:rPr>
                <w:lang w:val="uk-UA"/>
              </w:rPr>
            </w:pPr>
            <w:r w:rsidRPr="004A5814">
              <w:rPr>
                <w:b/>
                <w:lang w:val="uk-UA"/>
              </w:rPr>
              <w:t>організаційних та інших вимог</w:t>
            </w:r>
            <w:r w:rsidR="003A07AE" w:rsidRPr="004A5814">
              <w:rPr>
                <w:b/>
                <w:lang w:val="uk-UA"/>
              </w:rPr>
              <w:t>.</w:t>
            </w:r>
          </w:p>
        </w:tc>
        <w:tc>
          <w:tcPr>
            <w:tcW w:w="1842" w:type="dxa"/>
          </w:tcPr>
          <w:p w:rsidR="00005BA9" w:rsidRPr="00E57B63" w:rsidRDefault="00005BA9" w:rsidP="0074521F">
            <w:pPr>
              <w:rPr>
                <w:sz w:val="20"/>
                <w:szCs w:val="20"/>
                <w:lang w:val="uk-UA"/>
              </w:rPr>
            </w:pPr>
            <w:r>
              <w:rPr>
                <w:sz w:val="20"/>
                <w:szCs w:val="20"/>
                <w:lang w:val="uk-UA"/>
              </w:rPr>
              <w:t>П</w:t>
            </w:r>
            <w:r w:rsidRPr="00E57B63">
              <w:rPr>
                <w:sz w:val="20"/>
                <w:szCs w:val="20"/>
                <w:lang w:val="uk-UA"/>
              </w:rPr>
              <w:t xml:space="preserve">ісля  отримання наказу, </w:t>
            </w:r>
          </w:p>
          <w:p w:rsidR="00005BA9" w:rsidRPr="00E57B63" w:rsidRDefault="00005BA9" w:rsidP="0074521F">
            <w:pPr>
              <w:rPr>
                <w:sz w:val="20"/>
                <w:szCs w:val="20"/>
                <w:lang w:val="uk-UA"/>
              </w:rPr>
            </w:pPr>
            <w:r w:rsidRPr="00E57B63">
              <w:rPr>
                <w:sz w:val="20"/>
                <w:szCs w:val="20"/>
                <w:lang w:val="uk-UA"/>
              </w:rPr>
              <w:t xml:space="preserve">не пізніше </w:t>
            </w:r>
          </w:p>
          <w:p w:rsidR="00005BA9" w:rsidRPr="00E57B63" w:rsidRDefault="00005BA9" w:rsidP="0074521F">
            <w:pPr>
              <w:rPr>
                <w:sz w:val="20"/>
                <w:szCs w:val="20"/>
                <w:lang w:val="uk-UA"/>
              </w:rPr>
            </w:pPr>
            <w:r>
              <w:rPr>
                <w:sz w:val="20"/>
                <w:szCs w:val="20"/>
                <w:lang w:val="uk-UA"/>
              </w:rPr>
              <w:t>20лип</w:t>
            </w:r>
            <w:r w:rsidRPr="00E57B63">
              <w:rPr>
                <w:sz w:val="20"/>
                <w:szCs w:val="20"/>
                <w:lang w:val="uk-UA"/>
              </w:rPr>
              <w:t>ня (рекомендовано)</w:t>
            </w:r>
          </w:p>
          <w:p w:rsidR="00005BA9" w:rsidRPr="00E57B63" w:rsidRDefault="00005BA9" w:rsidP="0074521F">
            <w:pPr>
              <w:jc w:val="center"/>
              <w:rPr>
                <w:lang w:val="uk-UA"/>
              </w:rPr>
            </w:pPr>
          </w:p>
        </w:tc>
        <w:tc>
          <w:tcPr>
            <w:tcW w:w="2551" w:type="dxa"/>
          </w:tcPr>
          <w:p w:rsidR="00005BA9" w:rsidRPr="0005040D" w:rsidRDefault="00005BA9" w:rsidP="0074521F">
            <w:pPr>
              <w:rPr>
                <w:b/>
                <w:sz w:val="20"/>
                <w:szCs w:val="20"/>
                <w:lang w:val="uk-UA"/>
              </w:rPr>
            </w:pPr>
            <w:r w:rsidRPr="0005040D">
              <w:rPr>
                <w:b/>
                <w:sz w:val="20"/>
                <w:szCs w:val="20"/>
                <w:lang w:val="uk-UA"/>
              </w:rPr>
              <w:t>За розподілом повноважень</w:t>
            </w:r>
            <w:r>
              <w:rPr>
                <w:b/>
                <w:sz w:val="20"/>
                <w:szCs w:val="20"/>
                <w:lang w:val="uk-UA"/>
              </w:rPr>
              <w:t xml:space="preserve"> і відповідальності</w:t>
            </w:r>
            <w:r w:rsidRPr="0005040D">
              <w:rPr>
                <w:b/>
                <w:sz w:val="20"/>
                <w:szCs w:val="20"/>
                <w:lang w:val="uk-UA"/>
              </w:rPr>
              <w:t>:</w:t>
            </w:r>
          </w:p>
          <w:p w:rsidR="00005BA9" w:rsidRPr="007C0787" w:rsidRDefault="00005BA9" w:rsidP="007C0787">
            <w:pPr>
              <w:jc w:val="both"/>
              <w:rPr>
                <w:sz w:val="20"/>
                <w:szCs w:val="20"/>
                <w:lang w:val="uk-UA"/>
              </w:rPr>
            </w:pPr>
            <w:r w:rsidRPr="007C0787">
              <w:rPr>
                <w:sz w:val="20"/>
                <w:szCs w:val="20"/>
                <w:lang w:val="uk-UA"/>
              </w:rPr>
              <w:t>Начальник МФО</w:t>
            </w:r>
          </w:p>
          <w:p w:rsidR="00005BA9" w:rsidRPr="0005040D" w:rsidRDefault="00005BA9" w:rsidP="00465C4A">
            <w:pPr>
              <w:rPr>
                <w:sz w:val="20"/>
                <w:szCs w:val="20"/>
                <w:lang w:val="uk-UA"/>
              </w:rPr>
            </w:pPr>
            <w:r w:rsidRPr="0005040D">
              <w:rPr>
                <w:sz w:val="20"/>
                <w:szCs w:val="20"/>
                <w:lang w:val="uk-UA"/>
              </w:rPr>
              <w:t>Бюджетний відділ;</w:t>
            </w:r>
          </w:p>
          <w:p w:rsidR="00005BA9" w:rsidRPr="00DA60F8" w:rsidRDefault="00005BA9" w:rsidP="00465C4A">
            <w:pPr>
              <w:rPr>
                <w:sz w:val="20"/>
                <w:szCs w:val="20"/>
                <w:lang w:val="uk-UA"/>
              </w:rPr>
            </w:pPr>
            <w:r w:rsidRPr="00DA60F8">
              <w:rPr>
                <w:sz w:val="20"/>
                <w:szCs w:val="20"/>
                <w:lang w:val="uk-UA"/>
              </w:rPr>
              <w:t>Відділ фінансів</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18</w:t>
            </w:r>
            <w:r w:rsidRPr="002F3478">
              <w:rPr>
                <w:rFonts w:ascii="Times New Roman" w:hAnsi="Times New Roman"/>
                <w:sz w:val="24"/>
                <w:szCs w:val="24"/>
                <w:lang w:val="uk-UA"/>
              </w:rPr>
              <w:t>.</w:t>
            </w:r>
          </w:p>
        </w:tc>
        <w:tc>
          <w:tcPr>
            <w:tcW w:w="4962" w:type="dxa"/>
          </w:tcPr>
          <w:p w:rsidR="00005BA9" w:rsidRPr="004A5814" w:rsidRDefault="00005BA9" w:rsidP="00E8044F">
            <w:pPr>
              <w:jc w:val="both"/>
              <w:rPr>
                <w:lang w:val="uk-UA"/>
              </w:rPr>
            </w:pPr>
            <w:r w:rsidRPr="004A5814">
              <w:rPr>
                <w:lang w:val="uk-UA"/>
              </w:rPr>
              <w:t>Отримання від ГРК бюджету БП до прогнозу бюджету громади разом із відповідними обґрунтуваннями та передача їх до відповідних структурних підрозділів для забезпечення діяльності із прогнозування</w:t>
            </w:r>
            <w:r w:rsidR="003A07AE" w:rsidRPr="004A5814">
              <w:rPr>
                <w:lang w:val="uk-UA"/>
              </w:rPr>
              <w:t>.</w:t>
            </w:r>
          </w:p>
        </w:tc>
        <w:tc>
          <w:tcPr>
            <w:tcW w:w="1842" w:type="dxa"/>
          </w:tcPr>
          <w:p w:rsidR="00005BA9" w:rsidRPr="00E57B63" w:rsidRDefault="00005BA9" w:rsidP="003A07AE">
            <w:pPr>
              <w:rPr>
                <w:lang w:val="uk-UA"/>
              </w:rPr>
            </w:pPr>
            <w:r>
              <w:rPr>
                <w:sz w:val="20"/>
                <w:szCs w:val="20"/>
                <w:lang w:val="uk-UA"/>
              </w:rPr>
              <w:t>У</w:t>
            </w:r>
            <w:r w:rsidRPr="00E57B63">
              <w:rPr>
                <w:sz w:val="20"/>
                <w:szCs w:val="20"/>
                <w:lang w:val="uk-UA"/>
              </w:rPr>
              <w:t xml:space="preserve"> термін, встановлен</w:t>
            </w:r>
            <w:r>
              <w:rPr>
                <w:sz w:val="20"/>
                <w:szCs w:val="20"/>
                <w:lang w:val="uk-UA"/>
              </w:rPr>
              <w:t>ий</w:t>
            </w:r>
            <w:r w:rsidRPr="00E57B63">
              <w:rPr>
                <w:sz w:val="20"/>
                <w:szCs w:val="20"/>
                <w:lang w:val="uk-UA"/>
              </w:rPr>
              <w:t xml:space="preserve"> інструктивним листом </w:t>
            </w:r>
            <w:r w:rsidR="003A07AE">
              <w:rPr>
                <w:sz w:val="20"/>
                <w:szCs w:val="20"/>
                <w:lang w:val="uk-UA"/>
              </w:rPr>
              <w:t>МФО</w:t>
            </w:r>
            <w:r>
              <w:rPr>
                <w:sz w:val="20"/>
                <w:szCs w:val="20"/>
                <w:lang w:val="uk-UA"/>
              </w:rPr>
              <w:t xml:space="preserve"> (але не пізніше 01 серпня)</w:t>
            </w:r>
          </w:p>
        </w:tc>
        <w:tc>
          <w:tcPr>
            <w:tcW w:w="2551" w:type="dxa"/>
          </w:tcPr>
          <w:p w:rsidR="00005BA9" w:rsidRPr="0005040D" w:rsidRDefault="00005BA9" w:rsidP="0074521F">
            <w:pPr>
              <w:rPr>
                <w:b/>
                <w:sz w:val="20"/>
                <w:szCs w:val="20"/>
                <w:lang w:val="uk-UA"/>
              </w:rPr>
            </w:pPr>
            <w:r w:rsidRPr="0005040D">
              <w:rPr>
                <w:b/>
                <w:sz w:val="20"/>
                <w:szCs w:val="20"/>
                <w:lang w:val="uk-UA"/>
              </w:rPr>
              <w:t>За розподілом повноважень</w:t>
            </w:r>
            <w:r>
              <w:rPr>
                <w:b/>
                <w:sz w:val="20"/>
                <w:szCs w:val="20"/>
                <w:lang w:val="uk-UA"/>
              </w:rPr>
              <w:t xml:space="preserve"> і відповідальності</w:t>
            </w:r>
            <w:r w:rsidRPr="0005040D">
              <w:rPr>
                <w:b/>
                <w:sz w:val="20"/>
                <w:szCs w:val="20"/>
                <w:lang w:val="uk-UA"/>
              </w:rPr>
              <w:t>:</w:t>
            </w:r>
          </w:p>
          <w:p w:rsidR="00005BA9" w:rsidRPr="007C0787" w:rsidRDefault="00005BA9" w:rsidP="007C0787">
            <w:pPr>
              <w:jc w:val="both"/>
              <w:rPr>
                <w:sz w:val="20"/>
                <w:szCs w:val="20"/>
                <w:lang w:val="uk-UA"/>
              </w:rPr>
            </w:pPr>
            <w:r w:rsidRPr="007C0787">
              <w:rPr>
                <w:sz w:val="20"/>
                <w:szCs w:val="20"/>
                <w:lang w:val="uk-UA"/>
              </w:rPr>
              <w:t>Начальник МФО</w:t>
            </w:r>
          </w:p>
          <w:p w:rsidR="00005BA9" w:rsidRDefault="00005BA9" w:rsidP="0005040D">
            <w:pPr>
              <w:rPr>
                <w:sz w:val="20"/>
                <w:szCs w:val="20"/>
                <w:lang w:val="uk-UA"/>
              </w:rPr>
            </w:pPr>
            <w:r w:rsidRPr="0005040D">
              <w:rPr>
                <w:sz w:val="20"/>
                <w:szCs w:val="20"/>
                <w:lang w:val="uk-UA"/>
              </w:rPr>
              <w:t>Бюджетний відділ;</w:t>
            </w:r>
          </w:p>
          <w:p w:rsidR="00005BA9" w:rsidRPr="0005040D" w:rsidRDefault="00005BA9" w:rsidP="00DA60F8">
            <w:pPr>
              <w:rPr>
                <w:lang w:val="uk-UA"/>
              </w:rPr>
            </w:pPr>
            <w:r>
              <w:rPr>
                <w:sz w:val="20"/>
                <w:szCs w:val="20"/>
                <w:lang w:val="uk-UA"/>
              </w:rPr>
              <w:t xml:space="preserve">Відділ  фінансів </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19</w:t>
            </w:r>
            <w:r w:rsidRPr="002F3478">
              <w:rPr>
                <w:rFonts w:ascii="Times New Roman" w:hAnsi="Times New Roman"/>
                <w:sz w:val="24"/>
                <w:szCs w:val="24"/>
                <w:lang w:val="uk-UA"/>
              </w:rPr>
              <w:t>.</w:t>
            </w:r>
          </w:p>
        </w:tc>
        <w:tc>
          <w:tcPr>
            <w:tcW w:w="4962" w:type="dxa"/>
          </w:tcPr>
          <w:p w:rsidR="00005BA9" w:rsidRPr="004A5814" w:rsidRDefault="00005BA9" w:rsidP="00554DA9">
            <w:pPr>
              <w:jc w:val="both"/>
              <w:rPr>
                <w:lang w:val="uk-UA"/>
              </w:rPr>
            </w:pPr>
            <w:r w:rsidRPr="004A5814">
              <w:rPr>
                <w:lang w:val="uk-UA"/>
              </w:rPr>
              <w:t xml:space="preserve">Перевірка </w:t>
            </w:r>
            <w:r w:rsidRPr="004A5814">
              <w:rPr>
                <w:b/>
                <w:lang w:val="uk-UA"/>
              </w:rPr>
              <w:t>кожним працівником</w:t>
            </w:r>
            <w:r w:rsidRPr="004A5814">
              <w:rPr>
                <w:lang w:val="uk-UA"/>
              </w:rPr>
              <w:t xml:space="preserve"> відповідного структурного підрозділу МФО (за напрямом роботи та в межах посадових інструкцій) отриманих від ГРК бюджету </w:t>
            </w:r>
            <w:r w:rsidRPr="004A5814">
              <w:rPr>
                <w:b/>
                <w:lang w:val="uk-UA"/>
              </w:rPr>
              <w:t>БП</w:t>
            </w:r>
            <w:r w:rsidR="00BB6B1B" w:rsidRPr="004A5814">
              <w:rPr>
                <w:b/>
                <w:lang w:val="uk-UA"/>
              </w:rPr>
              <w:t xml:space="preserve"> </w:t>
            </w:r>
            <w:r w:rsidRPr="004A5814">
              <w:rPr>
                <w:lang w:val="uk-UA"/>
              </w:rPr>
              <w:t>у частині їх відповідності доведеним орієнтовним граничним показникам видатків бюджету та надання кредитів з бюджету, а також вимогам доведеної інструкції.</w:t>
            </w:r>
          </w:p>
          <w:p w:rsidR="00005BA9" w:rsidRPr="004A5814" w:rsidRDefault="00005BA9" w:rsidP="00FA6080">
            <w:pPr>
              <w:jc w:val="both"/>
              <w:rPr>
                <w:lang w:val="uk-UA"/>
              </w:rPr>
            </w:pPr>
            <w:r w:rsidRPr="004A5814">
              <w:rPr>
                <w:lang w:val="uk-UA"/>
              </w:rPr>
              <w:t>Погодження БП (без зауважень) шляхом їх візування або оформлення зауважень</w:t>
            </w:r>
            <w:r w:rsidR="00026A14" w:rsidRPr="004A5814">
              <w:rPr>
                <w:lang w:val="uk-UA"/>
              </w:rPr>
              <w:t xml:space="preserve"> (у довільній формі)</w:t>
            </w:r>
            <w:r w:rsidRPr="004A5814">
              <w:rPr>
                <w:lang w:val="uk-UA"/>
              </w:rPr>
              <w:t xml:space="preserve"> та передача БП  керівнику структурного підрозділу МФО </w:t>
            </w:r>
            <w:r w:rsidRPr="004A5814">
              <w:rPr>
                <w:b/>
                <w:lang w:val="uk-UA"/>
              </w:rPr>
              <w:t>для відповідного погодження</w:t>
            </w:r>
            <w:r w:rsidRPr="004A5814">
              <w:rPr>
                <w:lang w:val="uk-UA"/>
              </w:rPr>
              <w:t xml:space="preserve"> (шляхом візування) </w:t>
            </w:r>
            <w:r w:rsidRPr="004A5814">
              <w:rPr>
                <w:rFonts w:cs="Calibri"/>
                <w:lang w:val="uk-UA"/>
              </w:rPr>
              <w:t>або організації процесу усунення виявлених зауважень</w:t>
            </w:r>
            <w:r w:rsidRPr="004A5814">
              <w:rPr>
                <w:lang w:val="uk-UA"/>
              </w:rPr>
              <w:t>.</w:t>
            </w:r>
          </w:p>
          <w:p w:rsidR="00005BA9" w:rsidRPr="004A5814" w:rsidRDefault="00005BA9" w:rsidP="00FA6080">
            <w:pPr>
              <w:jc w:val="both"/>
              <w:rPr>
                <w:lang w:val="uk-UA"/>
              </w:rPr>
            </w:pPr>
          </w:p>
        </w:tc>
        <w:tc>
          <w:tcPr>
            <w:tcW w:w="1842" w:type="dxa"/>
          </w:tcPr>
          <w:p w:rsidR="00005BA9" w:rsidRPr="00E57B63" w:rsidRDefault="00005BA9" w:rsidP="0074521F">
            <w:pPr>
              <w:rPr>
                <w:sz w:val="20"/>
                <w:szCs w:val="20"/>
                <w:lang w:val="uk-UA"/>
              </w:rPr>
            </w:pPr>
            <w:r>
              <w:rPr>
                <w:sz w:val="20"/>
                <w:szCs w:val="20"/>
                <w:lang w:val="uk-UA"/>
              </w:rPr>
              <w:t>П</w:t>
            </w:r>
            <w:r w:rsidRPr="00E57B63">
              <w:rPr>
                <w:sz w:val="20"/>
                <w:szCs w:val="20"/>
                <w:lang w:val="uk-UA"/>
              </w:rPr>
              <w:t>ісля отримання БП від ГРК бюджету (</w:t>
            </w:r>
            <w:r>
              <w:rPr>
                <w:sz w:val="20"/>
                <w:szCs w:val="20"/>
                <w:lang w:val="uk-UA"/>
              </w:rPr>
              <w:t>до 5серпня)</w:t>
            </w:r>
          </w:p>
          <w:p w:rsidR="00005BA9" w:rsidRPr="00E57B63" w:rsidRDefault="00005BA9" w:rsidP="0074521F">
            <w:pPr>
              <w:jc w:val="center"/>
              <w:rPr>
                <w:lang w:val="uk-UA"/>
              </w:rPr>
            </w:pPr>
          </w:p>
        </w:tc>
        <w:tc>
          <w:tcPr>
            <w:tcW w:w="2551" w:type="dxa"/>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Default="00005BA9" w:rsidP="0074521F">
            <w:pPr>
              <w:rPr>
                <w:b/>
                <w:sz w:val="20"/>
                <w:szCs w:val="20"/>
                <w:lang w:val="uk-UA"/>
              </w:rPr>
            </w:pPr>
          </w:p>
          <w:p w:rsidR="00005BA9" w:rsidRDefault="00005BA9" w:rsidP="00DD4B25">
            <w:pPr>
              <w:rPr>
                <w:sz w:val="20"/>
                <w:szCs w:val="20"/>
                <w:lang w:val="uk-UA"/>
              </w:rPr>
            </w:pPr>
            <w:r w:rsidRPr="0005040D">
              <w:rPr>
                <w:sz w:val="20"/>
                <w:szCs w:val="20"/>
                <w:lang w:val="uk-UA"/>
              </w:rPr>
              <w:t>Бюджетний відділ;</w:t>
            </w:r>
          </w:p>
          <w:p w:rsidR="00005BA9" w:rsidRDefault="00005BA9" w:rsidP="00DA60F8">
            <w:pPr>
              <w:rPr>
                <w:sz w:val="20"/>
                <w:szCs w:val="20"/>
                <w:lang w:val="uk-UA"/>
              </w:rPr>
            </w:pPr>
            <w:r w:rsidRPr="0005040D">
              <w:rPr>
                <w:sz w:val="20"/>
                <w:szCs w:val="20"/>
                <w:lang w:val="uk-UA"/>
              </w:rPr>
              <w:t xml:space="preserve">Відділ фінансів </w:t>
            </w:r>
          </w:p>
          <w:p w:rsidR="00005BA9" w:rsidRPr="002F3478" w:rsidRDefault="00005BA9" w:rsidP="00DA60F8">
            <w:pPr>
              <w:rPr>
                <w:lang w:val="uk-UA"/>
              </w:rPr>
            </w:pPr>
          </w:p>
        </w:tc>
      </w:tr>
      <w:tr w:rsidR="00005BA9" w:rsidRPr="002F3478" w:rsidTr="00B837CC">
        <w:tc>
          <w:tcPr>
            <w:tcW w:w="1101" w:type="dxa"/>
          </w:tcPr>
          <w:p w:rsidR="00005BA9" w:rsidRPr="002F3478" w:rsidRDefault="00005BA9" w:rsidP="00DA60F8">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20</w:t>
            </w:r>
            <w:r w:rsidRPr="002F3478">
              <w:rPr>
                <w:rFonts w:ascii="Times New Roman" w:hAnsi="Times New Roman"/>
                <w:sz w:val="24"/>
                <w:szCs w:val="24"/>
                <w:lang w:val="uk-UA"/>
              </w:rPr>
              <w:t>.</w:t>
            </w:r>
          </w:p>
        </w:tc>
        <w:tc>
          <w:tcPr>
            <w:tcW w:w="4962" w:type="dxa"/>
          </w:tcPr>
          <w:p w:rsidR="00005BA9" w:rsidRPr="004A5814" w:rsidRDefault="00005BA9" w:rsidP="005B3DBE">
            <w:pPr>
              <w:jc w:val="both"/>
              <w:rPr>
                <w:color w:val="000000"/>
                <w:lang w:val="uk-UA" w:eastAsia="uk-UA"/>
              </w:rPr>
            </w:pPr>
            <w:r w:rsidRPr="004A5814">
              <w:rPr>
                <w:lang w:val="uk-UA"/>
              </w:rPr>
              <w:t xml:space="preserve">Погодження </w:t>
            </w:r>
            <w:r w:rsidRPr="004A5814">
              <w:rPr>
                <w:b/>
                <w:lang w:val="uk-UA"/>
              </w:rPr>
              <w:t xml:space="preserve">керівником кожного структурного підрозділу МФО </w:t>
            </w:r>
            <w:r w:rsidRPr="004A5814">
              <w:rPr>
                <w:lang w:val="uk-UA"/>
              </w:rPr>
              <w:t xml:space="preserve">за своїм </w:t>
            </w:r>
            <w:r w:rsidRPr="004A5814">
              <w:rPr>
                <w:lang w:val="uk-UA"/>
              </w:rPr>
              <w:lastRenderedPageBreak/>
              <w:t>напрямом роботи БП (</w:t>
            </w:r>
            <w:r w:rsidRPr="004A5814">
              <w:rPr>
                <w:b/>
                <w:lang w:val="uk-UA"/>
              </w:rPr>
              <w:t>без зауважень)</w:t>
            </w:r>
            <w:r w:rsidRPr="004A5814">
              <w:rPr>
                <w:lang w:val="uk-UA"/>
              </w:rPr>
              <w:t xml:space="preserve"> шляхом їх візування та надання їх начальнику МФО</w:t>
            </w:r>
          </w:p>
          <w:p w:rsidR="00005BA9" w:rsidRPr="004A5814" w:rsidRDefault="00005BA9" w:rsidP="00A64CBD">
            <w:pPr>
              <w:spacing w:before="100" w:beforeAutospacing="1" w:after="100" w:afterAutospacing="1"/>
              <w:jc w:val="both"/>
              <w:rPr>
                <w:lang w:val="uk-UA"/>
              </w:rPr>
            </w:pPr>
            <w:r w:rsidRPr="004A5814">
              <w:rPr>
                <w:lang w:val="uk-UA"/>
              </w:rPr>
              <w:t>або</w:t>
            </w:r>
          </w:p>
          <w:p w:rsidR="00005BA9" w:rsidRPr="004A5814" w:rsidRDefault="00005BA9" w:rsidP="00FE0E31">
            <w:pPr>
              <w:jc w:val="both"/>
              <w:rPr>
                <w:color w:val="000000"/>
                <w:lang w:val="uk-UA" w:eastAsia="uk-UA"/>
              </w:rPr>
            </w:pPr>
            <w:r w:rsidRPr="004A5814">
              <w:rPr>
                <w:lang w:val="uk-UA"/>
              </w:rPr>
              <w:t xml:space="preserve">проведення перевірки БП та ознайомлення </w:t>
            </w:r>
            <w:r w:rsidRPr="004A5814">
              <w:rPr>
                <w:b/>
                <w:lang w:val="uk-UA"/>
              </w:rPr>
              <w:t>працівників структурних підрозділів</w:t>
            </w:r>
            <w:r w:rsidRPr="004A5814">
              <w:rPr>
                <w:lang w:val="uk-UA"/>
              </w:rPr>
              <w:t xml:space="preserve"> МФО із зауваженнями до БП з метою переконання у правильності викладення ними аргументів щодо невідповідності вимогам Інструкції з підготовки БП</w:t>
            </w:r>
          </w:p>
        </w:tc>
        <w:tc>
          <w:tcPr>
            <w:tcW w:w="1842" w:type="dxa"/>
          </w:tcPr>
          <w:p w:rsidR="00005BA9" w:rsidRPr="00E57B63" w:rsidRDefault="00005BA9" w:rsidP="00A76CF4">
            <w:pPr>
              <w:jc w:val="both"/>
              <w:rPr>
                <w:sz w:val="20"/>
                <w:szCs w:val="20"/>
                <w:lang w:val="uk-UA"/>
              </w:rPr>
            </w:pPr>
            <w:r>
              <w:rPr>
                <w:sz w:val="20"/>
                <w:szCs w:val="20"/>
                <w:lang w:val="uk-UA"/>
              </w:rPr>
              <w:lastRenderedPageBreak/>
              <w:t>П</w:t>
            </w:r>
            <w:r w:rsidRPr="00E57B63">
              <w:rPr>
                <w:sz w:val="20"/>
                <w:szCs w:val="20"/>
                <w:lang w:val="uk-UA"/>
              </w:rPr>
              <w:t xml:space="preserve">ісля отримання БП </w:t>
            </w:r>
          </w:p>
          <w:p w:rsidR="00005BA9" w:rsidRPr="00E57B63" w:rsidRDefault="00005BA9" w:rsidP="001B3AB1">
            <w:pPr>
              <w:jc w:val="both"/>
              <w:rPr>
                <w:sz w:val="20"/>
                <w:szCs w:val="20"/>
                <w:lang w:val="uk-UA"/>
              </w:rPr>
            </w:pPr>
            <w:r w:rsidRPr="00E57B63">
              <w:rPr>
                <w:sz w:val="20"/>
                <w:szCs w:val="20"/>
                <w:lang w:val="uk-UA"/>
              </w:rPr>
              <w:t>(</w:t>
            </w:r>
            <w:r>
              <w:rPr>
                <w:sz w:val="20"/>
                <w:szCs w:val="20"/>
                <w:lang w:val="uk-UA"/>
              </w:rPr>
              <w:t>до 5 серпня</w:t>
            </w:r>
            <w:r w:rsidRPr="00E57B63">
              <w:rPr>
                <w:sz w:val="20"/>
                <w:szCs w:val="20"/>
                <w:lang w:val="uk-UA"/>
              </w:rPr>
              <w:t>)</w:t>
            </w:r>
          </w:p>
        </w:tc>
        <w:tc>
          <w:tcPr>
            <w:tcW w:w="2551" w:type="dxa"/>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Default="00005BA9" w:rsidP="00DC4C7D">
            <w:pPr>
              <w:rPr>
                <w:sz w:val="20"/>
                <w:szCs w:val="20"/>
                <w:lang w:val="uk-UA"/>
              </w:rPr>
            </w:pPr>
            <w:r>
              <w:rPr>
                <w:sz w:val="20"/>
                <w:szCs w:val="20"/>
                <w:lang w:val="uk-UA"/>
              </w:rPr>
              <w:lastRenderedPageBreak/>
              <w:t>Заступник начальника – начальник бюджетного відділу,</w:t>
            </w:r>
          </w:p>
          <w:p w:rsidR="00005BA9" w:rsidRPr="002F3478" w:rsidRDefault="00005BA9" w:rsidP="00DC4C7D">
            <w:pPr>
              <w:rPr>
                <w:b/>
                <w:sz w:val="20"/>
                <w:szCs w:val="20"/>
                <w:lang w:val="uk-UA"/>
              </w:rPr>
            </w:pPr>
            <w:r>
              <w:rPr>
                <w:sz w:val="20"/>
                <w:szCs w:val="20"/>
                <w:lang w:val="uk-UA"/>
              </w:rPr>
              <w:t>Заступник начальника – начальник відділу фінансів</w:t>
            </w:r>
          </w:p>
          <w:p w:rsidR="00005BA9" w:rsidRPr="002F3478" w:rsidRDefault="00005BA9" w:rsidP="00DA60F8">
            <w:pPr>
              <w:rPr>
                <w:sz w:val="20"/>
                <w:szCs w:val="20"/>
                <w:lang w:val="uk-UA"/>
              </w:rPr>
            </w:pP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lastRenderedPageBreak/>
              <w:t>2</w:t>
            </w:r>
            <w:r>
              <w:rPr>
                <w:rFonts w:ascii="Times New Roman" w:hAnsi="Times New Roman"/>
                <w:sz w:val="24"/>
                <w:szCs w:val="24"/>
                <w:lang w:val="uk-UA"/>
              </w:rPr>
              <w:t>1</w:t>
            </w:r>
            <w:r w:rsidRPr="002F3478">
              <w:rPr>
                <w:rFonts w:ascii="Times New Roman" w:hAnsi="Times New Roman"/>
                <w:sz w:val="24"/>
                <w:szCs w:val="24"/>
                <w:lang w:val="uk-UA"/>
              </w:rPr>
              <w:t>.</w:t>
            </w:r>
          </w:p>
        </w:tc>
        <w:tc>
          <w:tcPr>
            <w:tcW w:w="4962" w:type="dxa"/>
          </w:tcPr>
          <w:p w:rsidR="00005BA9" w:rsidRPr="004A5814" w:rsidRDefault="00005BA9" w:rsidP="00516EAF">
            <w:pPr>
              <w:jc w:val="both"/>
              <w:rPr>
                <w:lang w:val="uk-UA"/>
              </w:rPr>
            </w:pPr>
            <w:r w:rsidRPr="004A5814">
              <w:rPr>
                <w:lang w:val="uk-UA"/>
              </w:rPr>
              <w:t>Проведення погоджувальних нарад із             ГРК бюджету з метою узгодження показників проекту прогнозу бюджету.</w:t>
            </w:r>
          </w:p>
          <w:p w:rsidR="00005BA9" w:rsidRPr="004A5814" w:rsidRDefault="00005BA9" w:rsidP="00516EAF">
            <w:pPr>
              <w:jc w:val="both"/>
              <w:rPr>
                <w:lang w:val="uk-UA"/>
              </w:rPr>
            </w:pPr>
          </w:p>
        </w:tc>
        <w:tc>
          <w:tcPr>
            <w:tcW w:w="1842" w:type="dxa"/>
          </w:tcPr>
          <w:p w:rsidR="00005BA9" w:rsidRPr="00E57B63" w:rsidRDefault="00005BA9" w:rsidP="00516EAF">
            <w:pPr>
              <w:rPr>
                <w:sz w:val="20"/>
                <w:szCs w:val="20"/>
                <w:lang w:val="uk-UA"/>
              </w:rPr>
            </w:pPr>
            <w:r>
              <w:rPr>
                <w:sz w:val="20"/>
                <w:szCs w:val="20"/>
                <w:lang w:val="uk-UA"/>
              </w:rPr>
              <w:t>П</w:t>
            </w:r>
            <w:r w:rsidRPr="00E57B63">
              <w:rPr>
                <w:sz w:val="20"/>
                <w:szCs w:val="20"/>
                <w:lang w:val="uk-UA"/>
              </w:rPr>
              <w:t xml:space="preserve">ісля отримання </w:t>
            </w:r>
          </w:p>
          <w:p w:rsidR="00005BA9" w:rsidRPr="00E57B63" w:rsidRDefault="00005BA9" w:rsidP="00516EAF">
            <w:pPr>
              <w:rPr>
                <w:sz w:val="20"/>
                <w:szCs w:val="20"/>
                <w:lang w:val="uk-UA"/>
              </w:rPr>
            </w:pPr>
            <w:r w:rsidRPr="00E57B63">
              <w:rPr>
                <w:sz w:val="20"/>
                <w:szCs w:val="20"/>
                <w:lang w:val="uk-UA"/>
              </w:rPr>
              <w:t xml:space="preserve">від ГРК бюджету  </w:t>
            </w:r>
          </w:p>
          <w:p w:rsidR="00005BA9" w:rsidRPr="00E57B63" w:rsidRDefault="00005BA9" w:rsidP="001B3AB1">
            <w:pPr>
              <w:rPr>
                <w:sz w:val="20"/>
                <w:szCs w:val="20"/>
                <w:lang w:val="uk-UA"/>
              </w:rPr>
            </w:pPr>
            <w:r w:rsidRPr="00E57B63">
              <w:rPr>
                <w:sz w:val="20"/>
                <w:szCs w:val="20"/>
                <w:lang w:val="uk-UA"/>
              </w:rPr>
              <w:t xml:space="preserve">БП до </w:t>
            </w:r>
            <w:r>
              <w:rPr>
                <w:sz w:val="20"/>
                <w:szCs w:val="20"/>
                <w:lang w:val="uk-UA"/>
              </w:rPr>
              <w:t xml:space="preserve">5 серпня </w:t>
            </w:r>
            <w:r w:rsidRPr="00E57B63">
              <w:rPr>
                <w:sz w:val="20"/>
                <w:szCs w:val="20"/>
                <w:lang w:val="uk-UA"/>
              </w:rPr>
              <w:t>(рекомендовано)</w:t>
            </w:r>
          </w:p>
        </w:tc>
        <w:tc>
          <w:tcPr>
            <w:tcW w:w="2551" w:type="dxa"/>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7C0787" w:rsidRDefault="00005BA9" w:rsidP="007C0787">
            <w:pPr>
              <w:jc w:val="both"/>
              <w:rPr>
                <w:sz w:val="20"/>
                <w:szCs w:val="20"/>
                <w:lang w:val="uk-UA"/>
              </w:rPr>
            </w:pPr>
            <w:r w:rsidRPr="007C0787">
              <w:rPr>
                <w:sz w:val="20"/>
                <w:szCs w:val="20"/>
                <w:lang w:val="uk-UA"/>
              </w:rPr>
              <w:t>Начальник МФО</w:t>
            </w:r>
          </w:p>
          <w:p w:rsidR="00005BA9" w:rsidRPr="0005040D" w:rsidRDefault="00005BA9" w:rsidP="0005040D">
            <w:pPr>
              <w:rPr>
                <w:sz w:val="20"/>
                <w:szCs w:val="20"/>
                <w:lang w:val="uk-UA"/>
              </w:rPr>
            </w:pPr>
            <w:r w:rsidRPr="0005040D">
              <w:rPr>
                <w:sz w:val="20"/>
                <w:szCs w:val="20"/>
                <w:lang w:val="uk-UA"/>
              </w:rPr>
              <w:t>Бюджетний відділ;</w:t>
            </w:r>
          </w:p>
          <w:p w:rsidR="00005BA9" w:rsidRPr="002F3478" w:rsidRDefault="00005BA9" w:rsidP="0005040D">
            <w:pPr>
              <w:rPr>
                <w:lang w:val="uk-UA"/>
              </w:rPr>
            </w:pPr>
            <w:r w:rsidRPr="0005040D">
              <w:rPr>
                <w:sz w:val="20"/>
                <w:szCs w:val="20"/>
                <w:lang w:val="uk-UA"/>
              </w:rPr>
              <w:t>Відділ фінансів</w:t>
            </w:r>
          </w:p>
        </w:tc>
      </w:tr>
      <w:tr w:rsidR="00005BA9" w:rsidRPr="002F3478" w:rsidTr="00B837CC">
        <w:tc>
          <w:tcPr>
            <w:tcW w:w="1101" w:type="dxa"/>
          </w:tcPr>
          <w:p w:rsidR="00005BA9" w:rsidRPr="002F3478" w:rsidRDefault="00005BA9" w:rsidP="006E326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22.</w:t>
            </w:r>
          </w:p>
        </w:tc>
        <w:tc>
          <w:tcPr>
            <w:tcW w:w="4962" w:type="dxa"/>
          </w:tcPr>
          <w:p w:rsidR="00005BA9" w:rsidRPr="004A5814" w:rsidRDefault="00005BA9" w:rsidP="00FE0E31">
            <w:pPr>
              <w:jc w:val="both"/>
              <w:rPr>
                <w:lang w:val="uk-UA"/>
              </w:rPr>
            </w:pPr>
            <w:r w:rsidRPr="004A5814">
              <w:rPr>
                <w:lang w:val="uk-UA"/>
              </w:rPr>
              <w:t>У разі встановлення порушень бюджетного законодавства ГРК бюджету та/або неузгодження показників проекту прогнозу бюджету керівник структурного підрозділу МФО забезпечує оформлення заходів впливу до ГРК бюджету відповідно до вимог бюджетного законодавства і передає документи на підпис начальнику МФО.</w:t>
            </w:r>
          </w:p>
        </w:tc>
        <w:tc>
          <w:tcPr>
            <w:tcW w:w="1842" w:type="dxa"/>
          </w:tcPr>
          <w:p w:rsidR="00005BA9" w:rsidRDefault="00005BA9" w:rsidP="0020319F">
            <w:pPr>
              <w:rPr>
                <w:sz w:val="20"/>
                <w:szCs w:val="20"/>
                <w:lang w:val="uk-UA"/>
              </w:rPr>
            </w:pPr>
            <w:r>
              <w:rPr>
                <w:sz w:val="20"/>
                <w:szCs w:val="20"/>
                <w:lang w:val="uk-UA"/>
              </w:rPr>
              <w:t>У 3-денний термін після встановлення порушень</w:t>
            </w:r>
          </w:p>
        </w:tc>
        <w:tc>
          <w:tcPr>
            <w:tcW w:w="2551" w:type="dxa"/>
          </w:tcPr>
          <w:p w:rsidR="00005BA9" w:rsidRPr="0005040D" w:rsidRDefault="00005BA9" w:rsidP="0052254E">
            <w:pPr>
              <w:rPr>
                <w:b/>
                <w:sz w:val="20"/>
                <w:szCs w:val="20"/>
                <w:lang w:val="uk-UA"/>
              </w:rPr>
            </w:pPr>
            <w:r w:rsidRPr="0005040D">
              <w:rPr>
                <w:b/>
                <w:sz w:val="20"/>
                <w:szCs w:val="20"/>
                <w:lang w:val="uk-UA"/>
              </w:rPr>
              <w:t>За розподілом повноважень</w:t>
            </w:r>
            <w:r>
              <w:rPr>
                <w:b/>
                <w:sz w:val="20"/>
                <w:szCs w:val="20"/>
                <w:lang w:val="uk-UA"/>
              </w:rPr>
              <w:t xml:space="preserve"> і відповідальності</w:t>
            </w:r>
            <w:r w:rsidRPr="0005040D">
              <w:rPr>
                <w:b/>
                <w:sz w:val="20"/>
                <w:szCs w:val="20"/>
                <w:lang w:val="uk-UA"/>
              </w:rPr>
              <w:t>:</w:t>
            </w:r>
          </w:p>
          <w:p w:rsidR="00005BA9" w:rsidRDefault="00005BA9" w:rsidP="0052254E">
            <w:pPr>
              <w:rPr>
                <w:sz w:val="20"/>
                <w:szCs w:val="20"/>
                <w:lang w:val="uk-UA"/>
              </w:rPr>
            </w:pPr>
            <w:r>
              <w:rPr>
                <w:sz w:val="20"/>
                <w:szCs w:val="20"/>
                <w:lang w:val="uk-UA"/>
              </w:rPr>
              <w:t>Заступник начальника – начальник бюджетного відділу,</w:t>
            </w:r>
          </w:p>
          <w:p w:rsidR="00005BA9" w:rsidRPr="002F3478" w:rsidRDefault="00005BA9" w:rsidP="0052254E">
            <w:pPr>
              <w:rPr>
                <w:b/>
                <w:sz w:val="20"/>
                <w:szCs w:val="20"/>
                <w:lang w:val="uk-UA"/>
              </w:rPr>
            </w:pPr>
            <w:r>
              <w:rPr>
                <w:sz w:val="20"/>
                <w:szCs w:val="20"/>
                <w:lang w:val="uk-UA"/>
              </w:rPr>
              <w:t>Заступник начальника – начальник відділу фінансів</w:t>
            </w:r>
          </w:p>
          <w:p w:rsidR="00005BA9" w:rsidRPr="002F3478" w:rsidRDefault="00005BA9" w:rsidP="00516EAF">
            <w:pPr>
              <w:rPr>
                <w:b/>
                <w:sz w:val="20"/>
                <w:szCs w:val="20"/>
                <w:lang w:val="uk-UA"/>
              </w:rPr>
            </w:pPr>
          </w:p>
        </w:tc>
      </w:tr>
      <w:tr w:rsidR="00005BA9" w:rsidRPr="002F3478" w:rsidTr="00B837CC">
        <w:tc>
          <w:tcPr>
            <w:tcW w:w="1101" w:type="dxa"/>
          </w:tcPr>
          <w:p w:rsidR="00005BA9" w:rsidRPr="002F3478" w:rsidRDefault="00005BA9" w:rsidP="0020319F">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2</w:t>
            </w:r>
            <w:r>
              <w:rPr>
                <w:rFonts w:ascii="Times New Roman" w:hAnsi="Times New Roman"/>
                <w:sz w:val="24"/>
                <w:szCs w:val="24"/>
                <w:lang w:val="uk-UA"/>
              </w:rPr>
              <w:t>3</w:t>
            </w:r>
            <w:r w:rsidRPr="002F3478">
              <w:rPr>
                <w:rFonts w:ascii="Times New Roman" w:hAnsi="Times New Roman"/>
                <w:sz w:val="24"/>
                <w:szCs w:val="24"/>
                <w:lang w:val="uk-UA"/>
              </w:rPr>
              <w:t>.</w:t>
            </w:r>
          </w:p>
        </w:tc>
        <w:tc>
          <w:tcPr>
            <w:tcW w:w="4962" w:type="dxa"/>
          </w:tcPr>
          <w:p w:rsidR="00005BA9" w:rsidRPr="004A5814" w:rsidRDefault="00005BA9" w:rsidP="00DC4C7D">
            <w:pPr>
              <w:jc w:val="both"/>
              <w:rPr>
                <w:color w:val="000000"/>
                <w:lang w:val="uk-UA"/>
              </w:rPr>
            </w:pPr>
            <w:r w:rsidRPr="004A5814">
              <w:rPr>
                <w:lang w:val="uk-UA"/>
              </w:rPr>
              <w:t xml:space="preserve">За результатами погоджувальних нарад </w:t>
            </w:r>
            <w:r w:rsidRPr="004A5814">
              <w:rPr>
                <w:b/>
                <w:lang w:val="uk-UA"/>
              </w:rPr>
              <w:t>отримання</w:t>
            </w:r>
            <w:r w:rsidRPr="004A5814">
              <w:rPr>
                <w:lang w:val="uk-UA"/>
              </w:rPr>
              <w:t xml:space="preserve"> від ГРК бюджету оновлених або додаткових матеріалів до </w:t>
            </w:r>
            <w:r w:rsidRPr="004A5814">
              <w:rPr>
                <w:b/>
                <w:lang w:val="uk-UA"/>
              </w:rPr>
              <w:t>БП кожним працівником МФО</w:t>
            </w:r>
            <w:r w:rsidRPr="004A5814">
              <w:rPr>
                <w:lang w:val="uk-UA"/>
              </w:rPr>
              <w:t xml:space="preserve"> на підставі доопрацьованих БП за своїм напрямом роботи інформації до аналітичних таблиць по видатках за галуззю/ГРК бюджету та надання їх з</w:t>
            </w:r>
            <w:r w:rsidRPr="004A5814">
              <w:rPr>
                <w:b/>
                <w:lang w:val="uk-UA"/>
              </w:rPr>
              <w:t>аступнику начальника - начальнику бюджетного відділу</w:t>
            </w:r>
            <w:r w:rsidR="00FE0E31" w:rsidRPr="004A5814">
              <w:rPr>
                <w:b/>
                <w:lang w:val="uk-UA"/>
              </w:rPr>
              <w:t>.</w:t>
            </w:r>
          </w:p>
          <w:p w:rsidR="00005BA9" w:rsidRPr="004A5814" w:rsidRDefault="00005BA9" w:rsidP="006E326F">
            <w:pPr>
              <w:jc w:val="both"/>
              <w:rPr>
                <w:lang w:val="uk-UA"/>
              </w:rPr>
            </w:pPr>
          </w:p>
        </w:tc>
        <w:tc>
          <w:tcPr>
            <w:tcW w:w="1842" w:type="dxa"/>
          </w:tcPr>
          <w:p w:rsidR="00005BA9" w:rsidRPr="00E57B63" w:rsidRDefault="00005BA9" w:rsidP="00516EAF">
            <w:pPr>
              <w:rPr>
                <w:sz w:val="20"/>
                <w:szCs w:val="20"/>
                <w:lang w:val="uk-UA"/>
              </w:rPr>
            </w:pPr>
            <w:r>
              <w:rPr>
                <w:sz w:val="20"/>
                <w:szCs w:val="20"/>
                <w:lang w:val="uk-UA"/>
              </w:rPr>
              <w:t>П</w:t>
            </w:r>
            <w:r w:rsidRPr="00E57B63">
              <w:rPr>
                <w:sz w:val="20"/>
                <w:szCs w:val="20"/>
                <w:lang w:val="uk-UA"/>
              </w:rPr>
              <w:t>ісля проведення погоджувальних нарад,</w:t>
            </w:r>
          </w:p>
          <w:p w:rsidR="00005BA9" w:rsidRPr="00E57B63" w:rsidRDefault="00005BA9" w:rsidP="00516EAF">
            <w:pPr>
              <w:rPr>
                <w:sz w:val="20"/>
                <w:szCs w:val="20"/>
                <w:lang w:val="uk-UA"/>
              </w:rPr>
            </w:pPr>
            <w:r w:rsidRPr="00E57B63">
              <w:rPr>
                <w:sz w:val="20"/>
                <w:szCs w:val="20"/>
                <w:lang w:val="uk-UA"/>
              </w:rPr>
              <w:t xml:space="preserve">до </w:t>
            </w:r>
            <w:r>
              <w:rPr>
                <w:sz w:val="20"/>
                <w:szCs w:val="20"/>
                <w:lang w:val="uk-UA"/>
              </w:rPr>
              <w:t>5 сер</w:t>
            </w:r>
            <w:r w:rsidRPr="00E57B63">
              <w:rPr>
                <w:sz w:val="20"/>
                <w:szCs w:val="20"/>
                <w:lang w:val="uk-UA"/>
              </w:rPr>
              <w:t>пня</w:t>
            </w:r>
          </w:p>
          <w:p w:rsidR="00005BA9" w:rsidRPr="00E57B63" w:rsidRDefault="00005BA9" w:rsidP="00516EAF">
            <w:pPr>
              <w:rPr>
                <w:lang w:val="uk-UA"/>
              </w:rPr>
            </w:pPr>
            <w:r w:rsidRPr="00E57B63">
              <w:rPr>
                <w:sz w:val="20"/>
                <w:szCs w:val="20"/>
                <w:lang w:val="uk-UA"/>
              </w:rPr>
              <w:t>(рекомендовано)</w:t>
            </w:r>
          </w:p>
        </w:tc>
        <w:tc>
          <w:tcPr>
            <w:tcW w:w="2551" w:type="dxa"/>
          </w:tcPr>
          <w:p w:rsidR="00005BA9" w:rsidRDefault="00005BA9" w:rsidP="0052254E">
            <w:pPr>
              <w:rPr>
                <w:b/>
                <w:sz w:val="20"/>
                <w:szCs w:val="20"/>
                <w:lang w:val="uk-UA"/>
              </w:rPr>
            </w:pPr>
            <w:r w:rsidRPr="009A3B14">
              <w:rPr>
                <w:b/>
                <w:sz w:val="20"/>
                <w:szCs w:val="20"/>
                <w:lang w:val="uk-UA"/>
              </w:rPr>
              <w:t>За розподілом повноважень</w:t>
            </w:r>
          </w:p>
          <w:p w:rsidR="00005BA9" w:rsidRPr="009A3B14" w:rsidRDefault="00005BA9" w:rsidP="0052254E">
            <w:pPr>
              <w:rPr>
                <w:b/>
                <w:sz w:val="20"/>
                <w:szCs w:val="20"/>
                <w:lang w:val="uk-UA"/>
              </w:rPr>
            </w:pPr>
            <w:r>
              <w:rPr>
                <w:b/>
                <w:sz w:val="20"/>
                <w:szCs w:val="20"/>
                <w:lang w:val="uk-UA"/>
              </w:rPr>
              <w:t>і відповідальності</w:t>
            </w:r>
            <w:r w:rsidRPr="009A3B14">
              <w:rPr>
                <w:b/>
                <w:sz w:val="20"/>
                <w:szCs w:val="20"/>
                <w:lang w:val="uk-UA"/>
              </w:rPr>
              <w:t>:</w:t>
            </w:r>
          </w:p>
          <w:p w:rsidR="00005BA9" w:rsidRPr="002F3478" w:rsidRDefault="00005BA9" w:rsidP="00516EAF">
            <w:pPr>
              <w:rPr>
                <w:sz w:val="20"/>
                <w:szCs w:val="20"/>
                <w:lang w:val="uk-UA"/>
              </w:rPr>
            </w:pPr>
          </w:p>
          <w:p w:rsidR="00005BA9" w:rsidRPr="0005040D" w:rsidRDefault="00005BA9" w:rsidP="0005040D">
            <w:pPr>
              <w:rPr>
                <w:sz w:val="20"/>
                <w:szCs w:val="20"/>
                <w:lang w:val="uk-UA"/>
              </w:rPr>
            </w:pPr>
            <w:r w:rsidRPr="0005040D">
              <w:rPr>
                <w:sz w:val="20"/>
                <w:szCs w:val="20"/>
                <w:lang w:val="uk-UA"/>
              </w:rPr>
              <w:t>Бюджетний відділ;</w:t>
            </w:r>
          </w:p>
          <w:p w:rsidR="00005BA9" w:rsidRPr="002F3478" w:rsidRDefault="00005BA9" w:rsidP="00516EAF">
            <w:pPr>
              <w:rPr>
                <w:lang w:val="uk-UA"/>
              </w:rPr>
            </w:pPr>
            <w:r w:rsidRPr="0005040D">
              <w:rPr>
                <w:sz w:val="20"/>
                <w:szCs w:val="20"/>
                <w:lang w:val="uk-UA"/>
              </w:rPr>
              <w:t>Відділ фінансів</w:t>
            </w:r>
          </w:p>
        </w:tc>
      </w:tr>
      <w:tr w:rsidR="00005BA9" w:rsidRPr="002F3478" w:rsidTr="00B837CC">
        <w:tc>
          <w:tcPr>
            <w:tcW w:w="1101" w:type="dxa"/>
          </w:tcPr>
          <w:p w:rsidR="00005BA9" w:rsidRPr="00DA60F8" w:rsidRDefault="00005BA9" w:rsidP="00CD1DE5">
            <w:pPr>
              <w:pStyle w:val="12"/>
              <w:spacing w:after="0" w:line="240" w:lineRule="auto"/>
              <w:ind w:left="0"/>
              <w:contextualSpacing w:val="0"/>
              <w:jc w:val="center"/>
              <w:rPr>
                <w:rFonts w:ascii="Times New Roman" w:hAnsi="Times New Roman"/>
                <w:sz w:val="24"/>
                <w:szCs w:val="24"/>
                <w:lang w:val="uk-UA"/>
              </w:rPr>
            </w:pPr>
            <w:r w:rsidRPr="00DA60F8">
              <w:rPr>
                <w:rFonts w:ascii="Times New Roman" w:hAnsi="Times New Roman"/>
                <w:sz w:val="24"/>
                <w:szCs w:val="24"/>
                <w:lang w:val="uk-UA"/>
              </w:rPr>
              <w:t>2</w:t>
            </w:r>
            <w:r>
              <w:rPr>
                <w:rFonts w:ascii="Times New Roman" w:hAnsi="Times New Roman"/>
                <w:sz w:val="24"/>
                <w:szCs w:val="24"/>
                <w:lang w:val="uk-UA"/>
              </w:rPr>
              <w:t>4</w:t>
            </w:r>
            <w:r w:rsidRPr="00DA60F8">
              <w:rPr>
                <w:rFonts w:ascii="Times New Roman" w:hAnsi="Times New Roman"/>
                <w:sz w:val="24"/>
                <w:szCs w:val="24"/>
                <w:lang w:val="uk-UA"/>
              </w:rPr>
              <w:t>.</w:t>
            </w:r>
          </w:p>
        </w:tc>
        <w:tc>
          <w:tcPr>
            <w:tcW w:w="4962" w:type="dxa"/>
          </w:tcPr>
          <w:p w:rsidR="00005BA9" w:rsidRPr="004A5814" w:rsidRDefault="00005BA9" w:rsidP="0090424A">
            <w:pPr>
              <w:jc w:val="both"/>
              <w:rPr>
                <w:lang w:val="uk-UA"/>
              </w:rPr>
            </w:pPr>
            <w:r w:rsidRPr="004A5814">
              <w:rPr>
                <w:lang w:val="uk-UA"/>
              </w:rPr>
              <w:t>Зведення загальних аналітичних таблиць за видатками по галузях/ГРК</w:t>
            </w:r>
            <w:r w:rsidR="00FE0E31" w:rsidRPr="004A5814">
              <w:rPr>
                <w:lang w:val="uk-UA"/>
              </w:rPr>
              <w:t>.</w:t>
            </w:r>
          </w:p>
        </w:tc>
        <w:tc>
          <w:tcPr>
            <w:tcW w:w="1842" w:type="dxa"/>
          </w:tcPr>
          <w:p w:rsidR="00005BA9" w:rsidRPr="00C74F9B" w:rsidRDefault="00005BA9" w:rsidP="001B3AB1">
            <w:pPr>
              <w:rPr>
                <w:sz w:val="20"/>
                <w:szCs w:val="20"/>
                <w:lang w:val="uk-UA"/>
              </w:rPr>
            </w:pPr>
            <w:r>
              <w:rPr>
                <w:sz w:val="20"/>
                <w:szCs w:val="20"/>
                <w:lang w:val="uk-UA"/>
              </w:rPr>
              <w:t>До 10 серпня</w:t>
            </w:r>
          </w:p>
        </w:tc>
        <w:tc>
          <w:tcPr>
            <w:tcW w:w="2551" w:type="dxa"/>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DA60F8" w:rsidRDefault="00005BA9" w:rsidP="00DA60F8">
            <w:pPr>
              <w:rPr>
                <w:sz w:val="20"/>
                <w:szCs w:val="20"/>
                <w:highlight w:val="green"/>
                <w:lang w:val="uk-UA"/>
              </w:rPr>
            </w:pPr>
            <w:r w:rsidRPr="00DA60F8">
              <w:rPr>
                <w:sz w:val="20"/>
                <w:szCs w:val="20"/>
                <w:lang w:val="uk-UA"/>
              </w:rPr>
              <w:t>Заступник начальника - начальник бюджетного відділу</w:t>
            </w:r>
          </w:p>
        </w:tc>
      </w:tr>
      <w:tr w:rsidR="00005BA9" w:rsidRPr="002F3478" w:rsidTr="00B837CC">
        <w:tc>
          <w:tcPr>
            <w:tcW w:w="1101" w:type="dxa"/>
          </w:tcPr>
          <w:p w:rsidR="00005BA9" w:rsidRPr="0090424A" w:rsidRDefault="00005BA9" w:rsidP="006E326F">
            <w:pPr>
              <w:pStyle w:val="12"/>
              <w:spacing w:after="0" w:line="240" w:lineRule="auto"/>
              <w:ind w:left="0"/>
              <w:contextualSpacing w:val="0"/>
              <w:jc w:val="center"/>
              <w:rPr>
                <w:rFonts w:ascii="Times New Roman" w:hAnsi="Times New Roman"/>
                <w:sz w:val="24"/>
                <w:szCs w:val="24"/>
                <w:lang w:val="uk-UA"/>
              </w:rPr>
            </w:pPr>
            <w:r w:rsidRPr="0090424A">
              <w:rPr>
                <w:rFonts w:ascii="Times New Roman" w:hAnsi="Times New Roman"/>
                <w:sz w:val="24"/>
                <w:szCs w:val="24"/>
                <w:lang w:val="uk-UA"/>
              </w:rPr>
              <w:t>2</w:t>
            </w:r>
            <w:r>
              <w:rPr>
                <w:rFonts w:ascii="Times New Roman" w:hAnsi="Times New Roman"/>
                <w:sz w:val="24"/>
                <w:szCs w:val="24"/>
                <w:lang w:val="uk-UA"/>
              </w:rPr>
              <w:t>5</w:t>
            </w:r>
            <w:r w:rsidRPr="0090424A">
              <w:rPr>
                <w:rFonts w:ascii="Times New Roman" w:hAnsi="Times New Roman"/>
                <w:sz w:val="24"/>
                <w:szCs w:val="24"/>
                <w:lang w:val="uk-UA"/>
              </w:rPr>
              <w:t>.</w:t>
            </w:r>
          </w:p>
        </w:tc>
        <w:tc>
          <w:tcPr>
            <w:tcW w:w="4962" w:type="dxa"/>
          </w:tcPr>
          <w:p w:rsidR="00005BA9" w:rsidRPr="004A5814" w:rsidRDefault="00005BA9" w:rsidP="005E0220">
            <w:pPr>
              <w:jc w:val="both"/>
              <w:rPr>
                <w:lang w:val="uk-UA"/>
              </w:rPr>
            </w:pPr>
            <w:r w:rsidRPr="004A5814">
              <w:rPr>
                <w:lang w:val="uk-UA"/>
              </w:rPr>
              <w:t xml:space="preserve">Складання </w:t>
            </w:r>
            <w:r w:rsidRPr="004A5814">
              <w:rPr>
                <w:b/>
                <w:lang w:val="uk-UA"/>
              </w:rPr>
              <w:t xml:space="preserve">прогнозного балансу ресурсу бюджету </w:t>
            </w:r>
            <w:r w:rsidRPr="004A5814">
              <w:rPr>
                <w:lang w:val="uk-UA"/>
              </w:rPr>
              <w:t>на підставі узагальненої аналітичної таблиці (п.12 цього опису), загальних аналітичних таблиць за видатками ( п.24 цього опису), орієнтовних граничних показників (п.16 цього опису),</w:t>
            </w:r>
            <w:r w:rsidR="00121F95" w:rsidRPr="004A5814">
              <w:rPr>
                <w:lang w:val="uk-UA"/>
              </w:rPr>
              <w:t xml:space="preserve"> </w:t>
            </w:r>
            <w:r w:rsidRPr="004A5814">
              <w:rPr>
                <w:lang w:val="uk-UA"/>
              </w:rPr>
              <w:t>та надання його начальнику МФО для прийняття рішення про включення зазначених показників до проекту прогнозу бюджету громади.</w:t>
            </w:r>
          </w:p>
        </w:tc>
        <w:tc>
          <w:tcPr>
            <w:tcW w:w="1842" w:type="dxa"/>
          </w:tcPr>
          <w:p w:rsidR="00005BA9" w:rsidRPr="00ED6249" w:rsidRDefault="00005BA9" w:rsidP="00ED6249">
            <w:pPr>
              <w:jc w:val="both"/>
              <w:rPr>
                <w:sz w:val="20"/>
                <w:szCs w:val="20"/>
                <w:lang w:val="uk-UA"/>
              </w:rPr>
            </w:pPr>
            <w:r>
              <w:rPr>
                <w:sz w:val="20"/>
                <w:szCs w:val="20"/>
                <w:lang w:val="uk-UA"/>
              </w:rPr>
              <w:t>П</w:t>
            </w:r>
            <w:r w:rsidRPr="00ED6249">
              <w:rPr>
                <w:sz w:val="20"/>
                <w:szCs w:val="20"/>
                <w:lang w:val="uk-UA"/>
              </w:rPr>
              <w:t>ісля проведення погоджувальних нарад,</w:t>
            </w:r>
          </w:p>
          <w:p w:rsidR="00005BA9" w:rsidRPr="00ED6249" w:rsidRDefault="00005BA9" w:rsidP="00ED6249">
            <w:pPr>
              <w:jc w:val="both"/>
              <w:rPr>
                <w:sz w:val="20"/>
                <w:szCs w:val="20"/>
                <w:lang w:val="uk-UA"/>
              </w:rPr>
            </w:pPr>
            <w:r w:rsidRPr="00ED6249">
              <w:rPr>
                <w:sz w:val="20"/>
                <w:szCs w:val="20"/>
                <w:lang w:val="uk-UA"/>
              </w:rPr>
              <w:t xml:space="preserve">до </w:t>
            </w:r>
            <w:r>
              <w:rPr>
                <w:sz w:val="20"/>
                <w:szCs w:val="20"/>
                <w:lang w:val="uk-UA"/>
              </w:rPr>
              <w:t>10 сер</w:t>
            </w:r>
            <w:r w:rsidRPr="00ED6249">
              <w:rPr>
                <w:sz w:val="20"/>
                <w:szCs w:val="20"/>
                <w:lang w:val="uk-UA"/>
              </w:rPr>
              <w:t>пня</w:t>
            </w:r>
          </w:p>
          <w:p w:rsidR="00005BA9" w:rsidRPr="00E57B63" w:rsidRDefault="00005BA9" w:rsidP="00ED6249">
            <w:pPr>
              <w:jc w:val="both"/>
              <w:rPr>
                <w:sz w:val="20"/>
                <w:szCs w:val="20"/>
                <w:lang w:val="uk-UA"/>
              </w:rPr>
            </w:pPr>
            <w:r w:rsidRPr="00ED6249">
              <w:rPr>
                <w:sz w:val="20"/>
                <w:szCs w:val="20"/>
                <w:lang w:val="uk-UA"/>
              </w:rPr>
              <w:t>(рекомендовано</w:t>
            </w:r>
            <w:r>
              <w:rPr>
                <w:sz w:val="20"/>
                <w:szCs w:val="20"/>
                <w:lang w:val="uk-UA"/>
              </w:rPr>
              <w:t>)</w:t>
            </w:r>
          </w:p>
        </w:tc>
        <w:tc>
          <w:tcPr>
            <w:tcW w:w="2551" w:type="dxa"/>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05040D" w:rsidRDefault="006D1D96" w:rsidP="0005040D">
            <w:pPr>
              <w:rPr>
                <w:sz w:val="20"/>
                <w:szCs w:val="20"/>
                <w:lang w:val="uk-UA"/>
              </w:rPr>
            </w:pPr>
            <w:r>
              <w:rPr>
                <w:sz w:val="20"/>
                <w:szCs w:val="20"/>
                <w:lang w:val="uk-UA"/>
              </w:rPr>
              <w:t xml:space="preserve">Заступник </w:t>
            </w:r>
            <w:r w:rsidR="00005BA9" w:rsidRPr="0005040D">
              <w:rPr>
                <w:sz w:val="20"/>
                <w:szCs w:val="20"/>
                <w:lang w:val="uk-UA"/>
              </w:rPr>
              <w:t xml:space="preserve">начальника </w:t>
            </w:r>
            <w:r w:rsidR="00155351">
              <w:rPr>
                <w:sz w:val="20"/>
                <w:szCs w:val="20"/>
                <w:lang w:val="uk-UA"/>
              </w:rPr>
              <w:t>-</w:t>
            </w:r>
            <w:r w:rsidR="00155351" w:rsidRPr="0005040D">
              <w:rPr>
                <w:sz w:val="20"/>
                <w:szCs w:val="20"/>
                <w:lang w:val="uk-UA"/>
              </w:rPr>
              <w:t xml:space="preserve"> начальник</w:t>
            </w:r>
            <w:r w:rsidR="00005BA9" w:rsidRPr="0005040D">
              <w:rPr>
                <w:sz w:val="20"/>
                <w:szCs w:val="20"/>
                <w:lang w:val="uk-UA"/>
              </w:rPr>
              <w:t xml:space="preserve"> бюджетного відділу</w:t>
            </w:r>
            <w:r w:rsidR="00005BA9">
              <w:rPr>
                <w:sz w:val="20"/>
                <w:szCs w:val="20"/>
                <w:lang w:val="uk-UA"/>
              </w:rPr>
              <w:t>;</w:t>
            </w:r>
          </w:p>
          <w:p w:rsidR="00005BA9" w:rsidRDefault="00005BA9" w:rsidP="0005040D">
            <w:pPr>
              <w:rPr>
                <w:sz w:val="20"/>
                <w:szCs w:val="20"/>
                <w:lang w:val="uk-UA"/>
              </w:rPr>
            </w:pPr>
            <w:r w:rsidRPr="0005040D">
              <w:rPr>
                <w:sz w:val="20"/>
                <w:szCs w:val="20"/>
                <w:lang w:val="uk-UA"/>
              </w:rPr>
              <w:t>Бюджетний відділ;</w:t>
            </w:r>
          </w:p>
          <w:p w:rsidR="00005BA9" w:rsidRPr="0005040D" w:rsidRDefault="006D1D96" w:rsidP="0005040D">
            <w:pPr>
              <w:rPr>
                <w:sz w:val="20"/>
                <w:szCs w:val="20"/>
                <w:lang w:val="uk-UA"/>
              </w:rPr>
            </w:pPr>
            <w:r>
              <w:rPr>
                <w:sz w:val="20"/>
                <w:szCs w:val="20"/>
                <w:lang w:val="uk-UA"/>
              </w:rPr>
              <w:t xml:space="preserve">Заступник </w:t>
            </w:r>
            <w:r w:rsidR="00005BA9" w:rsidRPr="0005040D">
              <w:rPr>
                <w:sz w:val="20"/>
                <w:szCs w:val="20"/>
                <w:lang w:val="uk-UA"/>
              </w:rPr>
              <w:t>начальника – начальник відділу</w:t>
            </w:r>
            <w:r w:rsidR="00005BA9">
              <w:rPr>
                <w:sz w:val="20"/>
                <w:szCs w:val="20"/>
                <w:lang w:val="uk-UA"/>
              </w:rPr>
              <w:t xml:space="preserve"> фінансів</w:t>
            </w:r>
          </w:p>
          <w:p w:rsidR="00005BA9" w:rsidRPr="0090424A" w:rsidRDefault="00005BA9" w:rsidP="00DA60F8">
            <w:pPr>
              <w:rPr>
                <w:sz w:val="20"/>
                <w:szCs w:val="20"/>
                <w:lang w:val="uk-UA"/>
              </w:rPr>
            </w:pPr>
            <w:r w:rsidRPr="0005040D">
              <w:rPr>
                <w:sz w:val="20"/>
                <w:szCs w:val="20"/>
                <w:lang w:val="uk-UA"/>
              </w:rPr>
              <w:t xml:space="preserve">Відділ фінансів </w:t>
            </w:r>
          </w:p>
        </w:tc>
      </w:tr>
      <w:tr w:rsidR="00005BA9" w:rsidRPr="002F3478" w:rsidTr="00B837CC">
        <w:tc>
          <w:tcPr>
            <w:tcW w:w="1101" w:type="dxa"/>
            <w:tcBorders>
              <w:bottom w:val="single" w:sz="4" w:space="0" w:color="auto"/>
            </w:tcBorders>
          </w:tcPr>
          <w:p w:rsidR="00005BA9" w:rsidRPr="002F3478" w:rsidRDefault="00005BA9" w:rsidP="00CD1DE5">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t>2</w:t>
            </w:r>
            <w:r>
              <w:rPr>
                <w:rFonts w:ascii="Times New Roman" w:hAnsi="Times New Roman"/>
                <w:sz w:val="24"/>
                <w:szCs w:val="24"/>
                <w:lang w:val="uk-UA"/>
              </w:rPr>
              <w:t>6</w:t>
            </w:r>
            <w:r w:rsidRPr="002F3478">
              <w:rPr>
                <w:rFonts w:ascii="Times New Roman" w:hAnsi="Times New Roman"/>
                <w:sz w:val="24"/>
                <w:szCs w:val="24"/>
                <w:lang w:val="uk-UA"/>
              </w:rPr>
              <w:t>.</w:t>
            </w:r>
          </w:p>
        </w:tc>
        <w:tc>
          <w:tcPr>
            <w:tcW w:w="4962" w:type="dxa"/>
            <w:tcBorders>
              <w:bottom w:val="single" w:sz="4" w:space="0" w:color="auto"/>
            </w:tcBorders>
          </w:tcPr>
          <w:p w:rsidR="00005BA9" w:rsidRPr="004A5814" w:rsidRDefault="00005BA9" w:rsidP="002416EE">
            <w:pPr>
              <w:jc w:val="both"/>
              <w:rPr>
                <w:color w:val="000000"/>
                <w:lang w:val="uk-UA" w:eastAsia="uk-UA"/>
              </w:rPr>
            </w:pPr>
            <w:r w:rsidRPr="004A5814">
              <w:rPr>
                <w:lang w:val="uk-UA"/>
              </w:rPr>
              <w:t xml:space="preserve">Прийняття відповідно до ст.75-1 БКУ рішення про включення усіх БП до проекту прогнозу бюджету громади, погодження їх </w:t>
            </w:r>
            <w:r w:rsidRPr="004A5814">
              <w:rPr>
                <w:lang w:val="uk-UA"/>
              </w:rPr>
              <w:lastRenderedPageBreak/>
              <w:t xml:space="preserve">шляхом накладення резолюції із наданням доручення </w:t>
            </w:r>
            <w:r w:rsidRPr="004A5814">
              <w:rPr>
                <w:b/>
                <w:color w:val="000000"/>
                <w:lang w:val="uk-UA"/>
              </w:rPr>
              <w:t>бюджетному відділу</w:t>
            </w:r>
            <w:r w:rsidR="00F634C4" w:rsidRPr="004A5814">
              <w:rPr>
                <w:b/>
                <w:color w:val="000000"/>
                <w:lang w:val="uk-UA"/>
              </w:rPr>
              <w:t xml:space="preserve"> </w:t>
            </w:r>
            <w:r w:rsidRPr="004A5814">
              <w:rPr>
                <w:lang w:val="uk-UA"/>
              </w:rPr>
              <w:t>щодо</w:t>
            </w:r>
            <w:r w:rsidR="00F634C4" w:rsidRPr="004A5814">
              <w:rPr>
                <w:lang w:val="uk-UA"/>
              </w:rPr>
              <w:t xml:space="preserve"> </w:t>
            </w:r>
            <w:r w:rsidRPr="004A5814">
              <w:rPr>
                <w:b/>
                <w:lang w:val="uk-UA"/>
              </w:rPr>
              <w:t>підготовки та направлення</w:t>
            </w:r>
            <w:r w:rsidR="00F634C4" w:rsidRPr="004A5814">
              <w:rPr>
                <w:b/>
                <w:lang w:val="uk-UA"/>
              </w:rPr>
              <w:t xml:space="preserve"> </w:t>
            </w:r>
            <w:r w:rsidRPr="004A5814">
              <w:rPr>
                <w:b/>
                <w:lang w:val="uk-UA"/>
              </w:rPr>
              <w:t>Проекту</w:t>
            </w:r>
            <w:r w:rsidR="00F634C4" w:rsidRPr="004A5814">
              <w:rPr>
                <w:b/>
                <w:lang w:val="uk-UA"/>
              </w:rPr>
              <w:t xml:space="preserve"> </w:t>
            </w:r>
            <w:r w:rsidRPr="004A5814">
              <w:rPr>
                <w:b/>
                <w:lang w:val="uk-UA"/>
              </w:rPr>
              <w:t>прогнозу бюджету громади</w:t>
            </w:r>
            <w:r w:rsidRPr="004A5814">
              <w:rPr>
                <w:lang w:val="uk-UA"/>
              </w:rPr>
              <w:t xml:space="preserve"> (проект розпорядження про схвалення прогнозу бюджету громади на середньостроковий період) до ВЦА.</w:t>
            </w:r>
          </w:p>
        </w:tc>
        <w:tc>
          <w:tcPr>
            <w:tcW w:w="1842" w:type="dxa"/>
            <w:tcBorders>
              <w:bottom w:val="single" w:sz="4" w:space="0" w:color="auto"/>
            </w:tcBorders>
          </w:tcPr>
          <w:p w:rsidR="00005BA9" w:rsidRPr="00E57B63" w:rsidRDefault="00005BA9" w:rsidP="000D009F">
            <w:pPr>
              <w:rPr>
                <w:sz w:val="20"/>
                <w:szCs w:val="20"/>
                <w:lang w:val="uk-UA"/>
              </w:rPr>
            </w:pPr>
            <w:r>
              <w:rPr>
                <w:sz w:val="20"/>
                <w:szCs w:val="20"/>
                <w:lang w:val="uk-UA"/>
              </w:rPr>
              <w:lastRenderedPageBreak/>
              <w:t>Н</w:t>
            </w:r>
            <w:r w:rsidRPr="00E57B63">
              <w:rPr>
                <w:sz w:val="20"/>
                <w:szCs w:val="20"/>
                <w:lang w:val="uk-UA"/>
              </w:rPr>
              <w:t xml:space="preserve">е пізніше </w:t>
            </w:r>
            <w:r>
              <w:rPr>
                <w:sz w:val="20"/>
                <w:szCs w:val="20"/>
                <w:lang w:val="uk-UA"/>
              </w:rPr>
              <w:t>10серпня</w:t>
            </w:r>
          </w:p>
          <w:p w:rsidR="00005BA9" w:rsidRPr="00E57B63" w:rsidRDefault="00005BA9" w:rsidP="00376871">
            <w:pPr>
              <w:rPr>
                <w:sz w:val="20"/>
                <w:szCs w:val="20"/>
                <w:lang w:val="uk-UA"/>
              </w:rPr>
            </w:pPr>
          </w:p>
        </w:tc>
        <w:tc>
          <w:tcPr>
            <w:tcW w:w="2551" w:type="dxa"/>
            <w:tcBorders>
              <w:bottom w:val="single" w:sz="4" w:space="0" w:color="auto"/>
            </w:tcBorders>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7C0787" w:rsidRDefault="00005BA9" w:rsidP="007C0787">
            <w:pPr>
              <w:jc w:val="both"/>
              <w:rPr>
                <w:sz w:val="20"/>
                <w:szCs w:val="20"/>
                <w:lang w:val="uk-UA"/>
              </w:rPr>
            </w:pPr>
            <w:r w:rsidRPr="007C0787">
              <w:rPr>
                <w:sz w:val="20"/>
                <w:szCs w:val="20"/>
                <w:lang w:val="uk-UA"/>
              </w:rPr>
              <w:lastRenderedPageBreak/>
              <w:t>Начальник МФО</w:t>
            </w:r>
          </w:p>
          <w:p w:rsidR="00005BA9" w:rsidRPr="002F3478" w:rsidRDefault="00005BA9" w:rsidP="00BC029A">
            <w:pPr>
              <w:rPr>
                <w:sz w:val="20"/>
                <w:szCs w:val="20"/>
                <w:lang w:val="uk-UA"/>
              </w:rPr>
            </w:pPr>
          </w:p>
        </w:tc>
      </w:tr>
      <w:tr w:rsidR="00005BA9" w:rsidRPr="0005040D" w:rsidTr="00B837CC">
        <w:tc>
          <w:tcPr>
            <w:tcW w:w="1101" w:type="dxa"/>
            <w:tcBorders>
              <w:bottom w:val="nil"/>
            </w:tcBorders>
          </w:tcPr>
          <w:p w:rsidR="00005BA9" w:rsidRPr="002F3478" w:rsidRDefault="00005BA9" w:rsidP="00CD1DE5">
            <w:pPr>
              <w:pStyle w:val="12"/>
              <w:spacing w:after="0" w:line="240" w:lineRule="auto"/>
              <w:ind w:left="0"/>
              <w:contextualSpacing w:val="0"/>
              <w:jc w:val="center"/>
              <w:rPr>
                <w:rFonts w:ascii="Times New Roman" w:hAnsi="Times New Roman"/>
                <w:sz w:val="24"/>
                <w:szCs w:val="24"/>
                <w:lang w:val="uk-UA"/>
              </w:rPr>
            </w:pPr>
            <w:r w:rsidRPr="002F3478">
              <w:rPr>
                <w:rFonts w:ascii="Times New Roman" w:hAnsi="Times New Roman"/>
                <w:sz w:val="24"/>
                <w:szCs w:val="24"/>
                <w:lang w:val="uk-UA"/>
              </w:rPr>
              <w:lastRenderedPageBreak/>
              <w:t>2</w:t>
            </w:r>
            <w:r>
              <w:rPr>
                <w:rFonts w:ascii="Times New Roman" w:hAnsi="Times New Roman"/>
                <w:sz w:val="24"/>
                <w:szCs w:val="24"/>
                <w:lang w:val="uk-UA"/>
              </w:rPr>
              <w:t>7</w:t>
            </w:r>
            <w:r w:rsidRPr="002F3478">
              <w:rPr>
                <w:rFonts w:ascii="Times New Roman" w:hAnsi="Times New Roman"/>
                <w:sz w:val="24"/>
                <w:szCs w:val="24"/>
                <w:lang w:val="uk-UA"/>
              </w:rPr>
              <w:t>.</w:t>
            </w:r>
          </w:p>
        </w:tc>
        <w:tc>
          <w:tcPr>
            <w:tcW w:w="4962" w:type="dxa"/>
            <w:tcBorders>
              <w:bottom w:val="nil"/>
            </w:tcBorders>
          </w:tcPr>
          <w:p w:rsidR="00005BA9" w:rsidRPr="004A5814" w:rsidRDefault="00005BA9" w:rsidP="00FE0E31">
            <w:pPr>
              <w:jc w:val="both"/>
              <w:rPr>
                <w:lang w:val="uk-UA"/>
              </w:rPr>
            </w:pPr>
            <w:r w:rsidRPr="004A5814">
              <w:rPr>
                <w:lang w:val="uk-UA"/>
              </w:rPr>
              <w:t>Підготовка проекту розпорядження про схвалення прогнозу бюджету громади на відповідний середньостроковий період, відповідно до типових форм, наданих МФУ,надання цього проекту начальнику МФО для прийняття управлінського рішення щодо підписання.</w:t>
            </w:r>
          </w:p>
        </w:tc>
        <w:tc>
          <w:tcPr>
            <w:tcW w:w="1842" w:type="dxa"/>
            <w:tcBorders>
              <w:bottom w:val="nil"/>
            </w:tcBorders>
          </w:tcPr>
          <w:p w:rsidR="00005BA9" w:rsidRPr="00E57B63" w:rsidRDefault="00005BA9" w:rsidP="00B07584">
            <w:pPr>
              <w:rPr>
                <w:sz w:val="20"/>
                <w:szCs w:val="20"/>
                <w:lang w:val="uk-UA"/>
              </w:rPr>
            </w:pPr>
            <w:r>
              <w:rPr>
                <w:sz w:val="20"/>
                <w:szCs w:val="20"/>
                <w:lang w:val="uk-UA"/>
              </w:rPr>
              <w:t>П</w:t>
            </w:r>
            <w:r w:rsidRPr="00A71B0A">
              <w:rPr>
                <w:sz w:val="20"/>
                <w:szCs w:val="20"/>
                <w:lang w:val="uk-UA"/>
              </w:rPr>
              <w:t>ісля прийняття</w:t>
            </w:r>
            <w:r w:rsidRPr="00E57B63">
              <w:rPr>
                <w:sz w:val="20"/>
                <w:szCs w:val="20"/>
                <w:lang w:val="uk-UA"/>
              </w:rPr>
              <w:t xml:space="preserve"> рішення щодо включення БП до прогнозу  </w:t>
            </w:r>
            <w:r>
              <w:rPr>
                <w:sz w:val="20"/>
                <w:szCs w:val="20"/>
                <w:lang w:val="uk-UA"/>
              </w:rPr>
              <w:t>начальником до15 серпня</w:t>
            </w:r>
          </w:p>
        </w:tc>
        <w:tc>
          <w:tcPr>
            <w:tcW w:w="2551" w:type="dxa"/>
            <w:tcBorders>
              <w:bottom w:val="nil"/>
            </w:tcBorders>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7C0787" w:rsidRDefault="00005BA9" w:rsidP="007C0787">
            <w:pPr>
              <w:jc w:val="both"/>
              <w:rPr>
                <w:sz w:val="20"/>
                <w:szCs w:val="20"/>
                <w:lang w:val="uk-UA"/>
              </w:rPr>
            </w:pPr>
            <w:r w:rsidRPr="007C0787">
              <w:rPr>
                <w:sz w:val="20"/>
                <w:szCs w:val="20"/>
                <w:lang w:val="uk-UA"/>
              </w:rPr>
              <w:t>Начальник МФО</w:t>
            </w:r>
          </w:p>
          <w:p w:rsidR="00005BA9" w:rsidRPr="0005040D" w:rsidRDefault="00005BA9" w:rsidP="0005040D">
            <w:pPr>
              <w:rPr>
                <w:sz w:val="20"/>
                <w:szCs w:val="20"/>
                <w:lang w:val="uk-UA"/>
              </w:rPr>
            </w:pPr>
          </w:p>
          <w:p w:rsidR="00005BA9" w:rsidRPr="0005040D" w:rsidRDefault="00005BA9" w:rsidP="0005040D">
            <w:pPr>
              <w:rPr>
                <w:sz w:val="20"/>
                <w:szCs w:val="20"/>
                <w:lang w:val="uk-UA"/>
              </w:rPr>
            </w:pPr>
            <w:r w:rsidRPr="0005040D">
              <w:rPr>
                <w:sz w:val="20"/>
                <w:szCs w:val="20"/>
                <w:lang w:val="uk-UA"/>
              </w:rPr>
              <w:t>Бюджетний відділ;</w:t>
            </w:r>
          </w:p>
          <w:p w:rsidR="00005BA9" w:rsidRPr="002F3478" w:rsidRDefault="00005BA9" w:rsidP="00DA60F8">
            <w:pPr>
              <w:rPr>
                <w:b/>
                <w:lang w:val="uk-UA"/>
              </w:rPr>
            </w:pPr>
            <w:r w:rsidRPr="0005040D">
              <w:rPr>
                <w:sz w:val="20"/>
                <w:szCs w:val="20"/>
                <w:lang w:val="uk-UA"/>
              </w:rPr>
              <w:t xml:space="preserve">Відділ  фінансів </w:t>
            </w:r>
          </w:p>
          <w:p w:rsidR="00005BA9" w:rsidRPr="002F3478" w:rsidRDefault="00005BA9" w:rsidP="0005040D">
            <w:pPr>
              <w:rPr>
                <w:b/>
                <w:lang w:val="uk-UA"/>
              </w:rPr>
            </w:pPr>
          </w:p>
        </w:tc>
      </w:tr>
      <w:tr w:rsidR="00005BA9" w:rsidRPr="0005040D" w:rsidTr="00B837CC">
        <w:tc>
          <w:tcPr>
            <w:tcW w:w="1101" w:type="dxa"/>
            <w:tcBorders>
              <w:bottom w:val="nil"/>
            </w:tcBorders>
          </w:tcPr>
          <w:p w:rsidR="00005BA9" w:rsidRPr="002F3478" w:rsidRDefault="00005BA9" w:rsidP="00CD1DE5">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28.</w:t>
            </w:r>
          </w:p>
        </w:tc>
        <w:tc>
          <w:tcPr>
            <w:tcW w:w="4962" w:type="dxa"/>
            <w:tcBorders>
              <w:bottom w:val="nil"/>
            </w:tcBorders>
          </w:tcPr>
          <w:p w:rsidR="00005BA9" w:rsidRPr="004A5814" w:rsidRDefault="00005BA9" w:rsidP="00436854">
            <w:pPr>
              <w:jc w:val="both"/>
              <w:rPr>
                <w:lang w:val="uk-UA"/>
              </w:rPr>
            </w:pPr>
            <w:r w:rsidRPr="004A5814">
              <w:rPr>
                <w:lang w:val="uk-UA"/>
              </w:rPr>
              <w:t>Перевірка щодо дотримання відповідних вимог (п.25), підписання начальником МФО</w:t>
            </w:r>
            <w:r w:rsidR="00FE0E31" w:rsidRPr="004A5814">
              <w:rPr>
                <w:lang w:val="uk-UA"/>
              </w:rPr>
              <w:t>.</w:t>
            </w:r>
          </w:p>
        </w:tc>
        <w:tc>
          <w:tcPr>
            <w:tcW w:w="1842" w:type="dxa"/>
            <w:tcBorders>
              <w:bottom w:val="nil"/>
            </w:tcBorders>
          </w:tcPr>
          <w:p w:rsidR="00005BA9" w:rsidRPr="00436854" w:rsidRDefault="00005BA9" w:rsidP="00B07584">
            <w:pPr>
              <w:rPr>
                <w:sz w:val="20"/>
                <w:szCs w:val="20"/>
                <w:lang w:val="uk-UA"/>
              </w:rPr>
            </w:pPr>
            <w:r w:rsidRPr="00436854">
              <w:rPr>
                <w:sz w:val="20"/>
                <w:szCs w:val="20"/>
                <w:lang w:val="uk-UA"/>
              </w:rPr>
              <w:t>1-денний термін після отримання</w:t>
            </w:r>
          </w:p>
        </w:tc>
        <w:tc>
          <w:tcPr>
            <w:tcW w:w="2551" w:type="dxa"/>
            <w:tcBorders>
              <w:bottom w:val="nil"/>
            </w:tcBorders>
          </w:tcPr>
          <w:p w:rsidR="00005BA9" w:rsidRDefault="00005BA9" w:rsidP="00436854">
            <w:pPr>
              <w:rPr>
                <w:b/>
                <w:sz w:val="20"/>
                <w:szCs w:val="20"/>
                <w:lang w:val="uk-UA"/>
              </w:rPr>
            </w:pPr>
            <w:r w:rsidRPr="009A3B14">
              <w:rPr>
                <w:b/>
                <w:sz w:val="20"/>
                <w:szCs w:val="20"/>
                <w:lang w:val="uk-UA"/>
              </w:rPr>
              <w:t>За розподілом повноважень</w:t>
            </w:r>
          </w:p>
          <w:p w:rsidR="00005BA9" w:rsidRPr="009A3B14" w:rsidRDefault="00005BA9" w:rsidP="00436854">
            <w:pPr>
              <w:rPr>
                <w:b/>
                <w:sz w:val="20"/>
                <w:szCs w:val="20"/>
                <w:lang w:val="uk-UA"/>
              </w:rPr>
            </w:pPr>
            <w:r>
              <w:rPr>
                <w:b/>
                <w:sz w:val="20"/>
                <w:szCs w:val="20"/>
                <w:lang w:val="uk-UA"/>
              </w:rPr>
              <w:t>і відповідальності</w:t>
            </w:r>
            <w:r w:rsidRPr="009A3B14">
              <w:rPr>
                <w:b/>
                <w:sz w:val="20"/>
                <w:szCs w:val="20"/>
                <w:lang w:val="uk-UA"/>
              </w:rPr>
              <w:t>:</w:t>
            </w:r>
          </w:p>
          <w:p w:rsidR="00005BA9" w:rsidRPr="009A3B14" w:rsidRDefault="00005BA9" w:rsidP="00436854">
            <w:pPr>
              <w:rPr>
                <w:b/>
                <w:sz w:val="20"/>
                <w:szCs w:val="20"/>
                <w:lang w:val="uk-UA"/>
              </w:rPr>
            </w:pPr>
            <w:r w:rsidRPr="007C0787">
              <w:rPr>
                <w:sz w:val="20"/>
                <w:szCs w:val="20"/>
                <w:lang w:val="uk-UA"/>
              </w:rPr>
              <w:t>Начальник МФО</w:t>
            </w:r>
          </w:p>
        </w:tc>
      </w:tr>
      <w:tr w:rsidR="00005BA9" w:rsidRPr="0005040D" w:rsidTr="00B837CC">
        <w:tc>
          <w:tcPr>
            <w:tcW w:w="1101" w:type="dxa"/>
            <w:tcBorders>
              <w:top w:val="nil"/>
            </w:tcBorders>
          </w:tcPr>
          <w:p w:rsidR="00005BA9" w:rsidRPr="00F53543" w:rsidRDefault="00005BA9" w:rsidP="00DE207B">
            <w:pPr>
              <w:pStyle w:val="12"/>
              <w:spacing w:after="0" w:line="240" w:lineRule="auto"/>
              <w:ind w:left="0"/>
              <w:contextualSpacing w:val="0"/>
              <w:jc w:val="center"/>
              <w:rPr>
                <w:rFonts w:ascii="Times New Roman" w:hAnsi="Times New Roman"/>
                <w:sz w:val="24"/>
                <w:szCs w:val="24"/>
                <w:lang w:val="uk-UA"/>
              </w:rPr>
            </w:pPr>
          </w:p>
        </w:tc>
        <w:tc>
          <w:tcPr>
            <w:tcW w:w="4962" w:type="dxa"/>
            <w:tcBorders>
              <w:top w:val="nil"/>
            </w:tcBorders>
          </w:tcPr>
          <w:p w:rsidR="00005BA9" w:rsidRPr="004A5814" w:rsidRDefault="00005BA9" w:rsidP="00DE207B">
            <w:pPr>
              <w:jc w:val="both"/>
              <w:rPr>
                <w:lang w:val="uk-UA"/>
              </w:rPr>
            </w:pPr>
          </w:p>
        </w:tc>
        <w:tc>
          <w:tcPr>
            <w:tcW w:w="1842" w:type="dxa"/>
            <w:tcBorders>
              <w:top w:val="nil"/>
            </w:tcBorders>
          </w:tcPr>
          <w:p w:rsidR="00005BA9" w:rsidRPr="00E57B63" w:rsidRDefault="00005BA9" w:rsidP="00532E74">
            <w:pPr>
              <w:rPr>
                <w:sz w:val="20"/>
                <w:szCs w:val="20"/>
                <w:lang w:val="uk-UA"/>
              </w:rPr>
            </w:pPr>
          </w:p>
        </w:tc>
        <w:tc>
          <w:tcPr>
            <w:tcW w:w="2551" w:type="dxa"/>
            <w:tcBorders>
              <w:top w:val="nil"/>
            </w:tcBorders>
          </w:tcPr>
          <w:p w:rsidR="00005BA9" w:rsidRPr="002F3478" w:rsidRDefault="00005BA9" w:rsidP="00DA60F8">
            <w:pPr>
              <w:rPr>
                <w:b/>
                <w:sz w:val="20"/>
                <w:szCs w:val="20"/>
                <w:lang w:val="uk-UA"/>
              </w:rPr>
            </w:pPr>
          </w:p>
        </w:tc>
      </w:tr>
      <w:tr w:rsidR="00005BA9" w:rsidRPr="00DE207B" w:rsidTr="00B837CC">
        <w:tc>
          <w:tcPr>
            <w:tcW w:w="1101" w:type="dxa"/>
            <w:tcBorders>
              <w:top w:val="nil"/>
            </w:tcBorders>
          </w:tcPr>
          <w:p w:rsidR="00005BA9" w:rsidRPr="00F53543" w:rsidRDefault="00005BA9" w:rsidP="00436854">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29.</w:t>
            </w:r>
          </w:p>
        </w:tc>
        <w:tc>
          <w:tcPr>
            <w:tcW w:w="4962" w:type="dxa"/>
            <w:tcBorders>
              <w:top w:val="nil"/>
            </w:tcBorders>
          </w:tcPr>
          <w:p w:rsidR="00005BA9" w:rsidRPr="004A5814" w:rsidRDefault="00005BA9" w:rsidP="002248B0">
            <w:pPr>
              <w:jc w:val="both"/>
              <w:rPr>
                <w:lang w:val="uk-UA"/>
              </w:rPr>
            </w:pPr>
            <w:r w:rsidRPr="004A5814">
              <w:rPr>
                <w:lang w:val="uk-UA"/>
              </w:rPr>
              <w:t xml:space="preserve">Направлення Проекту розпорядження про схвалення прогнозу бюджету громади на відповідний середньостроковий період разом із фінансово-економічним обґрунтуванням для попереднього погодження посадовими особами ВЦА,на розгляд та схвалення керівником ВЦА (відповідно до </w:t>
            </w:r>
            <w:r w:rsidR="002248B0" w:rsidRPr="004A5814">
              <w:rPr>
                <w:lang w:val="uk-UA"/>
              </w:rPr>
              <w:t>Положення про роботу ВЦА</w:t>
            </w:r>
            <w:r w:rsidRPr="004A5814">
              <w:rPr>
                <w:lang w:val="uk-UA"/>
              </w:rPr>
              <w:t>)</w:t>
            </w:r>
            <w:r w:rsidR="00FE0E31" w:rsidRPr="004A5814">
              <w:rPr>
                <w:lang w:val="uk-UA"/>
              </w:rPr>
              <w:t>.</w:t>
            </w:r>
          </w:p>
        </w:tc>
        <w:tc>
          <w:tcPr>
            <w:tcW w:w="1842" w:type="dxa"/>
            <w:tcBorders>
              <w:top w:val="nil"/>
            </w:tcBorders>
          </w:tcPr>
          <w:p w:rsidR="00005BA9" w:rsidRDefault="00005BA9" w:rsidP="00D44C83">
            <w:pPr>
              <w:rPr>
                <w:sz w:val="20"/>
                <w:szCs w:val="20"/>
                <w:lang w:val="uk-UA"/>
              </w:rPr>
            </w:pPr>
            <w:r>
              <w:rPr>
                <w:sz w:val="20"/>
                <w:szCs w:val="20"/>
                <w:lang w:val="uk-UA"/>
              </w:rPr>
              <w:t>До 15 серпня</w:t>
            </w:r>
          </w:p>
        </w:tc>
        <w:tc>
          <w:tcPr>
            <w:tcW w:w="2551" w:type="dxa"/>
            <w:tcBorders>
              <w:top w:val="nil"/>
            </w:tcBorders>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7C0787" w:rsidRDefault="00005BA9" w:rsidP="00B058EB">
            <w:pPr>
              <w:jc w:val="both"/>
              <w:rPr>
                <w:sz w:val="20"/>
                <w:szCs w:val="20"/>
                <w:lang w:val="uk-UA"/>
              </w:rPr>
            </w:pPr>
            <w:r w:rsidRPr="007C0787">
              <w:rPr>
                <w:sz w:val="20"/>
                <w:szCs w:val="20"/>
                <w:lang w:val="uk-UA"/>
              </w:rPr>
              <w:t>Начальник МФО</w:t>
            </w:r>
          </w:p>
          <w:p w:rsidR="00005BA9" w:rsidRPr="002F3478" w:rsidRDefault="00005BA9" w:rsidP="00B058EB">
            <w:pPr>
              <w:rPr>
                <w:b/>
                <w:sz w:val="20"/>
                <w:szCs w:val="20"/>
                <w:lang w:val="uk-UA"/>
              </w:rPr>
            </w:pPr>
            <w:r w:rsidRPr="0005040D">
              <w:rPr>
                <w:sz w:val="20"/>
                <w:szCs w:val="20"/>
                <w:lang w:val="uk-UA"/>
              </w:rPr>
              <w:t>Заступник  начальника  – начальник бюджетного відділу</w:t>
            </w:r>
          </w:p>
        </w:tc>
      </w:tr>
      <w:tr w:rsidR="00005BA9" w:rsidRPr="002F3478" w:rsidTr="00B837CC">
        <w:tc>
          <w:tcPr>
            <w:tcW w:w="1101" w:type="dxa"/>
          </w:tcPr>
          <w:p w:rsidR="00005BA9" w:rsidRPr="00F53543" w:rsidRDefault="00005BA9" w:rsidP="008763C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30</w:t>
            </w:r>
            <w:r w:rsidRPr="00F53543">
              <w:rPr>
                <w:rFonts w:ascii="Times New Roman" w:hAnsi="Times New Roman"/>
                <w:sz w:val="24"/>
                <w:szCs w:val="24"/>
                <w:lang w:val="uk-UA"/>
              </w:rPr>
              <w:t>.</w:t>
            </w:r>
          </w:p>
        </w:tc>
        <w:tc>
          <w:tcPr>
            <w:tcW w:w="4962" w:type="dxa"/>
          </w:tcPr>
          <w:p w:rsidR="00005BA9" w:rsidRPr="004A5814" w:rsidRDefault="00005BA9" w:rsidP="00D8654E">
            <w:pPr>
              <w:jc w:val="both"/>
              <w:rPr>
                <w:lang w:val="uk-UA"/>
              </w:rPr>
            </w:pPr>
            <w:r w:rsidRPr="004A5814">
              <w:rPr>
                <w:lang w:val="uk-UA"/>
              </w:rPr>
              <w:t>Отримання розпорядження керівника ВЦА про схвалення прогнозу</w:t>
            </w:r>
            <w:r w:rsidR="00B837CC" w:rsidRPr="004A5814">
              <w:rPr>
                <w:lang w:val="uk-UA"/>
              </w:rPr>
              <w:t xml:space="preserve"> </w:t>
            </w:r>
            <w:r w:rsidRPr="004A5814">
              <w:rPr>
                <w:lang w:val="uk-UA"/>
              </w:rPr>
              <w:t xml:space="preserve">бюджету громади на відповідний середньостроковий період, підписаного керівником ВЦА. </w:t>
            </w:r>
          </w:p>
        </w:tc>
        <w:tc>
          <w:tcPr>
            <w:tcW w:w="1842" w:type="dxa"/>
          </w:tcPr>
          <w:p w:rsidR="00005BA9" w:rsidRPr="00DA60F8" w:rsidRDefault="00005BA9" w:rsidP="002248B0">
            <w:pPr>
              <w:rPr>
                <w:sz w:val="20"/>
                <w:szCs w:val="20"/>
                <w:highlight w:val="green"/>
                <w:lang w:val="uk-UA"/>
              </w:rPr>
            </w:pPr>
            <w:r w:rsidRPr="00DC4C7D">
              <w:rPr>
                <w:sz w:val="20"/>
                <w:szCs w:val="20"/>
                <w:lang w:val="uk-UA"/>
              </w:rPr>
              <w:t>Після підписання керівником ВЦА</w:t>
            </w:r>
            <w:r>
              <w:rPr>
                <w:sz w:val="20"/>
                <w:szCs w:val="20"/>
                <w:lang w:val="uk-UA"/>
              </w:rPr>
              <w:t xml:space="preserve"> в термін</w:t>
            </w:r>
            <w:r w:rsidR="002248B0">
              <w:rPr>
                <w:sz w:val="20"/>
                <w:szCs w:val="20"/>
                <w:lang w:val="uk-UA"/>
              </w:rPr>
              <w:t>, визначений Положенням про роботу ВЦА</w:t>
            </w:r>
          </w:p>
        </w:tc>
        <w:tc>
          <w:tcPr>
            <w:tcW w:w="2551" w:type="dxa"/>
          </w:tcPr>
          <w:p w:rsidR="00005BA9" w:rsidRDefault="00005BA9" w:rsidP="0020319F">
            <w:pPr>
              <w:rPr>
                <w:b/>
                <w:sz w:val="20"/>
                <w:szCs w:val="20"/>
                <w:lang w:val="uk-UA"/>
              </w:rPr>
            </w:pPr>
            <w:r w:rsidRPr="009A3B14">
              <w:rPr>
                <w:b/>
                <w:sz w:val="20"/>
                <w:szCs w:val="20"/>
                <w:lang w:val="uk-UA"/>
              </w:rPr>
              <w:t>За розподілом повноважень</w:t>
            </w:r>
          </w:p>
          <w:p w:rsidR="00005BA9" w:rsidRPr="009A3B14" w:rsidRDefault="00005BA9" w:rsidP="0020319F">
            <w:pPr>
              <w:rPr>
                <w:b/>
                <w:sz w:val="20"/>
                <w:szCs w:val="20"/>
                <w:lang w:val="uk-UA"/>
              </w:rPr>
            </w:pPr>
            <w:r>
              <w:rPr>
                <w:b/>
                <w:sz w:val="20"/>
                <w:szCs w:val="20"/>
                <w:lang w:val="uk-UA"/>
              </w:rPr>
              <w:t>і відповідальності</w:t>
            </w:r>
            <w:r w:rsidRPr="009A3B14">
              <w:rPr>
                <w:b/>
                <w:sz w:val="20"/>
                <w:szCs w:val="20"/>
                <w:lang w:val="uk-UA"/>
              </w:rPr>
              <w:t>:</w:t>
            </w:r>
          </w:p>
          <w:p w:rsidR="00005BA9" w:rsidRPr="00176255" w:rsidRDefault="00005BA9" w:rsidP="007320B0">
            <w:pPr>
              <w:jc w:val="both"/>
              <w:rPr>
                <w:sz w:val="20"/>
                <w:szCs w:val="20"/>
                <w:lang w:val="uk-UA"/>
              </w:rPr>
            </w:pPr>
            <w:r w:rsidRPr="007C0787">
              <w:rPr>
                <w:sz w:val="20"/>
                <w:szCs w:val="20"/>
                <w:lang w:val="uk-UA"/>
              </w:rPr>
              <w:t>Начальник МФО</w:t>
            </w:r>
          </w:p>
          <w:p w:rsidR="00005BA9" w:rsidRPr="00176255" w:rsidRDefault="00005BA9" w:rsidP="00176255">
            <w:pPr>
              <w:rPr>
                <w:sz w:val="20"/>
                <w:szCs w:val="20"/>
                <w:lang w:val="uk-UA"/>
              </w:rPr>
            </w:pPr>
            <w:r w:rsidRPr="00176255">
              <w:rPr>
                <w:sz w:val="20"/>
                <w:szCs w:val="20"/>
                <w:lang w:val="uk-UA"/>
              </w:rPr>
              <w:t>Бюджетний відділ;</w:t>
            </w:r>
          </w:p>
          <w:p w:rsidR="00005BA9" w:rsidRPr="002F3478" w:rsidRDefault="00005BA9" w:rsidP="007320B0">
            <w:pPr>
              <w:rPr>
                <w:b/>
                <w:sz w:val="20"/>
                <w:szCs w:val="20"/>
                <w:lang w:val="uk-UA"/>
              </w:rPr>
            </w:pPr>
            <w:r w:rsidRPr="00176255">
              <w:rPr>
                <w:sz w:val="20"/>
                <w:szCs w:val="20"/>
                <w:lang w:val="uk-UA"/>
              </w:rPr>
              <w:t xml:space="preserve">Відділ фінансів </w:t>
            </w:r>
          </w:p>
        </w:tc>
      </w:tr>
      <w:tr w:rsidR="00005BA9" w:rsidRPr="002F3478" w:rsidTr="00B837CC">
        <w:tc>
          <w:tcPr>
            <w:tcW w:w="1101" w:type="dxa"/>
          </w:tcPr>
          <w:p w:rsidR="00005BA9" w:rsidRDefault="00005BA9" w:rsidP="008763C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31.</w:t>
            </w:r>
          </w:p>
        </w:tc>
        <w:tc>
          <w:tcPr>
            <w:tcW w:w="4962" w:type="dxa"/>
          </w:tcPr>
          <w:p w:rsidR="00005BA9" w:rsidRPr="004A5814" w:rsidRDefault="00005BA9" w:rsidP="00B221CD">
            <w:pPr>
              <w:jc w:val="both"/>
              <w:rPr>
                <w:lang w:val="uk-UA"/>
              </w:rPr>
            </w:pPr>
            <w:r w:rsidRPr="004A5814">
              <w:rPr>
                <w:lang w:val="uk-UA"/>
              </w:rPr>
              <w:t>Оприлюднення розпорядження про схвалення прогнозу</w:t>
            </w:r>
            <w:r w:rsidR="00B837CC" w:rsidRPr="004A5814">
              <w:rPr>
                <w:lang w:val="uk-UA"/>
              </w:rPr>
              <w:t xml:space="preserve"> </w:t>
            </w:r>
            <w:r w:rsidRPr="004A5814">
              <w:rPr>
                <w:lang w:val="uk-UA"/>
              </w:rPr>
              <w:t>бюджету громади на відповідний середньостроковий період на офіційному сайті ВЦА за поданням начальника МФО.</w:t>
            </w:r>
          </w:p>
          <w:p w:rsidR="00005BA9" w:rsidRPr="004A5814" w:rsidRDefault="00005BA9" w:rsidP="00B221CD">
            <w:pPr>
              <w:jc w:val="both"/>
              <w:rPr>
                <w:lang w:val="uk-UA"/>
              </w:rPr>
            </w:pPr>
          </w:p>
        </w:tc>
        <w:tc>
          <w:tcPr>
            <w:tcW w:w="1842" w:type="dxa"/>
          </w:tcPr>
          <w:p w:rsidR="00005BA9" w:rsidRDefault="00005BA9" w:rsidP="002248B0">
            <w:pPr>
              <w:rPr>
                <w:sz w:val="20"/>
                <w:szCs w:val="20"/>
                <w:lang w:val="uk-UA"/>
              </w:rPr>
            </w:pPr>
            <w:r>
              <w:rPr>
                <w:sz w:val="20"/>
                <w:szCs w:val="20"/>
                <w:lang w:val="uk-UA"/>
              </w:rPr>
              <w:t>В термін</w:t>
            </w:r>
            <w:r w:rsidR="002248B0">
              <w:rPr>
                <w:sz w:val="20"/>
                <w:szCs w:val="20"/>
                <w:lang w:val="uk-UA"/>
              </w:rPr>
              <w:t xml:space="preserve">, </w:t>
            </w:r>
            <w:r>
              <w:rPr>
                <w:sz w:val="20"/>
                <w:szCs w:val="20"/>
                <w:lang w:val="uk-UA"/>
              </w:rPr>
              <w:t xml:space="preserve">визначений </w:t>
            </w:r>
            <w:r w:rsidR="002248B0">
              <w:rPr>
                <w:sz w:val="20"/>
                <w:szCs w:val="20"/>
                <w:lang w:val="uk-UA"/>
              </w:rPr>
              <w:t>Положенням про роботу ВЦА</w:t>
            </w:r>
          </w:p>
        </w:tc>
        <w:tc>
          <w:tcPr>
            <w:tcW w:w="2551" w:type="dxa"/>
          </w:tcPr>
          <w:p w:rsidR="00005BA9" w:rsidRPr="00DA60F8" w:rsidRDefault="00005BA9" w:rsidP="00B221CD">
            <w:pPr>
              <w:rPr>
                <w:sz w:val="20"/>
                <w:szCs w:val="20"/>
                <w:lang w:val="uk-UA"/>
              </w:rPr>
            </w:pPr>
            <w:r w:rsidRPr="00DA60F8">
              <w:rPr>
                <w:b/>
                <w:sz w:val="20"/>
                <w:szCs w:val="20"/>
                <w:lang w:val="uk-UA"/>
              </w:rPr>
              <w:t>За розподілом повноважень і відповідальності</w:t>
            </w:r>
            <w:r>
              <w:rPr>
                <w:b/>
                <w:sz w:val="20"/>
                <w:szCs w:val="20"/>
                <w:lang w:val="uk-UA"/>
              </w:rPr>
              <w:t>:</w:t>
            </w:r>
          </w:p>
          <w:p w:rsidR="00005BA9" w:rsidRPr="007C0787" w:rsidRDefault="00005BA9" w:rsidP="00B221CD">
            <w:pPr>
              <w:jc w:val="both"/>
              <w:rPr>
                <w:sz w:val="20"/>
                <w:szCs w:val="20"/>
                <w:lang w:val="uk-UA"/>
              </w:rPr>
            </w:pPr>
            <w:r w:rsidRPr="007C0787">
              <w:rPr>
                <w:sz w:val="20"/>
                <w:szCs w:val="20"/>
                <w:lang w:val="uk-UA"/>
              </w:rPr>
              <w:t>Начальник МФО</w:t>
            </w:r>
          </w:p>
          <w:p w:rsidR="00005BA9" w:rsidRPr="00DA60F8" w:rsidRDefault="00005BA9" w:rsidP="00B221CD">
            <w:pPr>
              <w:rPr>
                <w:b/>
                <w:sz w:val="20"/>
                <w:szCs w:val="20"/>
                <w:lang w:val="uk-UA"/>
              </w:rPr>
            </w:pPr>
            <w:r>
              <w:rPr>
                <w:sz w:val="20"/>
                <w:szCs w:val="20"/>
                <w:lang w:val="uk-UA"/>
              </w:rPr>
              <w:t>В</w:t>
            </w:r>
            <w:r w:rsidRPr="007C0787">
              <w:rPr>
                <w:sz w:val="20"/>
                <w:szCs w:val="20"/>
                <w:lang w:val="uk-UA"/>
              </w:rPr>
              <w:t>ідділ бухгалтерського обліку,</w:t>
            </w:r>
            <w:bookmarkStart w:id="0" w:name="_GoBack"/>
            <w:bookmarkEnd w:id="0"/>
            <w:r w:rsidRPr="007C0787">
              <w:rPr>
                <w:sz w:val="20"/>
                <w:szCs w:val="20"/>
                <w:lang w:val="uk-UA"/>
              </w:rPr>
              <w:t>фінансового та інформаційного забезпечення</w:t>
            </w:r>
          </w:p>
        </w:tc>
      </w:tr>
      <w:tr w:rsidR="00005BA9" w:rsidRPr="002F3478" w:rsidTr="00B837CC">
        <w:tc>
          <w:tcPr>
            <w:tcW w:w="1101" w:type="dxa"/>
          </w:tcPr>
          <w:p w:rsidR="00005BA9" w:rsidRDefault="00005BA9" w:rsidP="008763C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32.</w:t>
            </w:r>
          </w:p>
        </w:tc>
        <w:tc>
          <w:tcPr>
            <w:tcW w:w="4962" w:type="dxa"/>
          </w:tcPr>
          <w:p w:rsidR="00005BA9" w:rsidRPr="004A5814" w:rsidRDefault="00005BA9" w:rsidP="00FE0E31">
            <w:pPr>
              <w:jc w:val="both"/>
              <w:rPr>
                <w:strike/>
                <w:lang w:val="uk-UA"/>
              </w:rPr>
            </w:pPr>
            <w:r w:rsidRPr="004A5814">
              <w:rPr>
                <w:lang w:val="uk-UA"/>
              </w:rPr>
              <w:t>Розміщення (</w:t>
            </w:r>
            <w:r w:rsidRPr="004A5814">
              <w:rPr>
                <w:b/>
                <w:bCs/>
                <w:lang w:val="uk-UA"/>
              </w:rPr>
              <w:t>внесення</w:t>
            </w:r>
            <w:r w:rsidRPr="004A5814">
              <w:rPr>
                <w:lang w:val="uk-UA"/>
              </w:rPr>
              <w:t xml:space="preserve"> та </w:t>
            </w:r>
            <w:r w:rsidRPr="004A5814">
              <w:rPr>
                <w:b/>
                <w:lang w:val="uk-UA"/>
              </w:rPr>
              <w:t>заповнення</w:t>
            </w:r>
            <w:r w:rsidRPr="004A5814">
              <w:rPr>
                <w:lang w:val="uk-UA"/>
              </w:rPr>
              <w:t xml:space="preserve">) </w:t>
            </w:r>
            <w:r w:rsidRPr="004A5814">
              <w:rPr>
                <w:b/>
                <w:bCs/>
                <w:lang w:val="uk-UA"/>
              </w:rPr>
              <w:t>інформації</w:t>
            </w:r>
            <w:r w:rsidRPr="004A5814">
              <w:rPr>
                <w:lang w:val="uk-UA"/>
              </w:rPr>
              <w:t>, що міститься в прогнозі бюджету громади, у програмному забезпеченні.</w:t>
            </w:r>
          </w:p>
        </w:tc>
        <w:tc>
          <w:tcPr>
            <w:tcW w:w="1842" w:type="dxa"/>
          </w:tcPr>
          <w:p w:rsidR="00005BA9" w:rsidRDefault="00005BA9" w:rsidP="00B81EB4">
            <w:pPr>
              <w:rPr>
                <w:sz w:val="20"/>
                <w:szCs w:val="20"/>
                <w:lang w:val="uk-UA"/>
              </w:rPr>
            </w:pPr>
            <w:r>
              <w:rPr>
                <w:sz w:val="20"/>
                <w:szCs w:val="20"/>
                <w:lang w:val="uk-UA"/>
              </w:rPr>
              <w:t>До 1 вересня</w:t>
            </w:r>
          </w:p>
        </w:tc>
        <w:tc>
          <w:tcPr>
            <w:tcW w:w="2551" w:type="dxa"/>
          </w:tcPr>
          <w:p w:rsidR="00005BA9" w:rsidRPr="00DA60F8" w:rsidRDefault="00005BA9" w:rsidP="00753253">
            <w:pPr>
              <w:rPr>
                <w:sz w:val="20"/>
                <w:szCs w:val="20"/>
                <w:lang w:val="uk-UA"/>
              </w:rPr>
            </w:pPr>
            <w:r w:rsidRPr="00DA60F8">
              <w:rPr>
                <w:b/>
                <w:sz w:val="20"/>
                <w:szCs w:val="20"/>
                <w:lang w:val="uk-UA"/>
              </w:rPr>
              <w:t>За розподілом повноважень і відповідальності</w:t>
            </w:r>
            <w:r>
              <w:rPr>
                <w:b/>
                <w:sz w:val="20"/>
                <w:szCs w:val="20"/>
                <w:lang w:val="uk-UA"/>
              </w:rPr>
              <w:t>:</w:t>
            </w:r>
          </w:p>
          <w:p w:rsidR="00005BA9" w:rsidRPr="00176255" w:rsidRDefault="00005BA9" w:rsidP="00B81EB4">
            <w:pPr>
              <w:rPr>
                <w:sz w:val="20"/>
                <w:szCs w:val="20"/>
                <w:lang w:val="uk-UA"/>
              </w:rPr>
            </w:pPr>
            <w:r w:rsidRPr="00176255">
              <w:rPr>
                <w:sz w:val="20"/>
                <w:szCs w:val="20"/>
                <w:lang w:val="uk-UA"/>
              </w:rPr>
              <w:t>Бюджетний відділ;</w:t>
            </w:r>
          </w:p>
          <w:p w:rsidR="00005BA9" w:rsidRPr="00DA60F8" w:rsidRDefault="00005BA9" w:rsidP="00B81EB4">
            <w:pPr>
              <w:rPr>
                <w:b/>
                <w:sz w:val="20"/>
                <w:szCs w:val="20"/>
                <w:lang w:val="uk-UA"/>
              </w:rPr>
            </w:pPr>
            <w:r w:rsidRPr="00176255">
              <w:rPr>
                <w:sz w:val="20"/>
                <w:szCs w:val="20"/>
                <w:lang w:val="uk-UA"/>
              </w:rPr>
              <w:t xml:space="preserve">Відділ фінансів </w:t>
            </w:r>
          </w:p>
        </w:tc>
      </w:tr>
      <w:tr w:rsidR="00005BA9" w:rsidRPr="00BA4712" w:rsidTr="00B837CC">
        <w:tc>
          <w:tcPr>
            <w:tcW w:w="1101" w:type="dxa"/>
          </w:tcPr>
          <w:p w:rsidR="00005BA9" w:rsidRDefault="00005BA9" w:rsidP="008763CF">
            <w:pPr>
              <w:pStyle w:val="12"/>
              <w:spacing w:after="0" w:line="240" w:lineRule="auto"/>
              <w:ind w:left="0"/>
              <w:contextualSpacing w:val="0"/>
              <w:jc w:val="center"/>
              <w:rPr>
                <w:rFonts w:ascii="Times New Roman" w:hAnsi="Times New Roman"/>
                <w:sz w:val="24"/>
                <w:szCs w:val="24"/>
                <w:lang w:val="uk-UA"/>
              </w:rPr>
            </w:pPr>
            <w:r>
              <w:rPr>
                <w:rFonts w:ascii="Times New Roman" w:hAnsi="Times New Roman"/>
                <w:sz w:val="24"/>
                <w:szCs w:val="24"/>
                <w:lang w:val="uk-UA"/>
              </w:rPr>
              <w:t>33.</w:t>
            </w:r>
          </w:p>
        </w:tc>
        <w:tc>
          <w:tcPr>
            <w:tcW w:w="4962" w:type="dxa"/>
          </w:tcPr>
          <w:p w:rsidR="00005BA9" w:rsidRPr="004A5814" w:rsidRDefault="00005BA9" w:rsidP="00753253">
            <w:pPr>
              <w:jc w:val="both"/>
              <w:rPr>
                <w:lang w:val="uk-UA"/>
              </w:rPr>
            </w:pPr>
            <w:r w:rsidRPr="004A5814">
              <w:rPr>
                <w:lang w:val="uk-UA"/>
              </w:rPr>
              <w:t>Обмін інформацією, що міститься в прогнозі бюджету, з МФУ/ДФ ЛОДА.</w:t>
            </w:r>
          </w:p>
          <w:p w:rsidR="00005BA9" w:rsidRPr="004A5814" w:rsidRDefault="00005BA9" w:rsidP="00753253">
            <w:pPr>
              <w:jc w:val="both"/>
              <w:rPr>
                <w:lang w:val="uk-UA"/>
              </w:rPr>
            </w:pPr>
          </w:p>
        </w:tc>
        <w:tc>
          <w:tcPr>
            <w:tcW w:w="1842" w:type="dxa"/>
          </w:tcPr>
          <w:p w:rsidR="00005BA9" w:rsidRDefault="00005BA9" w:rsidP="00532E74">
            <w:pPr>
              <w:rPr>
                <w:sz w:val="20"/>
                <w:szCs w:val="20"/>
                <w:lang w:val="uk-UA"/>
              </w:rPr>
            </w:pPr>
            <w:r w:rsidRPr="00FE779C">
              <w:rPr>
                <w:lang w:val="uk-UA"/>
              </w:rPr>
              <w:t>У терміни, визначені МФУ/ДФ</w:t>
            </w:r>
            <w:r>
              <w:rPr>
                <w:lang w:val="uk-UA"/>
              </w:rPr>
              <w:t xml:space="preserve"> ЛОДА</w:t>
            </w:r>
          </w:p>
        </w:tc>
        <w:tc>
          <w:tcPr>
            <w:tcW w:w="2551" w:type="dxa"/>
          </w:tcPr>
          <w:p w:rsidR="00005BA9" w:rsidRDefault="00005BA9" w:rsidP="00753253">
            <w:pPr>
              <w:rPr>
                <w:b/>
                <w:sz w:val="20"/>
                <w:szCs w:val="20"/>
                <w:lang w:val="uk-UA"/>
              </w:rPr>
            </w:pPr>
            <w:r w:rsidRPr="00DA60F8">
              <w:rPr>
                <w:b/>
                <w:sz w:val="20"/>
                <w:szCs w:val="20"/>
                <w:lang w:val="uk-UA"/>
              </w:rPr>
              <w:t>За розподілом повноважень і відповідальності</w:t>
            </w:r>
            <w:r>
              <w:rPr>
                <w:b/>
                <w:sz w:val="20"/>
                <w:szCs w:val="20"/>
                <w:lang w:val="uk-UA"/>
              </w:rPr>
              <w:t>:</w:t>
            </w:r>
          </w:p>
          <w:p w:rsidR="00005BA9" w:rsidRPr="00176255" w:rsidRDefault="00005BA9" w:rsidP="007320B0">
            <w:pPr>
              <w:rPr>
                <w:sz w:val="20"/>
                <w:szCs w:val="20"/>
                <w:lang w:val="uk-UA"/>
              </w:rPr>
            </w:pPr>
            <w:r w:rsidRPr="00176255">
              <w:rPr>
                <w:sz w:val="20"/>
                <w:szCs w:val="20"/>
                <w:lang w:val="uk-UA"/>
              </w:rPr>
              <w:t>Бюджетний відділ;</w:t>
            </w:r>
          </w:p>
          <w:p w:rsidR="00005BA9" w:rsidRPr="002F3478" w:rsidRDefault="00005BA9" w:rsidP="007320B0">
            <w:pPr>
              <w:rPr>
                <w:b/>
                <w:sz w:val="20"/>
                <w:szCs w:val="20"/>
                <w:lang w:val="uk-UA"/>
              </w:rPr>
            </w:pPr>
            <w:r w:rsidRPr="00176255">
              <w:rPr>
                <w:sz w:val="20"/>
                <w:szCs w:val="20"/>
                <w:lang w:val="uk-UA"/>
              </w:rPr>
              <w:t xml:space="preserve">Відділ фінансів </w:t>
            </w:r>
          </w:p>
          <w:p w:rsidR="00005BA9" w:rsidRPr="00DA60F8" w:rsidRDefault="00005BA9" w:rsidP="00B221CD">
            <w:pPr>
              <w:rPr>
                <w:b/>
                <w:sz w:val="20"/>
                <w:szCs w:val="20"/>
                <w:lang w:val="uk-UA"/>
              </w:rPr>
            </w:pPr>
            <w:r>
              <w:rPr>
                <w:sz w:val="20"/>
                <w:szCs w:val="20"/>
                <w:lang w:val="uk-UA"/>
              </w:rPr>
              <w:t>В</w:t>
            </w:r>
            <w:r w:rsidRPr="007C0787">
              <w:rPr>
                <w:sz w:val="20"/>
                <w:szCs w:val="20"/>
                <w:lang w:val="uk-UA"/>
              </w:rPr>
              <w:t>ідділ бухгалтерського обліку,фінансового та інформаційного забезпечення</w:t>
            </w:r>
          </w:p>
        </w:tc>
      </w:tr>
    </w:tbl>
    <w:p w:rsidR="00833A1B" w:rsidRPr="00EA2E38" w:rsidRDefault="00833A1B" w:rsidP="00833A1B">
      <w:pPr>
        <w:pStyle w:val="110"/>
        <w:spacing w:before="89"/>
        <w:ind w:left="0"/>
        <w:jc w:val="center"/>
      </w:pPr>
      <w:r w:rsidRPr="00881EE0">
        <w:t>Начальник</w:t>
      </w:r>
      <w:r w:rsidR="00B837CC">
        <w:t xml:space="preserve"> </w:t>
      </w:r>
      <w:r>
        <w:t>фінуправління</w:t>
      </w:r>
      <w:r>
        <w:tab/>
      </w:r>
      <w:r>
        <w:tab/>
      </w:r>
      <w:r>
        <w:tab/>
      </w:r>
      <w:r>
        <w:tab/>
      </w:r>
      <w:r>
        <w:tab/>
      </w:r>
      <w:r w:rsidRPr="00881EE0">
        <w:t>Марина БАГРІНЦЕВА</w:t>
      </w:r>
    </w:p>
    <w:p w:rsidR="00117AC4" w:rsidRPr="00D22DCE" w:rsidRDefault="00117AC4" w:rsidP="00FD6CAE">
      <w:pPr>
        <w:rPr>
          <w:highlight w:val="yellow"/>
          <w:lang w:val="uk-UA"/>
        </w:rPr>
      </w:pPr>
    </w:p>
    <w:sectPr w:rsidR="00117AC4" w:rsidRPr="00D22DCE" w:rsidSect="00ED6480">
      <w:headerReference w:type="even" r:id="rId8"/>
      <w:headerReference w:type="default" r:id="rId9"/>
      <w:pgSz w:w="11906" w:h="16838"/>
      <w:pgMar w:top="902" w:right="540"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F95" w:rsidRDefault="00121F95">
      <w:r>
        <w:separator/>
      </w:r>
    </w:p>
  </w:endnote>
  <w:endnote w:type="continuationSeparator" w:id="0">
    <w:p w:rsidR="00121F95" w:rsidRDefault="00121F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F95" w:rsidRDefault="00121F95">
      <w:r>
        <w:separator/>
      </w:r>
    </w:p>
  </w:footnote>
  <w:footnote w:type="continuationSeparator" w:id="0">
    <w:p w:rsidR="00121F95" w:rsidRDefault="00121F95">
      <w:r>
        <w:continuationSeparator/>
      </w:r>
    </w:p>
  </w:footnote>
  <w:footnote w:id="1">
    <w:p w:rsidR="00121F95" w:rsidRPr="00833A1B" w:rsidRDefault="00121F95">
      <w:pPr>
        <w:pStyle w:val="af3"/>
        <w:rPr>
          <w:lang w:val="uk-UA"/>
        </w:rPr>
      </w:pPr>
      <w:r>
        <w:rPr>
          <w:rStyle w:val="af5"/>
        </w:rPr>
        <w:footnoteRef/>
      </w:r>
      <w:r w:rsidRPr="00C34B74">
        <w:rPr>
          <w:lang w:val="uk-UA"/>
        </w:rPr>
        <w:t xml:space="preserve">Інформація та опис відповідно до вимог нормативно-правових актів і розпорядчих документів станом на </w:t>
      </w:r>
      <w:r w:rsidRPr="0086783A">
        <w:rPr>
          <w:lang w:val="uk-UA"/>
        </w:rPr>
        <w:t>01.10.2021</w:t>
      </w:r>
      <w:r w:rsidRPr="00C34B74">
        <w:rPr>
          <w:lang w:val="uk-UA"/>
        </w:rPr>
        <w:t xml:space="preserve"> 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95" w:rsidRDefault="00383AFF" w:rsidP="00A228F3">
    <w:pPr>
      <w:pStyle w:val="a6"/>
      <w:framePr w:wrap="around" w:vAnchor="text" w:hAnchor="margin" w:xAlign="center" w:y="1"/>
      <w:rPr>
        <w:rStyle w:val="a7"/>
      </w:rPr>
    </w:pPr>
    <w:r>
      <w:rPr>
        <w:rStyle w:val="a7"/>
      </w:rPr>
      <w:fldChar w:fldCharType="begin"/>
    </w:r>
    <w:r w:rsidR="00121F95">
      <w:rPr>
        <w:rStyle w:val="a7"/>
      </w:rPr>
      <w:instrText xml:space="preserve">PAGE  </w:instrText>
    </w:r>
    <w:r>
      <w:rPr>
        <w:rStyle w:val="a7"/>
      </w:rPr>
      <w:fldChar w:fldCharType="separate"/>
    </w:r>
    <w:r w:rsidR="00121F95">
      <w:rPr>
        <w:rStyle w:val="a7"/>
        <w:noProof/>
      </w:rPr>
      <w:t>14</w:t>
    </w:r>
    <w:r>
      <w:rPr>
        <w:rStyle w:val="a7"/>
      </w:rPr>
      <w:fldChar w:fldCharType="end"/>
    </w:r>
  </w:p>
  <w:p w:rsidR="00121F95" w:rsidRDefault="00121F9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95" w:rsidRDefault="00383AFF" w:rsidP="00A228F3">
    <w:pPr>
      <w:pStyle w:val="a6"/>
      <w:framePr w:wrap="around" w:vAnchor="text" w:hAnchor="margin" w:xAlign="center" w:y="1"/>
      <w:rPr>
        <w:rStyle w:val="a7"/>
      </w:rPr>
    </w:pPr>
    <w:r>
      <w:rPr>
        <w:rStyle w:val="a7"/>
      </w:rPr>
      <w:fldChar w:fldCharType="begin"/>
    </w:r>
    <w:r w:rsidR="00121F95">
      <w:rPr>
        <w:rStyle w:val="a7"/>
      </w:rPr>
      <w:instrText xml:space="preserve">PAGE  </w:instrText>
    </w:r>
    <w:r>
      <w:rPr>
        <w:rStyle w:val="a7"/>
      </w:rPr>
      <w:fldChar w:fldCharType="separate"/>
    </w:r>
    <w:r w:rsidR="004A5814">
      <w:rPr>
        <w:rStyle w:val="a7"/>
        <w:noProof/>
      </w:rPr>
      <w:t>11</w:t>
    </w:r>
    <w:r>
      <w:rPr>
        <w:rStyle w:val="a7"/>
      </w:rPr>
      <w:fldChar w:fldCharType="end"/>
    </w:r>
  </w:p>
  <w:p w:rsidR="00121F95" w:rsidRDefault="00121F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4AF1"/>
    <w:multiLevelType w:val="hybridMultilevel"/>
    <w:tmpl w:val="AAA885D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A1C7721"/>
    <w:multiLevelType w:val="hybridMultilevel"/>
    <w:tmpl w:val="57548826"/>
    <w:lvl w:ilvl="0" w:tplc="56FA2C8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D9834BD"/>
    <w:multiLevelType w:val="hybridMultilevel"/>
    <w:tmpl w:val="45EAA1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F0EAD"/>
    <w:multiLevelType w:val="hybridMultilevel"/>
    <w:tmpl w:val="28D4AB44"/>
    <w:lvl w:ilvl="0" w:tplc="8B04B67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3E1999"/>
    <w:multiLevelType w:val="hybridMultilevel"/>
    <w:tmpl w:val="CE38C3DA"/>
    <w:lvl w:ilvl="0" w:tplc="DA544F54">
      <w:start w:val="1"/>
      <w:numFmt w:val="decimal"/>
      <w:lvlText w:val="%1."/>
      <w:lvlJc w:val="left"/>
      <w:pPr>
        <w:ind w:left="1527" w:hanging="9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18E655D1"/>
    <w:multiLevelType w:val="hybridMultilevel"/>
    <w:tmpl w:val="EBCEE000"/>
    <w:lvl w:ilvl="0" w:tplc="803E3EA0">
      <w:start w:val="2"/>
      <w:numFmt w:val="bullet"/>
      <w:lvlText w:val="-"/>
      <w:lvlJc w:val="left"/>
      <w:pPr>
        <w:tabs>
          <w:tab w:val="num" w:pos="780"/>
        </w:tabs>
        <w:ind w:left="780" w:hanging="4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A52E8F"/>
    <w:multiLevelType w:val="hybridMultilevel"/>
    <w:tmpl w:val="9DF098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6A82A5B"/>
    <w:multiLevelType w:val="hybridMultilevel"/>
    <w:tmpl w:val="70746A02"/>
    <w:lvl w:ilvl="0" w:tplc="AACABC82">
      <w:start w:val="4"/>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8">
    <w:nsid w:val="281200EE"/>
    <w:multiLevelType w:val="hybridMultilevel"/>
    <w:tmpl w:val="BFE077A4"/>
    <w:lvl w:ilvl="0" w:tplc="9B7EBDF0">
      <w:start w:val="2"/>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BAE3702"/>
    <w:multiLevelType w:val="hybridMultilevel"/>
    <w:tmpl w:val="1F0C8F7A"/>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40EB2A49"/>
    <w:multiLevelType w:val="multilevel"/>
    <w:tmpl w:val="E89C4DB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5058086D"/>
    <w:multiLevelType w:val="hybridMultilevel"/>
    <w:tmpl w:val="F5D45914"/>
    <w:lvl w:ilvl="0" w:tplc="D56E9DA0">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043EB4"/>
    <w:multiLevelType w:val="hybridMultilevel"/>
    <w:tmpl w:val="689A6108"/>
    <w:lvl w:ilvl="0" w:tplc="58BCB90C">
      <w:start w:val="1"/>
      <w:numFmt w:val="decimal"/>
      <w:lvlText w:val="%1."/>
      <w:lvlJc w:val="center"/>
      <w:pPr>
        <w:ind w:left="2160" w:hanging="360"/>
      </w:pPr>
      <w:rPr>
        <w:rFonts w:hint="default"/>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106C66"/>
    <w:multiLevelType w:val="hybridMultilevel"/>
    <w:tmpl w:val="24B6BA3A"/>
    <w:lvl w:ilvl="0" w:tplc="223CBCE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206F65"/>
    <w:multiLevelType w:val="hybridMultilevel"/>
    <w:tmpl w:val="82C67D4A"/>
    <w:lvl w:ilvl="0" w:tplc="A75CF376">
      <w:start w:val="1"/>
      <w:numFmt w:val="decimal"/>
      <w:lvlText w:val="%1."/>
      <w:lvlJc w:val="left"/>
      <w:pPr>
        <w:ind w:left="1236" w:hanging="810"/>
      </w:pPr>
      <w:rPr>
        <w:rFonts w:hint="default"/>
        <w:color w:val="00000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6134546C"/>
    <w:multiLevelType w:val="hybridMultilevel"/>
    <w:tmpl w:val="07F49F9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2871DE0"/>
    <w:multiLevelType w:val="hybridMultilevel"/>
    <w:tmpl w:val="B2C83926"/>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6324330B"/>
    <w:multiLevelType w:val="hybridMultilevel"/>
    <w:tmpl w:val="8BEC6ADC"/>
    <w:lvl w:ilvl="0" w:tplc="060422DA">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8">
    <w:nsid w:val="632C6AE9"/>
    <w:multiLevelType w:val="multilevel"/>
    <w:tmpl w:val="7AAA3AF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9">
    <w:nsid w:val="697330A0"/>
    <w:multiLevelType w:val="hybridMultilevel"/>
    <w:tmpl w:val="109EF7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961570"/>
    <w:multiLevelType w:val="hybridMultilevel"/>
    <w:tmpl w:val="45E26092"/>
    <w:lvl w:ilvl="0" w:tplc="6156B80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B827C73"/>
    <w:multiLevelType w:val="hybridMultilevel"/>
    <w:tmpl w:val="4304841A"/>
    <w:lvl w:ilvl="0" w:tplc="EB328914">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
  </w:num>
  <w:num w:numId="4">
    <w:abstractNumId w:val="3"/>
  </w:num>
  <w:num w:numId="5">
    <w:abstractNumId w:val="5"/>
  </w:num>
  <w:num w:numId="6">
    <w:abstractNumId w:val="9"/>
  </w:num>
  <w:num w:numId="7">
    <w:abstractNumId w:val="15"/>
  </w:num>
  <w:num w:numId="8">
    <w:abstractNumId w:val="16"/>
  </w:num>
  <w:num w:numId="9">
    <w:abstractNumId w:val="17"/>
  </w:num>
  <w:num w:numId="10">
    <w:abstractNumId w:val="7"/>
  </w:num>
  <w:num w:numId="11">
    <w:abstractNumId w:val="8"/>
  </w:num>
  <w:num w:numId="12">
    <w:abstractNumId w:val="12"/>
  </w:num>
  <w:num w:numId="13">
    <w:abstractNumId w:val="21"/>
  </w:num>
  <w:num w:numId="14">
    <w:abstractNumId w:val="0"/>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11"/>
  </w:num>
  <w:num w:numId="20">
    <w:abstractNumId w:val="14"/>
  </w:num>
  <w:num w:numId="21">
    <w:abstractNumId w:val="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2140C"/>
    <w:rsid w:val="00000280"/>
    <w:rsid w:val="00002486"/>
    <w:rsid w:val="00005BA9"/>
    <w:rsid w:val="000075D4"/>
    <w:rsid w:val="00007E44"/>
    <w:rsid w:val="000113F4"/>
    <w:rsid w:val="00026A14"/>
    <w:rsid w:val="00027CA3"/>
    <w:rsid w:val="00031E61"/>
    <w:rsid w:val="0003266B"/>
    <w:rsid w:val="000355E9"/>
    <w:rsid w:val="00035AA3"/>
    <w:rsid w:val="00035D1F"/>
    <w:rsid w:val="000431D4"/>
    <w:rsid w:val="00043CBE"/>
    <w:rsid w:val="00044B5E"/>
    <w:rsid w:val="000460C8"/>
    <w:rsid w:val="000460E2"/>
    <w:rsid w:val="00047FEB"/>
    <w:rsid w:val="000503E2"/>
    <w:rsid w:val="0005040D"/>
    <w:rsid w:val="000511EA"/>
    <w:rsid w:val="000517EC"/>
    <w:rsid w:val="00054BA0"/>
    <w:rsid w:val="00055C7E"/>
    <w:rsid w:val="00056028"/>
    <w:rsid w:val="00056B4E"/>
    <w:rsid w:val="00057AD3"/>
    <w:rsid w:val="00057E66"/>
    <w:rsid w:val="00064A70"/>
    <w:rsid w:val="000657B3"/>
    <w:rsid w:val="00066139"/>
    <w:rsid w:val="000662AF"/>
    <w:rsid w:val="00067CA3"/>
    <w:rsid w:val="0007077C"/>
    <w:rsid w:val="00070A62"/>
    <w:rsid w:val="0007107B"/>
    <w:rsid w:val="0007138A"/>
    <w:rsid w:val="00072513"/>
    <w:rsid w:val="000726B0"/>
    <w:rsid w:val="00074280"/>
    <w:rsid w:val="00076B18"/>
    <w:rsid w:val="000776C0"/>
    <w:rsid w:val="00077D65"/>
    <w:rsid w:val="00077EEF"/>
    <w:rsid w:val="0008106B"/>
    <w:rsid w:val="00082579"/>
    <w:rsid w:val="000845C4"/>
    <w:rsid w:val="000856B3"/>
    <w:rsid w:val="00090112"/>
    <w:rsid w:val="00090646"/>
    <w:rsid w:val="000909EB"/>
    <w:rsid w:val="000911FB"/>
    <w:rsid w:val="0009538D"/>
    <w:rsid w:val="0009579B"/>
    <w:rsid w:val="000969BE"/>
    <w:rsid w:val="000A10A2"/>
    <w:rsid w:val="000A169E"/>
    <w:rsid w:val="000A3131"/>
    <w:rsid w:val="000A38A8"/>
    <w:rsid w:val="000A3BAB"/>
    <w:rsid w:val="000A6646"/>
    <w:rsid w:val="000A77B9"/>
    <w:rsid w:val="000B2CF6"/>
    <w:rsid w:val="000B46C7"/>
    <w:rsid w:val="000B482A"/>
    <w:rsid w:val="000B6294"/>
    <w:rsid w:val="000C0383"/>
    <w:rsid w:val="000C052E"/>
    <w:rsid w:val="000C08F7"/>
    <w:rsid w:val="000C11A5"/>
    <w:rsid w:val="000C35A4"/>
    <w:rsid w:val="000C3CE1"/>
    <w:rsid w:val="000C4350"/>
    <w:rsid w:val="000C6725"/>
    <w:rsid w:val="000C7D26"/>
    <w:rsid w:val="000D009F"/>
    <w:rsid w:val="000D050E"/>
    <w:rsid w:val="000D3134"/>
    <w:rsid w:val="000D426A"/>
    <w:rsid w:val="000D7F26"/>
    <w:rsid w:val="000E5482"/>
    <w:rsid w:val="000E5B29"/>
    <w:rsid w:val="000E7E90"/>
    <w:rsid w:val="000F2ADA"/>
    <w:rsid w:val="000F2B2F"/>
    <w:rsid w:val="000F3F3F"/>
    <w:rsid w:val="000F5985"/>
    <w:rsid w:val="000F7B09"/>
    <w:rsid w:val="001026B7"/>
    <w:rsid w:val="0010463A"/>
    <w:rsid w:val="001108C2"/>
    <w:rsid w:val="00110D4A"/>
    <w:rsid w:val="00110F28"/>
    <w:rsid w:val="00111134"/>
    <w:rsid w:val="001126A0"/>
    <w:rsid w:val="001170BD"/>
    <w:rsid w:val="0011734A"/>
    <w:rsid w:val="00117AC4"/>
    <w:rsid w:val="00117B55"/>
    <w:rsid w:val="00117D57"/>
    <w:rsid w:val="00121F95"/>
    <w:rsid w:val="00122C91"/>
    <w:rsid w:val="00125D60"/>
    <w:rsid w:val="00127771"/>
    <w:rsid w:val="0013094B"/>
    <w:rsid w:val="00133C33"/>
    <w:rsid w:val="00134BAA"/>
    <w:rsid w:val="00136522"/>
    <w:rsid w:val="00137678"/>
    <w:rsid w:val="00141A42"/>
    <w:rsid w:val="001429C2"/>
    <w:rsid w:val="00144B6B"/>
    <w:rsid w:val="001459DF"/>
    <w:rsid w:val="00146A48"/>
    <w:rsid w:val="00155351"/>
    <w:rsid w:val="0015567F"/>
    <w:rsid w:val="001558EF"/>
    <w:rsid w:val="00157232"/>
    <w:rsid w:val="001575C1"/>
    <w:rsid w:val="00160156"/>
    <w:rsid w:val="0016076C"/>
    <w:rsid w:val="00163E62"/>
    <w:rsid w:val="0016639C"/>
    <w:rsid w:val="0016645C"/>
    <w:rsid w:val="001740ED"/>
    <w:rsid w:val="00174E54"/>
    <w:rsid w:val="00175BEB"/>
    <w:rsid w:val="00176255"/>
    <w:rsid w:val="00176CD3"/>
    <w:rsid w:val="001771BC"/>
    <w:rsid w:val="00180FE3"/>
    <w:rsid w:val="001839D0"/>
    <w:rsid w:val="00186769"/>
    <w:rsid w:val="001917E6"/>
    <w:rsid w:val="00192A5F"/>
    <w:rsid w:val="00193005"/>
    <w:rsid w:val="001945B4"/>
    <w:rsid w:val="00195929"/>
    <w:rsid w:val="00195B3D"/>
    <w:rsid w:val="00196C3C"/>
    <w:rsid w:val="00196EC3"/>
    <w:rsid w:val="001A106B"/>
    <w:rsid w:val="001A236B"/>
    <w:rsid w:val="001A48D4"/>
    <w:rsid w:val="001A5D3F"/>
    <w:rsid w:val="001A5E3E"/>
    <w:rsid w:val="001B2940"/>
    <w:rsid w:val="001B2B17"/>
    <w:rsid w:val="001B3AB1"/>
    <w:rsid w:val="001B5088"/>
    <w:rsid w:val="001B72D3"/>
    <w:rsid w:val="001C1485"/>
    <w:rsid w:val="001C29AC"/>
    <w:rsid w:val="001C4331"/>
    <w:rsid w:val="001C53FA"/>
    <w:rsid w:val="001C6A75"/>
    <w:rsid w:val="001C7BAB"/>
    <w:rsid w:val="001D1B47"/>
    <w:rsid w:val="001D3479"/>
    <w:rsid w:val="001D5A75"/>
    <w:rsid w:val="001D6FDA"/>
    <w:rsid w:val="001D71AC"/>
    <w:rsid w:val="001D755C"/>
    <w:rsid w:val="001D7A50"/>
    <w:rsid w:val="001E1DDE"/>
    <w:rsid w:val="001E5A4A"/>
    <w:rsid w:val="001E6F13"/>
    <w:rsid w:val="001F25E3"/>
    <w:rsid w:val="001F3848"/>
    <w:rsid w:val="001F6180"/>
    <w:rsid w:val="001F74E2"/>
    <w:rsid w:val="00201255"/>
    <w:rsid w:val="00201870"/>
    <w:rsid w:val="002020D4"/>
    <w:rsid w:val="0020259F"/>
    <w:rsid w:val="00202639"/>
    <w:rsid w:val="0020319F"/>
    <w:rsid w:val="002035D7"/>
    <w:rsid w:val="00206D6C"/>
    <w:rsid w:val="002075B7"/>
    <w:rsid w:val="00207BF1"/>
    <w:rsid w:val="00210DB2"/>
    <w:rsid w:val="00212286"/>
    <w:rsid w:val="00214CF0"/>
    <w:rsid w:val="00214D08"/>
    <w:rsid w:val="00215955"/>
    <w:rsid w:val="002163A8"/>
    <w:rsid w:val="00217BBE"/>
    <w:rsid w:val="00222571"/>
    <w:rsid w:val="00223A22"/>
    <w:rsid w:val="002248B0"/>
    <w:rsid w:val="0022674F"/>
    <w:rsid w:val="00231510"/>
    <w:rsid w:val="0023226B"/>
    <w:rsid w:val="00232630"/>
    <w:rsid w:val="002412C8"/>
    <w:rsid w:val="002416EE"/>
    <w:rsid w:val="00241D46"/>
    <w:rsid w:val="00244F4F"/>
    <w:rsid w:val="00247201"/>
    <w:rsid w:val="002508DC"/>
    <w:rsid w:val="00250A6C"/>
    <w:rsid w:val="0025107E"/>
    <w:rsid w:val="00251F6E"/>
    <w:rsid w:val="00252018"/>
    <w:rsid w:val="00254D5F"/>
    <w:rsid w:val="00255958"/>
    <w:rsid w:val="00256489"/>
    <w:rsid w:val="002564EF"/>
    <w:rsid w:val="00256E2D"/>
    <w:rsid w:val="00260727"/>
    <w:rsid w:val="0026151F"/>
    <w:rsid w:val="00263AD3"/>
    <w:rsid w:val="00264517"/>
    <w:rsid w:val="00264674"/>
    <w:rsid w:val="0026522E"/>
    <w:rsid w:val="002664C2"/>
    <w:rsid w:val="00270457"/>
    <w:rsid w:val="002754CA"/>
    <w:rsid w:val="002754EF"/>
    <w:rsid w:val="00276496"/>
    <w:rsid w:val="00276D11"/>
    <w:rsid w:val="002775CB"/>
    <w:rsid w:val="00277B8E"/>
    <w:rsid w:val="0028122B"/>
    <w:rsid w:val="00284290"/>
    <w:rsid w:val="002848D3"/>
    <w:rsid w:val="00286F95"/>
    <w:rsid w:val="00291C04"/>
    <w:rsid w:val="002947B5"/>
    <w:rsid w:val="002954AC"/>
    <w:rsid w:val="002978A4"/>
    <w:rsid w:val="002A17DC"/>
    <w:rsid w:val="002A3A8F"/>
    <w:rsid w:val="002A4E58"/>
    <w:rsid w:val="002A734D"/>
    <w:rsid w:val="002B794B"/>
    <w:rsid w:val="002B7957"/>
    <w:rsid w:val="002C07CA"/>
    <w:rsid w:val="002C55D8"/>
    <w:rsid w:val="002D00EC"/>
    <w:rsid w:val="002D0342"/>
    <w:rsid w:val="002D0780"/>
    <w:rsid w:val="002D0E89"/>
    <w:rsid w:val="002D27C3"/>
    <w:rsid w:val="002D2959"/>
    <w:rsid w:val="002E027A"/>
    <w:rsid w:val="002E0E56"/>
    <w:rsid w:val="002E1E5E"/>
    <w:rsid w:val="002E635A"/>
    <w:rsid w:val="002E727D"/>
    <w:rsid w:val="002E789C"/>
    <w:rsid w:val="002F3478"/>
    <w:rsid w:val="002F4C44"/>
    <w:rsid w:val="002F4FB9"/>
    <w:rsid w:val="002F689C"/>
    <w:rsid w:val="0030240D"/>
    <w:rsid w:val="00303A19"/>
    <w:rsid w:val="003040D7"/>
    <w:rsid w:val="0030584F"/>
    <w:rsid w:val="00311888"/>
    <w:rsid w:val="00311DCD"/>
    <w:rsid w:val="00311FD4"/>
    <w:rsid w:val="00312535"/>
    <w:rsid w:val="00315F07"/>
    <w:rsid w:val="00316921"/>
    <w:rsid w:val="003211D9"/>
    <w:rsid w:val="003220B3"/>
    <w:rsid w:val="003222DD"/>
    <w:rsid w:val="00322E99"/>
    <w:rsid w:val="00325283"/>
    <w:rsid w:val="00331BF9"/>
    <w:rsid w:val="00331D62"/>
    <w:rsid w:val="003326D1"/>
    <w:rsid w:val="00332A86"/>
    <w:rsid w:val="003331DE"/>
    <w:rsid w:val="00333BD4"/>
    <w:rsid w:val="00333EB8"/>
    <w:rsid w:val="003379F9"/>
    <w:rsid w:val="00340438"/>
    <w:rsid w:val="00341AA9"/>
    <w:rsid w:val="00342267"/>
    <w:rsid w:val="0034432A"/>
    <w:rsid w:val="0034513D"/>
    <w:rsid w:val="0034561D"/>
    <w:rsid w:val="0035085D"/>
    <w:rsid w:val="00351689"/>
    <w:rsid w:val="00354265"/>
    <w:rsid w:val="0035633E"/>
    <w:rsid w:val="003574D7"/>
    <w:rsid w:val="00361F0E"/>
    <w:rsid w:val="00362E4A"/>
    <w:rsid w:val="003631FD"/>
    <w:rsid w:val="00363FC6"/>
    <w:rsid w:val="0036566E"/>
    <w:rsid w:val="00365CFC"/>
    <w:rsid w:val="00370801"/>
    <w:rsid w:val="00370CFB"/>
    <w:rsid w:val="00370FF5"/>
    <w:rsid w:val="00372F34"/>
    <w:rsid w:val="003742EA"/>
    <w:rsid w:val="003756A8"/>
    <w:rsid w:val="00375B51"/>
    <w:rsid w:val="00375BE8"/>
    <w:rsid w:val="00375D8C"/>
    <w:rsid w:val="00376871"/>
    <w:rsid w:val="00377283"/>
    <w:rsid w:val="0038274A"/>
    <w:rsid w:val="00383AFF"/>
    <w:rsid w:val="0038575A"/>
    <w:rsid w:val="00391118"/>
    <w:rsid w:val="00392C19"/>
    <w:rsid w:val="00393896"/>
    <w:rsid w:val="0039557E"/>
    <w:rsid w:val="003969F3"/>
    <w:rsid w:val="00396BA6"/>
    <w:rsid w:val="003A07AE"/>
    <w:rsid w:val="003A1E35"/>
    <w:rsid w:val="003A2A75"/>
    <w:rsid w:val="003A60F8"/>
    <w:rsid w:val="003A7007"/>
    <w:rsid w:val="003A771E"/>
    <w:rsid w:val="003B3C5A"/>
    <w:rsid w:val="003B64CB"/>
    <w:rsid w:val="003C025D"/>
    <w:rsid w:val="003C485C"/>
    <w:rsid w:val="003D1F6D"/>
    <w:rsid w:val="003D2E62"/>
    <w:rsid w:val="003D3BC3"/>
    <w:rsid w:val="003E3473"/>
    <w:rsid w:val="003E38DA"/>
    <w:rsid w:val="003E3AC9"/>
    <w:rsid w:val="003F0049"/>
    <w:rsid w:val="003F27FC"/>
    <w:rsid w:val="003F601F"/>
    <w:rsid w:val="0040051C"/>
    <w:rsid w:val="0040088F"/>
    <w:rsid w:val="004008A2"/>
    <w:rsid w:val="00402D4A"/>
    <w:rsid w:val="004030E2"/>
    <w:rsid w:val="004030FC"/>
    <w:rsid w:val="004033FD"/>
    <w:rsid w:val="0040343D"/>
    <w:rsid w:val="00403F6F"/>
    <w:rsid w:val="00404212"/>
    <w:rsid w:val="004045A0"/>
    <w:rsid w:val="00407182"/>
    <w:rsid w:val="00410253"/>
    <w:rsid w:val="00411123"/>
    <w:rsid w:val="004142EC"/>
    <w:rsid w:val="004208D9"/>
    <w:rsid w:val="00422790"/>
    <w:rsid w:val="00424804"/>
    <w:rsid w:val="00431CEB"/>
    <w:rsid w:val="00436854"/>
    <w:rsid w:val="00436DFB"/>
    <w:rsid w:val="0044016F"/>
    <w:rsid w:val="0044070B"/>
    <w:rsid w:val="00442077"/>
    <w:rsid w:val="004438FD"/>
    <w:rsid w:val="004454C5"/>
    <w:rsid w:val="00447419"/>
    <w:rsid w:val="00447E42"/>
    <w:rsid w:val="004540A9"/>
    <w:rsid w:val="004545AF"/>
    <w:rsid w:val="0046251B"/>
    <w:rsid w:val="0046563F"/>
    <w:rsid w:val="00465C4A"/>
    <w:rsid w:val="00467CA4"/>
    <w:rsid w:val="00470DAC"/>
    <w:rsid w:val="00471B82"/>
    <w:rsid w:val="004729F3"/>
    <w:rsid w:val="004745B1"/>
    <w:rsid w:val="004847A9"/>
    <w:rsid w:val="00484A9E"/>
    <w:rsid w:val="00486FAA"/>
    <w:rsid w:val="004871DE"/>
    <w:rsid w:val="0049235F"/>
    <w:rsid w:val="00493C4F"/>
    <w:rsid w:val="00495FD8"/>
    <w:rsid w:val="004978FB"/>
    <w:rsid w:val="00497BEE"/>
    <w:rsid w:val="004A26FB"/>
    <w:rsid w:val="004A4CC8"/>
    <w:rsid w:val="004A52C5"/>
    <w:rsid w:val="004A579B"/>
    <w:rsid w:val="004A5814"/>
    <w:rsid w:val="004A5FED"/>
    <w:rsid w:val="004B057C"/>
    <w:rsid w:val="004B081F"/>
    <w:rsid w:val="004B31A3"/>
    <w:rsid w:val="004B3F60"/>
    <w:rsid w:val="004B4CB5"/>
    <w:rsid w:val="004B6A1E"/>
    <w:rsid w:val="004B7C7E"/>
    <w:rsid w:val="004C50A8"/>
    <w:rsid w:val="004C5A39"/>
    <w:rsid w:val="004C5E58"/>
    <w:rsid w:val="004C6293"/>
    <w:rsid w:val="004C7802"/>
    <w:rsid w:val="004D0421"/>
    <w:rsid w:val="004D0C30"/>
    <w:rsid w:val="004D3D97"/>
    <w:rsid w:val="004D781B"/>
    <w:rsid w:val="004E04F1"/>
    <w:rsid w:val="004E3BA3"/>
    <w:rsid w:val="004E4582"/>
    <w:rsid w:val="004E6B9F"/>
    <w:rsid w:val="004E78EC"/>
    <w:rsid w:val="004F154A"/>
    <w:rsid w:val="005001CC"/>
    <w:rsid w:val="005028D9"/>
    <w:rsid w:val="00503FBB"/>
    <w:rsid w:val="00504587"/>
    <w:rsid w:val="00505DE2"/>
    <w:rsid w:val="00507B44"/>
    <w:rsid w:val="00510CCE"/>
    <w:rsid w:val="00510F18"/>
    <w:rsid w:val="00512DEB"/>
    <w:rsid w:val="00514B0A"/>
    <w:rsid w:val="00516EAF"/>
    <w:rsid w:val="005220D6"/>
    <w:rsid w:val="0052254E"/>
    <w:rsid w:val="00523626"/>
    <w:rsid w:val="00525501"/>
    <w:rsid w:val="00525B1F"/>
    <w:rsid w:val="00525B76"/>
    <w:rsid w:val="00532C17"/>
    <w:rsid w:val="00532E74"/>
    <w:rsid w:val="00534BB6"/>
    <w:rsid w:val="0054181A"/>
    <w:rsid w:val="0054208C"/>
    <w:rsid w:val="00544E5C"/>
    <w:rsid w:val="00546095"/>
    <w:rsid w:val="00546FF8"/>
    <w:rsid w:val="00552C35"/>
    <w:rsid w:val="00554DA9"/>
    <w:rsid w:val="00560546"/>
    <w:rsid w:val="0057042A"/>
    <w:rsid w:val="005710EE"/>
    <w:rsid w:val="00572CCE"/>
    <w:rsid w:val="0057373C"/>
    <w:rsid w:val="00575139"/>
    <w:rsid w:val="005757C8"/>
    <w:rsid w:val="00575F21"/>
    <w:rsid w:val="005762FC"/>
    <w:rsid w:val="005772F2"/>
    <w:rsid w:val="00577DEF"/>
    <w:rsid w:val="00581140"/>
    <w:rsid w:val="005818E0"/>
    <w:rsid w:val="00581C12"/>
    <w:rsid w:val="00582CB8"/>
    <w:rsid w:val="00582EE7"/>
    <w:rsid w:val="00586804"/>
    <w:rsid w:val="0058700D"/>
    <w:rsid w:val="00587042"/>
    <w:rsid w:val="0058770E"/>
    <w:rsid w:val="00590EAE"/>
    <w:rsid w:val="00592541"/>
    <w:rsid w:val="005945F6"/>
    <w:rsid w:val="00595515"/>
    <w:rsid w:val="005960B2"/>
    <w:rsid w:val="00596801"/>
    <w:rsid w:val="0059730B"/>
    <w:rsid w:val="00597391"/>
    <w:rsid w:val="005A0C55"/>
    <w:rsid w:val="005A7008"/>
    <w:rsid w:val="005B0111"/>
    <w:rsid w:val="005B0773"/>
    <w:rsid w:val="005B0FA0"/>
    <w:rsid w:val="005B24A8"/>
    <w:rsid w:val="005B3C2C"/>
    <w:rsid w:val="005B3DBE"/>
    <w:rsid w:val="005B409D"/>
    <w:rsid w:val="005B58AD"/>
    <w:rsid w:val="005C142C"/>
    <w:rsid w:val="005C14B8"/>
    <w:rsid w:val="005C22F1"/>
    <w:rsid w:val="005C4D1D"/>
    <w:rsid w:val="005C59BA"/>
    <w:rsid w:val="005C7AE7"/>
    <w:rsid w:val="005D0681"/>
    <w:rsid w:val="005D2228"/>
    <w:rsid w:val="005D264C"/>
    <w:rsid w:val="005D333C"/>
    <w:rsid w:val="005D45C7"/>
    <w:rsid w:val="005D58B2"/>
    <w:rsid w:val="005D5B23"/>
    <w:rsid w:val="005D7025"/>
    <w:rsid w:val="005E0220"/>
    <w:rsid w:val="005E12DF"/>
    <w:rsid w:val="005E1CB7"/>
    <w:rsid w:val="005E210E"/>
    <w:rsid w:val="005E29E1"/>
    <w:rsid w:val="005E4253"/>
    <w:rsid w:val="005E7AE5"/>
    <w:rsid w:val="005E7C7C"/>
    <w:rsid w:val="005E7C89"/>
    <w:rsid w:val="005F1464"/>
    <w:rsid w:val="005F1DDE"/>
    <w:rsid w:val="005F318A"/>
    <w:rsid w:val="005F364A"/>
    <w:rsid w:val="005F3B48"/>
    <w:rsid w:val="005F3FE3"/>
    <w:rsid w:val="005F5041"/>
    <w:rsid w:val="005F50D0"/>
    <w:rsid w:val="005F682E"/>
    <w:rsid w:val="00600946"/>
    <w:rsid w:val="00603984"/>
    <w:rsid w:val="006107CA"/>
    <w:rsid w:val="00611B5C"/>
    <w:rsid w:val="00614048"/>
    <w:rsid w:val="006145CB"/>
    <w:rsid w:val="00615C3C"/>
    <w:rsid w:val="006172E7"/>
    <w:rsid w:val="00620832"/>
    <w:rsid w:val="006259F0"/>
    <w:rsid w:val="006269CE"/>
    <w:rsid w:val="00627FC2"/>
    <w:rsid w:val="00631EFD"/>
    <w:rsid w:val="00634938"/>
    <w:rsid w:val="00637EEF"/>
    <w:rsid w:val="006411C8"/>
    <w:rsid w:val="00641415"/>
    <w:rsid w:val="0064180B"/>
    <w:rsid w:val="00642833"/>
    <w:rsid w:val="00642D6D"/>
    <w:rsid w:val="006461B1"/>
    <w:rsid w:val="00647D80"/>
    <w:rsid w:val="0065072B"/>
    <w:rsid w:val="00650DE2"/>
    <w:rsid w:val="00654365"/>
    <w:rsid w:val="00654441"/>
    <w:rsid w:val="00654DCA"/>
    <w:rsid w:val="0065647C"/>
    <w:rsid w:val="00657154"/>
    <w:rsid w:val="00660864"/>
    <w:rsid w:val="0066237C"/>
    <w:rsid w:val="006636C8"/>
    <w:rsid w:val="006637B1"/>
    <w:rsid w:val="00663C6D"/>
    <w:rsid w:val="0066493D"/>
    <w:rsid w:val="006652E0"/>
    <w:rsid w:val="006673E0"/>
    <w:rsid w:val="00667C61"/>
    <w:rsid w:val="00670898"/>
    <w:rsid w:val="00670C30"/>
    <w:rsid w:val="006711F9"/>
    <w:rsid w:val="006735FE"/>
    <w:rsid w:val="00673F00"/>
    <w:rsid w:val="00674E62"/>
    <w:rsid w:val="00675401"/>
    <w:rsid w:val="006757A5"/>
    <w:rsid w:val="00676BA3"/>
    <w:rsid w:val="0067704F"/>
    <w:rsid w:val="006810F9"/>
    <w:rsid w:val="0068204B"/>
    <w:rsid w:val="00684F77"/>
    <w:rsid w:val="00684FA2"/>
    <w:rsid w:val="006851F2"/>
    <w:rsid w:val="00690916"/>
    <w:rsid w:val="00694DCB"/>
    <w:rsid w:val="0069796F"/>
    <w:rsid w:val="006A03E2"/>
    <w:rsid w:val="006A3151"/>
    <w:rsid w:val="006A3C01"/>
    <w:rsid w:val="006A3D13"/>
    <w:rsid w:val="006A4C32"/>
    <w:rsid w:val="006A4E6A"/>
    <w:rsid w:val="006A71F1"/>
    <w:rsid w:val="006B1B44"/>
    <w:rsid w:val="006B1B7F"/>
    <w:rsid w:val="006B22DB"/>
    <w:rsid w:val="006B35A8"/>
    <w:rsid w:val="006B542E"/>
    <w:rsid w:val="006B68FA"/>
    <w:rsid w:val="006B69FB"/>
    <w:rsid w:val="006B7D80"/>
    <w:rsid w:val="006C06B2"/>
    <w:rsid w:val="006C211F"/>
    <w:rsid w:val="006C249B"/>
    <w:rsid w:val="006C443B"/>
    <w:rsid w:val="006C6626"/>
    <w:rsid w:val="006C6797"/>
    <w:rsid w:val="006C6B09"/>
    <w:rsid w:val="006D1388"/>
    <w:rsid w:val="006D1D96"/>
    <w:rsid w:val="006D6008"/>
    <w:rsid w:val="006D6170"/>
    <w:rsid w:val="006D6367"/>
    <w:rsid w:val="006D6A0E"/>
    <w:rsid w:val="006D764D"/>
    <w:rsid w:val="006E326F"/>
    <w:rsid w:val="006E5139"/>
    <w:rsid w:val="006E5CC1"/>
    <w:rsid w:val="006E5D06"/>
    <w:rsid w:val="006E691F"/>
    <w:rsid w:val="006E7522"/>
    <w:rsid w:val="006E7A58"/>
    <w:rsid w:val="006F2C68"/>
    <w:rsid w:val="006F5C4F"/>
    <w:rsid w:val="007010C7"/>
    <w:rsid w:val="00701D45"/>
    <w:rsid w:val="007037DA"/>
    <w:rsid w:val="007059A4"/>
    <w:rsid w:val="00706B71"/>
    <w:rsid w:val="0070741B"/>
    <w:rsid w:val="00710566"/>
    <w:rsid w:val="007157FE"/>
    <w:rsid w:val="007217BF"/>
    <w:rsid w:val="00726B0C"/>
    <w:rsid w:val="00726FBC"/>
    <w:rsid w:val="00731708"/>
    <w:rsid w:val="007320B0"/>
    <w:rsid w:val="007335BF"/>
    <w:rsid w:val="00733FD6"/>
    <w:rsid w:val="007351CC"/>
    <w:rsid w:val="007376A8"/>
    <w:rsid w:val="00740DB4"/>
    <w:rsid w:val="007411E2"/>
    <w:rsid w:val="0074240F"/>
    <w:rsid w:val="0074255D"/>
    <w:rsid w:val="007439E6"/>
    <w:rsid w:val="00743A5C"/>
    <w:rsid w:val="00744FD9"/>
    <w:rsid w:val="0074521F"/>
    <w:rsid w:val="007454A5"/>
    <w:rsid w:val="0074647A"/>
    <w:rsid w:val="00750371"/>
    <w:rsid w:val="00750DCE"/>
    <w:rsid w:val="00753253"/>
    <w:rsid w:val="00753493"/>
    <w:rsid w:val="00754D80"/>
    <w:rsid w:val="00755529"/>
    <w:rsid w:val="0075608E"/>
    <w:rsid w:val="007561F2"/>
    <w:rsid w:val="00756FC3"/>
    <w:rsid w:val="00760A54"/>
    <w:rsid w:val="00761233"/>
    <w:rsid w:val="00761F74"/>
    <w:rsid w:val="007632CE"/>
    <w:rsid w:val="00763F66"/>
    <w:rsid w:val="00764B70"/>
    <w:rsid w:val="00764D8C"/>
    <w:rsid w:val="00775239"/>
    <w:rsid w:val="007767AA"/>
    <w:rsid w:val="00776F36"/>
    <w:rsid w:val="0078287E"/>
    <w:rsid w:val="007839DE"/>
    <w:rsid w:val="0078615E"/>
    <w:rsid w:val="007878F6"/>
    <w:rsid w:val="00790767"/>
    <w:rsid w:val="00790F8C"/>
    <w:rsid w:val="007939C4"/>
    <w:rsid w:val="00793DFF"/>
    <w:rsid w:val="00794B59"/>
    <w:rsid w:val="007952FA"/>
    <w:rsid w:val="007958E9"/>
    <w:rsid w:val="007A151F"/>
    <w:rsid w:val="007A2919"/>
    <w:rsid w:val="007A4A15"/>
    <w:rsid w:val="007A61E1"/>
    <w:rsid w:val="007B0FFA"/>
    <w:rsid w:val="007B13E3"/>
    <w:rsid w:val="007B155E"/>
    <w:rsid w:val="007B3CA9"/>
    <w:rsid w:val="007C0787"/>
    <w:rsid w:val="007C17E6"/>
    <w:rsid w:val="007C22D6"/>
    <w:rsid w:val="007C2FC4"/>
    <w:rsid w:val="007C46EE"/>
    <w:rsid w:val="007C49B1"/>
    <w:rsid w:val="007C72B5"/>
    <w:rsid w:val="007C776D"/>
    <w:rsid w:val="007D0171"/>
    <w:rsid w:val="007D21FE"/>
    <w:rsid w:val="007D2C33"/>
    <w:rsid w:val="007D4CE2"/>
    <w:rsid w:val="007D5C4A"/>
    <w:rsid w:val="007D651C"/>
    <w:rsid w:val="007E3608"/>
    <w:rsid w:val="007E5AE4"/>
    <w:rsid w:val="007E6015"/>
    <w:rsid w:val="007F0053"/>
    <w:rsid w:val="007F1A9A"/>
    <w:rsid w:val="007F2B91"/>
    <w:rsid w:val="007F45E7"/>
    <w:rsid w:val="007F48F6"/>
    <w:rsid w:val="007F54CA"/>
    <w:rsid w:val="007F7BEA"/>
    <w:rsid w:val="0080436E"/>
    <w:rsid w:val="00805CFB"/>
    <w:rsid w:val="00810AC3"/>
    <w:rsid w:val="008235F8"/>
    <w:rsid w:val="00826D86"/>
    <w:rsid w:val="00827090"/>
    <w:rsid w:val="0083032F"/>
    <w:rsid w:val="00832FAE"/>
    <w:rsid w:val="00833A1B"/>
    <w:rsid w:val="0083536B"/>
    <w:rsid w:val="00837EDC"/>
    <w:rsid w:val="00840B28"/>
    <w:rsid w:val="008422EF"/>
    <w:rsid w:val="008423E5"/>
    <w:rsid w:val="00842AB6"/>
    <w:rsid w:val="00843A42"/>
    <w:rsid w:val="00843A9A"/>
    <w:rsid w:val="008440FE"/>
    <w:rsid w:val="00844CC7"/>
    <w:rsid w:val="00845003"/>
    <w:rsid w:val="0084696D"/>
    <w:rsid w:val="00854A59"/>
    <w:rsid w:val="00855AE2"/>
    <w:rsid w:val="00855D55"/>
    <w:rsid w:val="00857762"/>
    <w:rsid w:val="00857F8E"/>
    <w:rsid w:val="00860062"/>
    <w:rsid w:val="00860700"/>
    <w:rsid w:val="008636F6"/>
    <w:rsid w:val="00863703"/>
    <w:rsid w:val="00865850"/>
    <w:rsid w:val="00865E78"/>
    <w:rsid w:val="00867133"/>
    <w:rsid w:val="0086783A"/>
    <w:rsid w:val="00867A3A"/>
    <w:rsid w:val="008704FD"/>
    <w:rsid w:val="008722FD"/>
    <w:rsid w:val="00873017"/>
    <w:rsid w:val="00873D21"/>
    <w:rsid w:val="00873ED2"/>
    <w:rsid w:val="008746DC"/>
    <w:rsid w:val="00875D67"/>
    <w:rsid w:val="008763CF"/>
    <w:rsid w:val="00876B8A"/>
    <w:rsid w:val="00876FC1"/>
    <w:rsid w:val="008777FF"/>
    <w:rsid w:val="00880158"/>
    <w:rsid w:val="00881BC1"/>
    <w:rsid w:val="008846AF"/>
    <w:rsid w:val="00886DA4"/>
    <w:rsid w:val="00887624"/>
    <w:rsid w:val="00897A2A"/>
    <w:rsid w:val="008A28CE"/>
    <w:rsid w:val="008A4CC3"/>
    <w:rsid w:val="008A5225"/>
    <w:rsid w:val="008A570D"/>
    <w:rsid w:val="008A772A"/>
    <w:rsid w:val="008B04F0"/>
    <w:rsid w:val="008B1292"/>
    <w:rsid w:val="008B2078"/>
    <w:rsid w:val="008B2D08"/>
    <w:rsid w:val="008B3ABC"/>
    <w:rsid w:val="008B3D0E"/>
    <w:rsid w:val="008B476F"/>
    <w:rsid w:val="008B6559"/>
    <w:rsid w:val="008C0C28"/>
    <w:rsid w:val="008C1E6F"/>
    <w:rsid w:val="008C340B"/>
    <w:rsid w:val="008C48A4"/>
    <w:rsid w:val="008C4B47"/>
    <w:rsid w:val="008C5BA3"/>
    <w:rsid w:val="008C718F"/>
    <w:rsid w:val="008C7E2D"/>
    <w:rsid w:val="008D1990"/>
    <w:rsid w:val="008D28F5"/>
    <w:rsid w:val="008D2B61"/>
    <w:rsid w:val="008D37F9"/>
    <w:rsid w:val="008D5EC0"/>
    <w:rsid w:val="008D643C"/>
    <w:rsid w:val="008D7FB3"/>
    <w:rsid w:val="008E051B"/>
    <w:rsid w:val="008E29E7"/>
    <w:rsid w:val="008E3A30"/>
    <w:rsid w:val="008E5F57"/>
    <w:rsid w:val="008E715D"/>
    <w:rsid w:val="008F21B4"/>
    <w:rsid w:val="008F260D"/>
    <w:rsid w:val="008F3885"/>
    <w:rsid w:val="008F4B14"/>
    <w:rsid w:val="008F55B6"/>
    <w:rsid w:val="008F6780"/>
    <w:rsid w:val="008F6D59"/>
    <w:rsid w:val="008F786C"/>
    <w:rsid w:val="009015A6"/>
    <w:rsid w:val="0090166D"/>
    <w:rsid w:val="00902CCF"/>
    <w:rsid w:val="0090424A"/>
    <w:rsid w:val="00911868"/>
    <w:rsid w:val="0091317C"/>
    <w:rsid w:val="00915F17"/>
    <w:rsid w:val="00917BC0"/>
    <w:rsid w:val="009218C9"/>
    <w:rsid w:val="00921B8A"/>
    <w:rsid w:val="00922B2B"/>
    <w:rsid w:val="00922C27"/>
    <w:rsid w:val="00925E1D"/>
    <w:rsid w:val="00930501"/>
    <w:rsid w:val="009322A6"/>
    <w:rsid w:val="0093281D"/>
    <w:rsid w:val="00936139"/>
    <w:rsid w:val="00937E4B"/>
    <w:rsid w:val="009409D6"/>
    <w:rsid w:val="00942A5E"/>
    <w:rsid w:val="00943267"/>
    <w:rsid w:val="009433C8"/>
    <w:rsid w:val="00943502"/>
    <w:rsid w:val="0094737F"/>
    <w:rsid w:val="009473A1"/>
    <w:rsid w:val="009474A6"/>
    <w:rsid w:val="009514EE"/>
    <w:rsid w:val="00955A33"/>
    <w:rsid w:val="00956E75"/>
    <w:rsid w:val="00957098"/>
    <w:rsid w:val="00963B49"/>
    <w:rsid w:val="00963C9A"/>
    <w:rsid w:val="00965068"/>
    <w:rsid w:val="00967341"/>
    <w:rsid w:val="0097037C"/>
    <w:rsid w:val="009715BD"/>
    <w:rsid w:val="0097256F"/>
    <w:rsid w:val="009735D9"/>
    <w:rsid w:val="00973E47"/>
    <w:rsid w:val="009757CF"/>
    <w:rsid w:val="009854B9"/>
    <w:rsid w:val="009856EC"/>
    <w:rsid w:val="00985FFC"/>
    <w:rsid w:val="00987BF8"/>
    <w:rsid w:val="00990255"/>
    <w:rsid w:val="00990551"/>
    <w:rsid w:val="00993202"/>
    <w:rsid w:val="00993678"/>
    <w:rsid w:val="00994CB5"/>
    <w:rsid w:val="00995563"/>
    <w:rsid w:val="009965B9"/>
    <w:rsid w:val="00996DA9"/>
    <w:rsid w:val="009A0AB5"/>
    <w:rsid w:val="009A0D4C"/>
    <w:rsid w:val="009A10E0"/>
    <w:rsid w:val="009A306C"/>
    <w:rsid w:val="009A3B14"/>
    <w:rsid w:val="009A6010"/>
    <w:rsid w:val="009A684F"/>
    <w:rsid w:val="009A735F"/>
    <w:rsid w:val="009B24E4"/>
    <w:rsid w:val="009B4684"/>
    <w:rsid w:val="009B7B62"/>
    <w:rsid w:val="009B7DBD"/>
    <w:rsid w:val="009C0CB5"/>
    <w:rsid w:val="009C4E58"/>
    <w:rsid w:val="009C7A90"/>
    <w:rsid w:val="009C7EAF"/>
    <w:rsid w:val="009D0F09"/>
    <w:rsid w:val="009D4E30"/>
    <w:rsid w:val="009D6956"/>
    <w:rsid w:val="009D76DB"/>
    <w:rsid w:val="009E1ED5"/>
    <w:rsid w:val="009E258E"/>
    <w:rsid w:val="009E2BBF"/>
    <w:rsid w:val="009E2F04"/>
    <w:rsid w:val="009E5080"/>
    <w:rsid w:val="009E6440"/>
    <w:rsid w:val="009E6D36"/>
    <w:rsid w:val="009E6E56"/>
    <w:rsid w:val="009E7243"/>
    <w:rsid w:val="009F144E"/>
    <w:rsid w:val="009F29DF"/>
    <w:rsid w:val="009F3532"/>
    <w:rsid w:val="009F64DE"/>
    <w:rsid w:val="009F66A9"/>
    <w:rsid w:val="00A00663"/>
    <w:rsid w:val="00A01686"/>
    <w:rsid w:val="00A02B4A"/>
    <w:rsid w:val="00A0564A"/>
    <w:rsid w:val="00A05D63"/>
    <w:rsid w:val="00A06ACC"/>
    <w:rsid w:val="00A110EF"/>
    <w:rsid w:val="00A11C66"/>
    <w:rsid w:val="00A16F16"/>
    <w:rsid w:val="00A17589"/>
    <w:rsid w:val="00A17840"/>
    <w:rsid w:val="00A20A61"/>
    <w:rsid w:val="00A228F3"/>
    <w:rsid w:val="00A25096"/>
    <w:rsid w:val="00A2664D"/>
    <w:rsid w:val="00A31AB4"/>
    <w:rsid w:val="00A31F7D"/>
    <w:rsid w:val="00A32057"/>
    <w:rsid w:val="00A346FA"/>
    <w:rsid w:val="00A35E81"/>
    <w:rsid w:val="00A364FB"/>
    <w:rsid w:val="00A37399"/>
    <w:rsid w:val="00A5104C"/>
    <w:rsid w:val="00A525FA"/>
    <w:rsid w:val="00A53186"/>
    <w:rsid w:val="00A53B89"/>
    <w:rsid w:val="00A5640D"/>
    <w:rsid w:val="00A57BE6"/>
    <w:rsid w:val="00A60773"/>
    <w:rsid w:val="00A60A4F"/>
    <w:rsid w:val="00A6118E"/>
    <w:rsid w:val="00A61BAA"/>
    <w:rsid w:val="00A62177"/>
    <w:rsid w:val="00A6219F"/>
    <w:rsid w:val="00A64CBD"/>
    <w:rsid w:val="00A663B9"/>
    <w:rsid w:val="00A700D3"/>
    <w:rsid w:val="00A717AD"/>
    <w:rsid w:val="00A71B0A"/>
    <w:rsid w:val="00A7584E"/>
    <w:rsid w:val="00A769E9"/>
    <w:rsid w:val="00A76CF4"/>
    <w:rsid w:val="00A80F1F"/>
    <w:rsid w:val="00A80F69"/>
    <w:rsid w:val="00A8258F"/>
    <w:rsid w:val="00A8302B"/>
    <w:rsid w:val="00A86C3B"/>
    <w:rsid w:val="00A93105"/>
    <w:rsid w:val="00A9553B"/>
    <w:rsid w:val="00A965A0"/>
    <w:rsid w:val="00A9705D"/>
    <w:rsid w:val="00AA1B73"/>
    <w:rsid w:val="00AA1CD2"/>
    <w:rsid w:val="00AA5560"/>
    <w:rsid w:val="00AA5760"/>
    <w:rsid w:val="00AA5E63"/>
    <w:rsid w:val="00AA7972"/>
    <w:rsid w:val="00AB1348"/>
    <w:rsid w:val="00AB41E8"/>
    <w:rsid w:val="00AB7D78"/>
    <w:rsid w:val="00AC0413"/>
    <w:rsid w:val="00AC17E9"/>
    <w:rsid w:val="00AC35EC"/>
    <w:rsid w:val="00AC390E"/>
    <w:rsid w:val="00AC6445"/>
    <w:rsid w:val="00AD0C0E"/>
    <w:rsid w:val="00AD331A"/>
    <w:rsid w:val="00AD3C00"/>
    <w:rsid w:val="00AD452E"/>
    <w:rsid w:val="00AD4E98"/>
    <w:rsid w:val="00AD5E45"/>
    <w:rsid w:val="00AE093A"/>
    <w:rsid w:val="00AE0ECD"/>
    <w:rsid w:val="00AE20B9"/>
    <w:rsid w:val="00AE21D8"/>
    <w:rsid w:val="00AE276D"/>
    <w:rsid w:val="00AE3DE3"/>
    <w:rsid w:val="00AE5DEC"/>
    <w:rsid w:val="00AE6551"/>
    <w:rsid w:val="00AE6C1F"/>
    <w:rsid w:val="00AE792B"/>
    <w:rsid w:val="00AF042C"/>
    <w:rsid w:val="00AF2346"/>
    <w:rsid w:val="00AF53DA"/>
    <w:rsid w:val="00B0011B"/>
    <w:rsid w:val="00B01FA6"/>
    <w:rsid w:val="00B02FFD"/>
    <w:rsid w:val="00B04E54"/>
    <w:rsid w:val="00B0560F"/>
    <w:rsid w:val="00B058EB"/>
    <w:rsid w:val="00B05D86"/>
    <w:rsid w:val="00B06329"/>
    <w:rsid w:val="00B06576"/>
    <w:rsid w:val="00B06C64"/>
    <w:rsid w:val="00B07584"/>
    <w:rsid w:val="00B10EC6"/>
    <w:rsid w:val="00B168A6"/>
    <w:rsid w:val="00B21C95"/>
    <w:rsid w:val="00B221CD"/>
    <w:rsid w:val="00B22427"/>
    <w:rsid w:val="00B22DDE"/>
    <w:rsid w:val="00B231C6"/>
    <w:rsid w:val="00B232A9"/>
    <w:rsid w:val="00B24BAC"/>
    <w:rsid w:val="00B2539D"/>
    <w:rsid w:val="00B25824"/>
    <w:rsid w:val="00B26A4B"/>
    <w:rsid w:val="00B33B90"/>
    <w:rsid w:val="00B358E9"/>
    <w:rsid w:val="00B41825"/>
    <w:rsid w:val="00B41CD4"/>
    <w:rsid w:val="00B446E9"/>
    <w:rsid w:val="00B45477"/>
    <w:rsid w:val="00B4552D"/>
    <w:rsid w:val="00B5055F"/>
    <w:rsid w:val="00B52ABA"/>
    <w:rsid w:val="00B53F36"/>
    <w:rsid w:val="00B56F9B"/>
    <w:rsid w:val="00B603DC"/>
    <w:rsid w:val="00B6096F"/>
    <w:rsid w:val="00B610E5"/>
    <w:rsid w:val="00B6229A"/>
    <w:rsid w:val="00B622EC"/>
    <w:rsid w:val="00B62324"/>
    <w:rsid w:val="00B626FC"/>
    <w:rsid w:val="00B62E99"/>
    <w:rsid w:val="00B63D9A"/>
    <w:rsid w:val="00B63EFC"/>
    <w:rsid w:val="00B65F7E"/>
    <w:rsid w:val="00B65FD7"/>
    <w:rsid w:val="00B666EB"/>
    <w:rsid w:val="00B66FFA"/>
    <w:rsid w:val="00B67BF0"/>
    <w:rsid w:val="00B7474F"/>
    <w:rsid w:val="00B7778F"/>
    <w:rsid w:val="00B77820"/>
    <w:rsid w:val="00B77C59"/>
    <w:rsid w:val="00B8138D"/>
    <w:rsid w:val="00B81EB4"/>
    <w:rsid w:val="00B82E47"/>
    <w:rsid w:val="00B837CC"/>
    <w:rsid w:val="00B85B4E"/>
    <w:rsid w:val="00BA266F"/>
    <w:rsid w:val="00BA3631"/>
    <w:rsid w:val="00BA4712"/>
    <w:rsid w:val="00BA4DE5"/>
    <w:rsid w:val="00BA721C"/>
    <w:rsid w:val="00BA75B1"/>
    <w:rsid w:val="00BB04D0"/>
    <w:rsid w:val="00BB569A"/>
    <w:rsid w:val="00BB6B1B"/>
    <w:rsid w:val="00BB7C10"/>
    <w:rsid w:val="00BB7E33"/>
    <w:rsid w:val="00BC029A"/>
    <w:rsid w:val="00BC0604"/>
    <w:rsid w:val="00BC11BA"/>
    <w:rsid w:val="00BC2DBC"/>
    <w:rsid w:val="00BC368E"/>
    <w:rsid w:val="00BC4347"/>
    <w:rsid w:val="00BC4BC9"/>
    <w:rsid w:val="00BC56A1"/>
    <w:rsid w:val="00BC6E6C"/>
    <w:rsid w:val="00BC7CA3"/>
    <w:rsid w:val="00BD05F9"/>
    <w:rsid w:val="00BD1661"/>
    <w:rsid w:val="00BD2F09"/>
    <w:rsid w:val="00BD4302"/>
    <w:rsid w:val="00BD48A6"/>
    <w:rsid w:val="00BD5E91"/>
    <w:rsid w:val="00BD73C1"/>
    <w:rsid w:val="00BD75E3"/>
    <w:rsid w:val="00BD7C90"/>
    <w:rsid w:val="00BE43D3"/>
    <w:rsid w:val="00BE5607"/>
    <w:rsid w:val="00BE6BF8"/>
    <w:rsid w:val="00BE7E68"/>
    <w:rsid w:val="00BF0197"/>
    <w:rsid w:val="00BF0646"/>
    <w:rsid w:val="00BF0D59"/>
    <w:rsid w:val="00BF133E"/>
    <w:rsid w:val="00BF1594"/>
    <w:rsid w:val="00BF1C7B"/>
    <w:rsid w:val="00BF4704"/>
    <w:rsid w:val="00BF4B39"/>
    <w:rsid w:val="00BF55CD"/>
    <w:rsid w:val="00BF6F67"/>
    <w:rsid w:val="00C02D99"/>
    <w:rsid w:val="00C045A1"/>
    <w:rsid w:val="00C04B8B"/>
    <w:rsid w:val="00C077DE"/>
    <w:rsid w:val="00C104F4"/>
    <w:rsid w:val="00C109C4"/>
    <w:rsid w:val="00C11195"/>
    <w:rsid w:val="00C11936"/>
    <w:rsid w:val="00C125C3"/>
    <w:rsid w:val="00C12C7A"/>
    <w:rsid w:val="00C13D45"/>
    <w:rsid w:val="00C17A55"/>
    <w:rsid w:val="00C234BD"/>
    <w:rsid w:val="00C264F8"/>
    <w:rsid w:val="00C26D42"/>
    <w:rsid w:val="00C2754D"/>
    <w:rsid w:val="00C276C5"/>
    <w:rsid w:val="00C27D36"/>
    <w:rsid w:val="00C30BE9"/>
    <w:rsid w:val="00C315A0"/>
    <w:rsid w:val="00C32E61"/>
    <w:rsid w:val="00C40335"/>
    <w:rsid w:val="00C40468"/>
    <w:rsid w:val="00C40EAC"/>
    <w:rsid w:val="00C414FC"/>
    <w:rsid w:val="00C4401F"/>
    <w:rsid w:val="00C477DB"/>
    <w:rsid w:val="00C51312"/>
    <w:rsid w:val="00C54D6D"/>
    <w:rsid w:val="00C5664C"/>
    <w:rsid w:val="00C602B1"/>
    <w:rsid w:val="00C61677"/>
    <w:rsid w:val="00C63480"/>
    <w:rsid w:val="00C6410C"/>
    <w:rsid w:val="00C64621"/>
    <w:rsid w:val="00C64C9C"/>
    <w:rsid w:val="00C66A33"/>
    <w:rsid w:val="00C67FB3"/>
    <w:rsid w:val="00C71E05"/>
    <w:rsid w:val="00C728CA"/>
    <w:rsid w:val="00C743FA"/>
    <w:rsid w:val="00C74F9B"/>
    <w:rsid w:val="00C76463"/>
    <w:rsid w:val="00C77654"/>
    <w:rsid w:val="00C779CD"/>
    <w:rsid w:val="00C77D16"/>
    <w:rsid w:val="00C8015E"/>
    <w:rsid w:val="00C8120C"/>
    <w:rsid w:val="00C820DA"/>
    <w:rsid w:val="00C83625"/>
    <w:rsid w:val="00C8406A"/>
    <w:rsid w:val="00C84233"/>
    <w:rsid w:val="00C844B8"/>
    <w:rsid w:val="00C85D0D"/>
    <w:rsid w:val="00C86A79"/>
    <w:rsid w:val="00C86ABE"/>
    <w:rsid w:val="00C87190"/>
    <w:rsid w:val="00C8773F"/>
    <w:rsid w:val="00C87D46"/>
    <w:rsid w:val="00C90A7C"/>
    <w:rsid w:val="00C90AC0"/>
    <w:rsid w:val="00C90E13"/>
    <w:rsid w:val="00C91E14"/>
    <w:rsid w:val="00C92B06"/>
    <w:rsid w:val="00C93608"/>
    <w:rsid w:val="00C95E8E"/>
    <w:rsid w:val="00C97975"/>
    <w:rsid w:val="00CA10D8"/>
    <w:rsid w:val="00CA2AA9"/>
    <w:rsid w:val="00CA2BDB"/>
    <w:rsid w:val="00CA46AF"/>
    <w:rsid w:val="00CA5367"/>
    <w:rsid w:val="00CB0960"/>
    <w:rsid w:val="00CB0A19"/>
    <w:rsid w:val="00CB0C1F"/>
    <w:rsid w:val="00CB17F2"/>
    <w:rsid w:val="00CB4070"/>
    <w:rsid w:val="00CB5116"/>
    <w:rsid w:val="00CB78B3"/>
    <w:rsid w:val="00CC008B"/>
    <w:rsid w:val="00CC6518"/>
    <w:rsid w:val="00CD1DE5"/>
    <w:rsid w:val="00CD3484"/>
    <w:rsid w:val="00CD36F7"/>
    <w:rsid w:val="00CD3C01"/>
    <w:rsid w:val="00CD3E79"/>
    <w:rsid w:val="00CD4B39"/>
    <w:rsid w:val="00CD58DD"/>
    <w:rsid w:val="00CD59F6"/>
    <w:rsid w:val="00CE2699"/>
    <w:rsid w:val="00CE43B5"/>
    <w:rsid w:val="00CE50EF"/>
    <w:rsid w:val="00CE6227"/>
    <w:rsid w:val="00CE7BBF"/>
    <w:rsid w:val="00CF0CB2"/>
    <w:rsid w:val="00CF167E"/>
    <w:rsid w:val="00CF22DA"/>
    <w:rsid w:val="00CF36F7"/>
    <w:rsid w:val="00CF46AE"/>
    <w:rsid w:val="00CF79A3"/>
    <w:rsid w:val="00CF7C6B"/>
    <w:rsid w:val="00D0019D"/>
    <w:rsid w:val="00D0453D"/>
    <w:rsid w:val="00D06C90"/>
    <w:rsid w:val="00D07D4B"/>
    <w:rsid w:val="00D139C9"/>
    <w:rsid w:val="00D15037"/>
    <w:rsid w:val="00D1648D"/>
    <w:rsid w:val="00D22DCE"/>
    <w:rsid w:val="00D23B6D"/>
    <w:rsid w:val="00D24D9E"/>
    <w:rsid w:val="00D26041"/>
    <w:rsid w:val="00D267C4"/>
    <w:rsid w:val="00D30D17"/>
    <w:rsid w:val="00D3111F"/>
    <w:rsid w:val="00D32C0F"/>
    <w:rsid w:val="00D3592B"/>
    <w:rsid w:val="00D3722D"/>
    <w:rsid w:val="00D44C83"/>
    <w:rsid w:val="00D45723"/>
    <w:rsid w:val="00D462F4"/>
    <w:rsid w:val="00D470BA"/>
    <w:rsid w:val="00D51F3B"/>
    <w:rsid w:val="00D5281A"/>
    <w:rsid w:val="00D53874"/>
    <w:rsid w:val="00D539C1"/>
    <w:rsid w:val="00D618D5"/>
    <w:rsid w:val="00D6588D"/>
    <w:rsid w:val="00D658B6"/>
    <w:rsid w:val="00D667AF"/>
    <w:rsid w:val="00D67E2A"/>
    <w:rsid w:val="00D70E5C"/>
    <w:rsid w:val="00D7269D"/>
    <w:rsid w:val="00D731E4"/>
    <w:rsid w:val="00D73219"/>
    <w:rsid w:val="00D73B9B"/>
    <w:rsid w:val="00D75DD7"/>
    <w:rsid w:val="00D76455"/>
    <w:rsid w:val="00D7671C"/>
    <w:rsid w:val="00D7766D"/>
    <w:rsid w:val="00D8129C"/>
    <w:rsid w:val="00D8159E"/>
    <w:rsid w:val="00D84885"/>
    <w:rsid w:val="00D8654E"/>
    <w:rsid w:val="00D86BB2"/>
    <w:rsid w:val="00D90EBF"/>
    <w:rsid w:val="00D91083"/>
    <w:rsid w:val="00D92EB0"/>
    <w:rsid w:val="00D94E96"/>
    <w:rsid w:val="00D973E9"/>
    <w:rsid w:val="00D978DE"/>
    <w:rsid w:val="00D97E3B"/>
    <w:rsid w:val="00DA121F"/>
    <w:rsid w:val="00DA23FF"/>
    <w:rsid w:val="00DA2DD4"/>
    <w:rsid w:val="00DA33A7"/>
    <w:rsid w:val="00DA551B"/>
    <w:rsid w:val="00DA60F8"/>
    <w:rsid w:val="00DA6D93"/>
    <w:rsid w:val="00DA7D8C"/>
    <w:rsid w:val="00DB017C"/>
    <w:rsid w:val="00DB1FCD"/>
    <w:rsid w:val="00DB2144"/>
    <w:rsid w:val="00DB296B"/>
    <w:rsid w:val="00DB3E6F"/>
    <w:rsid w:val="00DB4ADD"/>
    <w:rsid w:val="00DB5E47"/>
    <w:rsid w:val="00DC0619"/>
    <w:rsid w:val="00DC06EE"/>
    <w:rsid w:val="00DC0A3F"/>
    <w:rsid w:val="00DC1504"/>
    <w:rsid w:val="00DC2C34"/>
    <w:rsid w:val="00DC4C7D"/>
    <w:rsid w:val="00DC53AF"/>
    <w:rsid w:val="00DC552D"/>
    <w:rsid w:val="00DC67CE"/>
    <w:rsid w:val="00DD028F"/>
    <w:rsid w:val="00DD109B"/>
    <w:rsid w:val="00DD168F"/>
    <w:rsid w:val="00DD2086"/>
    <w:rsid w:val="00DD2B08"/>
    <w:rsid w:val="00DD4B25"/>
    <w:rsid w:val="00DD553E"/>
    <w:rsid w:val="00DD6263"/>
    <w:rsid w:val="00DD6A5A"/>
    <w:rsid w:val="00DD7A70"/>
    <w:rsid w:val="00DE00A3"/>
    <w:rsid w:val="00DE01EA"/>
    <w:rsid w:val="00DE17DA"/>
    <w:rsid w:val="00DE207B"/>
    <w:rsid w:val="00DE3188"/>
    <w:rsid w:val="00DE7012"/>
    <w:rsid w:val="00DE79D5"/>
    <w:rsid w:val="00DF16E7"/>
    <w:rsid w:val="00DF1E61"/>
    <w:rsid w:val="00DF372C"/>
    <w:rsid w:val="00DF44C7"/>
    <w:rsid w:val="00DF4C4E"/>
    <w:rsid w:val="00E013FF"/>
    <w:rsid w:val="00E018A0"/>
    <w:rsid w:val="00E02839"/>
    <w:rsid w:val="00E02C54"/>
    <w:rsid w:val="00E02C79"/>
    <w:rsid w:val="00E0303C"/>
    <w:rsid w:val="00E036B1"/>
    <w:rsid w:val="00E110EB"/>
    <w:rsid w:val="00E13164"/>
    <w:rsid w:val="00E1365E"/>
    <w:rsid w:val="00E155B9"/>
    <w:rsid w:val="00E1652E"/>
    <w:rsid w:val="00E20F69"/>
    <w:rsid w:val="00E2399A"/>
    <w:rsid w:val="00E23DAE"/>
    <w:rsid w:val="00E241CC"/>
    <w:rsid w:val="00E24671"/>
    <w:rsid w:val="00E246A9"/>
    <w:rsid w:val="00E24808"/>
    <w:rsid w:val="00E27F70"/>
    <w:rsid w:val="00E31952"/>
    <w:rsid w:val="00E31AB5"/>
    <w:rsid w:val="00E36C43"/>
    <w:rsid w:val="00E37611"/>
    <w:rsid w:val="00E41FBF"/>
    <w:rsid w:val="00E42655"/>
    <w:rsid w:val="00E42EE2"/>
    <w:rsid w:val="00E4394D"/>
    <w:rsid w:val="00E47C38"/>
    <w:rsid w:val="00E50481"/>
    <w:rsid w:val="00E53BA0"/>
    <w:rsid w:val="00E53E45"/>
    <w:rsid w:val="00E54163"/>
    <w:rsid w:val="00E542F6"/>
    <w:rsid w:val="00E557A5"/>
    <w:rsid w:val="00E563EB"/>
    <w:rsid w:val="00E56CED"/>
    <w:rsid w:val="00E57B63"/>
    <w:rsid w:val="00E62EBC"/>
    <w:rsid w:val="00E635B1"/>
    <w:rsid w:val="00E63761"/>
    <w:rsid w:val="00E63D07"/>
    <w:rsid w:val="00E651A0"/>
    <w:rsid w:val="00E65672"/>
    <w:rsid w:val="00E66144"/>
    <w:rsid w:val="00E71BD1"/>
    <w:rsid w:val="00E71D68"/>
    <w:rsid w:val="00E721E8"/>
    <w:rsid w:val="00E7266B"/>
    <w:rsid w:val="00E744D9"/>
    <w:rsid w:val="00E74B19"/>
    <w:rsid w:val="00E74E7B"/>
    <w:rsid w:val="00E8044F"/>
    <w:rsid w:val="00E8063A"/>
    <w:rsid w:val="00E831A6"/>
    <w:rsid w:val="00E846DF"/>
    <w:rsid w:val="00E86FE7"/>
    <w:rsid w:val="00E90C2A"/>
    <w:rsid w:val="00E91C18"/>
    <w:rsid w:val="00E924CE"/>
    <w:rsid w:val="00E954CE"/>
    <w:rsid w:val="00EA2574"/>
    <w:rsid w:val="00EA26CD"/>
    <w:rsid w:val="00EA334F"/>
    <w:rsid w:val="00EA5E39"/>
    <w:rsid w:val="00EA62F7"/>
    <w:rsid w:val="00EA65A7"/>
    <w:rsid w:val="00EA7B8C"/>
    <w:rsid w:val="00EA7C9A"/>
    <w:rsid w:val="00EB06CA"/>
    <w:rsid w:val="00EB1AF7"/>
    <w:rsid w:val="00EB2947"/>
    <w:rsid w:val="00EB36B1"/>
    <w:rsid w:val="00EB4CC2"/>
    <w:rsid w:val="00EB6E90"/>
    <w:rsid w:val="00EB7331"/>
    <w:rsid w:val="00EC097E"/>
    <w:rsid w:val="00EC1CC2"/>
    <w:rsid w:val="00EC212B"/>
    <w:rsid w:val="00EC2245"/>
    <w:rsid w:val="00EC23B4"/>
    <w:rsid w:val="00EC2414"/>
    <w:rsid w:val="00EC3F94"/>
    <w:rsid w:val="00EC5872"/>
    <w:rsid w:val="00EC6F49"/>
    <w:rsid w:val="00EC7B69"/>
    <w:rsid w:val="00ED14C8"/>
    <w:rsid w:val="00ED340C"/>
    <w:rsid w:val="00ED5075"/>
    <w:rsid w:val="00ED5CF0"/>
    <w:rsid w:val="00ED6249"/>
    <w:rsid w:val="00ED6480"/>
    <w:rsid w:val="00ED7B18"/>
    <w:rsid w:val="00EE1C29"/>
    <w:rsid w:val="00EE2535"/>
    <w:rsid w:val="00EE336D"/>
    <w:rsid w:val="00EE43B4"/>
    <w:rsid w:val="00EE6E2D"/>
    <w:rsid w:val="00EE711B"/>
    <w:rsid w:val="00EF2525"/>
    <w:rsid w:val="00EF3243"/>
    <w:rsid w:val="00EF634D"/>
    <w:rsid w:val="00EF79AF"/>
    <w:rsid w:val="00F00BCC"/>
    <w:rsid w:val="00F01E4B"/>
    <w:rsid w:val="00F02FC4"/>
    <w:rsid w:val="00F05C21"/>
    <w:rsid w:val="00F10231"/>
    <w:rsid w:val="00F103E6"/>
    <w:rsid w:val="00F12CDF"/>
    <w:rsid w:val="00F140AE"/>
    <w:rsid w:val="00F17CF0"/>
    <w:rsid w:val="00F2140C"/>
    <w:rsid w:val="00F229B4"/>
    <w:rsid w:val="00F23B5A"/>
    <w:rsid w:val="00F31B79"/>
    <w:rsid w:val="00F340F5"/>
    <w:rsid w:val="00F35566"/>
    <w:rsid w:val="00F37546"/>
    <w:rsid w:val="00F42358"/>
    <w:rsid w:val="00F4250C"/>
    <w:rsid w:val="00F440D3"/>
    <w:rsid w:val="00F44B07"/>
    <w:rsid w:val="00F47725"/>
    <w:rsid w:val="00F506AE"/>
    <w:rsid w:val="00F51296"/>
    <w:rsid w:val="00F53543"/>
    <w:rsid w:val="00F576E6"/>
    <w:rsid w:val="00F57A03"/>
    <w:rsid w:val="00F600E6"/>
    <w:rsid w:val="00F62FBB"/>
    <w:rsid w:val="00F634C4"/>
    <w:rsid w:val="00F63FEE"/>
    <w:rsid w:val="00F65DEB"/>
    <w:rsid w:val="00F65E95"/>
    <w:rsid w:val="00F67924"/>
    <w:rsid w:val="00F70592"/>
    <w:rsid w:val="00F72906"/>
    <w:rsid w:val="00F73872"/>
    <w:rsid w:val="00F774A8"/>
    <w:rsid w:val="00F809EC"/>
    <w:rsid w:val="00F8478D"/>
    <w:rsid w:val="00F87B48"/>
    <w:rsid w:val="00F913E0"/>
    <w:rsid w:val="00F928FA"/>
    <w:rsid w:val="00F95BA6"/>
    <w:rsid w:val="00F95E39"/>
    <w:rsid w:val="00FA3582"/>
    <w:rsid w:val="00FA582F"/>
    <w:rsid w:val="00FA6080"/>
    <w:rsid w:val="00FA653F"/>
    <w:rsid w:val="00FA6C99"/>
    <w:rsid w:val="00FB2E36"/>
    <w:rsid w:val="00FB341C"/>
    <w:rsid w:val="00FB3A25"/>
    <w:rsid w:val="00FB3DC4"/>
    <w:rsid w:val="00FC000A"/>
    <w:rsid w:val="00FC186D"/>
    <w:rsid w:val="00FC275D"/>
    <w:rsid w:val="00FC4BE1"/>
    <w:rsid w:val="00FC5BAE"/>
    <w:rsid w:val="00FC5BB8"/>
    <w:rsid w:val="00FC5F0B"/>
    <w:rsid w:val="00FC6B88"/>
    <w:rsid w:val="00FC7928"/>
    <w:rsid w:val="00FC7989"/>
    <w:rsid w:val="00FD08E4"/>
    <w:rsid w:val="00FD0EEE"/>
    <w:rsid w:val="00FD2992"/>
    <w:rsid w:val="00FD50EA"/>
    <w:rsid w:val="00FD52C0"/>
    <w:rsid w:val="00FD533D"/>
    <w:rsid w:val="00FD6880"/>
    <w:rsid w:val="00FD6CAE"/>
    <w:rsid w:val="00FD7814"/>
    <w:rsid w:val="00FD78D4"/>
    <w:rsid w:val="00FE0CC0"/>
    <w:rsid w:val="00FE0E31"/>
    <w:rsid w:val="00FE239D"/>
    <w:rsid w:val="00FF1B22"/>
    <w:rsid w:val="00FF6B82"/>
    <w:rsid w:val="00FF76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F8"/>
    <w:rPr>
      <w:sz w:val="24"/>
      <w:szCs w:val="24"/>
    </w:rPr>
  </w:style>
  <w:style w:type="paragraph" w:styleId="1">
    <w:name w:val="heading 1"/>
    <w:basedOn w:val="a"/>
    <w:next w:val="a"/>
    <w:link w:val="10"/>
    <w:qFormat/>
    <w:rsid w:val="001A236B"/>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F2140C"/>
    <w:rPr>
      <w:rFonts w:ascii="Verdana" w:hAnsi="Verdana"/>
      <w:lang w:val="en-US" w:eastAsia="en-US"/>
    </w:rPr>
  </w:style>
  <w:style w:type="paragraph" w:customStyle="1" w:styleId="a4">
    <w:name w:val="Знак Знак Знак Знак Знак Знак Знак Знак Знак Знак"/>
    <w:basedOn w:val="a"/>
    <w:rsid w:val="002C55D8"/>
    <w:rPr>
      <w:rFonts w:ascii="Verdana" w:hAnsi="Verdana"/>
      <w:lang w:val="en-US" w:eastAsia="en-US"/>
    </w:rPr>
  </w:style>
  <w:style w:type="paragraph" w:customStyle="1" w:styleId="CharChar1">
    <w:name w:val="Char Знак Знак Char Знак Знак Знак Знак Знак Знак Знак Знак Знак Знак Знак Знак Знак Знак Знак1 Знак"/>
    <w:basedOn w:val="a"/>
    <w:rsid w:val="001740ED"/>
    <w:rPr>
      <w:rFonts w:ascii="Verdana" w:hAnsi="Verdana"/>
      <w:lang w:val="en-US" w:eastAsia="en-US"/>
    </w:rPr>
  </w:style>
  <w:style w:type="table" w:styleId="a5">
    <w:name w:val="Table Grid"/>
    <w:basedOn w:val="a1"/>
    <w:rsid w:val="006A3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w:basedOn w:val="a"/>
    <w:rsid w:val="00582CB8"/>
    <w:rPr>
      <w:rFonts w:ascii="Verdana" w:hAnsi="Verdana"/>
      <w:lang w:val="en-US" w:eastAsia="en-US"/>
    </w:rPr>
  </w:style>
  <w:style w:type="paragraph" w:customStyle="1" w:styleId="11">
    <w:name w:val="Знак Знак1 Знак Знак Знак Знак Знак Знак Знак Знак Знак Знак"/>
    <w:basedOn w:val="a"/>
    <w:rsid w:val="00D91083"/>
    <w:rPr>
      <w:rFonts w:ascii="Verdana" w:hAnsi="Verdana" w:cs="Verdana"/>
      <w:sz w:val="20"/>
      <w:szCs w:val="20"/>
      <w:lang w:val="en-US" w:eastAsia="en-US"/>
    </w:rPr>
  </w:style>
  <w:style w:type="paragraph" w:styleId="a6">
    <w:name w:val="header"/>
    <w:basedOn w:val="a"/>
    <w:rsid w:val="00F87B48"/>
    <w:pPr>
      <w:tabs>
        <w:tab w:val="center" w:pos="4677"/>
        <w:tab w:val="right" w:pos="9355"/>
      </w:tabs>
    </w:pPr>
  </w:style>
  <w:style w:type="character" w:styleId="a7">
    <w:name w:val="page number"/>
    <w:basedOn w:val="a0"/>
    <w:rsid w:val="00F87B48"/>
  </w:style>
  <w:style w:type="paragraph" w:customStyle="1" w:styleId="a8">
    <w:name w:val="Знак"/>
    <w:basedOn w:val="a"/>
    <w:rsid w:val="00CE2699"/>
    <w:rPr>
      <w:rFonts w:ascii="Verdana" w:hAnsi="Verdana" w:cs="Verdana"/>
      <w:sz w:val="20"/>
      <w:szCs w:val="20"/>
      <w:lang w:val="en-US" w:eastAsia="en-US"/>
    </w:rPr>
  </w:style>
  <w:style w:type="paragraph" w:customStyle="1" w:styleId="CharChar11">
    <w:name w:val="Char Знак Знак Char Знак Знак Знак Знак Знак Знак Знак Знак Знак Знак Знак Знак Знак Знак Знак1 Знак Знак"/>
    <w:basedOn w:val="a"/>
    <w:rsid w:val="00744FD9"/>
    <w:rPr>
      <w:rFonts w:ascii="Verdana" w:hAnsi="Verdana"/>
      <w:lang w:val="en-US" w:eastAsia="en-US"/>
    </w:rPr>
  </w:style>
  <w:style w:type="paragraph" w:styleId="a9">
    <w:name w:val="Normal (Web)"/>
    <w:basedOn w:val="a"/>
    <w:rsid w:val="00FC275D"/>
    <w:pPr>
      <w:spacing w:before="100" w:beforeAutospacing="1" w:after="100" w:afterAutospacing="1"/>
    </w:pPr>
  </w:style>
  <w:style w:type="character" w:customStyle="1" w:styleId="FontStyle12">
    <w:name w:val="Font Style12"/>
    <w:rsid w:val="00FC275D"/>
    <w:rPr>
      <w:rFonts w:ascii="Bookman Old Style" w:hAnsi="Bookman Old Style" w:cs="Bookman Old Style"/>
      <w:sz w:val="24"/>
      <w:szCs w:val="24"/>
    </w:rPr>
  </w:style>
  <w:style w:type="paragraph" w:customStyle="1" w:styleId="4">
    <w:name w:val="заголовок 4"/>
    <w:basedOn w:val="a"/>
    <w:next w:val="a"/>
    <w:rsid w:val="00832FAE"/>
    <w:pPr>
      <w:keepNext/>
      <w:autoSpaceDE w:val="0"/>
      <w:autoSpaceDN w:val="0"/>
      <w:ind w:firstLine="1701"/>
      <w:jc w:val="both"/>
    </w:pPr>
    <w:rPr>
      <w:rFonts w:ascii="Bookman Old Style" w:hAnsi="Bookman Old Style"/>
      <w:sz w:val="27"/>
      <w:szCs w:val="27"/>
    </w:rPr>
  </w:style>
  <w:style w:type="character" w:styleId="aa">
    <w:name w:val="Hyperlink"/>
    <w:rsid w:val="00F44B07"/>
    <w:rPr>
      <w:color w:val="0000FF"/>
      <w:u w:val="single"/>
    </w:rPr>
  </w:style>
  <w:style w:type="character" w:customStyle="1" w:styleId="rvts9">
    <w:name w:val="rvts9"/>
    <w:basedOn w:val="a0"/>
    <w:rsid w:val="00F44B07"/>
  </w:style>
  <w:style w:type="character" w:customStyle="1" w:styleId="rvts23">
    <w:name w:val="rvts23"/>
    <w:basedOn w:val="a0"/>
    <w:rsid w:val="00F44B07"/>
  </w:style>
  <w:style w:type="paragraph" w:styleId="ab">
    <w:name w:val="List Paragraph"/>
    <w:basedOn w:val="a"/>
    <w:uiPriority w:val="34"/>
    <w:qFormat/>
    <w:rsid w:val="003211D9"/>
    <w:pPr>
      <w:ind w:left="708"/>
    </w:pPr>
  </w:style>
  <w:style w:type="paragraph" w:customStyle="1" w:styleId="ac">
    <w:name w:val="Абзац списку"/>
    <w:basedOn w:val="a"/>
    <w:uiPriority w:val="34"/>
    <w:qFormat/>
    <w:rsid w:val="00544E5C"/>
    <w:pPr>
      <w:ind w:left="708"/>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3222DD"/>
    <w:rPr>
      <w:rFonts w:ascii="Verdana" w:hAnsi="Verdana" w:cs="Verdana"/>
      <w:sz w:val="20"/>
      <w:szCs w:val="20"/>
      <w:lang w:val="en-US" w:eastAsia="en-US"/>
    </w:rPr>
  </w:style>
  <w:style w:type="paragraph" w:customStyle="1" w:styleId="12">
    <w:name w:val="Абзац списка1"/>
    <w:basedOn w:val="a"/>
    <w:rsid w:val="001E1DDE"/>
    <w:pPr>
      <w:spacing w:after="160" w:line="259" w:lineRule="auto"/>
      <w:ind w:left="720"/>
      <w:contextualSpacing/>
    </w:pPr>
    <w:rPr>
      <w:rFonts w:ascii="Calibri" w:hAnsi="Calibri"/>
      <w:sz w:val="22"/>
      <w:szCs w:val="22"/>
      <w:lang w:eastAsia="en-US"/>
    </w:rPr>
  </w:style>
  <w:style w:type="paragraph" w:styleId="ad">
    <w:name w:val="footer"/>
    <w:basedOn w:val="a"/>
    <w:rsid w:val="00F02FC4"/>
    <w:pPr>
      <w:tabs>
        <w:tab w:val="center" w:pos="4819"/>
        <w:tab w:val="right" w:pos="9639"/>
      </w:tabs>
    </w:pPr>
    <w:rPr>
      <w:lang w:val="uk-UA" w:eastAsia="uk-UA"/>
    </w:rPr>
  </w:style>
  <w:style w:type="character" w:customStyle="1" w:styleId="rvts0">
    <w:name w:val="rvts0"/>
    <w:basedOn w:val="a0"/>
    <w:rsid w:val="000D7F26"/>
  </w:style>
  <w:style w:type="paragraph" w:styleId="ae">
    <w:name w:val="Balloon Text"/>
    <w:basedOn w:val="a"/>
    <w:link w:val="af"/>
    <w:rsid w:val="001575C1"/>
    <w:rPr>
      <w:rFonts w:ascii="Segoe UI" w:hAnsi="Segoe UI"/>
      <w:sz w:val="18"/>
      <w:szCs w:val="18"/>
    </w:rPr>
  </w:style>
  <w:style w:type="character" w:customStyle="1" w:styleId="af">
    <w:name w:val="Текст выноски Знак"/>
    <w:link w:val="ae"/>
    <w:rsid w:val="001575C1"/>
    <w:rPr>
      <w:rFonts w:ascii="Segoe UI" w:hAnsi="Segoe UI" w:cs="Segoe UI"/>
      <w:sz w:val="18"/>
      <w:szCs w:val="18"/>
      <w:lang w:val="ru-RU" w:eastAsia="ru-RU"/>
    </w:rPr>
  </w:style>
  <w:style w:type="character" w:customStyle="1" w:styleId="rvts44">
    <w:name w:val="rvts44"/>
    <w:basedOn w:val="a0"/>
    <w:rsid w:val="00DA60F8"/>
  </w:style>
  <w:style w:type="character" w:customStyle="1" w:styleId="10">
    <w:name w:val="Заголовок 1 Знак"/>
    <w:basedOn w:val="a0"/>
    <w:link w:val="1"/>
    <w:rsid w:val="001A236B"/>
    <w:rPr>
      <w:sz w:val="24"/>
      <w:lang w:val="uk-UA"/>
    </w:rPr>
  </w:style>
  <w:style w:type="paragraph" w:customStyle="1" w:styleId="JoraH1">
    <w:name w:val="JoraH1"/>
    <w:basedOn w:val="1"/>
    <w:next w:val="1"/>
    <w:rsid w:val="001A236B"/>
    <w:pPr>
      <w:widowControl w:val="0"/>
      <w:suppressAutoHyphens/>
      <w:spacing w:after="120"/>
    </w:pPr>
    <w:rPr>
      <w:b/>
      <w:kern w:val="1"/>
      <w:sz w:val="28"/>
      <w:szCs w:val="28"/>
      <w:lang w:eastAsia="ar-SA"/>
    </w:rPr>
  </w:style>
  <w:style w:type="paragraph" w:customStyle="1" w:styleId="TableParagraph">
    <w:name w:val="Table Paragraph"/>
    <w:basedOn w:val="a"/>
    <w:uiPriority w:val="1"/>
    <w:qFormat/>
    <w:rsid w:val="00155351"/>
    <w:pPr>
      <w:widowControl w:val="0"/>
      <w:autoSpaceDE w:val="0"/>
      <w:autoSpaceDN w:val="0"/>
      <w:ind w:left="108"/>
    </w:pPr>
    <w:rPr>
      <w:sz w:val="22"/>
      <w:szCs w:val="22"/>
      <w:lang w:val="uk-UA" w:eastAsia="en-US"/>
    </w:rPr>
  </w:style>
  <w:style w:type="paragraph" w:customStyle="1" w:styleId="110">
    <w:name w:val="Заголовок 11"/>
    <w:basedOn w:val="a"/>
    <w:uiPriority w:val="1"/>
    <w:qFormat/>
    <w:rsid w:val="00833A1B"/>
    <w:pPr>
      <w:widowControl w:val="0"/>
      <w:autoSpaceDE w:val="0"/>
      <w:autoSpaceDN w:val="0"/>
      <w:spacing w:before="1"/>
      <w:ind w:left="221"/>
      <w:outlineLvl w:val="1"/>
    </w:pPr>
    <w:rPr>
      <w:sz w:val="26"/>
      <w:szCs w:val="26"/>
      <w:lang w:val="uk-UA" w:eastAsia="en-US"/>
    </w:rPr>
  </w:style>
  <w:style w:type="paragraph" w:styleId="af0">
    <w:name w:val="endnote text"/>
    <w:basedOn w:val="a"/>
    <w:link w:val="af1"/>
    <w:semiHidden/>
    <w:unhideWhenUsed/>
    <w:rsid w:val="00833A1B"/>
    <w:rPr>
      <w:sz w:val="20"/>
      <w:szCs w:val="20"/>
    </w:rPr>
  </w:style>
  <w:style w:type="character" w:customStyle="1" w:styleId="af1">
    <w:name w:val="Текст концевой сноски Знак"/>
    <w:basedOn w:val="a0"/>
    <w:link w:val="af0"/>
    <w:semiHidden/>
    <w:rsid w:val="00833A1B"/>
  </w:style>
  <w:style w:type="character" w:styleId="af2">
    <w:name w:val="endnote reference"/>
    <w:basedOn w:val="a0"/>
    <w:semiHidden/>
    <w:unhideWhenUsed/>
    <w:rsid w:val="00833A1B"/>
    <w:rPr>
      <w:vertAlign w:val="superscript"/>
    </w:rPr>
  </w:style>
  <w:style w:type="paragraph" w:styleId="af3">
    <w:name w:val="footnote text"/>
    <w:basedOn w:val="a"/>
    <w:link w:val="af4"/>
    <w:semiHidden/>
    <w:unhideWhenUsed/>
    <w:rsid w:val="00833A1B"/>
    <w:rPr>
      <w:sz w:val="20"/>
      <w:szCs w:val="20"/>
    </w:rPr>
  </w:style>
  <w:style w:type="character" w:customStyle="1" w:styleId="af4">
    <w:name w:val="Текст сноски Знак"/>
    <w:basedOn w:val="a0"/>
    <w:link w:val="af3"/>
    <w:semiHidden/>
    <w:rsid w:val="00833A1B"/>
  </w:style>
  <w:style w:type="character" w:styleId="af5">
    <w:name w:val="footnote reference"/>
    <w:basedOn w:val="a0"/>
    <w:semiHidden/>
    <w:unhideWhenUsed/>
    <w:rsid w:val="00833A1B"/>
    <w:rPr>
      <w:vertAlign w:val="superscript"/>
    </w:rPr>
  </w:style>
</w:styles>
</file>

<file path=word/webSettings.xml><?xml version="1.0" encoding="utf-8"?>
<w:webSettings xmlns:r="http://schemas.openxmlformats.org/officeDocument/2006/relationships" xmlns:w="http://schemas.openxmlformats.org/wordprocessingml/2006/main">
  <w:divs>
    <w:div w:id="326713354">
      <w:bodyDiv w:val="1"/>
      <w:marLeft w:val="0"/>
      <w:marRight w:val="0"/>
      <w:marTop w:val="0"/>
      <w:marBottom w:val="0"/>
      <w:divBdr>
        <w:top w:val="none" w:sz="0" w:space="0" w:color="auto"/>
        <w:left w:val="none" w:sz="0" w:space="0" w:color="auto"/>
        <w:bottom w:val="none" w:sz="0" w:space="0" w:color="auto"/>
        <w:right w:val="none" w:sz="0" w:space="0" w:color="auto"/>
      </w:divBdr>
    </w:div>
    <w:div w:id="1027755652">
      <w:bodyDiv w:val="1"/>
      <w:marLeft w:val="0"/>
      <w:marRight w:val="0"/>
      <w:marTop w:val="0"/>
      <w:marBottom w:val="0"/>
      <w:divBdr>
        <w:top w:val="none" w:sz="0" w:space="0" w:color="auto"/>
        <w:left w:val="none" w:sz="0" w:space="0" w:color="auto"/>
        <w:bottom w:val="none" w:sz="0" w:space="0" w:color="auto"/>
        <w:right w:val="none" w:sz="0" w:space="0" w:color="auto"/>
      </w:divBdr>
    </w:div>
    <w:div w:id="1213620161">
      <w:bodyDiv w:val="1"/>
      <w:marLeft w:val="0"/>
      <w:marRight w:val="0"/>
      <w:marTop w:val="0"/>
      <w:marBottom w:val="0"/>
      <w:divBdr>
        <w:top w:val="none" w:sz="0" w:space="0" w:color="auto"/>
        <w:left w:val="none" w:sz="0" w:space="0" w:color="auto"/>
        <w:bottom w:val="none" w:sz="0" w:space="0" w:color="auto"/>
        <w:right w:val="none" w:sz="0" w:space="0" w:color="auto"/>
      </w:divBdr>
    </w:div>
    <w:div w:id="19634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452B-2900-49C3-A08D-9B9C5A24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2912</Words>
  <Characters>21487</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GFU</Company>
  <LinksUpToDate>false</LinksUpToDate>
  <CharactersWithSpaces>24351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Lyashkova</dc:creator>
  <cp:lastModifiedBy>Шаповалова</cp:lastModifiedBy>
  <cp:revision>24</cp:revision>
  <cp:lastPrinted>2021-05-19T10:39:00Z</cp:lastPrinted>
  <dcterms:created xsi:type="dcterms:W3CDTF">2021-10-08T17:44:00Z</dcterms:created>
  <dcterms:modified xsi:type="dcterms:W3CDTF">2021-12-01T14:23:00Z</dcterms:modified>
</cp:coreProperties>
</file>