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03" w:rsidRPr="006155CC" w:rsidRDefault="006A3103" w:rsidP="006A3103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84"/>
        <w:gridCol w:w="3229"/>
        <w:gridCol w:w="5138"/>
      </w:tblGrid>
      <w:tr w:rsidR="006A3103" w:rsidTr="00261D97">
        <w:tc>
          <w:tcPr>
            <w:tcW w:w="381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</w:p>
        </w:tc>
        <w:tc>
          <w:tcPr>
            <w:tcW w:w="521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6A3103" w:rsidTr="00261D97">
        <w:tc>
          <w:tcPr>
            <w:tcW w:w="381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21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20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020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021:2015 –</w:t>
            </w:r>
            <w:r w:rsidRPr="0011233D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5F5F5"/>
                <w:lang w:val="uk-UA"/>
              </w:rPr>
              <w:t xml:space="preserve">64110000-0  </w:t>
            </w:r>
            <w:r w:rsidRPr="0011233D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5F5F5"/>
                <w:lang w:val="uk-UA"/>
              </w:rPr>
              <w:t xml:space="preserve">Поштові послуги </w:t>
            </w:r>
            <w:r w:rsidRPr="001123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(Послуги з виплати та доставки соціальних </w:t>
            </w:r>
            <w:proofErr w:type="spellStart"/>
            <w:r w:rsidRPr="001123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допомог</w:t>
            </w:r>
            <w:proofErr w:type="spellEnd"/>
            <w:r w:rsidRPr="001123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а також інших виплат населенню, визначених Законодавством)</w:t>
            </w:r>
          </w:p>
        </w:tc>
      </w:tr>
      <w:tr w:rsidR="006A3103" w:rsidTr="00261D97">
        <w:tc>
          <w:tcPr>
            <w:tcW w:w="381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21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Законодавства щодо надання поштових послуг. </w:t>
            </w:r>
          </w:p>
        </w:tc>
      </w:tr>
      <w:tr w:rsidR="006A3103" w:rsidTr="00261D97">
        <w:tc>
          <w:tcPr>
            <w:tcW w:w="381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21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сформована на підставі тарифів, наданих від потенціального учасника процедури закупівлі та дорівнює 31,00</w:t>
            </w:r>
            <w:r w:rsidRPr="00E548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Тридцять одна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</w:t>
            </w:r>
            <w:proofErr w:type="spellEnd"/>
            <w:r w:rsidRPr="00E548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A3103" w:rsidRPr="00836851" w:rsidTr="00261D97">
        <w:tc>
          <w:tcPr>
            <w:tcW w:w="381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210" w:type="dxa"/>
          </w:tcPr>
          <w:p w:rsidR="006A3103" w:rsidRDefault="006A3103" w:rsidP="00261D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бюджетного призначення визначено розпорядженням керівника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цивільної адміністрації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«Про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 на 2021 рік» за КПКВК 0810160 «Керівництво і управління у відповідній сфері у містах (місті Києві), селищах, селах, об’єднаних територіальних громадах» відповідно до бюджетного запиту на 2021 рік.</w:t>
            </w:r>
          </w:p>
        </w:tc>
      </w:tr>
    </w:tbl>
    <w:p w:rsidR="007D5290" w:rsidRPr="006A3103" w:rsidRDefault="007D5290">
      <w:pPr>
        <w:rPr>
          <w:lang w:val="uk-UA"/>
        </w:rPr>
      </w:pPr>
    </w:p>
    <w:sectPr w:rsidR="007D5290" w:rsidRPr="006A3103" w:rsidSect="007D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3103"/>
    <w:rsid w:val="006A3103"/>
    <w:rsid w:val="007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03"/>
    <w:pPr>
      <w:ind w:left="720"/>
      <w:contextualSpacing/>
    </w:pPr>
  </w:style>
  <w:style w:type="table" w:styleId="a4">
    <w:name w:val="Table Grid"/>
    <w:basedOn w:val="a1"/>
    <w:uiPriority w:val="59"/>
    <w:rsid w:val="006A3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Gavrylenko</cp:lastModifiedBy>
  <cp:revision>1</cp:revision>
  <dcterms:created xsi:type="dcterms:W3CDTF">2021-11-18T08:30:00Z</dcterms:created>
  <dcterms:modified xsi:type="dcterms:W3CDTF">2021-11-18T08:31:00Z</dcterms:modified>
</cp:coreProperties>
</file>