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9EA2" w14:textId="32A32606" w:rsidR="00FD42EA" w:rsidRPr="00FD42EA" w:rsidRDefault="00FD42EA" w:rsidP="00FD42EA">
      <w:pPr>
        <w:jc w:val="both"/>
        <w:rPr>
          <w:rFonts w:ascii="Times New Roman" w:hAnsi="Times New Roman" w:cs="Times New Roman"/>
          <w:b/>
          <w:bCs/>
          <w:sz w:val="28"/>
          <w:szCs w:val="28"/>
          <w:lang w:val="uk-UA"/>
        </w:rPr>
      </w:pPr>
      <w:r w:rsidRPr="00FD42EA">
        <w:rPr>
          <w:rFonts w:ascii="Times New Roman" w:hAnsi="Times New Roman" w:cs="Times New Roman"/>
          <w:b/>
          <w:bCs/>
          <w:sz w:val="28"/>
          <w:szCs w:val="28"/>
          <w:lang w:val="uk-UA"/>
        </w:rPr>
        <w:t xml:space="preserve">                                                                             ЗАТВЕРДЖЕНО</w:t>
      </w:r>
    </w:p>
    <w:p w14:paraId="07928858" w14:textId="77777777" w:rsidR="00FD42EA" w:rsidRPr="00FD42EA" w:rsidRDefault="00FD42EA" w:rsidP="00FD42EA">
      <w:pPr>
        <w:jc w:val="both"/>
        <w:rPr>
          <w:rFonts w:ascii="Times New Roman" w:hAnsi="Times New Roman" w:cs="Times New Roman"/>
          <w:b/>
          <w:bCs/>
          <w:sz w:val="28"/>
          <w:szCs w:val="28"/>
          <w:lang w:val="uk-UA"/>
        </w:rPr>
      </w:pPr>
      <w:r w:rsidRPr="00FD42EA">
        <w:rPr>
          <w:rFonts w:ascii="Times New Roman" w:hAnsi="Times New Roman" w:cs="Times New Roman"/>
          <w:b/>
          <w:bCs/>
          <w:sz w:val="28"/>
          <w:szCs w:val="28"/>
          <w:lang w:val="uk-UA"/>
        </w:rPr>
        <w:t xml:space="preserve">                                                                             розпорядженням керівника</w:t>
      </w:r>
    </w:p>
    <w:p w14:paraId="1B854321" w14:textId="77777777" w:rsidR="00FD42EA" w:rsidRPr="00FD42EA" w:rsidRDefault="00FD42EA" w:rsidP="00FD42EA">
      <w:pPr>
        <w:jc w:val="both"/>
        <w:rPr>
          <w:rFonts w:ascii="Times New Roman" w:hAnsi="Times New Roman" w:cs="Times New Roman"/>
          <w:b/>
          <w:bCs/>
          <w:sz w:val="28"/>
          <w:szCs w:val="28"/>
          <w:lang w:val="uk-UA"/>
        </w:rPr>
      </w:pPr>
      <w:r w:rsidRPr="00FD42EA">
        <w:rPr>
          <w:rFonts w:ascii="Times New Roman" w:hAnsi="Times New Roman" w:cs="Times New Roman"/>
          <w:b/>
          <w:bCs/>
          <w:sz w:val="28"/>
          <w:szCs w:val="28"/>
          <w:lang w:val="uk-UA"/>
        </w:rPr>
        <w:t xml:space="preserve">                                                                             Сєвєродонецької міської   </w:t>
      </w:r>
    </w:p>
    <w:p w14:paraId="626D1470" w14:textId="2C5997FD" w:rsidR="00FD42EA" w:rsidRPr="00FD42EA" w:rsidRDefault="00FD42EA" w:rsidP="00FD42EA">
      <w:pPr>
        <w:jc w:val="both"/>
        <w:rPr>
          <w:rFonts w:ascii="Times New Roman" w:hAnsi="Times New Roman" w:cs="Times New Roman"/>
          <w:b/>
          <w:bCs/>
          <w:sz w:val="28"/>
          <w:szCs w:val="28"/>
          <w:lang w:val="uk-UA"/>
        </w:rPr>
      </w:pPr>
      <w:r w:rsidRPr="00FD42EA">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в</w:t>
      </w:r>
      <w:r w:rsidRPr="00FD42EA">
        <w:rPr>
          <w:rFonts w:ascii="Times New Roman" w:hAnsi="Times New Roman" w:cs="Times New Roman"/>
          <w:b/>
          <w:bCs/>
          <w:sz w:val="28"/>
          <w:szCs w:val="28"/>
          <w:lang w:val="uk-UA"/>
        </w:rPr>
        <w:t xml:space="preserve">ійськово-цивільної </w:t>
      </w:r>
      <w:r>
        <w:rPr>
          <w:rFonts w:ascii="Times New Roman" w:hAnsi="Times New Roman" w:cs="Times New Roman"/>
          <w:b/>
          <w:bCs/>
          <w:sz w:val="28"/>
          <w:szCs w:val="28"/>
          <w:lang w:val="uk-UA"/>
        </w:rPr>
        <w:br/>
        <w:t xml:space="preserve">                                                                             </w:t>
      </w:r>
      <w:r w:rsidRPr="00FD42EA">
        <w:rPr>
          <w:rFonts w:ascii="Times New Roman" w:hAnsi="Times New Roman" w:cs="Times New Roman"/>
          <w:b/>
          <w:bCs/>
          <w:sz w:val="28"/>
          <w:szCs w:val="28"/>
          <w:lang w:val="uk-UA"/>
        </w:rPr>
        <w:t>адміністрації</w:t>
      </w:r>
    </w:p>
    <w:p w14:paraId="0DB60985" w14:textId="77777777" w:rsidR="00FD42EA" w:rsidRPr="00FD42EA" w:rsidRDefault="00FD42EA" w:rsidP="00FD42EA">
      <w:pPr>
        <w:jc w:val="both"/>
        <w:rPr>
          <w:rFonts w:ascii="Times New Roman" w:hAnsi="Times New Roman" w:cs="Times New Roman"/>
          <w:b/>
          <w:bCs/>
          <w:sz w:val="28"/>
          <w:szCs w:val="28"/>
          <w:lang w:val="uk-UA"/>
        </w:rPr>
      </w:pPr>
      <w:r w:rsidRPr="00FD42EA">
        <w:rPr>
          <w:rFonts w:ascii="Times New Roman" w:hAnsi="Times New Roman" w:cs="Times New Roman"/>
          <w:b/>
          <w:bCs/>
          <w:sz w:val="28"/>
          <w:szCs w:val="28"/>
          <w:lang w:val="uk-UA"/>
        </w:rPr>
        <w:t xml:space="preserve">                                                                             Сєвєродонецького району</w:t>
      </w:r>
    </w:p>
    <w:p w14:paraId="1B97FE52" w14:textId="77777777" w:rsidR="00FD42EA" w:rsidRPr="00FD42EA" w:rsidRDefault="00FD42EA" w:rsidP="00FD42EA">
      <w:pPr>
        <w:jc w:val="both"/>
        <w:rPr>
          <w:rFonts w:ascii="Times New Roman" w:hAnsi="Times New Roman" w:cs="Times New Roman"/>
          <w:b/>
          <w:bCs/>
          <w:sz w:val="28"/>
          <w:szCs w:val="28"/>
          <w:lang w:val="uk-UA"/>
        </w:rPr>
      </w:pPr>
      <w:r w:rsidRPr="00FD42EA">
        <w:rPr>
          <w:rFonts w:ascii="Times New Roman" w:hAnsi="Times New Roman" w:cs="Times New Roman"/>
          <w:b/>
          <w:bCs/>
          <w:sz w:val="28"/>
          <w:szCs w:val="28"/>
          <w:lang w:val="uk-UA"/>
        </w:rPr>
        <w:t xml:space="preserve">                                                                             Луганської області</w:t>
      </w:r>
    </w:p>
    <w:p w14:paraId="310462D0" w14:textId="40B51A05" w:rsidR="00FD42EA" w:rsidRPr="00FD42EA" w:rsidRDefault="00FD42EA" w:rsidP="00FD42EA">
      <w:pPr>
        <w:jc w:val="both"/>
        <w:rPr>
          <w:rFonts w:ascii="Times New Roman" w:hAnsi="Times New Roman" w:cs="Times New Roman"/>
          <w:b/>
          <w:bCs/>
          <w:sz w:val="28"/>
          <w:szCs w:val="28"/>
          <w:lang w:val="uk-UA"/>
        </w:rPr>
      </w:pPr>
      <w:r w:rsidRPr="00FD42EA">
        <w:rPr>
          <w:rFonts w:ascii="Times New Roman" w:hAnsi="Times New Roman" w:cs="Times New Roman"/>
          <w:b/>
          <w:bCs/>
          <w:sz w:val="28"/>
          <w:szCs w:val="28"/>
          <w:lang w:val="uk-UA"/>
        </w:rPr>
        <w:t xml:space="preserve">                                                                             від </w:t>
      </w:r>
      <w:r w:rsidR="00021FA5">
        <w:rPr>
          <w:rFonts w:ascii="Times New Roman" w:hAnsi="Times New Roman" w:cs="Times New Roman"/>
          <w:b/>
          <w:bCs/>
          <w:sz w:val="28"/>
          <w:szCs w:val="28"/>
          <w:lang w:val="uk-UA"/>
        </w:rPr>
        <w:t xml:space="preserve">___ вересня  </w:t>
      </w:r>
      <w:r w:rsidR="00A10C9D">
        <w:rPr>
          <w:rFonts w:ascii="Times New Roman" w:hAnsi="Times New Roman" w:cs="Times New Roman"/>
          <w:b/>
          <w:bCs/>
          <w:sz w:val="28"/>
          <w:szCs w:val="28"/>
          <w:lang w:val="uk-UA"/>
        </w:rPr>
        <w:t xml:space="preserve">2021 </w:t>
      </w:r>
      <w:r w:rsidR="00021FA5">
        <w:rPr>
          <w:rFonts w:ascii="Times New Roman" w:hAnsi="Times New Roman" w:cs="Times New Roman"/>
          <w:b/>
          <w:bCs/>
          <w:sz w:val="28"/>
          <w:szCs w:val="28"/>
          <w:lang w:val="uk-UA"/>
        </w:rPr>
        <w:t xml:space="preserve">року </w:t>
      </w:r>
      <w:r w:rsidRPr="00FD42EA">
        <w:rPr>
          <w:rFonts w:ascii="Times New Roman" w:hAnsi="Times New Roman" w:cs="Times New Roman"/>
          <w:b/>
          <w:bCs/>
          <w:sz w:val="28"/>
          <w:szCs w:val="28"/>
          <w:lang w:val="uk-UA"/>
        </w:rPr>
        <w:t xml:space="preserve">№ </w:t>
      </w:r>
      <w:r w:rsidR="00021FA5">
        <w:rPr>
          <w:rFonts w:ascii="Times New Roman" w:hAnsi="Times New Roman" w:cs="Times New Roman"/>
          <w:b/>
          <w:bCs/>
          <w:sz w:val="28"/>
          <w:szCs w:val="28"/>
          <w:lang w:val="uk-UA"/>
        </w:rPr>
        <w:t>___</w:t>
      </w:r>
    </w:p>
    <w:p w14:paraId="104F82EF" w14:textId="77777777" w:rsidR="00FD42EA" w:rsidRPr="00FD42EA" w:rsidRDefault="00FD42EA" w:rsidP="00FD42EA">
      <w:pPr>
        <w:jc w:val="both"/>
        <w:rPr>
          <w:rFonts w:ascii="Times New Roman" w:hAnsi="Times New Roman" w:cs="Times New Roman"/>
          <w:b/>
          <w:bCs/>
          <w:sz w:val="28"/>
          <w:szCs w:val="28"/>
          <w:lang w:val="uk-UA"/>
        </w:rPr>
      </w:pPr>
      <w:r w:rsidRPr="00FD42EA">
        <w:rPr>
          <w:rFonts w:ascii="Times New Roman" w:hAnsi="Times New Roman" w:cs="Times New Roman"/>
          <w:b/>
          <w:bCs/>
          <w:sz w:val="28"/>
          <w:szCs w:val="28"/>
          <w:lang w:val="uk-UA"/>
        </w:rPr>
        <w:t xml:space="preserve">                                                                             __________</w:t>
      </w:r>
      <w:r w:rsidRPr="00FD42EA">
        <w:rPr>
          <w:rFonts w:ascii="Times New Roman" w:hAnsi="Times New Roman" w:cs="Times New Roman"/>
          <w:b/>
          <w:bCs/>
          <w:color w:val="000000"/>
          <w:sz w:val="28"/>
          <w:szCs w:val="28"/>
          <w:lang w:val="uk-UA"/>
        </w:rPr>
        <w:t>Олександр СТРЮК</w:t>
      </w:r>
      <w:r w:rsidRPr="00FD42EA">
        <w:rPr>
          <w:rFonts w:ascii="Times New Roman" w:hAnsi="Times New Roman" w:cs="Times New Roman"/>
          <w:b/>
          <w:bCs/>
          <w:sz w:val="28"/>
          <w:szCs w:val="28"/>
          <w:lang w:val="uk-UA"/>
        </w:rPr>
        <w:t xml:space="preserve">         </w:t>
      </w:r>
    </w:p>
    <w:p w14:paraId="4A0C11C2" w14:textId="62CFDF91" w:rsidR="00830C6B" w:rsidRPr="00830C6B" w:rsidRDefault="00830C6B" w:rsidP="00830C6B">
      <w:pPr>
        <w:rPr>
          <w:rFonts w:ascii="Times New Roman" w:eastAsia="Times New Roman" w:hAnsi="Times New Roman" w:cs="Times New Roman"/>
          <w:sz w:val="28"/>
          <w:szCs w:val="28"/>
          <w:lang w:val="uk-UA" w:eastAsia="ru-RU"/>
        </w:rPr>
      </w:pPr>
    </w:p>
    <w:p w14:paraId="4C12120C" w14:textId="77777777" w:rsidR="00830C6B" w:rsidRPr="00830C6B" w:rsidRDefault="00830C6B" w:rsidP="00830C6B">
      <w:pPr>
        <w:rPr>
          <w:rFonts w:ascii="Times New Roman" w:eastAsia="Times New Roman" w:hAnsi="Times New Roman" w:cs="Times New Roman"/>
          <w:sz w:val="28"/>
          <w:szCs w:val="28"/>
          <w:lang w:val="uk-UA" w:eastAsia="ru-RU"/>
        </w:rPr>
      </w:pPr>
    </w:p>
    <w:p w14:paraId="6C4B36A4" w14:textId="77777777" w:rsidR="00830C6B" w:rsidRPr="00830C6B" w:rsidRDefault="00830C6B" w:rsidP="00830C6B">
      <w:pPr>
        <w:pBdr>
          <w:top w:val="nil"/>
          <w:left w:val="nil"/>
          <w:bottom w:val="nil"/>
          <w:right w:val="nil"/>
          <w:between w:val="nil"/>
        </w:pBdr>
        <w:shd w:val="clear" w:color="auto" w:fill="FFFFFF"/>
        <w:jc w:val="center"/>
        <w:rPr>
          <w:rFonts w:ascii="Times New Roman" w:eastAsia="Times New Roman" w:hAnsi="Times New Roman" w:cs="Times New Roman"/>
          <w:b/>
          <w:color w:val="000000"/>
          <w:sz w:val="28"/>
          <w:szCs w:val="28"/>
          <w:lang w:val="uk-UA" w:eastAsia="ru-RU"/>
        </w:rPr>
      </w:pPr>
    </w:p>
    <w:p w14:paraId="1C7C1B14" w14:textId="77777777" w:rsidR="00830C6B" w:rsidRPr="00830C6B" w:rsidRDefault="00830C6B" w:rsidP="00830C6B">
      <w:pPr>
        <w:pBdr>
          <w:top w:val="nil"/>
          <w:left w:val="nil"/>
          <w:bottom w:val="nil"/>
          <w:right w:val="nil"/>
          <w:between w:val="nil"/>
        </w:pBdr>
        <w:shd w:val="clear" w:color="auto" w:fill="FFFFFF"/>
        <w:jc w:val="center"/>
        <w:rPr>
          <w:rFonts w:ascii="Times New Roman" w:eastAsia="Times New Roman" w:hAnsi="Times New Roman" w:cs="Times New Roman"/>
          <w:b/>
          <w:color w:val="000000"/>
          <w:sz w:val="28"/>
          <w:szCs w:val="28"/>
          <w:lang w:val="uk-UA" w:eastAsia="ru-RU"/>
        </w:rPr>
      </w:pPr>
      <w:r w:rsidRPr="00830C6B">
        <w:rPr>
          <w:rFonts w:ascii="Times New Roman" w:eastAsia="Times New Roman" w:hAnsi="Times New Roman" w:cs="Times New Roman"/>
          <w:b/>
          <w:color w:val="000000"/>
          <w:sz w:val="28"/>
          <w:szCs w:val="28"/>
          <w:lang w:val="uk-UA" w:eastAsia="ru-RU"/>
        </w:rPr>
        <w:t>ПАСПОРТ</w:t>
      </w:r>
    </w:p>
    <w:p w14:paraId="60279E83" w14:textId="77777777" w:rsidR="00830C6B" w:rsidRDefault="00830C6B" w:rsidP="00830C6B">
      <w:pPr>
        <w:pBdr>
          <w:top w:val="nil"/>
          <w:left w:val="nil"/>
          <w:bottom w:val="nil"/>
          <w:right w:val="nil"/>
          <w:between w:val="nil"/>
        </w:pBdr>
        <w:shd w:val="clear" w:color="auto" w:fill="FFFFFF"/>
        <w:jc w:val="center"/>
        <w:rPr>
          <w:rFonts w:ascii="Times New Roman" w:eastAsia="Times New Roman" w:hAnsi="Times New Roman" w:cs="Times New Roman"/>
          <w:b/>
          <w:sz w:val="28"/>
          <w:szCs w:val="28"/>
          <w:lang w:val="uk-UA" w:eastAsia="ru-RU"/>
        </w:rPr>
      </w:pPr>
      <w:r w:rsidRPr="00830C6B">
        <w:rPr>
          <w:rFonts w:ascii="Times New Roman" w:eastAsia="Times New Roman" w:hAnsi="Times New Roman" w:cs="Times New Roman"/>
          <w:b/>
          <w:color w:val="000000"/>
          <w:sz w:val="28"/>
          <w:szCs w:val="28"/>
          <w:lang w:val="uk-UA" w:eastAsia="ru-RU"/>
        </w:rPr>
        <w:t>Програми діяльності і розвитку та підтримки (фінансової) Комунального некомерційного підприємства</w:t>
      </w:r>
      <w:r w:rsidRPr="00830C6B">
        <w:rPr>
          <w:rFonts w:ascii="Times New Roman" w:eastAsia="Times New Roman" w:hAnsi="Times New Roman" w:cs="Times New Roman"/>
          <w:b/>
          <w:sz w:val="28"/>
          <w:szCs w:val="28"/>
          <w:lang w:val="uk-UA" w:eastAsia="ru-RU"/>
        </w:rPr>
        <w:t xml:space="preserve">  «Міська стоматологічна поліклініка» </w:t>
      </w:r>
    </w:p>
    <w:p w14:paraId="6AF8F608" w14:textId="77777777" w:rsidR="00830C6B" w:rsidRPr="00830C6B" w:rsidRDefault="00830C6B" w:rsidP="00830C6B">
      <w:pPr>
        <w:pBdr>
          <w:top w:val="nil"/>
          <w:left w:val="nil"/>
          <w:bottom w:val="nil"/>
          <w:right w:val="nil"/>
          <w:between w:val="nil"/>
        </w:pBdr>
        <w:shd w:val="clear" w:color="auto" w:fill="FFFFFF"/>
        <w:jc w:val="center"/>
        <w:rPr>
          <w:rFonts w:ascii="Times New Roman" w:eastAsia="Times New Roman" w:hAnsi="Times New Roman" w:cs="Times New Roman"/>
          <w:b/>
          <w:color w:val="000000"/>
          <w:sz w:val="28"/>
          <w:szCs w:val="28"/>
          <w:lang w:val="uk-UA" w:eastAsia="ru-RU"/>
        </w:rPr>
      </w:pPr>
      <w:r w:rsidRPr="00830C6B">
        <w:rPr>
          <w:rFonts w:ascii="Times New Roman" w:eastAsia="Times New Roman" w:hAnsi="Times New Roman" w:cs="Times New Roman"/>
          <w:b/>
          <w:sz w:val="28"/>
          <w:szCs w:val="28"/>
          <w:lang w:val="uk-UA" w:eastAsia="ru-RU"/>
        </w:rPr>
        <w:t>Сєвєродонецької міської ради на 202</w:t>
      </w:r>
      <w:r>
        <w:rPr>
          <w:rFonts w:ascii="Times New Roman" w:eastAsia="Times New Roman" w:hAnsi="Times New Roman" w:cs="Times New Roman"/>
          <w:b/>
          <w:sz w:val="28"/>
          <w:szCs w:val="28"/>
          <w:lang w:val="uk-UA" w:eastAsia="ru-RU"/>
        </w:rPr>
        <w:t>2</w:t>
      </w:r>
      <w:r w:rsidRPr="00830C6B">
        <w:rPr>
          <w:rFonts w:ascii="Times New Roman" w:eastAsia="Times New Roman" w:hAnsi="Times New Roman" w:cs="Times New Roman"/>
          <w:b/>
          <w:sz w:val="28"/>
          <w:szCs w:val="28"/>
          <w:lang w:val="uk-UA" w:eastAsia="ru-RU"/>
        </w:rPr>
        <w:t xml:space="preserve"> рік</w:t>
      </w:r>
    </w:p>
    <w:p w14:paraId="6C038711" w14:textId="77777777" w:rsidR="00830C6B" w:rsidRPr="00830C6B" w:rsidRDefault="00830C6B" w:rsidP="00830C6B">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lang w:val="uk-UA" w:eastAsia="ru-RU"/>
        </w:rPr>
      </w:pPr>
      <w:r w:rsidRPr="00830C6B">
        <w:rPr>
          <w:rFonts w:ascii="Times New Roman" w:eastAsia="Times New Roman" w:hAnsi="Times New Roman" w:cs="Times New Roman"/>
          <w:b/>
          <w:color w:val="000000"/>
          <w:sz w:val="28"/>
          <w:szCs w:val="28"/>
          <w:lang w:val="uk-UA" w:eastAsia="ru-RU"/>
        </w:rPr>
        <w:t> </w:t>
      </w:r>
    </w:p>
    <w:tbl>
      <w:tblPr>
        <w:tblW w:w="10206" w:type="dxa"/>
        <w:tblInd w:w="8"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0" w:type="dxa"/>
          <w:right w:w="0" w:type="dxa"/>
        </w:tblCellMar>
        <w:tblLook w:val="0000" w:firstRow="0" w:lastRow="0" w:firstColumn="0" w:lastColumn="0" w:noHBand="0" w:noVBand="0"/>
      </w:tblPr>
      <w:tblGrid>
        <w:gridCol w:w="667"/>
        <w:gridCol w:w="3586"/>
        <w:gridCol w:w="5953"/>
      </w:tblGrid>
      <w:tr w:rsidR="00830C6B" w:rsidRPr="00021FA5" w14:paraId="09820935" w14:textId="77777777" w:rsidTr="00830C6B">
        <w:tc>
          <w:tcPr>
            <w:tcW w:w="667" w:type="dxa"/>
            <w:tcBorders>
              <w:top w:val="single" w:sz="6" w:space="0" w:color="000000"/>
              <w:left w:val="single" w:sz="6" w:space="0" w:color="000000"/>
              <w:bottom w:val="single" w:sz="6" w:space="0" w:color="000000"/>
              <w:right w:val="single" w:sz="6" w:space="0" w:color="000000"/>
            </w:tcBorders>
          </w:tcPr>
          <w:p w14:paraId="5E61823F" w14:textId="77777777" w:rsidR="00830C6B" w:rsidRPr="00830C6B" w:rsidRDefault="00830C6B" w:rsidP="00830C6B">
            <w:pPr>
              <w:widowControl w:val="0"/>
              <w:numPr>
                <w:ilvl w:val="0"/>
                <w:numId w:val="17"/>
              </w:numPr>
              <w:pBdr>
                <w:top w:val="nil"/>
                <w:left w:val="nil"/>
                <w:bottom w:val="nil"/>
                <w:right w:val="nil"/>
                <w:between w:val="nil"/>
              </w:pBdr>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1</w:t>
            </w:r>
          </w:p>
        </w:tc>
        <w:tc>
          <w:tcPr>
            <w:tcW w:w="3586" w:type="dxa"/>
            <w:tcBorders>
              <w:top w:val="single" w:sz="6" w:space="0" w:color="000000"/>
              <w:left w:val="single" w:sz="6" w:space="0" w:color="000000"/>
              <w:bottom w:val="single" w:sz="6" w:space="0" w:color="000000"/>
              <w:right w:val="single" w:sz="6" w:space="0" w:color="000000"/>
            </w:tcBorders>
          </w:tcPr>
          <w:p w14:paraId="5DCE9A74"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Ініціатор розроблення програми</w:t>
            </w:r>
          </w:p>
        </w:tc>
        <w:tc>
          <w:tcPr>
            <w:tcW w:w="5953" w:type="dxa"/>
            <w:tcBorders>
              <w:top w:val="single" w:sz="6" w:space="0" w:color="000000"/>
              <w:left w:val="single" w:sz="6" w:space="0" w:color="000000"/>
              <w:bottom w:val="single" w:sz="6" w:space="0" w:color="000000"/>
              <w:right w:val="single" w:sz="6" w:space="0" w:color="000000"/>
            </w:tcBorders>
          </w:tcPr>
          <w:p w14:paraId="5A083FBD" w14:textId="214D3238" w:rsidR="00830C6B" w:rsidRPr="00830C6B" w:rsidRDefault="00FD42EA" w:rsidP="00830C6B">
            <w:pPr>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Сєвєродонецька міська військово-цивільна адміністрація Сєвєродонецького району Луганської області</w:t>
            </w:r>
            <w:r w:rsidR="00830C6B" w:rsidRPr="00830C6B">
              <w:rPr>
                <w:rFonts w:ascii="Times New Roman" w:eastAsia="Times New Roman" w:hAnsi="Times New Roman" w:cs="Times New Roman"/>
                <w:b/>
                <w:sz w:val="28"/>
                <w:szCs w:val="28"/>
                <w:lang w:val="uk-UA" w:eastAsia="ru-RU"/>
              </w:rPr>
              <w:t xml:space="preserve"> </w:t>
            </w:r>
          </w:p>
        </w:tc>
      </w:tr>
      <w:tr w:rsidR="00830C6B" w:rsidRPr="00021FA5" w14:paraId="3AF8CB34" w14:textId="77777777" w:rsidTr="00830C6B">
        <w:tc>
          <w:tcPr>
            <w:tcW w:w="667" w:type="dxa"/>
            <w:tcBorders>
              <w:top w:val="single" w:sz="6" w:space="0" w:color="000000"/>
              <w:left w:val="single" w:sz="6" w:space="0" w:color="000000"/>
              <w:bottom w:val="single" w:sz="6" w:space="0" w:color="000000"/>
              <w:right w:val="single" w:sz="6" w:space="0" w:color="000000"/>
            </w:tcBorders>
          </w:tcPr>
          <w:p w14:paraId="5CA7FE09" w14:textId="77777777" w:rsidR="00830C6B" w:rsidRPr="00830C6B" w:rsidRDefault="00830C6B" w:rsidP="00830C6B">
            <w:pPr>
              <w:widowControl w:val="0"/>
              <w:pBdr>
                <w:top w:val="nil"/>
                <w:left w:val="nil"/>
                <w:bottom w:val="nil"/>
                <w:right w:val="nil"/>
                <w:between w:val="nil"/>
              </w:pBdr>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2</w:t>
            </w:r>
          </w:p>
        </w:tc>
        <w:tc>
          <w:tcPr>
            <w:tcW w:w="3586" w:type="dxa"/>
            <w:tcBorders>
              <w:top w:val="single" w:sz="6" w:space="0" w:color="000000"/>
              <w:left w:val="single" w:sz="6" w:space="0" w:color="000000"/>
              <w:bottom w:val="single" w:sz="6" w:space="0" w:color="000000"/>
              <w:right w:val="single" w:sz="6" w:space="0" w:color="000000"/>
            </w:tcBorders>
          </w:tcPr>
          <w:p w14:paraId="33C9798F"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Дата, номер і назва розпорядчого документа органу  виконавчої  влади про розроблення програми</w:t>
            </w:r>
          </w:p>
        </w:tc>
        <w:tc>
          <w:tcPr>
            <w:tcW w:w="5953" w:type="dxa"/>
            <w:tcBorders>
              <w:top w:val="single" w:sz="6" w:space="0" w:color="000000"/>
              <w:left w:val="single" w:sz="6" w:space="0" w:color="000000"/>
              <w:bottom w:val="single" w:sz="6" w:space="0" w:color="000000"/>
              <w:right w:val="single" w:sz="6" w:space="0" w:color="000000"/>
            </w:tcBorders>
          </w:tcPr>
          <w:p w14:paraId="53493811"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Рішення виконавчого комітету від 23.03.2016 № 109 «Про затвердження Інструкції щодо розробки міських цільових прог</w:t>
            </w:r>
            <w:r>
              <w:rPr>
                <w:rFonts w:ascii="Times New Roman" w:eastAsia="Times New Roman" w:hAnsi="Times New Roman" w:cs="Times New Roman"/>
                <w:sz w:val="28"/>
                <w:szCs w:val="28"/>
                <w:lang w:val="uk-UA" w:eastAsia="ru-RU"/>
              </w:rPr>
              <w:t>р</w:t>
            </w:r>
            <w:r w:rsidRPr="00830C6B">
              <w:rPr>
                <w:rFonts w:ascii="Times New Roman" w:eastAsia="Times New Roman" w:hAnsi="Times New Roman" w:cs="Times New Roman"/>
                <w:sz w:val="28"/>
                <w:szCs w:val="28"/>
                <w:lang w:val="uk-UA" w:eastAsia="ru-RU"/>
              </w:rPr>
              <w:t>ам, моніторингу та звітності про їх виконання»</w:t>
            </w:r>
          </w:p>
        </w:tc>
      </w:tr>
      <w:tr w:rsidR="00830C6B" w:rsidRPr="00021FA5" w14:paraId="0AF1FCDB" w14:textId="77777777" w:rsidTr="00830C6B">
        <w:tc>
          <w:tcPr>
            <w:tcW w:w="667" w:type="dxa"/>
            <w:tcBorders>
              <w:top w:val="single" w:sz="6" w:space="0" w:color="000000"/>
              <w:left w:val="single" w:sz="6" w:space="0" w:color="000000"/>
              <w:bottom w:val="single" w:sz="6" w:space="0" w:color="000000"/>
              <w:right w:val="single" w:sz="6" w:space="0" w:color="000000"/>
            </w:tcBorders>
          </w:tcPr>
          <w:p w14:paraId="75985A5C" w14:textId="77777777" w:rsidR="00830C6B" w:rsidRPr="00830C6B" w:rsidRDefault="00830C6B" w:rsidP="00830C6B">
            <w:pPr>
              <w:widowControl w:val="0"/>
              <w:pBdr>
                <w:top w:val="nil"/>
                <w:left w:val="nil"/>
                <w:bottom w:val="nil"/>
                <w:right w:val="nil"/>
                <w:between w:val="nil"/>
              </w:pBdr>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3</w:t>
            </w:r>
          </w:p>
        </w:tc>
        <w:tc>
          <w:tcPr>
            <w:tcW w:w="3586" w:type="dxa"/>
            <w:tcBorders>
              <w:top w:val="single" w:sz="6" w:space="0" w:color="000000"/>
              <w:left w:val="single" w:sz="6" w:space="0" w:color="000000"/>
              <w:bottom w:val="single" w:sz="6" w:space="0" w:color="000000"/>
              <w:right w:val="single" w:sz="6" w:space="0" w:color="000000"/>
            </w:tcBorders>
          </w:tcPr>
          <w:p w14:paraId="70CF7EC5"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Розробник програми</w:t>
            </w:r>
          </w:p>
        </w:tc>
        <w:tc>
          <w:tcPr>
            <w:tcW w:w="5953" w:type="dxa"/>
            <w:tcBorders>
              <w:top w:val="single" w:sz="6" w:space="0" w:color="000000"/>
              <w:left w:val="single" w:sz="6" w:space="0" w:color="000000"/>
              <w:bottom w:val="single" w:sz="6" w:space="0" w:color="000000"/>
              <w:right w:val="single" w:sz="6" w:space="0" w:color="000000"/>
            </w:tcBorders>
          </w:tcPr>
          <w:p w14:paraId="633F3570"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Комунальне некомерційне підприємство «Міська стоматологічна поліклініка» Сєвєродонецької міської ради</w:t>
            </w:r>
          </w:p>
        </w:tc>
      </w:tr>
      <w:tr w:rsidR="00830C6B" w:rsidRPr="00021FA5" w14:paraId="7F16C721" w14:textId="77777777" w:rsidTr="00830C6B">
        <w:tc>
          <w:tcPr>
            <w:tcW w:w="667" w:type="dxa"/>
            <w:tcBorders>
              <w:top w:val="single" w:sz="6" w:space="0" w:color="000000"/>
              <w:left w:val="single" w:sz="6" w:space="0" w:color="000000"/>
              <w:bottom w:val="single" w:sz="6" w:space="0" w:color="000000"/>
              <w:right w:val="single" w:sz="6" w:space="0" w:color="000000"/>
            </w:tcBorders>
          </w:tcPr>
          <w:p w14:paraId="007E1802" w14:textId="77777777" w:rsidR="00830C6B" w:rsidRPr="00830C6B" w:rsidRDefault="00830C6B" w:rsidP="00830C6B">
            <w:pPr>
              <w:widowControl w:val="0"/>
              <w:pBdr>
                <w:top w:val="nil"/>
                <w:left w:val="nil"/>
                <w:bottom w:val="nil"/>
                <w:right w:val="nil"/>
                <w:between w:val="nil"/>
              </w:pBdr>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4</w:t>
            </w:r>
          </w:p>
        </w:tc>
        <w:tc>
          <w:tcPr>
            <w:tcW w:w="3586" w:type="dxa"/>
            <w:tcBorders>
              <w:top w:val="single" w:sz="6" w:space="0" w:color="000000"/>
              <w:left w:val="single" w:sz="6" w:space="0" w:color="000000"/>
              <w:bottom w:val="single" w:sz="6" w:space="0" w:color="000000"/>
              <w:right w:val="single" w:sz="6" w:space="0" w:color="000000"/>
            </w:tcBorders>
          </w:tcPr>
          <w:p w14:paraId="006BABEB"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proofErr w:type="spellStart"/>
            <w:r w:rsidRPr="00830C6B">
              <w:rPr>
                <w:rFonts w:ascii="Times New Roman" w:eastAsia="Times New Roman" w:hAnsi="Times New Roman" w:cs="Times New Roman"/>
                <w:sz w:val="28"/>
                <w:szCs w:val="28"/>
                <w:lang w:val="uk-UA" w:eastAsia="ru-RU"/>
              </w:rPr>
              <w:t>Співрозробник</w:t>
            </w:r>
            <w:proofErr w:type="spellEnd"/>
            <w:r w:rsidRPr="00830C6B">
              <w:rPr>
                <w:rFonts w:ascii="Times New Roman" w:eastAsia="Times New Roman" w:hAnsi="Times New Roman" w:cs="Times New Roman"/>
                <w:sz w:val="28"/>
                <w:szCs w:val="28"/>
                <w:lang w:val="uk-UA" w:eastAsia="ru-RU"/>
              </w:rPr>
              <w:t xml:space="preserve"> програми</w:t>
            </w:r>
          </w:p>
        </w:tc>
        <w:tc>
          <w:tcPr>
            <w:tcW w:w="5953" w:type="dxa"/>
            <w:tcBorders>
              <w:top w:val="single" w:sz="6" w:space="0" w:color="000000"/>
              <w:left w:val="single" w:sz="6" w:space="0" w:color="000000"/>
              <w:bottom w:val="single" w:sz="6" w:space="0" w:color="000000"/>
              <w:right w:val="single" w:sz="6" w:space="0" w:color="000000"/>
            </w:tcBorders>
          </w:tcPr>
          <w:p w14:paraId="3DAF09C6"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b/>
                <w:sz w:val="28"/>
                <w:szCs w:val="28"/>
                <w:lang w:val="uk-UA" w:eastAsia="ru-RU"/>
              </w:rPr>
            </w:pPr>
            <w:r w:rsidRPr="00830C6B">
              <w:rPr>
                <w:rFonts w:ascii="Times New Roman" w:eastAsia="Times New Roman" w:hAnsi="Times New Roman" w:cs="Times New Roman"/>
                <w:sz w:val="28"/>
                <w:szCs w:val="28"/>
                <w:lang w:val="uk-UA" w:eastAsia="ru-RU"/>
              </w:rPr>
              <w:t xml:space="preserve">Управління охорони здоров'я </w:t>
            </w:r>
            <w:r>
              <w:rPr>
                <w:rFonts w:ascii="Times New Roman" w:eastAsia="Times New Roman" w:hAnsi="Times New Roman" w:cs="Times New Roman"/>
                <w:sz w:val="28"/>
                <w:szCs w:val="28"/>
                <w:lang w:val="uk-UA" w:eastAsia="ru-RU"/>
              </w:rPr>
              <w:t>Сєвєродонецької  міської в</w:t>
            </w:r>
            <w:r w:rsidRPr="00830C6B">
              <w:rPr>
                <w:rFonts w:ascii="Times New Roman" w:eastAsia="Times New Roman" w:hAnsi="Times New Roman" w:cs="Times New Roman"/>
                <w:color w:val="000000"/>
                <w:sz w:val="28"/>
                <w:szCs w:val="28"/>
                <w:lang w:val="uk-UA" w:eastAsia="ru-RU"/>
              </w:rPr>
              <w:t>ійськово-цивільної адміністрації  Сєвєродонецьк</w:t>
            </w:r>
            <w:r>
              <w:rPr>
                <w:rFonts w:ascii="Times New Roman" w:eastAsia="Times New Roman" w:hAnsi="Times New Roman" w:cs="Times New Roman"/>
                <w:color w:val="000000"/>
                <w:sz w:val="28"/>
                <w:szCs w:val="28"/>
                <w:lang w:val="uk-UA" w:eastAsia="ru-RU"/>
              </w:rPr>
              <w:t>ого району</w:t>
            </w:r>
            <w:r w:rsidRPr="00830C6B">
              <w:rPr>
                <w:rFonts w:ascii="Times New Roman" w:eastAsia="Times New Roman" w:hAnsi="Times New Roman" w:cs="Times New Roman"/>
                <w:color w:val="000000"/>
                <w:sz w:val="28"/>
                <w:szCs w:val="28"/>
                <w:lang w:val="uk-UA" w:eastAsia="ru-RU"/>
              </w:rPr>
              <w:t xml:space="preserve"> Луганської області</w:t>
            </w:r>
          </w:p>
        </w:tc>
      </w:tr>
      <w:tr w:rsidR="00830C6B" w:rsidRPr="00021FA5" w14:paraId="3A94B2E1" w14:textId="77777777" w:rsidTr="00830C6B">
        <w:tc>
          <w:tcPr>
            <w:tcW w:w="667" w:type="dxa"/>
            <w:tcBorders>
              <w:top w:val="single" w:sz="6" w:space="0" w:color="000000"/>
              <w:left w:val="single" w:sz="6" w:space="0" w:color="000000"/>
              <w:bottom w:val="single" w:sz="6" w:space="0" w:color="000000"/>
              <w:right w:val="single" w:sz="6" w:space="0" w:color="000000"/>
            </w:tcBorders>
          </w:tcPr>
          <w:p w14:paraId="27E2388C" w14:textId="77777777" w:rsidR="00830C6B" w:rsidRPr="00830C6B" w:rsidRDefault="00830C6B" w:rsidP="00830C6B">
            <w:pPr>
              <w:widowControl w:val="0"/>
              <w:pBdr>
                <w:top w:val="nil"/>
                <w:left w:val="nil"/>
                <w:bottom w:val="nil"/>
                <w:right w:val="nil"/>
                <w:between w:val="nil"/>
              </w:pBdr>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5</w:t>
            </w:r>
          </w:p>
        </w:tc>
        <w:tc>
          <w:tcPr>
            <w:tcW w:w="3586" w:type="dxa"/>
            <w:tcBorders>
              <w:top w:val="single" w:sz="6" w:space="0" w:color="000000"/>
              <w:left w:val="single" w:sz="6" w:space="0" w:color="000000"/>
              <w:bottom w:val="single" w:sz="6" w:space="0" w:color="000000"/>
              <w:right w:val="single" w:sz="6" w:space="0" w:color="000000"/>
            </w:tcBorders>
          </w:tcPr>
          <w:p w14:paraId="2CA01A91"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Відповідальний виконавиць програми</w:t>
            </w:r>
          </w:p>
        </w:tc>
        <w:tc>
          <w:tcPr>
            <w:tcW w:w="5953" w:type="dxa"/>
            <w:tcBorders>
              <w:top w:val="single" w:sz="6" w:space="0" w:color="000000"/>
              <w:left w:val="single" w:sz="6" w:space="0" w:color="000000"/>
              <w:bottom w:val="single" w:sz="6" w:space="0" w:color="000000"/>
              <w:right w:val="single" w:sz="6" w:space="0" w:color="000000"/>
            </w:tcBorders>
          </w:tcPr>
          <w:p w14:paraId="15280000"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Комунальне некомерційне підприємство «Міська стоматологічна поліклініка» Сєвєродонецької міської ради</w:t>
            </w:r>
          </w:p>
        </w:tc>
      </w:tr>
      <w:tr w:rsidR="00830C6B" w:rsidRPr="00021FA5" w14:paraId="2F2D104B" w14:textId="77777777" w:rsidTr="00830C6B">
        <w:tc>
          <w:tcPr>
            <w:tcW w:w="667" w:type="dxa"/>
            <w:tcBorders>
              <w:top w:val="single" w:sz="6" w:space="0" w:color="000000"/>
              <w:left w:val="single" w:sz="6" w:space="0" w:color="000000"/>
              <w:bottom w:val="single" w:sz="6" w:space="0" w:color="000000"/>
              <w:right w:val="single" w:sz="6" w:space="0" w:color="000000"/>
            </w:tcBorders>
          </w:tcPr>
          <w:p w14:paraId="759F2206" w14:textId="77777777" w:rsidR="00830C6B" w:rsidRPr="00830C6B" w:rsidRDefault="00830C6B" w:rsidP="00830C6B">
            <w:pPr>
              <w:widowControl w:val="0"/>
              <w:pBdr>
                <w:top w:val="nil"/>
                <w:left w:val="nil"/>
                <w:bottom w:val="nil"/>
                <w:right w:val="nil"/>
                <w:between w:val="nil"/>
              </w:pBdr>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6</w:t>
            </w:r>
          </w:p>
        </w:tc>
        <w:tc>
          <w:tcPr>
            <w:tcW w:w="3586" w:type="dxa"/>
            <w:tcBorders>
              <w:top w:val="single" w:sz="6" w:space="0" w:color="000000"/>
              <w:left w:val="single" w:sz="6" w:space="0" w:color="000000"/>
              <w:bottom w:val="single" w:sz="6" w:space="0" w:color="000000"/>
              <w:right w:val="single" w:sz="6" w:space="0" w:color="000000"/>
            </w:tcBorders>
          </w:tcPr>
          <w:p w14:paraId="74E93A89"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Учасники програми</w:t>
            </w:r>
          </w:p>
        </w:tc>
        <w:tc>
          <w:tcPr>
            <w:tcW w:w="5953" w:type="dxa"/>
            <w:tcBorders>
              <w:top w:val="single" w:sz="6" w:space="0" w:color="000000"/>
              <w:left w:val="single" w:sz="6" w:space="0" w:color="000000"/>
              <w:bottom w:val="single" w:sz="6" w:space="0" w:color="000000"/>
              <w:right w:val="single" w:sz="6" w:space="0" w:color="000000"/>
            </w:tcBorders>
          </w:tcPr>
          <w:p w14:paraId="32778B70"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 xml:space="preserve">Управління охорони здоров’я </w:t>
            </w:r>
            <w:r>
              <w:rPr>
                <w:rFonts w:ascii="Times New Roman" w:eastAsia="Times New Roman" w:hAnsi="Times New Roman" w:cs="Times New Roman"/>
                <w:sz w:val="28"/>
                <w:szCs w:val="28"/>
                <w:lang w:val="uk-UA" w:eastAsia="ru-RU"/>
              </w:rPr>
              <w:t>Сєвєродонецької  міської в</w:t>
            </w:r>
            <w:r w:rsidRPr="00830C6B">
              <w:rPr>
                <w:rFonts w:ascii="Times New Roman" w:eastAsia="Times New Roman" w:hAnsi="Times New Roman" w:cs="Times New Roman"/>
                <w:color w:val="000000"/>
                <w:sz w:val="28"/>
                <w:szCs w:val="28"/>
                <w:lang w:val="uk-UA" w:eastAsia="ru-RU"/>
              </w:rPr>
              <w:t>ійськово-цивільної адміністрації  Сєвєродонецьк</w:t>
            </w:r>
            <w:r>
              <w:rPr>
                <w:rFonts w:ascii="Times New Roman" w:eastAsia="Times New Roman" w:hAnsi="Times New Roman" w:cs="Times New Roman"/>
                <w:color w:val="000000"/>
                <w:sz w:val="28"/>
                <w:szCs w:val="28"/>
                <w:lang w:val="uk-UA" w:eastAsia="ru-RU"/>
              </w:rPr>
              <w:t>ого району</w:t>
            </w:r>
            <w:r w:rsidRPr="00830C6B">
              <w:rPr>
                <w:rFonts w:ascii="Times New Roman" w:eastAsia="Times New Roman" w:hAnsi="Times New Roman" w:cs="Times New Roman"/>
                <w:color w:val="000000"/>
                <w:sz w:val="28"/>
                <w:szCs w:val="28"/>
                <w:lang w:val="uk-UA" w:eastAsia="ru-RU"/>
              </w:rPr>
              <w:t xml:space="preserve"> Луганської області</w:t>
            </w:r>
            <w:r w:rsidRPr="00830C6B">
              <w:rPr>
                <w:rFonts w:ascii="Times New Roman" w:eastAsia="Times New Roman" w:hAnsi="Times New Roman" w:cs="Times New Roman"/>
                <w:sz w:val="28"/>
                <w:szCs w:val="28"/>
                <w:lang w:val="uk-UA" w:eastAsia="ru-RU"/>
              </w:rPr>
              <w:t>, Комунальне некомерційне підприємство «Міська стоматологічна поліклініка» Сєвєродонецької міської ради</w:t>
            </w:r>
          </w:p>
        </w:tc>
      </w:tr>
      <w:tr w:rsidR="00830C6B" w:rsidRPr="00830C6B" w14:paraId="748B5FE9" w14:textId="77777777" w:rsidTr="00830C6B">
        <w:tc>
          <w:tcPr>
            <w:tcW w:w="667" w:type="dxa"/>
            <w:tcBorders>
              <w:top w:val="single" w:sz="6" w:space="0" w:color="000000"/>
              <w:left w:val="single" w:sz="6" w:space="0" w:color="000000"/>
              <w:bottom w:val="single" w:sz="6" w:space="0" w:color="000000"/>
              <w:right w:val="single" w:sz="6" w:space="0" w:color="000000"/>
            </w:tcBorders>
          </w:tcPr>
          <w:p w14:paraId="6ED6E775" w14:textId="77777777" w:rsidR="00830C6B" w:rsidRPr="00830C6B" w:rsidRDefault="00830C6B" w:rsidP="00830C6B">
            <w:pPr>
              <w:widowControl w:val="0"/>
              <w:pBdr>
                <w:top w:val="nil"/>
                <w:left w:val="nil"/>
                <w:bottom w:val="nil"/>
                <w:right w:val="nil"/>
                <w:between w:val="nil"/>
              </w:pBdr>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7</w:t>
            </w:r>
          </w:p>
        </w:tc>
        <w:tc>
          <w:tcPr>
            <w:tcW w:w="3586" w:type="dxa"/>
            <w:tcBorders>
              <w:top w:val="single" w:sz="6" w:space="0" w:color="000000"/>
              <w:left w:val="single" w:sz="6" w:space="0" w:color="000000"/>
              <w:bottom w:val="single" w:sz="6" w:space="0" w:color="000000"/>
              <w:right w:val="single" w:sz="6" w:space="0" w:color="000000"/>
            </w:tcBorders>
          </w:tcPr>
          <w:p w14:paraId="457A6804"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Термін реалізації програми</w:t>
            </w:r>
          </w:p>
        </w:tc>
        <w:tc>
          <w:tcPr>
            <w:tcW w:w="5953" w:type="dxa"/>
            <w:tcBorders>
              <w:top w:val="single" w:sz="6" w:space="0" w:color="000000"/>
              <w:left w:val="single" w:sz="6" w:space="0" w:color="000000"/>
              <w:bottom w:val="single" w:sz="6" w:space="0" w:color="000000"/>
              <w:right w:val="single" w:sz="6" w:space="0" w:color="000000"/>
            </w:tcBorders>
          </w:tcPr>
          <w:p w14:paraId="03F54CAE"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 xml:space="preserve"> 202</w:t>
            </w:r>
            <w:r>
              <w:rPr>
                <w:rFonts w:ascii="Times New Roman" w:eastAsia="Times New Roman" w:hAnsi="Times New Roman" w:cs="Times New Roman"/>
                <w:sz w:val="28"/>
                <w:szCs w:val="28"/>
                <w:lang w:val="uk-UA" w:eastAsia="ru-RU"/>
              </w:rPr>
              <w:t>2</w:t>
            </w:r>
            <w:r w:rsidRPr="00830C6B">
              <w:rPr>
                <w:rFonts w:ascii="Times New Roman" w:eastAsia="Times New Roman" w:hAnsi="Times New Roman" w:cs="Times New Roman"/>
                <w:sz w:val="28"/>
                <w:szCs w:val="28"/>
                <w:lang w:val="uk-UA" w:eastAsia="ru-RU"/>
              </w:rPr>
              <w:t xml:space="preserve">  рік</w:t>
            </w:r>
          </w:p>
        </w:tc>
      </w:tr>
      <w:tr w:rsidR="00830C6B" w:rsidRPr="00830C6B" w14:paraId="01DBF9A1" w14:textId="77777777" w:rsidTr="00830C6B">
        <w:tc>
          <w:tcPr>
            <w:tcW w:w="667" w:type="dxa"/>
            <w:tcBorders>
              <w:top w:val="single" w:sz="6" w:space="0" w:color="000000"/>
              <w:left w:val="single" w:sz="6" w:space="0" w:color="000000"/>
              <w:bottom w:val="single" w:sz="6" w:space="0" w:color="000000"/>
              <w:right w:val="single" w:sz="6" w:space="0" w:color="000000"/>
            </w:tcBorders>
          </w:tcPr>
          <w:p w14:paraId="21EB7066" w14:textId="77777777" w:rsidR="00830C6B" w:rsidRPr="00830C6B" w:rsidRDefault="00830C6B" w:rsidP="00830C6B">
            <w:pPr>
              <w:widowControl w:val="0"/>
              <w:pBdr>
                <w:top w:val="nil"/>
                <w:left w:val="nil"/>
                <w:bottom w:val="nil"/>
                <w:right w:val="nil"/>
                <w:between w:val="nil"/>
              </w:pBdr>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8</w:t>
            </w:r>
          </w:p>
        </w:tc>
        <w:tc>
          <w:tcPr>
            <w:tcW w:w="3586" w:type="dxa"/>
            <w:tcBorders>
              <w:top w:val="single" w:sz="6" w:space="0" w:color="000000"/>
              <w:left w:val="single" w:sz="6" w:space="0" w:color="000000"/>
              <w:bottom w:val="single" w:sz="6" w:space="0" w:color="000000"/>
              <w:right w:val="single" w:sz="6" w:space="0" w:color="000000"/>
            </w:tcBorders>
          </w:tcPr>
          <w:p w14:paraId="6043AB2E"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Перелік місцевих бюджетів, які беруть участь у виконанні програми (для комплексних програм)</w:t>
            </w:r>
          </w:p>
        </w:tc>
        <w:tc>
          <w:tcPr>
            <w:tcW w:w="5953" w:type="dxa"/>
            <w:tcBorders>
              <w:top w:val="single" w:sz="6" w:space="0" w:color="000000"/>
              <w:left w:val="single" w:sz="6" w:space="0" w:color="000000"/>
              <w:bottom w:val="single" w:sz="6" w:space="0" w:color="000000"/>
              <w:right w:val="single" w:sz="6" w:space="0" w:color="000000"/>
            </w:tcBorders>
          </w:tcPr>
          <w:p w14:paraId="1F0AF169"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Кошти </w:t>
            </w:r>
            <w:r w:rsidRPr="00830C6B">
              <w:rPr>
                <w:rFonts w:ascii="Times New Roman" w:eastAsia="Times New Roman" w:hAnsi="Times New Roman" w:cs="Times New Roman"/>
                <w:sz w:val="28"/>
                <w:szCs w:val="28"/>
                <w:lang w:val="uk-UA" w:eastAsia="ru-RU"/>
              </w:rPr>
              <w:t>бюджет</w:t>
            </w:r>
            <w:r>
              <w:rPr>
                <w:rFonts w:ascii="Times New Roman" w:eastAsia="Times New Roman" w:hAnsi="Times New Roman" w:cs="Times New Roman"/>
                <w:sz w:val="28"/>
                <w:szCs w:val="28"/>
                <w:lang w:val="uk-UA" w:eastAsia="ru-RU"/>
              </w:rPr>
              <w:t>у громади</w:t>
            </w:r>
            <w:r w:rsidRPr="00830C6B">
              <w:rPr>
                <w:rFonts w:ascii="Times New Roman" w:eastAsia="Times New Roman" w:hAnsi="Times New Roman" w:cs="Times New Roman"/>
                <w:sz w:val="28"/>
                <w:szCs w:val="28"/>
                <w:lang w:val="uk-UA" w:eastAsia="ru-RU"/>
              </w:rPr>
              <w:t>, кошти юридичних та фізичних осіб, інші джерела фінансування, не заборонені чинним законодавством</w:t>
            </w:r>
          </w:p>
        </w:tc>
      </w:tr>
      <w:tr w:rsidR="00830C6B" w:rsidRPr="00830C6B" w14:paraId="6D42570B" w14:textId="77777777" w:rsidTr="00830C6B">
        <w:tc>
          <w:tcPr>
            <w:tcW w:w="667" w:type="dxa"/>
            <w:tcBorders>
              <w:top w:val="single" w:sz="6" w:space="0" w:color="000000"/>
              <w:left w:val="single" w:sz="6" w:space="0" w:color="000000"/>
              <w:bottom w:val="single" w:sz="6" w:space="0" w:color="000000"/>
              <w:right w:val="single" w:sz="6" w:space="0" w:color="000000"/>
            </w:tcBorders>
          </w:tcPr>
          <w:p w14:paraId="6F04369B" w14:textId="77777777" w:rsidR="00830C6B" w:rsidRPr="00830C6B" w:rsidRDefault="00830C6B" w:rsidP="00830C6B">
            <w:pPr>
              <w:widowControl w:val="0"/>
              <w:pBdr>
                <w:top w:val="nil"/>
                <w:left w:val="nil"/>
                <w:bottom w:val="nil"/>
                <w:right w:val="nil"/>
                <w:between w:val="nil"/>
              </w:pBdr>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9</w:t>
            </w:r>
          </w:p>
        </w:tc>
        <w:tc>
          <w:tcPr>
            <w:tcW w:w="3586" w:type="dxa"/>
            <w:tcBorders>
              <w:top w:val="single" w:sz="6" w:space="0" w:color="000000"/>
              <w:left w:val="single" w:sz="6" w:space="0" w:color="000000"/>
              <w:bottom w:val="single" w:sz="6" w:space="0" w:color="000000"/>
              <w:right w:val="single" w:sz="6" w:space="0" w:color="000000"/>
            </w:tcBorders>
          </w:tcPr>
          <w:p w14:paraId="0FAFBD18"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 xml:space="preserve">Загальний обсяг фінансових </w:t>
            </w:r>
            <w:r w:rsidRPr="00830C6B">
              <w:rPr>
                <w:rFonts w:ascii="Times New Roman" w:eastAsia="Times New Roman" w:hAnsi="Times New Roman" w:cs="Times New Roman"/>
                <w:sz w:val="28"/>
                <w:szCs w:val="28"/>
                <w:lang w:val="uk-UA" w:eastAsia="ru-RU"/>
              </w:rPr>
              <w:lastRenderedPageBreak/>
              <w:t>ресурсів, необхідних для реалізації програми, всього</w:t>
            </w:r>
          </w:p>
        </w:tc>
        <w:tc>
          <w:tcPr>
            <w:tcW w:w="5953" w:type="dxa"/>
            <w:tcBorders>
              <w:top w:val="single" w:sz="6" w:space="0" w:color="000000"/>
              <w:left w:val="single" w:sz="6" w:space="0" w:color="000000"/>
              <w:bottom w:val="single" w:sz="6" w:space="0" w:color="000000"/>
              <w:right w:val="single" w:sz="6" w:space="0" w:color="000000"/>
            </w:tcBorders>
          </w:tcPr>
          <w:p w14:paraId="63F5F199"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lastRenderedPageBreak/>
              <w:t xml:space="preserve"> </w:t>
            </w:r>
            <w:r>
              <w:rPr>
                <w:rFonts w:ascii="Times New Roman" w:eastAsia="Times New Roman" w:hAnsi="Times New Roman" w:cs="Times New Roman"/>
                <w:sz w:val="28"/>
                <w:szCs w:val="28"/>
                <w:lang w:val="uk-UA" w:eastAsia="ru-RU"/>
              </w:rPr>
              <w:t>7</w:t>
            </w:r>
            <w:r w:rsidRPr="00830C6B">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899</w:t>
            </w:r>
            <w:r w:rsidRPr="00830C6B">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536</w:t>
            </w:r>
            <w:r w:rsidRPr="00830C6B">
              <w:rPr>
                <w:rFonts w:ascii="Times New Roman" w:eastAsia="Times New Roman" w:hAnsi="Times New Roman" w:cs="Times New Roman"/>
                <w:sz w:val="28"/>
                <w:szCs w:val="28"/>
                <w:lang w:val="uk-UA" w:eastAsia="ru-RU"/>
              </w:rPr>
              <w:t>,00 грн.</w:t>
            </w:r>
          </w:p>
        </w:tc>
      </w:tr>
      <w:tr w:rsidR="00830C6B" w:rsidRPr="00830C6B" w14:paraId="3D368AAD" w14:textId="77777777" w:rsidTr="00830C6B">
        <w:tc>
          <w:tcPr>
            <w:tcW w:w="667" w:type="dxa"/>
            <w:tcBorders>
              <w:top w:val="single" w:sz="6" w:space="0" w:color="000000"/>
              <w:left w:val="single" w:sz="6" w:space="0" w:color="000000"/>
              <w:bottom w:val="single" w:sz="6" w:space="0" w:color="000000"/>
              <w:right w:val="single" w:sz="6" w:space="0" w:color="000000"/>
            </w:tcBorders>
          </w:tcPr>
          <w:p w14:paraId="25122062" w14:textId="77777777" w:rsidR="00830C6B" w:rsidRPr="00830C6B" w:rsidRDefault="00830C6B" w:rsidP="00830C6B">
            <w:pPr>
              <w:widowControl w:val="0"/>
              <w:pBdr>
                <w:top w:val="nil"/>
                <w:left w:val="nil"/>
                <w:bottom w:val="nil"/>
                <w:right w:val="nil"/>
                <w:between w:val="nil"/>
              </w:pBdr>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9.1</w:t>
            </w:r>
          </w:p>
        </w:tc>
        <w:tc>
          <w:tcPr>
            <w:tcW w:w="3586" w:type="dxa"/>
            <w:tcBorders>
              <w:top w:val="single" w:sz="6" w:space="0" w:color="000000"/>
              <w:left w:val="single" w:sz="6" w:space="0" w:color="000000"/>
              <w:bottom w:val="single" w:sz="6" w:space="0" w:color="000000"/>
              <w:right w:val="single" w:sz="6" w:space="0" w:color="000000"/>
            </w:tcBorders>
          </w:tcPr>
          <w:p w14:paraId="43710BEB"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Кошти бюджету</w:t>
            </w:r>
            <w:r>
              <w:rPr>
                <w:rFonts w:ascii="Times New Roman" w:eastAsia="Times New Roman" w:hAnsi="Times New Roman" w:cs="Times New Roman"/>
                <w:sz w:val="28"/>
                <w:szCs w:val="28"/>
                <w:lang w:val="uk-UA" w:eastAsia="ru-RU"/>
              </w:rPr>
              <w:t xml:space="preserve"> громади </w:t>
            </w:r>
            <w:r w:rsidRPr="00830C6B">
              <w:rPr>
                <w:rFonts w:ascii="Times New Roman" w:eastAsia="Times New Roman" w:hAnsi="Times New Roman" w:cs="Times New Roman"/>
                <w:sz w:val="28"/>
                <w:szCs w:val="28"/>
                <w:lang w:val="uk-UA" w:eastAsia="ru-RU"/>
              </w:rPr>
              <w:t>(загальний)</w:t>
            </w:r>
          </w:p>
        </w:tc>
        <w:tc>
          <w:tcPr>
            <w:tcW w:w="5953" w:type="dxa"/>
            <w:tcBorders>
              <w:top w:val="single" w:sz="6" w:space="0" w:color="000000"/>
              <w:left w:val="single" w:sz="6" w:space="0" w:color="000000"/>
              <w:bottom w:val="single" w:sz="6" w:space="0" w:color="000000"/>
              <w:right w:val="single" w:sz="6" w:space="0" w:color="000000"/>
            </w:tcBorders>
          </w:tcPr>
          <w:p w14:paraId="62E318AD"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4 </w:t>
            </w:r>
            <w:r>
              <w:rPr>
                <w:rFonts w:ascii="Times New Roman" w:eastAsia="Times New Roman" w:hAnsi="Times New Roman" w:cs="Times New Roman"/>
                <w:sz w:val="28"/>
                <w:szCs w:val="28"/>
                <w:lang w:val="uk-UA" w:eastAsia="ru-RU"/>
              </w:rPr>
              <w:t>059</w:t>
            </w:r>
            <w:r w:rsidRPr="00830C6B">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536</w:t>
            </w:r>
            <w:r w:rsidRPr="00830C6B">
              <w:rPr>
                <w:rFonts w:ascii="Times New Roman" w:eastAsia="Times New Roman" w:hAnsi="Times New Roman" w:cs="Times New Roman"/>
                <w:sz w:val="28"/>
                <w:szCs w:val="28"/>
                <w:lang w:val="uk-UA" w:eastAsia="ru-RU"/>
              </w:rPr>
              <w:t>,00 грн.</w:t>
            </w:r>
          </w:p>
        </w:tc>
      </w:tr>
      <w:tr w:rsidR="00830C6B" w:rsidRPr="00830C6B" w14:paraId="07A8CFDF" w14:textId="77777777" w:rsidTr="00830C6B">
        <w:tc>
          <w:tcPr>
            <w:tcW w:w="667" w:type="dxa"/>
            <w:tcBorders>
              <w:top w:val="single" w:sz="6" w:space="0" w:color="000000"/>
              <w:left w:val="single" w:sz="6" w:space="0" w:color="000000"/>
              <w:bottom w:val="single" w:sz="6" w:space="0" w:color="000000"/>
              <w:right w:val="single" w:sz="6" w:space="0" w:color="000000"/>
            </w:tcBorders>
          </w:tcPr>
          <w:p w14:paraId="7072E2EA" w14:textId="77777777" w:rsidR="00830C6B" w:rsidRPr="00830C6B" w:rsidRDefault="00830C6B" w:rsidP="00830C6B">
            <w:pPr>
              <w:widowControl w:val="0"/>
              <w:pBdr>
                <w:top w:val="nil"/>
                <w:left w:val="nil"/>
                <w:bottom w:val="nil"/>
                <w:right w:val="nil"/>
                <w:between w:val="nil"/>
              </w:pBdr>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9.2</w:t>
            </w:r>
          </w:p>
        </w:tc>
        <w:tc>
          <w:tcPr>
            <w:tcW w:w="3586" w:type="dxa"/>
            <w:tcBorders>
              <w:top w:val="single" w:sz="6" w:space="0" w:color="000000"/>
              <w:left w:val="single" w:sz="6" w:space="0" w:color="000000"/>
              <w:bottom w:val="single" w:sz="6" w:space="0" w:color="000000"/>
              <w:right w:val="single" w:sz="6" w:space="0" w:color="000000"/>
            </w:tcBorders>
          </w:tcPr>
          <w:p w14:paraId="02782392"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Кошти бюджету</w:t>
            </w:r>
            <w:r w:rsidR="00E65077">
              <w:rPr>
                <w:rFonts w:ascii="Times New Roman" w:eastAsia="Times New Roman" w:hAnsi="Times New Roman" w:cs="Times New Roman"/>
                <w:sz w:val="28"/>
                <w:szCs w:val="28"/>
                <w:lang w:val="uk-UA" w:eastAsia="ru-RU"/>
              </w:rPr>
              <w:t xml:space="preserve"> громади</w:t>
            </w:r>
            <w:r w:rsidRPr="00830C6B">
              <w:rPr>
                <w:rFonts w:ascii="Times New Roman" w:eastAsia="Times New Roman" w:hAnsi="Times New Roman" w:cs="Times New Roman"/>
                <w:sz w:val="28"/>
                <w:szCs w:val="28"/>
                <w:lang w:val="uk-UA" w:eastAsia="ru-RU"/>
              </w:rPr>
              <w:t xml:space="preserve"> </w:t>
            </w:r>
          </w:p>
          <w:p w14:paraId="55F9558E"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(інші надходження спеціального фонду)</w:t>
            </w:r>
          </w:p>
        </w:tc>
        <w:tc>
          <w:tcPr>
            <w:tcW w:w="5953" w:type="dxa"/>
            <w:tcBorders>
              <w:top w:val="single" w:sz="6" w:space="0" w:color="000000"/>
              <w:left w:val="single" w:sz="6" w:space="0" w:color="000000"/>
              <w:bottom w:val="single" w:sz="6" w:space="0" w:color="000000"/>
              <w:right w:val="single" w:sz="6" w:space="0" w:color="000000"/>
            </w:tcBorders>
          </w:tcPr>
          <w:p w14:paraId="5954074C" w14:textId="77777777" w:rsidR="00830C6B" w:rsidRPr="00830C6B" w:rsidRDefault="00E65077"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3 840 000,00 грн.</w:t>
            </w:r>
          </w:p>
        </w:tc>
      </w:tr>
      <w:tr w:rsidR="00830C6B" w:rsidRPr="00830C6B" w14:paraId="69D9831D" w14:textId="77777777" w:rsidTr="00830C6B">
        <w:tc>
          <w:tcPr>
            <w:tcW w:w="667" w:type="dxa"/>
            <w:tcBorders>
              <w:top w:val="single" w:sz="6" w:space="0" w:color="000000"/>
              <w:left w:val="single" w:sz="6" w:space="0" w:color="000000"/>
              <w:bottom w:val="single" w:sz="6" w:space="0" w:color="000000"/>
              <w:right w:val="single" w:sz="6" w:space="0" w:color="000000"/>
            </w:tcBorders>
          </w:tcPr>
          <w:p w14:paraId="723B48A5" w14:textId="77777777" w:rsidR="00830C6B" w:rsidRPr="00830C6B" w:rsidRDefault="00830C6B" w:rsidP="00830C6B">
            <w:pPr>
              <w:widowControl w:val="0"/>
              <w:pBdr>
                <w:top w:val="nil"/>
                <w:left w:val="nil"/>
                <w:bottom w:val="nil"/>
                <w:right w:val="nil"/>
                <w:between w:val="nil"/>
              </w:pBdr>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9.3</w:t>
            </w:r>
          </w:p>
        </w:tc>
        <w:tc>
          <w:tcPr>
            <w:tcW w:w="3586" w:type="dxa"/>
            <w:tcBorders>
              <w:top w:val="single" w:sz="6" w:space="0" w:color="000000"/>
              <w:left w:val="single" w:sz="6" w:space="0" w:color="000000"/>
              <w:bottom w:val="single" w:sz="6" w:space="0" w:color="000000"/>
              <w:right w:val="single" w:sz="6" w:space="0" w:color="000000"/>
            </w:tcBorders>
          </w:tcPr>
          <w:p w14:paraId="675EC957"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Інші джерела, не заборонені чинним законодавством</w:t>
            </w:r>
          </w:p>
        </w:tc>
        <w:tc>
          <w:tcPr>
            <w:tcW w:w="5953" w:type="dxa"/>
            <w:tcBorders>
              <w:top w:val="single" w:sz="6" w:space="0" w:color="000000"/>
              <w:left w:val="single" w:sz="6" w:space="0" w:color="000000"/>
              <w:bottom w:val="single" w:sz="6" w:space="0" w:color="000000"/>
              <w:right w:val="single" w:sz="6" w:space="0" w:color="000000"/>
            </w:tcBorders>
          </w:tcPr>
          <w:p w14:paraId="3A5F01EC" w14:textId="77777777" w:rsidR="00830C6B" w:rsidRPr="00830C6B" w:rsidRDefault="00830C6B" w:rsidP="00830C6B">
            <w:pPr>
              <w:widowControl w:val="0"/>
              <w:pBdr>
                <w:top w:val="nil"/>
                <w:left w:val="nil"/>
                <w:bottom w:val="nil"/>
                <w:right w:val="nil"/>
                <w:between w:val="nil"/>
              </w:pBd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sz w:val="28"/>
                <w:szCs w:val="28"/>
                <w:lang w:val="uk-UA" w:eastAsia="ru-RU"/>
              </w:rPr>
              <w:t>У межах реальних надходжень</w:t>
            </w:r>
          </w:p>
        </w:tc>
      </w:tr>
    </w:tbl>
    <w:p w14:paraId="5887DB35" w14:textId="77777777" w:rsidR="00830C6B" w:rsidRPr="00830C6B" w:rsidRDefault="00830C6B" w:rsidP="00830C6B">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lang w:val="uk-UA" w:eastAsia="ru-RU"/>
        </w:rPr>
      </w:pPr>
    </w:p>
    <w:p w14:paraId="6EF15AC4" w14:textId="77777777" w:rsidR="00830C6B" w:rsidRPr="00830C6B" w:rsidRDefault="00830C6B" w:rsidP="00830C6B">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lang w:val="uk-UA" w:eastAsia="ru-RU"/>
        </w:rPr>
      </w:pPr>
      <w:r w:rsidRPr="00830C6B">
        <w:rPr>
          <w:rFonts w:ascii="Times New Roman" w:eastAsia="Times New Roman" w:hAnsi="Times New Roman" w:cs="Times New Roman"/>
          <w:color w:val="000000"/>
          <w:sz w:val="28"/>
          <w:szCs w:val="28"/>
          <w:lang w:val="uk-UA" w:eastAsia="ru-RU"/>
        </w:rPr>
        <w:t>Примітка. Обсяги фінансування можуть кор</w:t>
      </w:r>
      <w:r w:rsidR="00E65077">
        <w:rPr>
          <w:rFonts w:ascii="Times New Roman" w:eastAsia="Times New Roman" w:hAnsi="Times New Roman" w:cs="Times New Roman"/>
          <w:color w:val="000000"/>
          <w:sz w:val="28"/>
          <w:szCs w:val="28"/>
          <w:lang w:val="uk-UA" w:eastAsia="ru-RU"/>
        </w:rPr>
        <w:t>и</w:t>
      </w:r>
      <w:r w:rsidRPr="00830C6B">
        <w:rPr>
          <w:rFonts w:ascii="Times New Roman" w:eastAsia="Times New Roman" w:hAnsi="Times New Roman" w:cs="Times New Roman"/>
          <w:color w:val="000000"/>
          <w:sz w:val="28"/>
          <w:szCs w:val="28"/>
          <w:lang w:val="uk-UA" w:eastAsia="ru-RU"/>
        </w:rPr>
        <w:t xml:space="preserve">гуватись в межах бюджетного </w:t>
      </w:r>
      <w:r w:rsidR="00E65077">
        <w:rPr>
          <w:rFonts w:ascii="Times New Roman" w:eastAsia="Times New Roman" w:hAnsi="Times New Roman" w:cs="Times New Roman"/>
          <w:color w:val="000000"/>
          <w:sz w:val="28"/>
          <w:szCs w:val="28"/>
          <w:lang w:val="uk-UA" w:eastAsia="ru-RU"/>
        </w:rPr>
        <w:t xml:space="preserve">   </w:t>
      </w:r>
      <w:r w:rsidRPr="00830C6B">
        <w:rPr>
          <w:rFonts w:ascii="Times New Roman" w:eastAsia="Times New Roman" w:hAnsi="Times New Roman" w:cs="Times New Roman"/>
          <w:color w:val="000000"/>
          <w:sz w:val="28"/>
          <w:szCs w:val="28"/>
          <w:lang w:val="uk-UA" w:eastAsia="ru-RU"/>
        </w:rPr>
        <w:t>періоду без внесення змін до даного додатка.</w:t>
      </w:r>
    </w:p>
    <w:p w14:paraId="3C33FB3A" w14:textId="77777777" w:rsidR="00830C6B" w:rsidRPr="00830C6B" w:rsidRDefault="00830C6B" w:rsidP="00830C6B">
      <w:pPr>
        <w:widowControl w:val="0"/>
        <w:pBdr>
          <w:top w:val="nil"/>
          <w:left w:val="nil"/>
          <w:bottom w:val="nil"/>
          <w:right w:val="nil"/>
          <w:between w:val="nil"/>
        </w:pBdr>
        <w:jc w:val="center"/>
        <w:rPr>
          <w:rFonts w:ascii="Times New Roman" w:eastAsia="Times New Roman" w:hAnsi="Times New Roman" w:cs="Times New Roman"/>
          <w:b/>
          <w:sz w:val="28"/>
          <w:szCs w:val="28"/>
          <w:lang w:val="uk-UA" w:eastAsia="ru-RU"/>
        </w:rPr>
      </w:pPr>
    </w:p>
    <w:p w14:paraId="3139BACF" w14:textId="77777777" w:rsidR="00830C6B" w:rsidRPr="00830C6B" w:rsidRDefault="00830C6B" w:rsidP="00830C6B">
      <w:pPr>
        <w:tabs>
          <w:tab w:val="left" w:pos="6765"/>
        </w:tabs>
        <w:rPr>
          <w:rFonts w:ascii="Times New Roman" w:eastAsia="Times New Roman" w:hAnsi="Times New Roman" w:cs="Times New Roman"/>
          <w:b/>
          <w:sz w:val="28"/>
          <w:szCs w:val="28"/>
          <w:lang w:val="uk-UA" w:eastAsia="ru-RU"/>
        </w:rPr>
      </w:pPr>
      <w:r w:rsidRPr="00830C6B">
        <w:rPr>
          <w:rFonts w:ascii="Times New Roman" w:eastAsia="Times New Roman" w:hAnsi="Times New Roman" w:cs="Times New Roman"/>
          <w:sz w:val="28"/>
          <w:szCs w:val="28"/>
          <w:lang w:val="uk-UA" w:eastAsia="ru-RU"/>
        </w:rPr>
        <w:t xml:space="preserve">                                                                                 </w:t>
      </w:r>
    </w:p>
    <w:p w14:paraId="0EC06FC5" w14:textId="77777777" w:rsidR="00830C6B" w:rsidRPr="00830C6B" w:rsidRDefault="00830C6B" w:rsidP="00DD2578">
      <w:pPr>
        <w:ind w:left="2880" w:firstLine="720"/>
        <w:rPr>
          <w:rFonts w:ascii="Times New Roman" w:eastAsia="Times New Roman" w:hAnsi="Times New Roman" w:cs="Times New Roman"/>
          <w:b/>
          <w:bCs/>
          <w:sz w:val="28"/>
          <w:szCs w:val="28"/>
          <w:lang w:val="uk-UA"/>
        </w:rPr>
      </w:pPr>
      <w:r w:rsidRPr="00830C6B">
        <w:rPr>
          <w:rFonts w:ascii="Times New Roman" w:eastAsia="Times New Roman" w:hAnsi="Times New Roman" w:cs="Times New Roman"/>
          <w:b/>
          <w:bCs/>
          <w:sz w:val="28"/>
          <w:szCs w:val="28"/>
          <w:lang w:val="uk-UA"/>
        </w:rPr>
        <w:t>1. Загальні положення</w:t>
      </w:r>
    </w:p>
    <w:p w14:paraId="078C8082" w14:textId="77777777" w:rsidR="00830C6B" w:rsidRPr="00830C6B" w:rsidRDefault="00830C6B" w:rsidP="00830C6B">
      <w:pPr>
        <w:ind w:firstLine="709"/>
        <w:jc w:val="both"/>
        <w:rPr>
          <w:rFonts w:ascii="Times New Roman" w:eastAsia="Times New Roman" w:hAnsi="Times New Roman" w:cs="Times New Roman"/>
          <w:sz w:val="28"/>
          <w:szCs w:val="28"/>
          <w:lang w:val="uk-UA"/>
        </w:rPr>
      </w:pPr>
      <w:r w:rsidRPr="00830C6B">
        <w:rPr>
          <w:rFonts w:ascii="Times New Roman" w:eastAsia="Times New Roman" w:hAnsi="Times New Roman" w:cs="Times New Roman"/>
          <w:sz w:val="28"/>
          <w:szCs w:val="28"/>
          <w:lang w:val="uk-UA"/>
        </w:rPr>
        <w:t>Програма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w:t>
      </w:r>
      <w:r w:rsidR="00E65077">
        <w:rPr>
          <w:rFonts w:ascii="Times New Roman" w:eastAsia="Times New Roman" w:hAnsi="Times New Roman" w:cs="Times New Roman"/>
          <w:sz w:val="28"/>
          <w:szCs w:val="28"/>
          <w:lang w:val="uk-UA"/>
        </w:rPr>
        <w:t>2</w:t>
      </w:r>
      <w:r w:rsidRPr="00830C6B">
        <w:rPr>
          <w:rFonts w:ascii="Times New Roman" w:eastAsia="Times New Roman" w:hAnsi="Times New Roman" w:cs="Times New Roman"/>
          <w:sz w:val="28"/>
          <w:szCs w:val="28"/>
          <w:lang w:val="uk-UA"/>
        </w:rPr>
        <w:t xml:space="preserve"> рік (далі – Програма), далі – Програма, розроблена на  підставі    статей 8, 33 Закону України «</w:t>
      </w:r>
      <w:r w:rsidRPr="00830C6B">
        <w:rPr>
          <w:rFonts w:ascii="Times New Roman" w:eastAsia="Times New Roman" w:hAnsi="Times New Roman" w:cs="Times New Roman"/>
          <w:i/>
          <w:iCs/>
          <w:sz w:val="28"/>
          <w:szCs w:val="28"/>
          <w:lang w:val="uk-UA"/>
        </w:rPr>
        <w:t>Основи законодавства України про охорону     здоров’я</w:t>
      </w:r>
      <w:r w:rsidRPr="00830C6B">
        <w:rPr>
          <w:rFonts w:ascii="Times New Roman" w:eastAsia="Times New Roman" w:hAnsi="Times New Roman" w:cs="Times New Roman"/>
          <w:sz w:val="28"/>
          <w:szCs w:val="28"/>
          <w:lang w:val="uk-UA"/>
        </w:rPr>
        <w:t>»,  статті 4 Закону України «</w:t>
      </w:r>
      <w:r w:rsidRPr="00830C6B">
        <w:rPr>
          <w:rFonts w:ascii="Times New Roman" w:eastAsia="Times New Roman" w:hAnsi="Times New Roman" w:cs="Times New Roman"/>
          <w:i/>
          <w:iCs/>
          <w:sz w:val="28"/>
          <w:szCs w:val="28"/>
          <w:lang w:val="uk-UA"/>
        </w:rPr>
        <w:t>Про військово-цивільні адміністрації</w:t>
      </w:r>
      <w:r w:rsidRPr="00830C6B">
        <w:rPr>
          <w:rFonts w:ascii="Times New Roman" w:eastAsia="Times New Roman" w:hAnsi="Times New Roman" w:cs="Times New Roman"/>
          <w:sz w:val="28"/>
          <w:szCs w:val="28"/>
          <w:lang w:val="uk-UA"/>
        </w:rPr>
        <w:t>», статей 14-16 Закону України «</w:t>
      </w:r>
      <w:r w:rsidRPr="00830C6B">
        <w:rPr>
          <w:rFonts w:ascii="Times New Roman" w:eastAsia="Times New Roman" w:hAnsi="Times New Roman" w:cs="Times New Roman"/>
          <w:i/>
          <w:iCs/>
          <w:sz w:val="28"/>
          <w:szCs w:val="28"/>
          <w:lang w:val="uk-UA"/>
        </w:rPr>
        <w:t>Про статус ветеранів війни, гарантій їх соціального захисту</w:t>
      </w:r>
      <w:r w:rsidRPr="00830C6B">
        <w:rPr>
          <w:rFonts w:ascii="Times New Roman" w:eastAsia="Times New Roman" w:hAnsi="Times New Roman" w:cs="Times New Roman"/>
          <w:sz w:val="28"/>
          <w:szCs w:val="28"/>
          <w:lang w:val="uk-UA"/>
        </w:rPr>
        <w:t>», статей 7, 9, 34 Закону України «</w:t>
      </w:r>
      <w:r w:rsidRPr="00830C6B">
        <w:rPr>
          <w:rFonts w:ascii="Times New Roman" w:eastAsia="Times New Roman" w:hAnsi="Times New Roman" w:cs="Times New Roman"/>
          <w:i/>
          <w:iCs/>
          <w:sz w:val="28"/>
          <w:szCs w:val="28"/>
          <w:lang w:val="uk-UA"/>
        </w:rPr>
        <w:t>Про основні засади      соціального захисту ветеранів праці та інших громадян похилого віку в      Україні</w:t>
      </w:r>
      <w:r w:rsidRPr="00830C6B">
        <w:rPr>
          <w:rFonts w:ascii="Times New Roman" w:eastAsia="Times New Roman" w:hAnsi="Times New Roman" w:cs="Times New Roman"/>
          <w:sz w:val="28"/>
          <w:szCs w:val="28"/>
          <w:lang w:val="uk-UA"/>
        </w:rPr>
        <w:t>», статей 61-64 Закону України «</w:t>
      </w:r>
      <w:r w:rsidRPr="00830C6B">
        <w:rPr>
          <w:rFonts w:ascii="Times New Roman" w:eastAsia="Times New Roman" w:hAnsi="Times New Roman" w:cs="Times New Roman"/>
          <w:i/>
          <w:iCs/>
          <w:sz w:val="28"/>
          <w:szCs w:val="28"/>
          <w:lang w:val="uk-UA"/>
        </w:rPr>
        <w:t>Про жертви нацистських переслідувань</w:t>
      </w:r>
      <w:r w:rsidRPr="00830C6B">
        <w:rPr>
          <w:rFonts w:ascii="Times New Roman" w:eastAsia="Times New Roman" w:hAnsi="Times New Roman" w:cs="Times New Roman"/>
          <w:sz w:val="28"/>
          <w:szCs w:val="28"/>
          <w:lang w:val="uk-UA"/>
        </w:rPr>
        <w:t>»,  статей 37, 38  Закону України «</w:t>
      </w:r>
      <w:r w:rsidRPr="00830C6B">
        <w:rPr>
          <w:rFonts w:ascii="Times New Roman" w:eastAsia="Times New Roman" w:hAnsi="Times New Roman" w:cs="Times New Roman"/>
          <w:i/>
          <w:iCs/>
          <w:sz w:val="28"/>
          <w:szCs w:val="28"/>
          <w:lang w:val="uk-UA"/>
        </w:rPr>
        <w:t>Про основи соціальної захищеності інвалідів  в Україні</w:t>
      </w:r>
      <w:r w:rsidRPr="00830C6B">
        <w:rPr>
          <w:rFonts w:ascii="Times New Roman" w:eastAsia="Times New Roman" w:hAnsi="Times New Roman" w:cs="Times New Roman"/>
          <w:sz w:val="28"/>
          <w:szCs w:val="28"/>
          <w:lang w:val="uk-UA"/>
        </w:rPr>
        <w:t>», статті 6 Закону України «</w:t>
      </w:r>
      <w:r w:rsidRPr="00830C6B">
        <w:rPr>
          <w:rFonts w:ascii="Times New Roman" w:eastAsia="Times New Roman" w:hAnsi="Times New Roman" w:cs="Times New Roman"/>
          <w:i/>
          <w:iCs/>
          <w:sz w:val="28"/>
          <w:szCs w:val="28"/>
          <w:lang w:val="uk-UA"/>
        </w:rPr>
        <w:t>Про статус ветеранів військової служби і ветеранів  органів внутрішніх справ та їх соціальний захист</w:t>
      </w:r>
      <w:r w:rsidRPr="00830C6B">
        <w:rPr>
          <w:rFonts w:ascii="Times New Roman" w:eastAsia="Times New Roman" w:hAnsi="Times New Roman" w:cs="Times New Roman"/>
          <w:sz w:val="28"/>
          <w:szCs w:val="28"/>
          <w:lang w:val="uk-UA"/>
        </w:rPr>
        <w:t>», статті 13 закону України «</w:t>
      </w:r>
      <w:r w:rsidRPr="00830C6B">
        <w:rPr>
          <w:rFonts w:ascii="Times New Roman" w:eastAsia="Times New Roman" w:hAnsi="Times New Roman" w:cs="Times New Roman"/>
          <w:i/>
          <w:iCs/>
          <w:sz w:val="28"/>
          <w:szCs w:val="28"/>
          <w:lang w:val="uk-UA"/>
        </w:rPr>
        <w:t>Про донорство крові та їх  компонентів</w:t>
      </w:r>
      <w:r w:rsidRPr="00830C6B">
        <w:rPr>
          <w:rFonts w:ascii="Times New Roman" w:eastAsia="Times New Roman" w:hAnsi="Times New Roman" w:cs="Times New Roman"/>
          <w:sz w:val="28"/>
          <w:szCs w:val="28"/>
          <w:lang w:val="uk-UA"/>
        </w:rPr>
        <w:t>», статті 20 Закону України «</w:t>
      </w:r>
      <w:r w:rsidRPr="00830C6B">
        <w:rPr>
          <w:rFonts w:ascii="Times New Roman" w:eastAsia="Times New Roman" w:hAnsi="Times New Roman" w:cs="Times New Roman"/>
          <w:i/>
          <w:iCs/>
          <w:sz w:val="28"/>
          <w:szCs w:val="28"/>
          <w:lang w:val="uk-UA"/>
        </w:rPr>
        <w:t>Про статус і   соціальний захист громадян, які постраждали внаслідок  Чорнобильської  катастрофи</w:t>
      </w:r>
      <w:r w:rsidRPr="00830C6B">
        <w:rPr>
          <w:rFonts w:ascii="Times New Roman" w:eastAsia="Times New Roman" w:hAnsi="Times New Roman" w:cs="Times New Roman"/>
          <w:sz w:val="28"/>
          <w:szCs w:val="28"/>
          <w:lang w:val="uk-UA"/>
        </w:rPr>
        <w:t>», відповідно до  постанови Верховної ради    України від 21.04.2016 №1338 VІІІ «Про  рекомендації парламентських слухань на тему: «</w:t>
      </w:r>
      <w:r w:rsidRPr="00830C6B">
        <w:rPr>
          <w:rFonts w:ascii="Times New Roman" w:eastAsia="Times New Roman" w:hAnsi="Times New Roman" w:cs="Times New Roman"/>
          <w:i/>
          <w:iCs/>
          <w:sz w:val="28"/>
          <w:szCs w:val="28"/>
          <w:lang w:val="uk-UA"/>
        </w:rPr>
        <w:t>Про реформу охорони здоров`я в Україні</w:t>
      </w:r>
      <w:r w:rsidRPr="00830C6B">
        <w:rPr>
          <w:rFonts w:ascii="Times New Roman" w:eastAsia="Times New Roman" w:hAnsi="Times New Roman" w:cs="Times New Roman"/>
          <w:sz w:val="28"/>
          <w:szCs w:val="28"/>
          <w:lang w:val="uk-UA"/>
        </w:rPr>
        <w:t>», постанови КМУ від  17.09.1996 № 1138 «</w:t>
      </w:r>
      <w:r w:rsidRPr="00830C6B">
        <w:rPr>
          <w:rFonts w:ascii="Times New Roman" w:eastAsia="Times New Roman" w:hAnsi="Times New Roman" w:cs="Times New Roman"/>
          <w:i/>
          <w:iCs/>
          <w:sz w:val="28"/>
          <w:szCs w:val="28"/>
          <w:lang w:val="uk-UA"/>
        </w:rPr>
        <w:t>Про затвердження переліку платних послуг, які надаються в державних    закладах охорони здоров’я та вищих медичних закладах освіти</w:t>
      </w:r>
      <w:r w:rsidRPr="00830C6B">
        <w:rPr>
          <w:rFonts w:ascii="Times New Roman" w:eastAsia="Times New Roman" w:hAnsi="Times New Roman" w:cs="Times New Roman"/>
          <w:sz w:val="28"/>
          <w:szCs w:val="28"/>
          <w:lang w:val="uk-UA"/>
        </w:rPr>
        <w:t>», від 04.05.2015 № 389 «</w:t>
      </w:r>
      <w:r w:rsidRPr="00830C6B">
        <w:rPr>
          <w:rFonts w:ascii="Times New Roman" w:eastAsia="Times New Roman" w:hAnsi="Times New Roman" w:cs="Times New Roman"/>
          <w:i/>
          <w:iCs/>
          <w:sz w:val="28"/>
          <w:szCs w:val="28"/>
          <w:lang w:val="uk-UA"/>
        </w:rPr>
        <w:t>Про затвердження Порядку надання пільг окремим категоріям громадян з урахуванням середньомісячного сукупного доходу сім’ї</w:t>
      </w:r>
      <w:r w:rsidRPr="00830C6B">
        <w:rPr>
          <w:rFonts w:ascii="Times New Roman" w:eastAsia="Times New Roman" w:hAnsi="Times New Roman" w:cs="Times New Roman"/>
          <w:sz w:val="28"/>
          <w:szCs w:val="28"/>
          <w:lang w:val="uk-UA"/>
        </w:rPr>
        <w:t>», наказу    Міністерства охорони здоров’я України від 14.02.2012 р. №121 «</w:t>
      </w:r>
      <w:r w:rsidRPr="00830C6B">
        <w:rPr>
          <w:rFonts w:ascii="Times New Roman" w:eastAsia="Times New Roman" w:hAnsi="Times New Roman" w:cs="Times New Roman"/>
          <w:i/>
          <w:iCs/>
          <w:sz w:val="28"/>
          <w:szCs w:val="28"/>
          <w:lang w:val="uk-UA"/>
        </w:rPr>
        <w:t>Про  внесення змін до Довідника кваліфікаційних характеристик професійних   працівників</w:t>
      </w:r>
      <w:r w:rsidRPr="00830C6B">
        <w:rPr>
          <w:rFonts w:ascii="Times New Roman" w:eastAsia="Times New Roman" w:hAnsi="Times New Roman" w:cs="Times New Roman"/>
          <w:sz w:val="28"/>
          <w:szCs w:val="28"/>
          <w:lang w:val="uk-UA"/>
        </w:rPr>
        <w:t>», наказу Міністерства охорони здоров’я України від 14.03.2011 р. № 142 «</w:t>
      </w:r>
      <w:r w:rsidRPr="00830C6B">
        <w:rPr>
          <w:rFonts w:ascii="Times New Roman" w:eastAsia="Times New Roman" w:hAnsi="Times New Roman" w:cs="Times New Roman"/>
          <w:i/>
          <w:iCs/>
          <w:sz w:val="28"/>
          <w:szCs w:val="28"/>
          <w:lang w:val="uk-UA"/>
        </w:rPr>
        <w:t>Про             удосконалення державної акредитації закладів  охорони здоров’я</w:t>
      </w:r>
      <w:r w:rsidRPr="00830C6B">
        <w:rPr>
          <w:rFonts w:ascii="Times New Roman" w:eastAsia="Times New Roman" w:hAnsi="Times New Roman" w:cs="Times New Roman"/>
          <w:sz w:val="28"/>
          <w:szCs w:val="28"/>
          <w:lang w:val="uk-UA"/>
        </w:rPr>
        <w:t>», наказу    Міністерства охорони здоров’я України від 02.02.2011 р. № 49 «</w:t>
      </w:r>
      <w:r w:rsidRPr="00830C6B">
        <w:rPr>
          <w:rFonts w:ascii="Times New Roman" w:eastAsia="Times New Roman" w:hAnsi="Times New Roman" w:cs="Times New Roman"/>
          <w:i/>
          <w:iCs/>
          <w:sz w:val="28"/>
          <w:szCs w:val="28"/>
          <w:lang w:val="uk-UA"/>
        </w:rPr>
        <w:t>Про затвердження ліцензійних умов   провадження  господарської діяльності з  медичної практики</w:t>
      </w:r>
      <w:r w:rsidRPr="00830C6B">
        <w:rPr>
          <w:rFonts w:ascii="Times New Roman" w:eastAsia="Times New Roman" w:hAnsi="Times New Roman" w:cs="Times New Roman"/>
          <w:sz w:val="28"/>
          <w:szCs w:val="28"/>
          <w:lang w:val="uk-UA"/>
        </w:rPr>
        <w:t>», наказ Міністерства оборони України від 18.08.2015 № 414 «</w:t>
      </w:r>
      <w:r w:rsidRPr="00830C6B">
        <w:rPr>
          <w:rFonts w:ascii="Times New Roman" w:eastAsia="Times New Roman" w:hAnsi="Times New Roman" w:cs="Times New Roman"/>
          <w:i/>
          <w:iCs/>
          <w:sz w:val="28"/>
          <w:szCs w:val="28"/>
          <w:lang w:val="uk-UA"/>
        </w:rPr>
        <w:t>Про затвердження інструкції про порядок надання стоматологічної допомоги в закладах охорони здоров’я та медичних підрозділах Збройних Сил України</w:t>
      </w:r>
      <w:r w:rsidRPr="00830C6B">
        <w:rPr>
          <w:rFonts w:ascii="Times New Roman" w:eastAsia="Times New Roman" w:hAnsi="Times New Roman" w:cs="Times New Roman"/>
          <w:sz w:val="28"/>
          <w:szCs w:val="28"/>
          <w:lang w:val="uk-UA"/>
        </w:rPr>
        <w:t xml:space="preserve">»,  </w:t>
      </w:r>
      <w:r w:rsidRPr="00830C6B">
        <w:rPr>
          <w:rFonts w:ascii="Times New Roman" w:eastAsia="Times New Roman" w:hAnsi="Times New Roman" w:cs="Times New Roman"/>
          <w:sz w:val="28"/>
          <w:szCs w:val="28"/>
          <w:lang w:val="uk-UA"/>
        </w:rPr>
        <w:lastRenderedPageBreak/>
        <w:t>Цивільного кодексу України, Господарського кодексу України, Бюджетного кодексу України та інших нормативно-правових актів.</w:t>
      </w:r>
    </w:p>
    <w:p w14:paraId="342AA796" w14:textId="77777777" w:rsidR="00830C6B" w:rsidRPr="00830C6B" w:rsidRDefault="00830C6B" w:rsidP="00830C6B">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8"/>
          <w:szCs w:val="28"/>
          <w:lang w:val="uk-UA" w:eastAsia="ru-RU"/>
        </w:rPr>
      </w:pPr>
      <w:r w:rsidRPr="00830C6B">
        <w:rPr>
          <w:rFonts w:ascii="Times New Roman" w:eastAsia="Times New Roman" w:hAnsi="Times New Roman" w:cs="Times New Roman"/>
          <w:sz w:val="28"/>
          <w:szCs w:val="28"/>
          <w:lang w:val="uk-UA" w:eastAsia="ru-RU"/>
        </w:rPr>
        <w:t xml:space="preserve">Підприємство здійснює некомерційну діяльність спрямовану на </w:t>
      </w:r>
      <w:r w:rsidR="00E65077">
        <w:rPr>
          <w:rFonts w:ascii="Times New Roman" w:eastAsia="Times New Roman" w:hAnsi="Times New Roman" w:cs="Times New Roman"/>
          <w:sz w:val="28"/>
          <w:szCs w:val="28"/>
          <w:lang w:val="uk-UA" w:eastAsia="ru-RU"/>
        </w:rPr>
        <w:t xml:space="preserve">              </w:t>
      </w:r>
      <w:r w:rsidRPr="00830C6B">
        <w:rPr>
          <w:rFonts w:ascii="Times New Roman" w:eastAsia="Times New Roman" w:hAnsi="Times New Roman" w:cs="Times New Roman"/>
          <w:sz w:val="28"/>
          <w:szCs w:val="28"/>
          <w:lang w:val="uk-UA" w:eastAsia="ru-RU"/>
        </w:rPr>
        <w:t xml:space="preserve">досягнення соціальних та інших результатів у сфері охорони здоров’я, без мети одержання прибутку. Всі заходи направлені на реалізацію державної політики у сфері охорони здоров’я  щодо задоволення потреб міста у вторинної </w:t>
      </w:r>
      <w:r w:rsidR="00E65077">
        <w:rPr>
          <w:rFonts w:ascii="Times New Roman" w:eastAsia="Times New Roman" w:hAnsi="Times New Roman" w:cs="Times New Roman"/>
          <w:sz w:val="28"/>
          <w:szCs w:val="28"/>
          <w:lang w:val="uk-UA" w:eastAsia="ru-RU"/>
        </w:rPr>
        <w:t xml:space="preserve">              (</w:t>
      </w:r>
      <w:r w:rsidRPr="00830C6B">
        <w:rPr>
          <w:rFonts w:ascii="Times New Roman" w:eastAsia="Times New Roman" w:hAnsi="Times New Roman" w:cs="Times New Roman"/>
          <w:sz w:val="28"/>
          <w:szCs w:val="28"/>
          <w:lang w:val="uk-UA" w:eastAsia="ru-RU"/>
        </w:rPr>
        <w:t>спеціалізованої) медичної допомозі.</w:t>
      </w:r>
    </w:p>
    <w:p w14:paraId="636BED59" w14:textId="77777777" w:rsidR="00830C6B" w:rsidRPr="00830C6B" w:rsidRDefault="00830C6B" w:rsidP="00830C6B">
      <w:pPr>
        <w:ind w:firstLine="709"/>
        <w:jc w:val="both"/>
        <w:rPr>
          <w:rFonts w:ascii="Times New Roman" w:eastAsia="Times New Roman" w:hAnsi="Times New Roman" w:cs="Times New Roman"/>
          <w:sz w:val="28"/>
          <w:szCs w:val="28"/>
          <w:lang w:val="uk-UA"/>
        </w:rPr>
      </w:pPr>
      <w:r w:rsidRPr="00830C6B">
        <w:rPr>
          <w:rFonts w:ascii="Times New Roman" w:eastAsia="Times New Roman" w:hAnsi="Times New Roman" w:cs="Times New Roman"/>
          <w:sz w:val="28"/>
          <w:szCs w:val="28"/>
          <w:lang w:val="uk-UA"/>
        </w:rPr>
        <w:t xml:space="preserve">У Програмі визначено напрями та цілі розвитку Комунального некомерційного підприємства «Міська стоматологічна поліклініка» Сєвєродонецької міської ради (далі КНП «МСП»), проблеми надання стоматологічної допомоги пільговим категоріям населення та незахищеним верствам населення  міста </w:t>
      </w:r>
      <w:r w:rsidR="00E65077">
        <w:rPr>
          <w:rFonts w:ascii="Times New Roman" w:eastAsia="Times New Roman" w:hAnsi="Times New Roman" w:cs="Times New Roman"/>
          <w:sz w:val="28"/>
          <w:szCs w:val="28"/>
          <w:lang w:val="uk-UA"/>
        </w:rPr>
        <w:t xml:space="preserve">  </w:t>
      </w:r>
      <w:r w:rsidRPr="00830C6B">
        <w:rPr>
          <w:rFonts w:ascii="Times New Roman" w:eastAsia="Times New Roman" w:hAnsi="Times New Roman" w:cs="Times New Roman"/>
          <w:sz w:val="28"/>
          <w:szCs w:val="28"/>
          <w:lang w:val="uk-UA"/>
        </w:rPr>
        <w:t>Сєвєродонецьк в 202</w:t>
      </w:r>
      <w:r w:rsidR="00E65077">
        <w:rPr>
          <w:rFonts w:ascii="Times New Roman" w:eastAsia="Times New Roman" w:hAnsi="Times New Roman" w:cs="Times New Roman"/>
          <w:sz w:val="28"/>
          <w:szCs w:val="28"/>
          <w:lang w:val="uk-UA"/>
        </w:rPr>
        <w:t>2</w:t>
      </w:r>
      <w:r w:rsidRPr="00830C6B">
        <w:rPr>
          <w:rFonts w:ascii="Times New Roman" w:eastAsia="Times New Roman" w:hAnsi="Times New Roman" w:cs="Times New Roman"/>
          <w:sz w:val="28"/>
          <w:szCs w:val="28"/>
          <w:lang w:val="uk-UA"/>
        </w:rPr>
        <w:t xml:space="preserve"> році, проведено аналіз надання стоматологічних послуг КНП «МСП» за 9 місяців 202</w:t>
      </w:r>
      <w:r w:rsidR="00E65077">
        <w:rPr>
          <w:rFonts w:ascii="Times New Roman" w:eastAsia="Times New Roman" w:hAnsi="Times New Roman" w:cs="Times New Roman"/>
          <w:sz w:val="28"/>
          <w:szCs w:val="28"/>
          <w:lang w:val="uk-UA"/>
        </w:rPr>
        <w:t>1</w:t>
      </w:r>
      <w:r w:rsidRPr="00830C6B">
        <w:rPr>
          <w:rFonts w:ascii="Times New Roman" w:eastAsia="Times New Roman" w:hAnsi="Times New Roman" w:cs="Times New Roman"/>
          <w:sz w:val="28"/>
          <w:szCs w:val="28"/>
          <w:lang w:val="uk-UA"/>
        </w:rPr>
        <w:t xml:space="preserve"> року, аналіз тарифів на платні стоматологічні послуги, які надає і надаватиме за  Програмою КНП «МСП», визначено основні  завдання, вирішення яких  сприятимуть доступності стоматологічної допомоги малозабезпеченим особам, мінімізації витрат незахищених верств населення при забезпеченні їх  кваліфікованою   стоматологічною допомогою за рахунок  впровадження нових підходів до фінансування комунального підприємства, яке надаватиме  стоматологічну допомогу.</w:t>
      </w:r>
    </w:p>
    <w:p w14:paraId="3E7D5097" w14:textId="77777777" w:rsidR="00830C6B" w:rsidRPr="00830C6B" w:rsidRDefault="00830C6B" w:rsidP="00830C6B">
      <w:pPr>
        <w:ind w:firstLine="709"/>
        <w:jc w:val="both"/>
        <w:rPr>
          <w:rFonts w:ascii="Times New Roman" w:eastAsia="Times New Roman" w:hAnsi="Times New Roman" w:cs="Times New Roman"/>
          <w:sz w:val="28"/>
          <w:szCs w:val="28"/>
          <w:lang w:val="uk-UA"/>
        </w:rPr>
      </w:pPr>
      <w:r w:rsidRPr="00830C6B">
        <w:rPr>
          <w:rFonts w:ascii="Times New Roman" w:eastAsia="Times New Roman" w:hAnsi="Times New Roman" w:cs="Times New Roman"/>
          <w:sz w:val="28"/>
          <w:szCs w:val="28"/>
          <w:lang w:val="uk-UA"/>
        </w:rPr>
        <w:t>Програма направлена на забезпечення дотримання вимог законодавства, зокрема порядків та протоколів надання медичної допомоги, табелів матеріально-технічного оснащення, галузевих стандартів у сфері охорони здоров’я, які не забезпечені коштами за програмою медичних гарантій.</w:t>
      </w:r>
    </w:p>
    <w:p w14:paraId="688981DA" w14:textId="77777777" w:rsidR="00830C6B" w:rsidRPr="00830C6B" w:rsidRDefault="00830C6B" w:rsidP="00830C6B">
      <w:pPr>
        <w:ind w:firstLine="709"/>
        <w:rPr>
          <w:rFonts w:ascii="Times New Roman" w:eastAsia="Times New Roman" w:hAnsi="Times New Roman" w:cs="Times New Roman"/>
          <w:b/>
          <w:sz w:val="28"/>
          <w:szCs w:val="28"/>
          <w:lang w:val="uk-UA"/>
        </w:rPr>
      </w:pPr>
    </w:p>
    <w:p w14:paraId="7E476F98" w14:textId="77777777" w:rsidR="00830C6B" w:rsidRPr="00830C6B" w:rsidRDefault="00830C6B" w:rsidP="00DD2578">
      <w:pPr>
        <w:ind w:left="720" w:firstLine="720"/>
        <w:jc w:val="center"/>
        <w:rPr>
          <w:rFonts w:ascii="Times New Roman" w:eastAsia="Times New Roman" w:hAnsi="Times New Roman" w:cs="Times New Roman"/>
          <w:sz w:val="28"/>
          <w:szCs w:val="28"/>
          <w:lang w:val="uk-UA" w:eastAsia="ru-RU"/>
        </w:rPr>
      </w:pPr>
      <w:r w:rsidRPr="00830C6B">
        <w:rPr>
          <w:rFonts w:ascii="Times New Roman" w:eastAsia="Times New Roman" w:hAnsi="Times New Roman" w:cs="Times New Roman"/>
          <w:b/>
          <w:sz w:val="28"/>
          <w:szCs w:val="28"/>
          <w:lang w:val="uk-UA" w:eastAsia="ru-RU"/>
        </w:rPr>
        <w:t xml:space="preserve">2. Визначення проблем, на розв’язання яких спрямована </w:t>
      </w:r>
      <w:r w:rsidR="00E65077">
        <w:rPr>
          <w:rFonts w:ascii="Times New Roman" w:eastAsia="Times New Roman" w:hAnsi="Times New Roman" w:cs="Times New Roman"/>
          <w:b/>
          <w:sz w:val="28"/>
          <w:szCs w:val="28"/>
          <w:lang w:val="uk-UA" w:eastAsia="ru-RU"/>
        </w:rPr>
        <w:t xml:space="preserve">     </w:t>
      </w:r>
      <w:r w:rsidRPr="00830C6B">
        <w:rPr>
          <w:rFonts w:ascii="Times New Roman" w:eastAsia="Times New Roman" w:hAnsi="Times New Roman" w:cs="Times New Roman"/>
          <w:b/>
          <w:sz w:val="28"/>
          <w:szCs w:val="28"/>
          <w:lang w:val="uk-UA" w:eastAsia="ru-RU"/>
        </w:rPr>
        <w:t>Програма</w:t>
      </w:r>
    </w:p>
    <w:p w14:paraId="15910D89" w14:textId="77777777" w:rsidR="00830C6B" w:rsidRPr="00830C6B" w:rsidRDefault="00830C6B" w:rsidP="00830C6B">
      <w:pPr>
        <w:ind w:firstLine="567"/>
        <w:jc w:val="both"/>
        <w:rPr>
          <w:rFonts w:ascii="Times New Roman" w:eastAsia="Calibri" w:hAnsi="Times New Roman" w:cs="Times New Roman"/>
          <w:sz w:val="28"/>
          <w:szCs w:val="28"/>
          <w:lang w:val="uk-UA"/>
        </w:rPr>
      </w:pPr>
      <w:r w:rsidRPr="00830C6B">
        <w:rPr>
          <w:rFonts w:ascii="Times New Roman" w:eastAsia="Calibri" w:hAnsi="Times New Roman" w:cs="Times New Roman"/>
          <w:sz w:val="28"/>
          <w:szCs w:val="28"/>
          <w:lang w:val="uk-UA"/>
        </w:rPr>
        <w:t xml:space="preserve">Нині одним з наймасовіших видів медичного обслуговування є стоматологічна  допомога, загальна структура потреби населення в якій щорічно збільшується. </w:t>
      </w:r>
    </w:p>
    <w:p w14:paraId="78C10939" w14:textId="77777777" w:rsidR="00830C6B" w:rsidRPr="00830C6B" w:rsidRDefault="00830C6B" w:rsidP="00830C6B">
      <w:pPr>
        <w:ind w:firstLine="567"/>
        <w:jc w:val="both"/>
        <w:rPr>
          <w:rFonts w:ascii="Times New Roman" w:eastAsia="Calibri" w:hAnsi="Times New Roman" w:cs="Times New Roman"/>
          <w:sz w:val="28"/>
          <w:szCs w:val="28"/>
          <w:lang w:val="uk-UA"/>
        </w:rPr>
      </w:pPr>
      <w:r w:rsidRPr="00830C6B">
        <w:rPr>
          <w:rFonts w:ascii="Times New Roman" w:eastAsia="Calibri" w:hAnsi="Times New Roman" w:cs="Times New Roman"/>
          <w:sz w:val="28"/>
          <w:szCs w:val="28"/>
          <w:lang w:val="uk-UA"/>
        </w:rPr>
        <w:t>Якщо у людини зуби відсутні і немає можливості займатися лікуванням та протезуванням, то у неї немає шансів забезпечити повноцінне харчування. Це означає, що порушуються абсолютно усі функції організму людини.</w:t>
      </w:r>
    </w:p>
    <w:p w14:paraId="208BC259" w14:textId="77777777" w:rsidR="00830C6B" w:rsidRPr="00830C6B" w:rsidRDefault="00830C6B" w:rsidP="00830C6B">
      <w:pPr>
        <w:ind w:firstLine="567"/>
        <w:jc w:val="both"/>
        <w:rPr>
          <w:rFonts w:ascii="Times New Roman" w:eastAsia="Calibri" w:hAnsi="Times New Roman" w:cs="Times New Roman"/>
          <w:sz w:val="28"/>
          <w:szCs w:val="28"/>
          <w:lang w:val="uk-UA"/>
        </w:rPr>
      </w:pPr>
      <w:r w:rsidRPr="00830C6B">
        <w:rPr>
          <w:rFonts w:ascii="Times New Roman" w:eastAsia="Calibri" w:hAnsi="Times New Roman" w:cs="Times New Roman"/>
          <w:sz w:val="28"/>
          <w:szCs w:val="28"/>
          <w:lang w:val="uk-UA"/>
        </w:rPr>
        <w:t>Стоматологічна допомога стала високовартісною. В той же час значно  ослабла увага до розвитку доступної стоматології, істотно зменшилась профілактична складова (серед декретованої групи населення). Велика кількість пільговиків потребують захисту з боку міської влади в забезпеченні  гарантованого мінімуму надання стоматологічної допомоги, що не в змозі  забезпечити приватні стоматологічні заклади.</w:t>
      </w:r>
    </w:p>
    <w:p w14:paraId="2CABA6E0" w14:textId="77777777" w:rsidR="00830C6B" w:rsidRPr="00830C6B" w:rsidRDefault="00830C6B" w:rsidP="00830C6B">
      <w:pPr>
        <w:ind w:firstLine="567"/>
        <w:jc w:val="both"/>
        <w:rPr>
          <w:rFonts w:ascii="Times New Roman" w:eastAsia="Calibri" w:hAnsi="Times New Roman" w:cs="Times New Roman"/>
          <w:sz w:val="28"/>
          <w:szCs w:val="28"/>
          <w:lang w:val="uk-UA"/>
        </w:rPr>
      </w:pPr>
      <w:r w:rsidRPr="00830C6B">
        <w:rPr>
          <w:rFonts w:ascii="Times New Roman" w:eastAsia="Calibri" w:hAnsi="Times New Roman" w:cs="Times New Roman"/>
          <w:sz w:val="28"/>
          <w:szCs w:val="28"/>
          <w:lang w:val="uk-UA"/>
        </w:rPr>
        <w:t xml:space="preserve">Доступність стоматологічної допомоги малозабезпеченим особам, мінімізація витрат цих верств населення при забезпеченні їх  кваліфікованою   стоматологічною допомогою можлива в разі  впровадження нових  підходів до </w:t>
      </w:r>
      <w:r w:rsidR="00E65077">
        <w:rPr>
          <w:rFonts w:ascii="Times New Roman" w:eastAsia="Calibri" w:hAnsi="Times New Roman" w:cs="Times New Roman"/>
          <w:sz w:val="28"/>
          <w:szCs w:val="28"/>
          <w:lang w:val="uk-UA"/>
        </w:rPr>
        <w:t xml:space="preserve">       </w:t>
      </w:r>
      <w:r w:rsidRPr="00830C6B">
        <w:rPr>
          <w:rFonts w:ascii="Times New Roman" w:eastAsia="Calibri" w:hAnsi="Times New Roman" w:cs="Times New Roman"/>
          <w:sz w:val="28"/>
          <w:szCs w:val="28"/>
          <w:lang w:val="uk-UA"/>
        </w:rPr>
        <w:t xml:space="preserve">фінансування КНП «МСП». </w:t>
      </w:r>
    </w:p>
    <w:p w14:paraId="502DB159" w14:textId="77777777" w:rsidR="00830C6B" w:rsidRPr="00830C6B" w:rsidRDefault="00830C6B" w:rsidP="00830C6B">
      <w:pPr>
        <w:ind w:firstLine="567"/>
        <w:jc w:val="both"/>
        <w:rPr>
          <w:rFonts w:ascii="Times New Roman" w:eastAsia="Calibri" w:hAnsi="Times New Roman" w:cs="Times New Roman"/>
          <w:sz w:val="28"/>
          <w:szCs w:val="28"/>
          <w:lang w:val="uk-UA"/>
        </w:rPr>
      </w:pPr>
      <w:r w:rsidRPr="00830C6B">
        <w:rPr>
          <w:rFonts w:ascii="Times New Roman" w:eastAsia="Calibri" w:hAnsi="Times New Roman" w:cs="Times New Roman"/>
          <w:sz w:val="28"/>
          <w:szCs w:val="28"/>
          <w:lang w:val="uk-UA"/>
        </w:rPr>
        <w:t>Відповідно до Постанови КМУ від 17.09.1996 № 1138 «</w:t>
      </w:r>
      <w:r w:rsidRPr="00830C6B">
        <w:rPr>
          <w:rFonts w:ascii="Times New Roman" w:eastAsia="Calibri" w:hAnsi="Times New Roman" w:cs="Times New Roman"/>
          <w:i/>
          <w:iCs/>
          <w:sz w:val="28"/>
          <w:szCs w:val="28"/>
          <w:lang w:val="uk-UA"/>
        </w:rPr>
        <w:t>Про затвердження переліку платних послуг, які надаються в державних закладах охорони здоров’я та вищих медичних закладах освіти</w:t>
      </w:r>
      <w:r w:rsidRPr="00830C6B">
        <w:rPr>
          <w:rFonts w:ascii="Times New Roman" w:eastAsia="Calibri" w:hAnsi="Times New Roman" w:cs="Times New Roman"/>
          <w:sz w:val="28"/>
          <w:szCs w:val="28"/>
          <w:lang w:val="uk-UA"/>
        </w:rPr>
        <w:t xml:space="preserve">» стоматологічні послуги та послуги  </w:t>
      </w:r>
      <w:r w:rsidR="00E65077">
        <w:rPr>
          <w:rFonts w:ascii="Times New Roman" w:eastAsia="Calibri" w:hAnsi="Times New Roman" w:cs="Times New Roman"/>
          <w:sz w:val="28"/>
          <w:szCs w:val="28"/>
          <w:lang w:val="uk-UA"/>
        </w:rPr>
        <w:t xml:space="preserve">       </w:t>
      </w:r>
      <w:r w:rsidRPr="00830C6B">
        <w:rPr>
          <w:rFonts w:ascii="Times New Roman" w:eastAsia="Calibri" w:hAnsi="Times New Roman" w:cs="Times New Roman"/>
          <w:sz w:val="28"/>
          <w:szCs w:val="28"/>
          <w:lang w:val="uk-UA"/>
        </w:rPr>
        <w:lastRenderedPageBreak/>
        <w:t>зубопротезування належать до платних послуг, які надаються в державних і комунальних закладах охорони здоров’я.</w:t>
      </w:r>
    </w:p>
    <w:p w14:paraId="03F9723C" w14:textId="77777777" w:rsidR="00830C6B" w:rsidRPr="00830C6B" w:rsidRDefault="00830C6B" w:rsidP="00830C6B">
      <w:pPr>
        <w:ind w:firstLine="567"/>
        <w:jc w:val="both"/>
        <w:rPr>
          <w:rFonts w:ascii="Times New Roman" w:eastAsia="Calibri" w:hAnsi="Times New Roman" w:cs="Times New Roman"/>
          <w:sz w:val="28"/>
          <w:szCs w:val="28"/>
          <w:lang w:val="uk-UA"/>
        </w:rPr>
      </w:pPr>
      <w:r w:rsidRPr="00830C6B">
        <w:rPr>
          <w:rFonts w:ascii="Times New Roman" w:eastAsia="Calibri" w:hAnsi="Times New Roman" w:cs="Times New Roman"/>
          <w:sz w:val="28"/>
          <w:szCs w:val="28"/>
          <w:lang w:val="uk-UA"/>
        </w:rPr>
        <w:t>Наразі КНП «МСП» складається зі Стоматологічного відділення № 1 (НСЗУ), Госпрозрахункового стоматологічного відділення (ГСВ), Госпрозрахункового ортопедичного стоматологічного відділення (ГОСВ) і адміністративно-управлінського та допоміжного персоналу (загального для всіх відділень).</w:t>
      </w:r>
    </w:p>
    <w:p w14:paraId="13A0258A" w14:textId="77777777" w:rsidR="00830C6B" w:rsidRPr="00830C6B" w:rsidRDefault="00830C6B" w:rsidP="00830C6B">
      <w:pPr>
        <w:ind w:firstLine="567"/>
        <w:jc w:val="center"/>
        <w:rPr>
          <w:rFonts w:ascii="Times New Roman" w:eastAsia="Calibri" w:hAnsi="Times New Roman" w:cs="Times New Roman"/>
          <w:b/>
          <w:bCs/>
          <w:sz w:val="28"/>
          <w:szCs w:val="28"/>
          <w:lang w:val="uk-UA"/>
        </w:rPr>
      </w:pPr>
    </w:p>
    <w:p w14:paraId="01CCEC63" w14:textId="77777777" w:rsidR="000E3DA7" w:rsidRDefault="000E3DA7" w:rsidP="000E3DA7">
      <w:pPr>
        <w:ind w:firstLine="567"/>
        <w:rPr>
          <w:rFonts w:ascii="Times New Roman" w:hAnsi="Times New Roman" w:cs="Times New Roman"/>
          <w:sz w:val="28"/>
          <w:lang w:val="uk-UA"/>
        </w:rPr>
      </w:pPr>
      <w:r>
        <w:rPr>
          <w:rFonts w:ascii="Times New Roman" w:hAnsi="Times New Roman" w:cs="Times New Roman"/>
          <w:sz w:val="28"/>
          <w:lang w:val="uk-UA"/>
        </w:rPr>
        <w:t xml:space="preserve">За фактичними показниками </w:t>
      </w:r>
      <w:r w:rsidR="0045270E">
        <w:rPr>
          <w:rFonts w:ascii="Times New Roman" w:hAnsi="Times New Roman" w:cs="Times New Roman"/>
          <w:sz w:val="28"/>
          <w:lang w:val="uk-UA"/>
        </w:rPr>
        <w:t>9</w:t>
      </w:r>
      <w:r>
        <w:rPr>
          <w:rFonts w:ascii="Times New Roman" w:hAnsi="Times New Roman" w:cs="Times New Roman"/>
          <w:sz w:val="28"/>
          <w:lang w:val="uk-UA"/>
        </w:rPr>
        <w:t xml:space="preserve"> місяців 20</w:t>
      </w:r>
      <w:r w:rsidR="0045270E">
        <w:rPr>
          <w:rFonts w:ascii="Times New Roman" w:hAnsi="Times New Roman" w:cs="Times New Roman"/>
          <w:sz w:val="28"/>
          <w:lang w:val="uk-UA"/>
        </w:rPr>
        <w:t>21</w:t>
      </w:r>
      <w:r>
        <w:rPr>
          <w:rFonts w:ascii="Times New Roman" w:hAnsi="Times New Roman" w:cs="Times New Roman"/>
          <w:sz w:val="28"/>
          <w:lang w:val="uk-UA"/>
        </w:rPr>
        <w:t xml:space="preserve"> року надані послуги із </w:t>
      </w:r>
      <w:r w:rsidR="001027F8">
        <w:rPr>
          <w:rFonts w:ascii="Times New Roman" w:hAnsi="Times New Roman" w:cs="Times New Roman"/>
          <w:sz w:val="28"/>
          <w:lang w:val="uk-UA"/>
        </w:rPr>
        <w:t xml:space="preserve">           </w:t>
      </w:r>
      <w:r>
        <w:rPr>
          <w:rFonts w:ascii="Times New Roman" w:hAnsi="Times New Roman" w:cs="Times New Roman"/>
          <w:sz w:val="28"/>
          <w:lang w:val="uk-UA"/>
        </w:rPr>
        <w:t>зубопротезування пільгових груп населення</w:t>
      </w:r>
      <w:r w:rsidR="001027F8">
        <w:rPr>
          <w:rFonts w:ascii="Times New Roman" w:hAnsi="Times New Roman" w:cs="Times New Roman"/>
          <w:sz w:val="28"/>
          <w:lang w:val="uk-UA"/>
        </w:rPr>
        <w:t xml:space="preserve"> та пільгове зубопротезування      громадян, постраждалих внаслідок Чорнобильської катастрофи </w:t>
      </w:r>
      <w:r w:rsidR="001027F8" w:rsidRPr="0045270E">
        <w:rPr>
          <w:rFonts w:ascii="Times New Roman" w:hAnsi="Times New Roman" w:cs="Times New Roman"/>
          <w:b/>
          <w:sz w:val="28"/>
          <w:lang w:val="uk-UA"/>
        </w:rPr>
        <w:t>2</w:t>
      </w:r>
      <w:r w:rsidR="00A97F16">
        <w:rPr>
          <w:rFonts w:ascii="Times New Roman" w:hAnsi="Times New Roman" w:cs="Times New Roman"/>
          <w:b/>
          <w:sz w:val="28"/>
          <w:lang w:val="uk-UA"/>
        </w:rPr>
        <w:t>3</w:t>
      </w:r>
      <w:r w:rsidR="0045270E" w:rsidRPr="0045270E">
        <w:rPr>
          <w:rFonts w:ascii="Times New Roman" w:hAnsi="Times New Roman" w:cs="Times New Roman"/>
          <w:b/>
          <w:sz w:val="28"/>
          <w:lang w:val="uk-UA"/>
        </w:rPr>
        <w:t>0</w:t>
      </w:r>
      <w:r w:rsidR="001027F8">
        <w:rPr>
          <w:rFonts w:ascii="Times New Roman" w:hAnsi="Times New Roman" w:cs="Times New Roman"/>
          <w:sz w:val="28"/>
          <w:lang w:val="uk-UA"/>
        </w:rPr>
        <w:t xml:space="preserve"> особ</w:t>
      </w:r>
      <w:r w:rsidR="0045270E">
        <w:rPr>
          <w:rFonts w:ascii="Times New Roman" w:hAnsi="Times New Roman" w:cs="Times New Roman"/>
          <w:sz w:val="28"/>
          <w:lang w:val="uk-UA"/>
        </w:rPr>
        <w:t>і</w:t>
      </w:r>
      <w:r w:rsidR="001027F8">
        <w:rPr>
          <w:rFonts w:ascii="Times New Roman" w:hAnsi="Times New Roman" w:cs="Times New Roman"/>
          <w:sz w:val="28"/>
          <w:lang w:val="uk-UA"/>
        </w:rPr>
        <w:t xml:space="preserve"> на</w:t>
      </w:r>
      <w:r w:rsidR="0045270E">
        <w:rPr>
          <w:rFonts w:ascii="Times New Roman" w:hAnsi="Times New Roman" w:cs="Times New Roman"/>
          <w:sz w:val="28"/>
          <w:lang w:val="uk-UA"/>
        </w:rPr>
        <w:t xml:space="preserve"> </w:t>
      </w:r>
      <w:r w:rsidR="001027F8">
        <w:rPr>
          <w:rFonts w:ascii="Times New Roman" w:hAnsi="Times New Roman" w:cs="Times New Roman"/>
          <w:sz w:val="28"/>
          <w:lang w:val="uk-UA"/>
        </w:rPr>
        <w:t xml:space="preserve"> загальну суму </w:t>
      </w:r>
      <w:r w:rsidR="0045270E">
        <w:rPr>
          <w:rFonts w:ascii="Times New Roman" w:hAnsi="Times New Roman" w:cs="Times New Roman"/>
          <w:b/>
          <w:sz w:val="28"/>
          <w:lang w:val="uk-UA"/>
        </w:rPr>
        <w:t>1</w:t>
      </w:r>
      <w:r w:rsidR="00A97F16">
        <w:rPr>
          <w:rFonts w:ascii="Times New Roman" w:hAnsi="Times New Roman" w:cs="Times New Roman"/>
          <w:b/>
          <w:sz w:val="28"/>
          <w:lang w:val="uk-UA"/>
        </w:rPr>
        <w:t> 471 848,70</w:t>
      </w:r>
      <w:r w:rsidR="001027F8">
        <w:rPr>
          <w:rFonts w:ascii="Times New Roman" w:hAnsi="Times New Roman" w:cs="Times New Roman"/>
          <w:sz w:val="28"/>
          <w:lang w:val="uk-UA"/>
        </w:rPr>
        <w:t xml:space="preserve"> грн., а саме:</w:t>
      </w:r>
    </w:p>
    <w:tbl>
      <w:tblPr>
        <w:tblStyle w:val="a7"/>
        <w:tblW w:w="0" w:type="auto"/>
        <w:tblLook w:val="04A0" w:firstRow="1" w:lastRow="0" w:firstColumn="1" w:lastColumn="0" w:noHBand="0" w:noVBand="1"/>
      </w:tblPr>
      <w:tblGrid>
        <w:gridCol w:w="531"/>
        <w:gridCol w:w="5784"/>
        <w:gridCol w:w="1380"/>
        <w:gridCol w:w="1933"/>
      </w:tblGrid>
      <w:tr w:rsidR="001027F8" w14:paraId="3C8863AD" w14:textId="77777777" w:rsidTr="001027F8">
        <w:tc>
          <w:tcPr>
            <w:tcW w:w="534" w:type="dxa"/>
          </w:tcPr>
          <w:p w14:paraId="2D954FDB" w14:textId="77777777" w:rsidR="001027F8" w:rsidRDefault="001027F8" w:rsidP="000E3DA7">
            <w:pPr>
              <w:rPr>
                <w:rFonts w:ascii="Times New Roman" w:hAnsi="Times New Roman" w:cs="Times New Roman"/>
                <w:sz w:val="28"/>
                <w:lang w:val="uk-UA"/>
              </w:rPr>
            </w:pPr>
            <w:r>
              <w:rPr>
                <w:rFonts w:ascii="Times New Roman" w:hAnsi="Times New Roman" w:cs="Times New Roman"/>
                <w:sz w:val="28"/>
                <w:lang w:val="uk-UA"/>
              </w:rPr>
              <w:t>№</w:t>
            </w:r>
          </w:p>
        </w:tc>
        <w:tc>
          <w:tcPr>
            <w:tcW w:w="6095" w:type="dxa"/>
          </w:tcPr>
          <w:p w14:paraId="54255FBF" w14:textId="77777777" w:rsidR="001027F8" w:rsidRDefault="001027F8" w:rsidP="001027F8">
            <w:pPr>
              <w:jc w:val="center"/>
              <w:rPr>
                <w:rFonts w:ascii="Times New Roman" w:hAnsi="Times New Roman" w:cs="Times New Roman"/>
                <w:sz w:val="28"/>
                <w:lang w:val="uk-UA"/>
              </w:rPr>
            </w:pPr>
            <w:r>
              <w:rPr>
                <w:rFonts w:ascii="Times New Roman" w:hAnsi="Times New Roman" w:cs="Times New Roman"/>
                <w:sz w:val="28"/>
                <w:lang w:val="uk-UA"/>
              </w:rPr>
              <w:t>Пільгові групи</w:t>
            </w:r>
          </w:p>
        </w:tc>
        <w:tc>
          <w:tcPr>
            <w:tcW w:w="1417" w:type="dxa"/>
          </w:tcPr>
          <w:p w14:paraId="38D71567" w14:textId="77777777" w:rsidR="001027F8" w:rsidRDefault="001027F8" w:rsidP="001027F8">
            <w:pPr>
              <w:jc w:val="center"/>
              <w:rPr>
                <w:rFonts w:ascii="Times New Roman" w:hAnsi="Times New Roman" w:cs="Times New Roman"/>
                <w:sz w:val="28"/>
                <w:lang w:val="uk-UA"/>
              </w:rPr>
            </w:pPr>
            <w:r>
              <w:rPr>
                <w:rFonts w:ascii="Times New Roman" w:hAnsi="Times New Roman" w:cs="Times New Roman"/>
                <w:sz w:val="28"/>
                <w:lang w:val="uk-UA"/>
              </w:rPr>
              <w:t>Кількість осіб</w:t>
            </w:r>
          </w:p>
        </w:tc>
        <w:tc>
          <w:tcPr>
            <w:tcW w:w="1949" w:type="dxa"/>
          </w:tcPr>
          <w:p w14:paraId="2E5CE34A" w14:textId="77777777" w:rsidR="001027F8" w:rsidRDefault="001027F8" w:rsidP="001027F8">
            <w:pPr>
              <w:jc w:val="center"/>
              <w:rPr>
                <w:rFonts w:ascii="Times New Roman" w:hAnsi="Times New Roman" w:cs="Times New Roman"/>
                <w:sz w:val="28"/>
                <w:lang w:val="uk-UA"/>
              </w:rPr>
            </w:pPr>
            <w:r>
              <w:rPr>
                <w:rFonts w:ascii="Times New Roman" w:hAnsi="Times New Roman" w:cs="Times New Roman"/>
                <w:sz w:val="28"/>
                <w:lang w:val="uk-UA"/>
              </w:rPr>
              <w:t>Сума, грн..</w:t>
            </w:r>
          </w:p>
        </w:tc>
      </w:tr>
      <w:tr w:rsidR="0045270E" w14:paraId="46FBBA54" w14:textId="77777777" w:rsidTr="001027F8">
        <w:tc>
          <w:tcPr>
            <w:tcW w:w="534" w:type="dxa"/>
          </w:tcPr>
          <w:p w14:paraId="5764BCDD" w14:textId="77777777" w:rsidR="0045270E"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1</w:t>
            </w:r>
          </w:p>
        </w:tc>
        <w:tc>
          <w:tcPr>
            <w:tcW w:w="6095" w:type="dxa"/>
          </w:tcPr>
          <w:p w14:paraId="4EAE3C08" w14:textId="77777777" w:rsidR="0045270E" w:rsidRDefault="0045270E" w:rsidP="000E3DA7">
            <w:pPr>
              <w:rPr>
                <w:rFonts w:ascii="Times New Roman" w:hAnsi="Times New Roman" w:cs="Times New Roman"/>
                <w:sz w:val="28"/>
                <w:lang w:val="uk-UA"/>
              </w:rPr>
            </w:pPr>
            <w:r>
              <w:rPr>
                <w:rFonts w:ascii="Times New Roman" w:hAnsi="Times New Roman" w:cs="Times New Roman"/>
                <w:sz w:val="28"/>
                <w:lang w:val="uk-UA"/>
              </w:rPr>
              <w:t>Інваліди війни</w:t>
            </w:r>
          </w:p>
        </w:tc>
        <w:tc>
          <w:tcPr>
            <w:tcW w:w="1417" w:type="dxa"/>
          </w:tcPr>
          <w:p w14:paraId="0D41DF44" w14:textId="77777777" w:rsidR="0045270E" w:rsidRDefault="002A5898" w:rsidP="001027F8">
            <w:pPr>
              <w:jc w:val="center"/>
              <w:rPr>
                <w:rFonts w:ascii="Times New Roman" w:hAnsi="Times New Roman" w:cs="Times New Roman"/>
                <w:sz w:val="28"/>
                <w:lang w:val="uk-UA"/>
              </w:rPr>
            </w:pPr>
            <w:r>
              <w:rPr>
                <w:rFonts w:ascii="Times New Roman" w:hAnsi="Times New Roman" w:cs="Times New Roman"/>
                <w:sz w:val="28"/>
                <w:lang w:val="uk-UA"/>
              </w:rPr>
              <w:t>25</w:t>
            </w:r>
          </w:p>
        </w:tc>
        <w:tc>
          <w:tcPr>
            <w:tcW w:w="1949" w:type="dxa"/>
          </w:tcPr>
          <w:p w14:paraId="331EFDCF" w14:textId="77777777" w:rsidR="0045270E" w:rsidRDefault="002A5898" w:rsidP="002A5898">
            <w:pPr>
              <w:jc w:val="center"/>
              <w:rPr>
                <w:rFonts w:ascii="Times New Roman" w:hAnsi="Times New Roman" w:cs="Times New Roman"/>
                <w:sz w:val="28"/>
                <w:lang w:val="uk-UA"/>
              </w:rPr>
            </w:pPr>
            <w:r>
              <w:rPr>
                <w:rFonts w:ascii="Times New Roman" w:hAnsi="Times New Roman" w:cs="Times New Roman"/>
                <w:sz w:val="28"/>
                <w:lang w:val="uk-UA"/>
              </w:rPr>
              <w:t>141</w:t>
            </w:r>
            <w:r w:rsidR="0045270E">
              <w:rPr>
                <w:rFonts w:ascii="Times New Roman" w:hAnsi="Times New Roman" w:cs="Times New Roman"/>
                <w:sz w:val="28"/>
                <w:lang w:val="uk-UA"/>
              </w:rPr>
              <w:t> </w:t>
            </w:r>
            <w:r>
              <w:rPr>
                <w:rFonts w:ascii="Times New Roman" w:hAnsi="Times New Roman" w:cs="Times New Roman"/>
                <w:sz w:val="28"/>
                <w:lang w:val="uk-UA"/>
              </w:rPr>
              <w:t>150</w:t>
            </w:r>
            <w:r w:rsidR="0045270E">
              <w:rPr>
                <w:rFonts w:ascii="Times New Roman" w:hAnsi="Times New Roman" w:cs="Times New Roman"/>
                <w:sz w:val="28"/>
                <w:lang w:val="uk-UA"/>
              </w:rPr>
              <w:t>,</w:t>
            </w:r>
            <w:r>
              <w:rPr>
                <w:rFonts w:ascii="Times New Roman" w:hAnsi="Times New Roman" w:cs="Times New Roman"/>
                <w:sz w:val="28"/>
                <w:lang w:val="uk-UA"/>
              </w:rPr>
              <w:t>46</w:t>
            </w:r>
          </w:p>
        </w:tc>
      </w:tr>
      <w:tr w:rsidR="0045270E" w14:paraId="3B0DAA62" w14:textId="77777777" w:rsidTr="001027F8">
        <w:tc>
          <w:tcPr>
            <w:tcW w:w="534" w:type="dxa"/>
          </w:tcPr>
          <w:p w14:paraId="4227F0F9" w14:textId="77777777" w:rsidR="0045270E"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2</w:t>
            </w:r>
          </w:p>
        </w:tc>
        <w:tc>
          <w:tcPr>
            <w:tcW w:w="6095" w:type="dxa"/>
          </w:tcPr>
          <w:p w14:paraId="11544CBD" w14:textId="77777777" w:rsidR="0045270E" w:rsidRDefault="0045270E" w:rsidP="000E3DA7">
            <w:pPr>
              <w:rPr>
                <w:rFonts w:ascii="Times New Roman" w:hAnsi="Times New Roman" w:cs="Times New Roman"/>
                <w:sz w:val="28"/>
                <w:lang w:val="uk-UA"/>
              </w:rPr>
            </w:pPr>
            <w:r>
              <w:rPr>
                <w:rFonts w:ascii="Times New Roman" w:hAnsi="Times New Roman" w:cs="Times New Roman"/>
                <w:sz w:val="28"/>
                <w:lang w:val="uk-UA"/>
              </w:rPr>
              <w:t>Учасники бойових дій</w:t>
            </w:r>
          </w:p>
        </w:tc>
        <w:tc>
          <w:tcPr>
            <w:tcW w:w="1417" w:type="dxa"/>
          </w:tcPr>
          <w:p w14:paraId="6A109EB0" w14:textId="77777777" w:rsidR="0045270E" w:rsidRDefault="00A97F16" w:rsidP="001027F8">
            <w:pPr>
              <w:jc w:val="center"/>
              <w:rPr>
                <w:rFonts w:ascii="Times New Roman" w:hAnsi="Times New Roman" w:cs="Times New Roman"/>
                <w:sz w:val="28"/>
                <w:lang w:val="uk-UA"/>
              </w:rPr>
            </w:pPr>
            <w:r>
              <w:rPr>
                <w:rFonts w:ascii="Times New Roman" w:hAnsi="Times New Roman" w:cs="Times New Roman"/>
                <w:sz w:val="28"/>
                <w:lang w:val="uk-UA"/>
              </w:rPr>
              <w:t>15</w:t>
            </w:r>
          </w:p>
        </w:tc>
        <w:tc>
          <w:tcPr>
            <w:tcW w:w="1949" w:type="dxa"/>
          </w:tcPr>
          <w:p w14:paraId="1AA4B057" w14:textId="77777777" w:rsidR="0045270E" w:rsidRDefault="00A97F16" w:rsidP="001027F8">
            <w:pPr>
              <w:jc w:val="center"/>
              <w:rPr>
                <w:rFonts w:ascii="Times New Roman" w:hAnsi="Times New Roman" w:cs="Times New Roman"/>
                <w:sz w:val="28"/>
                <w:lang w:val="uk-UA"/>
              </w:rPr>
            </w:pPr>
            <w:r>
              <w:rPr>
                <w:rFonts w:ascii="Times New Roman" w:hAnsi="Times New Roman" w:cs="Times New Roman"/>
                <w:sz w:val="28"/>
                <w:lang w:val="uk-UA"/>
              </w:rPr>
              <w:t>74 339</w:t>
            </w:r>
            <w:r w:rsidR="0045270E">
              <w:rPr>
                <w:rFonts w:ascii="Times New Roman" w:hAnsi="Times New Roman" w:cs="Times New Roman"/>
                <w:sz w:val="28"/>
                <w:lang w:val="uk-UA"/>
              </w:rPr>
              <w:t>,19</w:t>
            </w:r>
          </w:p>
        </w:tc>
      </w:tr>
      <w:tr w:rsidR="001027F8" w14:paraId="5F0534D0" w14:textId="77777777" w:rsidTr="001027F8">
        <w:tc>
          <w:tcPr>
            <w:tcW w:w="534" w:type="dxa"/>
          </w:tcPr>
          <w:p w14:paraId="164E54F6" w14:textId="77777777" w:rsidR="001027F8"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3</w:t>
            </w:r>
          </w:p>
        </w:tc>
        <w:tc>
          <w:tcPr>
            <w:tcW w:w="6095" w:type="dxa"/>
          </w:tcPr>
          <w:p w14:paraId="561E0F4C" w14:textId="77777777" w:rsidR="001027F8" w:rsidRDefault="0045270E" w:rsidP="0045270E">
            <w:pPr>
              <w:rPr>
                <w:rFonts w:ascii="Times New Roman" w:hAnsi="Times New Roman" w:cs="Times New Roman"/>
                <w:sz w:val="28"/>
                <w:lang w:val="uk-UA"/>
              </w:rPr>
            </w:pPr>
            <w:r>
              <w:rPr>
                <w:rFonts w:ascii="Times New Roman" w:hAnsi="Times New Roman" w:cs="Times New Roman"/>
                <w:sz w:val="28"/>
                <w:lang w:val="uk-UA"/>
              </w:rPr>
              <w:t>Учасники вітчизняної війни ст.9</w:t>
            </w:r>
          </w:p>
        </w:tc>
        <w:tc>
          <w:tcPr>
            <w:tcW w:w="1417" w:type="dxa"/>
          </w:tcPr>
          <w:p w14:paraId="5A3DBDB6" w14:textId="77777777" w:rsidR="001027F8" w:rsidRDefault="00A97F16" w:rsidP="0045270E">
            <w:pPr>
              <w:jc w:val="center"/>
              <w:rPr>
                <w:rFonts w:ascii="Times New Roman" w:hAnsi="Times New Roman" w:cs="Times New Roman"/>
                <w:sz w:val="28"/>
                <w:lang w:val="uk-UA"/>
              </w:rPr>
            </w:pPr>
            <w:r>
              <w:rPr>
                <w:rFonts w:ascii="Times New Roman" w:hAnsi="Times New Roman" w:cs="Times New Roman"/>
                <w:sz w:val="28"/>
                <w:lang w:val="uk-UA"/>
              </w:rPr>
              <w:t>5</w:t>
            </w:r>
          </w:p>
        </w:tc>
        <w:tc>
          <w:tcPr>
            <w:tcW w:w="1949" w:type="dxa"/>
          </w:tcPr>
          <w:p w14:paraId="0DA3C690" w14:textId="77777777" w:rsidR="001027F8" w:rsidRDefault="00A97F16" w:rsidP="001027F8">
            <w:pPr>
              <w:jc w:val="center"/>
              <w:rPr>
                <w:rFonts w:ascii="Times New Roman" w:hAnsi="Times New Roman" w:cs="Times New Roman"/>
                <w:sz w:val="28"/>
                <w:lang w:val="uk-UA"/>
              </w:rPr>
            </w:pPr>
            <w:r>
              <w:rPr>
                <w:rFonts w:ascii="Times New Roman" w:hAnsi="Times New Roman" w:cs="Times New Roman"/>
                <w:sz w:val="28"/>
                <w:lang w:val="uk-UA"/>
              </w:rPr>
              <w:t>39 673</w:t>
            </w:r>
            <w:r w:rsidR="0045270E">
              <w:rPr>
                <w:rFonts w:ascii="Times New Roman" w:hAnsi="Times New Roman" w:cs="Times New Roman"/>
                <w:sz w:val="28"/>
                <w:lang w:val="uk-UA"/>
              </w:rPr>
              <w:t>,18</w:t>
            </w:r>
          </w:p>
        </w:tc>
      </w:tr>
      <w:tr w:rsidR="001027F8" w14:paraId="54C9B33A" w14:textId="77777777" w:rsidTr="001027F8">
        <w:tc>
          <w:tcPr>
            <w:tcW w:w="534" w:type="dxa"/>
          </w:tcPr>
          <w:p w14:paraId="65C7F9BC" w14:textId="77777777" w:rsidR="001027F8"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4</w:t>
            </w:r>
          </w:p>
        </w:tc>
        <w:tc>
          <w:tcPr>
            <w:tcW w:w="6095" w:type="dxa"/>
          </w:tcPr>
          <w:p w14:paraId="43C489E6" w14:textId="77777777" w:rsidR="001027F8" w:rsidRDefault="001027F8" w:rsidP="000E3DA7">
            <w:pPr>
              <w:rPr>
                <w:rFonts w:ascii="Times New Roman" w:hAnsi="Times New Roman" w:cs="Times New Roman"/>
                <w:sz w:val="28"/>
                <w:lang w:val="uk-UA"/>
              </w:rPr>
            </w:pPr>
            <w:r>
              <w:rPr>
                <w:rFonts w:ascii="Times New Roman" w:hAnsi="Times New Roman" w:cs="Times New Roman"/>
                <w:sz w:val="28"/>
                <w:lang w:val="uk-UA"/>
              </w:rPr>
              <w:t>Ветерани праці</w:t>
            </w:r>
          </w:p>
        </w:tc>
        <w:tc>
          <w:tcPr>
            <w:tcW w:w="1417" w:type="dxa"/>
          </w:tcPr>
          <w:p w14:paraId="65EB05E8" w14:textId="77777777" w:rsidR="001027F8" w:rsidRDefault="00A97F16" w:rsidP="001027F8">
            <w:pPr>
              <w:jc w:val="center"/>
              <w:rPr>
                <w:rFonts w:ascii="Times New Roman" w:hAnsi="Times New Roman" w:cs="Times New Roman"/>
                <w:sz w:val="28"/>
                <w:lang w:val="uk-UA"/>
              </w:rPr>
            </w:pPr>
            <w:r>
              <w:rPr>
                <w:rFonts w:ascii="Times New Roman" w:hAnsi="Times New Roman" w:cs="Times New Roman"/>
                <w:sz w:val="28"/>
                <w:lang w:val="uk-UA"/>
              </w:rPr>
              <w:t>119</w:t>
            </w:r>
          </w:p>
        </w:tc>
        <w:tc>
          <w:tcPr>
            <w:tcW w:w="1949" w:type="dxa"/>
          </w:tcPr>
          <w:p w14:paraId="044E8ED2" w14:textId="77777777" w:rsidR="001027F8" w:rsidRDefault="00A97F16" w:rsidP="00A97F16">
            <w:pPr>
              <w:jc w:val="center"/>
              <w:rPr>
                <w:rFonts w:ascii="Times New Roman" w:hAnsi="Times New Roman" w:cs="Times New Roman"/>
                <w:sz w:val="28"/>
                <w:lang w:val="uk-UA"/>
              </w:rPr>
            </w:pPr>
            <w:r>
              <w:rPr>
                <w:rFonts w:ascii="Times New Roman" w:hAnsi="Times New Roman" w:cs="Times New Roman"/>
                <w:sz w:val="28"/>
                <w:lang w:val="uk-UA"/>
              </w:rPr>
              <w:t>816 521,37</w:t>
            </w:r>
          </w:p>
        </w:tc>
      </w:tr>
      <w:tr w:rsidR="001027F8" w14:paraId="2029939D" w14:textId="77777777" w:rsidTr="001027F8">
        <w:tc>
          <w:tcPr>
            <w:tcW w:w="534" w:type="dxa"/>
          </w:tcPr>
          <w:p w14:paraId="58EDA6F7" w14:textId="77777777" w:rsidR="001027F8"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5</w:t>
            </w:r>
          </w:p>
        </w:tc>
        <w:tc>
          <w:tcPr>
            <w:tcW w:w="6095" w:type="dxa"/>
          </w:tcPr>
          <w:p w14:paraId="302B24FA" w14:textId="77777777" w:rsidR="001027F8" w:rsidRDefault="001027F8" w:rsidP="000E3DA7">
            <w:pPr>
              <w:rPr>
                <w:rFonts w:ascii="Times New Roman" w:hAnsi="Times New Roman" w:cs="Times New Roman"/>
                <w:sz w:val="28"/>
                <w:lang w:val="uk-UA"/>
              </w:rPr>
            </w:pPr>
            <w:r>
              <w:rPr>
                <w:rFonts w:ascii="Times New Roman" w:hAnsi="Times New Roman" w:cs="Times New Roman"/>
                <w:sz w:val="28"/>
                <w:lang w:val="uk-UA"/>
              </w:rPr>
              <w:t>Почесні донори</w:t>
            </w:r>
          </w:p>
        </w:tc>
        <w:tc>
          <w:tcPr>
            <w:tcW w:w="1417" w:type="dxa"/>
          </w:tcPr>
          <w:p w14:paraId="02365D18" w14:textId="77777777" w:rsidR="001027F8" w:rsidRDefault="00A97F16" w:rsidP="001027F8">
            <w:pPr>
              <w:jc w:val="center"/>
              <w:rPr>
                <w:rFonts w:ascii="Times New Roman" w:hAnsi="Times New Roman" w:cs="Times New Roman"/>
                <w:sz w:val="28"/>
                <w:lang w:val="uk-UA"/>
              </w:rPr>
            </w:pPr>
            <w:r>
              <w:rPr>
                <w:rFonts w:ascii="Times New Roman" w:hAnsi="Times New Roman" w:cs="Times New Roman"/>
                <w:sz w:val="28"/>
                <w:lang w:val="uk-UA"/>
              </w:rPr>
              <w:t>20</w:t>
            </w:r>
          </w:p>
        </w:tc>
        <w:tc>
          <w:tcPr>
            <w:tcW w:w="1949" w:type="dxa"/>
          </w:tcPr>
          <w:p w14:paraId="7A9E2620" w14:textId="77777777" w:rsidR="001027F8" w:rsidRDefault="0045270E" w:rsidP="00A97F16">
            <w:pPr>
              <w:jc w:val="center"/>
              <w:rPr>
                <w:rFonts w:ascii="Times New Roman" w:hAnsi="Times New Roman" w:cs="Times New Roman"/>
                <w:sz w:val="28"/>
                <w:lang w:val="uk-UA"/>
              </w:rPr>
            </w:pPr>
            <w:r>
              <w:rPr>
                <w:rFonts w:ascii="Times New Roman" w:hAnsi="Times New Roman" w:cs="Times New Roman"/>
                <w:sz w:val="28"/>
                <w:lang w:val="uk-UA"/>
              </w:rPr>
              <w:t>1</w:t>
            </w:r>
            <w:r w:rsidR="00A97F16">
              <w:rPr>
                <w:rFonts w:ascii="Times New Roman" w:hAnsi="Times New Roman" w:cs="Times New Roman"/>
                <w:sz w:val="28"/>
                <w:lang w:val="uk-UA"/>
              </w:rPr>
              <w:t>29</w:t>
            </w:r>
            <w:r>
              <w:rPr>
                <w:rFonts w:ascii="Times New Roman" w:hAnsi="Times New Roman" w:cs="Times New Roman"/>
                <w:sz w:val="28"/>
                <w:lang w:val="uk-UA"/>
              </w:rPr>
              <w:t> </w:t>
            </w:r>
            <w:r w:rsidR="00A97F16">
              <w:rPr>
                <w:rFonts w:ascii="Times New Roman" w:hAnsi="Times New Roman" w:cs="Times New Roman"/>
                <w:sz w:val="28"/>
                <w:lang w:val="uk-UA"/>
              </w:rPr>
              <w:t>424</w:t>
            </w:r>
            <w:r>
              <w:rPr>
                <w:rFonts w:ascii="Times New Roman" w:hAnsi="Times New Roman" w:cs="Times New Roman"/>
                <w:sz w:val="28"/>
                <w:lang w:val="uk-UA"/>
              </w:rPr>
              <w:t>,</w:t>
            </w:r>
            <w:r w:rsidR="00A97F16">
              <w:rPr>
                <w:rFonts w:ascii="Times New Roman" w:hAnsi="Times New Roman" w:cs="Times New Roman"/>
                <w:sz w:val="28"/>
                <w:lang w:val="uk-UA"/>
              </w:rPr>
              <w:t>65</w:t>
            </w:r>
          </w:p>
        </w:tc>
      </w:tr>
      <w:tr w:rsidR="001027F8" w14:paraId="6FDA2E56" w14:textId="77777777" w:rsidTr="001027F8">
        <w:tc>
          <w:tcPr>
            <w:tcW w:w="534" w:type="dxa"/>
          </w:tcPr>
          <w:p w14:paraId="7610AD7F" w14:textId="77777777" w:rsidR="001027F8"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6</w:t>
            </w:r>
          </w:p>
        </w:tc>
        <w:tc>
          <w:tcPr>
            <w:tcW w:w="6095" w:type="dxa"/>
          </w:tcPr>
          <w:p w14:paraId="78DCDB91" w14:textId="77777777" w:rsidR="001027F8" w:rsidRDefault="001027F8" w:rsidP="000E3DA7">
            <w:pPr>
              <w:rPr>
                <w:rFonts w:ascii="Times New Roman" w:hAnsi="Times New Roman" w:cs="Times New Roman"/>
                <w:sz w:val="28"/>
                <w:lang w:val="uk-UA"/>
              </w:rPr>
            </w:pPr>
            <w:r>
              <w:rPr>
                <w:rFonts w:ascii="Times New Roman" w:hAnsi="Times New Roman" w:cs="Times New Roman"/>
                <w:sz w:val="28"/>
                <w:lang w:val="uk-UA"/>
              </w:rPr>
              <w:t>Інваліди військової служби</w:t>
            </w:r>
          </w:p>
        </w:tc>
        <w:tc>
          <w:tcPr>
            <w:tcW w:w="1417" w:type="dxa"/>
          </w:tcPr>
          <w:p w14:paraId="4BE04263" w14:textId="77777777" w:rsidR="001027F8" w:rsidRDefault="0045270E" w:rsidP="001027F8">
            <w:pPr>
              <w:jc w:val="center"/>
              <w:rPr>
                <w:rFonts w:ascii="Times New Roman" w:hAnsi="Times New Roman" w:cs="Times New Roman"/>
                <w:sz w:val="28"/>
                <w:lang w:val="uk-UA"/>
              </w:rPr>
            </w:pPr>
            <w:r>
              <w:rPr>
                <w:rFonts w:ascii="Times New Roman" w:hAnsi="Times New Roman" w:cs="Times New Roman"/>
                <w:sz w:val="28"/>
                <w:lang w:val="uk-UA"/>
              </w:rPr>
              <w:t>3</w:t>
            </w:r>
          </w:p>
        </w:tc>
        <w:tc>
          <w:tcPr>
            <w:tcW w:w="1949" w:type="dxa"/>
          </w:tcPr>
          <w:p w14:paraId="755F9B6A" w14:textId="77777777" w:rsidR="001027F8" w:rsidRDefault="0045270E" w:rsidP="001027F8">
            <w:pPr>
              <w:jc w:val="center"/>
              <w:rPr>
                <w:rFonts w:ascii="Times New Roman" w:hAnsi="Times New Roman" w:cs="Times New Roman"/>
                <w:sz w:val="28"/>
                <w:lang w:val="uk-UA"/>
              </w:rPr>
            </w:pPr>
            <w:r>
              <w:rPr>
                <w:rFonts w:ascii="Times New Roman" w:hAnsi="Times New Roman" w:cs="Times New Roman"/>
                <w:sz w:val="28"/>
                <w:lang w:val="uk-UA"/>
              </w:rPr>
              <w:t>15 974,02</w:t>
            </w:r>
          </w:p>
        </w:tc>
      </w:tr>
      <w:tr w:rsidR="0045270E" w14:paraId="7D25EA1C" w14:textId="77777777" w:rsidTr="001027F8">
        <w:tc>
          <w:tcPr>
            <w:tcW w:w="534" w:type="dxa"/>
          </w:tcPr>
          <w:p w14:paraId="20308AC3" w14:textId="77777777" w:rsidR="0045270E"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7</w:t>
            </w:r>
          </w:p>
        </w:tc>
        <w:tc>
          <w:tcPr>
            <w:tcW w:w="6095" w:type="dxa"/>
          </w:tcPr>
          <w:p w14:paraId="01481583" w14:textId="77777777" w:rsidR="0045270E" w:rsidRDefault="0045270E" w:rsidP="0045270E">
            <w:pPr>
              <w:rPr>
                <w:rFonts w:ascii="Times New Roman" w:hAnsi="Times New Roman" w:cs="Times New Roman"/>
                <w:sz w:val="28"/>
                <w:lang w:val="uk-UA"/>
              </w:rPr>
            </w:pPr>
            <w:r>
              <w:rPr>
                <w:rFonts w:ascii="Times New Roman" w:hAnsi="Times New Roman" w:cs="Times New Roman"/>
                <w:sz w:val="28"/>
                <w:lang w:val="uk-UA"/>
              </w:rPr>
              <w:t>Інваліди загальних захворювань 1</w:t>
            </w:r>
            <w:r w:rsidR="009363F0">
              <w:rPr>
                <w:rFonts w:ascii="Times New Roman" w:hAnsi="Times New Roman" w:cs="Times New Roman"/>
                <w:sz w:val="28"/>
                <w:lang w:val="uk-UA"/>
              </w:rPr>
              <w:t xml:space="preserve"> групи</w:t>
            </w:r>
          </w:p>
        </w:tc>
        <w:tc>
          <w:tcPr>
            <w:tcW w:w="1417" w:type="dxa"/>
          </w:tcPr>
          <w:p w14:paraId="456DFEAF" w14:textId="77777777" w:rsidR="0045270E"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8</w:t>
            </w:r>
          </w:p>
        </w:tc>
        <w:tc>
          <w:tcPr>
            <w:tcW w:w="1949" w:type="dxa"/>
          </w:tcPr>
          <w:p w14:paraId="27D04CFA" w14:textId="77777777" w:rsidR="0045270E"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56 808,31</w:t>
            </w:r>
          </w:p>
        </w:tc>
      </w:tr>
      <w:tr w:rsidR="001027F8" w14:paraId="398D46B8" w14:textId="77777777" w:rsidTr="001027F8">
        <w:tc>
          <w:tcPr>
            <w:tcW w:w="534" w:type="dxa"/>
          </w:tcPr>
          <w:p w14:paraId="32932577" w14:textId="77777777" w:rsidR="001027F8"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8</w:t>
            </w:r>
          </w:p>
        </w:tc>
        <w:tc>
          <w:tcPr>
            <w:tcW w:w="6095" w:type="dxa"/>
          </w:tcPr>
          <w:p w14:paraId="52111248" w14:textId="77777777" w:rsidR="001027F8" w:rsidRDefault="009363F0" w:rsidP="009363F0">
            <w:pPr>
              <w:rPr>
                <w:rFonts w:ascii="Times New Roman" w:hAnsi="Times New Roman" w:cs="Times New Roman"/>
                <w:sz w:val="28"/>
                <w:lang w:val="uk-UA"/>
              </w:rPr>
            </w:pPr>
            <w:r>
              <w:rPr>
                <w:rFonts w:ascii="Times New Roman" w:hAnsi="Times New Roman" w:cs="Times New Roman"/>
                <w:sz w:val="28"/>
                <w:lang w:val="uk-UA"/>
              </w:rPr>
              <w:t>Інваліди загальних захворювань 2 групи</w:t>
            </w:r>
          </w:p>
        </w:tc>
        <w:tc>
          <w:tcPr>
            <w:tcW w:w="1417" w:type="dxa"/>
          </w:tcPr>
          <w:p w14:paraId="73F73C01" w14:textId="77777777" w:rsidR="001027F8" w:rsidRDefault="00A97F16" w:rsidP="001027F8">
            <w:pPr>
              <w:jc w:val="center"/>
              <w:rPr>
                <w:rFonts w:ascii="Times New Roman" w:hAnsi="Times New Roman" w:cs="Times New Roman"/>
                <w:sz w:val="28"/>
                <w:lang w:val="uk-UA"/>
              </w:rPr>
            </w:pPr>
            <w:r>
              <w:rPr>
                <w:rFonts w:ascii="Times New Roman" w:hAnsi="Times New Roman" w:cs="Times New Roman"/>
                <w:sz w:val="28"/>
                <w:lang w:val="uk-UA"/>
              </w:rPr>
              <w:t>26</w:t>
            </w:r>
          </w:p>
        </w:tc>
        <w:tc>
          <w:tcPr>
            <w:tcW w:w="1949" w:type="dxa"/>
          </w:tcPr>
          <w:p w14:paraId="6EC5E91F" w14:textId="77777777" w:rsidR="001027F8" w:rsidRDefault="009363F0" w:rsidP="00A97F16">
            <w:pPr>
              <w:jc w:val="center"/>
              <w:rPr>
                <w:rFonts w:ascii="Times New Roman" w:hAnsi="Times New Roman" w:cs="Times New Roman"/>
                <w:sz w:val="28"/>
                <w:lang w:val="uk-UA"/>
              </w:rPr>
            </w:pPr>
            <w:r>
              <w:rPr>
                <w:rFonts w:ascii="Times New Roman" w:hAnsi="Times New Roman" w:cs="Times New Roman"/>
                <w:sz w:val="28"/>
                <w:lang w:val="uk-UA"/>
              </w:rPr>
              <w:t>1</w:t>
            </w:r>
            <w:r w:rsidR="00A97F16">
              <w:rPr>
                <w:rFonts w:ascii="Times New Roman" w:hAnsi="Times New Roman" w:cs="Times New Roman"/>
                <w:sz w:val="28"/>
                <w:lang w:val="uk-UA"/>
              </w:rPr>
              <w:t>5</w:t>
            </w:r>
            <w:r>
              <w:rPr>
                <w:rFonts w:ascii="Times New Roman" w:hAnsi="Times New Roman" w:cs="Times New Roman"/>
                <w:sz w:val="28"/>
                <w:lang w:val="uk-UA"/>
              </w:rPr>
              <w:t>8 9</w:t>
            </w:r>
            <w:r w:rsidR="00A97F16">
              <w:rPr>
                <w:rFonts w:ascii="Times New Roman" w:hAnsi="Times New Roman" w:cs="Times New Roman"/>
                <w:sz w:val="28"/>
                <w:lang w:val="uk-UA"/>
              </w:rPr>
              <w:t>65</w:t>
            </w:r>
            <w:r>
              <w:rPr>
                <w:rFonts w:ascii="Times New Roman" w:hAnsi="Times New Roman" w:cs="Times New Roman"/>
                <w:sz w:val="28"/>
                <w:lang w:val="uk-UA"/>
              </w:rPr>
              <w:t>,</w:t>
            </w:r>
            <w:r w:rsidR="00A97F16">
              <w:rPr>
                <w:rFonts w:ascii="Times New Roman" w:hAnsi="Times New Roman" w:cs="Times New Roman"/>
                <w:sz w:val="28"/>
                <w:lang w:val="uk-UA"/>
              </w:rPr>
              <w:t>08</w:t>
            </w:r>
          </w:p>
        </w:tc>
      </w:tr>
      <w:tr w:rsidR="001027F8" w14:paraId="4906FC2B" w14:textId="77777777" w:rsidTr="001027F8">
        <w:tc>
          <w:tcPr>
            <w:tcW w:w="534" w:type="dxa"/>
          </w:tcPr>
          <w:p w14:paraId="7BDECF71" w14:textId="77777777" w:rsidR="001027F8"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9</w:t>
            </w:r>
          </w:p>
        </w:tc>
        <w:tc>
          <w:tcPr>
            <w:tcW w:w="6095" w:type="dxa"/>
          </w:tcPr>
          <w:p w14:paraId="2DC910A5" w14:textId="77777777" w:rsidR="001027F8" w:rsidRDefault="001027F8" w:rsidP="000E3DA7">
            <w:pPr>
              <w:rPr>
                <w:rFonts w:ascii="Times New Roman" w:hAnsi="Times New Roman" w:cs="Times New Roman"/>
                <w:sz w:val="28"/>
                <w:lang w:val="uk-UA"/>
              </w:rPr>
            </w:pPr>
            <w:r>
              <w:rPr>
                <w:rFonts w:ascii="Times New Roman" w:hAnsi="Times New Roman" w:cs="Times New Roman"/>
                <w:sz w:val="28"/>
                <w:lang w:val="uk-UA"/>
              </w:rPr>
              <w:t>Громадяни, постраждалі внаслідок                   Чорнобильської катастрофи</w:t>
            </w:r>
          </w:p>
        </w:tc>
        <w:tc>
          <w:tcPr>
            <w:tcW w:w="1417" w:type="dxa"/>
          </w:tcPr>
          <w:p w14:paraId="159067AE" w14:textId="77777777" w:rsidR="001027F8" w:rsidRDefault="001027F8" w:rsidP="001027F8">
            <w:pPr>
              <w:jc w:val="center"/>
              <w:rPr>
                <w:rFonts w:ascii="Times New Roman" w:hAnsi="Times New Roman" w:cs="Times New Roman"/>
                <w:sz w:val="28"/>
                <w:lang w:val="uk-UA"/>
              </w:rPr>
            </w:pPr>
          </w:p>
          <w:p w14:paraId="5FE63A9A" w14:textId="77777777" w:rsidR="001027F8"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9</w:t>
            </w:r>
          </w:p>
        </w:tc>
        <w:tc>
          <w:tcPr>
            <w:tcW w:w="1949" w:type="dxa"/>
          </w:tcPr>
          <w:p w14:paraId="1E630F39" w14:textId="77777777" w:rsidR="001027F8" w:rsidRDefault="001027F8" w:rsidP="001027F8">
            <w:pPr>
              <w:jc w:val="center"/>
              <w:rPr>
                <w:rFonts w:ascii="Times New Roman" w:hAnsi="Times New Roman" w:cs="Times New Roman"/>
                <w:sz w:val="28"/>
                <w:lang w:val="uk-UA"/>
              </w:rPr>
            </w:pPr>
          </w:p>
          <w:p w14:paraId="594BB90D" w14:textId="77777777" w:rsidR="00A30A5F" w:rsidRDefault="009363F0" w:rsidP="001027F8">
            <w:pPr>
              <w:jc w:val="center"/>
              <w:rPr>
                <w:rFonts w:ascii="Times New Roman" w:hAnsi="Times New Roman" w:cs="Times New Roman"/>
                <w:sz w:val="28"/>
                <w:lang w:val="uk-UA"/>
              </w:rPr>
            </w:pPr>
            <w:r>
              <w:rPr>
                <w:rFonts w:ascii="Times New Roman" w:hAnsi="Times New Roman" w:cs="Times New Roman"/>
                <w:sz w:val="28"/>
                <w:lang w:val="uk-UA"/>
              </w:rPr>
              <w:t>38 992,44</w:t>
            </w:r>
          </w:p>
        </w:tc>
      </w:tr>
      <w:tr w:rsidR="001027F8" w:rsidRPr="009363F0" w14:paraId="611B560D" w14:textId="77777777" w:rsidTr="001027F8">
        <w:tc>
          <w:tcPr>
            <w:tcW w:w="534" w:type="dxa"/>
          </w:tcPr>
          <w:p w14:paraId="2C04CC4C" w14:textId="77777777" w:rsidR="001027F8" w:rsidRDefault="001027F8" w:rsidP="001027F8">
            <w:pPr>
              <w:jc w:val="center"/>
              <w:rPr>
                <w:rFonts w:ascii="Times New Roman" w:hAnsi="Times New Roman" w:cs="Times New Roman"/>
                <w:sz w:val="28"/>
                <w:lang w:val="uk-UA"/>
              </w:rPr>
            </w:pPr>
          </w:p>
        </w:tc>
        <w:tc>
          <w:tcPr>
            <w:tcW w:w="6095" w:type="dxa"/>
          </w:tcPr>
          <w:p w14:paraId="4F1E4ECF" w14:textId="77777777" w:rsidR="001027F8" w:rsidRPr="009363F0" w:rsidRDefault="001027F8" w:rsidP="000E3DA7">
            <w:pPr>
              <w:rPr>
                <w:rFonts w:ascii="Times New Roman" w:hAnsi="Times New Roman" w:cs="Times New Roman"/>
                <w:b/>
                <w:sz w:val="28"/>
                <w:lang w:val="uk-UA"/>
              </w:rPr>
            </w:pPr>
            <w:r w:rsidRPr="009363F0">
              <w:rPr>
                <w:rFonts w:ascii="Times New Roman" w:hAnsi="Times New Roman" w:cs="Times New Roman"/>
                <w:b/>
                <w:sz w:val="28"/>
                <w:lang w:val="uk-UA"/>
              </w:rPr>
              <w:t>Р А З О М</w:t>
            </w:r>
          </w:p>
        </w:tc>
        <w:tc>
          <w:tcPr>
            <w:tcW w:w="1417" w:type="dxa"/>
          </w:tcPr>
          <w:p w14:paraId="58C234D0" w14:textId="77777777" w:rsidR="001027F8" w:rsidRPr="009363F0" w:rsidRDefault="00A97F16" w:rsidP="001027F8">
            <w:pPr>
              <w:jc w:val="center"/>
              <w:rPr>
                <w:rFonts w:ascii="Times New Roman" w:hAnsi="Times New Roman" w:cs="Times New Roman"/>
                <w:b/>
                <w:sz w:val="28"/>
                <w:lang w:val="uk-UA"/>
              </w:rPr>
            </w:pPr>
            <w:r>
              <w:rPr>
                <w:rFonts w:ascii="Times New Roman" w:hAnsi="Times New Roman" w:cs="Times New Roman"/>
                <w:b/>
                <w:sz w:val="28"/>
                <w:lang w:val="uk-UA"/>
              </w:rPr>
              <w:t>230</w:t>
            </w:r>
          </w:p>
        </w:tc>
        <w:tc>
          <w:tcPr>
            <w:tcW w:w="1949" w:type="dxa"/>
          </w:tcPr>
          <w:p w14:paraId="2D70F2B2" w14:textId="77777777" w:rsidR="001027F8" w:rsidRPr="009363F0" w:rsidRDefault="009363F0" w:rsidP="00A97F16">
            <w:pPr>
              <w:jc w:val="center"/>
              <w:rPr>
                <w:rFonts w:ascii="Times New Roman" w:hAnsi="Times New Roman" w:cs="Times New Roman"/>
                <w:b/>
                <w:sz w:val="28"/>
                <w:lang w:val="uk-UA"/>
              </w:rPr>
            </w:pPr>
            <w:r w:rsidRPr="009363F0">
              <w:rPr>
                <w:rFonts w:ascii="Times New Roman" w:hAnsi="Times New Roman" w:cs="Times New Roman"/>
                <w:b/>
                <w:sz w:val="28"/>
                <w:lang w:val="uk-UA"/>
              </w:rPr>
              <w:t>1 </w:t>
            </w:r>
            <w:r w:rsidR="00A97F16">
              <w:rPr>
                <w:rFonts w:ascii="Times New Roman" w:hAnsi="Times New Roman" w:cs="Times New Roman"/>
                <w:b/>
                <w:sz w:val="28"/>
                <w:lang w:val="uk-UA"/>
              </w:rPr>
              <w:t>471</w:t>
            </w:r>
            <w:r w:rsidRPr="009363F0">
              <w:rPr>
                <w:rFonts w:ascii="Times New Roman" w:hAnsi="Times New Roman" w:cs="Times New Roman"/>
                <w:b/>
                <w:sz w:val="28"/>
                <w:lang w:val="uk-UA"/>
              </w:rPr>
              <w:t> </w:t>
            </w:r>
            <w:r w:rsidR="00A97F16">
              <w:rPr>
                <w:rFonts w:ascii="Times New Roman" w:hAnsi="Times New Roman" w:cs="Times New Roman"/>
                <w:b/>
                <w:sz w:val="28"/>
                <w:lang w:val="uk-UA"/>
              </w:rPr>
              <w:t>848</w:t>
            </w:r>
            <w:r w:rsidRPr="009363F0">
              <w:rPr>
                <w:rFonts w:ascii="Times New Roman" w:hAnsi="Times New Roman" w:cs="Times New Roman"/>
                <w:b/>
                <w:sz w:val="28"/>
                <w:lang w:val="uk-UA"/>
              </w:rPr>
              <w:t>,</w:t>
            </w:r>
            <w:r w:rsidR="00A97F16">
              <w:rPr>
                <w:rFonts w:ascii="Times New Roman" w:hAnsi="Times New Roman" w:cs="Times New Roman"/>
                <w:b/>
                <w:sz w:val="28"/>
                <w:lang w:val="uk-UA"/>
              </w:rPr>
              <w:t>70</w:t>
            </w:r>
          </w:p>
        </w:tc>
      </w:tr>
    </w:tbl>
    <w:p w14:paraId="70C1242F" w14:textId="77777777" w:rsidR="00870A79" w:rsidRDefault="00870A79" w:rsidP="009363F0">
      <w:pPr>
        <w:ind w:firstLine="567"/>
        <w:jc w:val="both"/>
        <w:rPr>
          <w:rFonts w:ascii="Times New Roman" w:hAnsi="Times New Roman" w:cs="Times New Roman"/>
          <w:sz w:val="28"/>
          <w:lang w:val="uk-UA"/>
        </w:rPr>
      </w:pPr>
    </w:p>
    <w:p w14:paraId="3C961BC1" w14:textId="77777777" w:rsidR="00870A79" w:rsidRDefault="00A30A5F" w:rsidP="009363F0">
      <w:pPr>
        <w:ind w:firstLine="567"/>
        <w:jc w:val="both"/>
        <w:rPr>
          <w:rFonts w:ascii="Times New Roman" w:hAnsi="Times New Roman" w:cs="Times New Roman"/>
          <w:sz w:val="28"/>
          <w:lang w:val="uk-UA"/>
        </w:rPr>
      </w:pPr>
      <w:r>
        <w:rPr>
          <w:rFonts w:ascii="Times New Roman" w:hAnsi="Times New Roman" w:cs="Times New Roman"/>
          <w:sz w:val="28"/>
          <w:lang w:val="uk-UA"/>
        </w:rPr>
        <w:t>Зубопротезування пільгових груп населення</w:t>
      </w:r>
      <w:r w:rsidR="00C16117">
        <w:rPr>
          <w:rFonts w:ascii="Times New Roman" w:hAnsi="Times New Roman" w:cs="Times New Roman"/>
          <w:sz w:val="28"/>
          <w:lang w:val="uk-UA"/>
        </w:rPr>
        <w:t xml:space="preserve">, як </w:t>
      </w:r>
      <w:r w:rsidR="009C7C91">
        <w:rPr>
          <w:rFonts w:ascii="Times New Roman" w:hAnsi="Times New Roman" w:cs="Times New Roman"/>
          <w:sz w:val="28"/>
          <w:lang w:val="uk-UA"/>
        </w:rPr>
        <w:t xml:space="preserve">і </w:t>
      </w:r>
      <w:r w:rsidR="00C16117">
        <w:rPr>
          <w:rFonts w:ascii="Times New Roman" w:hAnsi="Times New Roman" w:cs="Times New Roman"/>
          <w:sz w:val="28"/>
          <w:lang w:val="uk-UA"/>
        </w:rPr>
        <w:t>було заплановано на 2021 рік, відбувалося лише для пацієнтів</w:t>
      </w:r>
      <w:r>
        <w:rPr>
          <w:rFonts w:ascii="Times New Roman" w:hAnsi="Times New Roman" w:cs="Times New Roman"/>
          <w:sz w:val="28"/>
          <w:lang w:val="uk-UA"/>
        </w:rPr>
        <w:t xml:space="preserve"> </w:t>
      </w:r>
      <w:r w:rsidR="009363F0">
        <w:rPr>
          <w:rFonts w:ascii="Times New Roman" w:hAnsi="Times New Roman" w:cs="Times New Roman"/>
          <w:sz w:val="28"/>
          <w:lang w:val="uk-UA"/>
        </w:rPr>
        <w:t>міста Сєвєродонецьк</w:t>
      </w:r>
      <w:r>
        <w:rPr>
          <w:rFonts w:ascii="Times New Roman" w:hAnsi="Times New Roman" w:cs="Times New Roman"/>
          <w:sz w:val="28"/>
          <w:lang w:val="uk-UA"/>
        </w:rPr>
        <w:t xml:space="preserve"> </w:t>
      </w:r>
      <w:r w:rsidR="009363F0">
        <w:rPr>
          <w:rFonts w:ascii="Times New Roman" w:hAnsi="Times New Roman" w:cs="Times New Roman"/>
          <w:sz w:val="28"/>
          <w:lang w:val="uk-UA"/>
        </w:rPr>
        <w:t>без врахування</w:t>
      </w:r>
      <w:r w:rsidR="00C16117">
        <w:rPr>
          <w:rFonts w:ascii="Times New Roman" w:hAnsi="Times New Roman" w:cs="Times New Roman"/>
          <w:sz w:val="28"/>
          <w:lang w:val="uk-UA"/>
        </w:rPr>
        <w:t xml:space="preserve">      приєднання  до Сєвєродонецької міської територіальної громади окремих    сільських (селищних) рад (збільшення на 25,85%). </w:t>
      </w:r>
      <w:r w:rsidR="009C7C91">
        <w:rPr>
          <w:rFonts w:ascii="Times New Roman" w:hAnsi="Times New Roman" w:cs="Times New Roman"/>
          <w:sz w:val="28"/>
          <w:lang w:val="uk-UA"/>
        </w:rPr>
        <w:t xml:space="preserve">Крім того необхідно </w:t>
      </w:r>
      <w:r w:rsidR="00870A79">
        <w:rPr>
          <w:rFonts w:ascii="Times New Roman" w:hAnsi="Times New Roman" w:cs="Times New Roman"/>
          <w:sz w:val="28"/>
          <w:lang w:val="uk-UA"/>
        </w:rPr>
        <w:t xml:space="preserve">        </w:t>
      </w:r>
      <w:r w:rsidR="009C7C91">
        <w:rPr>
          <w:rFonts w:ascii="Times New Roman" w:hAnsi="Times New Roman" w:cs="Times New Roman"/>
          <w:sz w:val="28"/>
          <w:lang w:val="uk-UA"/>
        </w:rPr>
        <w:t xml:space="preserve">збільшити кількість категорій «Учасники бойових дій» у зв’язку з існуванням АТО/ООС. </w:t>
      </w:r>
    </w:p>
    <w:p w14:paraId="65B39E8B" w14:textId="77777777" w:rsidR="001027F8" w:rsidRDefault="00C16117" w:rsidP="009363F0">
      <w:pPr>
        <w:ind w:firstLine="567"/>
        <w:jc w:val="both"/>
        <w:rPr>
          <w:rFonts w:ascii="Times New Roman" w:hAnsi="Times New Roman" w:cs="Times New Roman"/>
          <w:sz w:val="28"/>
          <w:lang w:val="uk-UA"/>
        </w:rPr>
      </w:pPr>
      <w:r>
        <w:rPr>
          <w:rFonts w:ascii="Times New Roman" w:hAnsi="Times New Roman" w:cs="Times New Roman"/>
          <w:sz w:val="28"/>
          <w:lang w:val="uk-UA"/>
        </w:rPr>
        <w:t xml:space="preserve">Ортопедичні стоматологічні послуги надавались </w:t>
      </w:r>
      <w:r w:rsidR="00A30A5F">
        <w:rPr>
          <w:rFonts w:ascii="Times New Roman" w:hAnsi="Times New Roman" w:cs="Times New Roman"/>
          <w:sz w:val="28"/>
          <w:lang w:val="uk-UA"/>
        </w:rPr>
        <w:t>за тарифами,</w:t>
      </w:r>
      <w:r w:rsidR="00870A79">
        <w:rPr>
          <w:rFonts w:ascii="Times New Roman" w:hAnsi="Times New Roman" w:cs="Times New Roman"/>
          <w:sz w:val="28"/>
          <w:lang w:val="uk-UA"/>
        </w:rPr>
        <w:t xml:space="preserve">                  </w:t>
      </w:r>
      <w:r w:rsidR="009C7C91">
        <w:rPr>
          <w:rFonts w:ascii="Times New Roman" w:hAnsi="Times New Roman" w:cs="Times New Roman"/>
          <w:sz w:val="28"/>
          <w:lang w:val="uk-UA"/>
        </w:rPr>
        <w:t xml:space="preserve"> </w:t>
      </w:r>
      <w:r w:rsidR="00A30A5F">
        <w:rPr>
          <w:rFonts w:ascii="Times New Roman" w:hAnsi="Times New Roman" w:cs="Times New Roman"/>
          <w:sz w:val="28"/>
          <w:lang w:val="uk-UA"/>
        </w:rPr>
        <w:t>затвердженими  за підсумками 201</w:t>
      </w:r>
      <w:r w:rsidR="009363F0">
        <w:rPr>
          <w:rFonts w:ascii="Times New Roman" w:hAnsi="Times New Roman" w:cs="Times New Roman"/>
          <w:sz w:val="28"/>
          <w:lang w:val="uk-UA"/>
        </w:rPr>
        <w:t>9</w:t>
      </w:r>
      <w:r w:rsidR="00A30A5F">
        <w:rPr>
          <w:rFonts w:ascii="Times New Roman" w:hAnsi="Times New Roman" w:cs="Times New Roman"/>
          <w:sz w:val="28"/>
          <w:lang w:val="uk-UA"/>
        </w:rPr>
        <w:t xml:space="preserve"> року. </w:t>
      </w:r>
      <w:r>
        <w:rPr>
          <w:rFonts w:ascii="Times New Roman" w:hAnsi="Times New Roman" w:cs="Times New Roman"/>
          <w:sz w:val="28"/>
          <w:lang w:val="uk-UA"/>
        </w:rPr>
        <w:t xml:space="preserve"> </w:t>
      </w:r>
      <w:r w:rsidR="00A30A5F">
        <w:rPr>
          <w:rFonts w:ascii="Times New Roman" w:hAnsi="Times New Roman" w:cs="Times New Roman"/>
          <w:sz w:val="28"/>
          <w:lang w:val="uk-UA"/>
        </w:rPr>
        <w:t xml:space="preserve">Наразі для затвердження </w:t>
      </w:r>
      <w:r w:rsidR="009363F0">
        <w:rPr>
          <w:rFonts w:ascii="Times New Roman" w:hAnsi="Times New Roman" w:cs="Times New Roman"/>
          <w:sz w:val="28"/>
          <w:lang w:val="uk-UA"/>
        </w:rPr>
        <w:t>готуються</w:t>
      </w:r>
      <w:r w:rsidR="00A30A5F">
        <w:rPr>
          <w:rFonts w:ascii="Times New Roman" w:hAnsi="Times New Roman" w:cs="Times New Roman"/>
          <w:sz w:val="28"/>
          <w:lang w:val="uk-UA"/>
        </w:rPr>
        <w:t xml:space="preserve"> тарифи, в яких враховані підвищення </w:t>
      </w:r>
      <w:r>
        <w:rPr>
          <w:rFonts w:ascii="Times New Roman" w:hAnsi="Times New Roman" w:cs="Times New Roman"/>
          <w:sz w:val="28"/>
          <w:lang w:val="uk-UA"/>
        </w:rPr>
        <w:t xml:space="preserve">  </w:t>
      </w:r>
      <w:r w:rsidR="00A30A5F">
        <w:rPr>
          <w:rFonts w:ascii="Times New Roman" w:hAnsi="Times New Roman" w:cs="Times New Roman"/>
          <w:sz w:val="28"/>
          <w:lang w:val="uk-UA"/>
        </w:rPr>
        <w:t>мінімальної   заробітної плати 20</w:t>
      </w:r>
      <w:r w:rsidR="009363F0">
        <w:rPr>
          <w:rFonts w:ascii="Times New Roman" w:hAnsi="Times New Roman" w:cs="Times New Roman"/>
          <w:sz w:val="28"/>
          <w:lang w:val="uk-UA"/>
        </w:rPr>
        <w:t>21</w:t>
      </w:r>
      <w:r w:rsidR="00A30A5F">
        <w:rPr>
          <w:rFonts w:ascii="Times New Roman" w:hAnsi="Times New Roman" w:cs="Times New Roman"/>
          <w:sz w:val="28"/>
          <w:lang w:val="uk-UA"/>
        </w:rPr>
        <w:t xml:space="preserve"> року, підвищення вартості комунальних </w:t>
      </w:r>
      <w:r>
        <w:rPr>
          <w:rFonts w:ascii="Times New Roman" w:hAnsi="Times New Roman" w:cs="Times New Roman"/>
          <w:sz w:val="28"/>
          <w:lang w:val="uk-UA"/>
        </w:rPr>
        <w:t xml:space="preserve"> </w:t>
      </w:r>
      <w:r w:rsidR="00A30A5F">
        <w:rPr>
          <w:rFonts w:ascii="Times New Roman" w:hAnsi="Times New Roman" w:cs="Times New Roman"/>
          <w:sz w:val="28"/>
          <w:lang w:val="uk-UA"/>
        </w:rPr>
        <w:t xml:space="preserve">послуг, виробів медичного призначення. </w:t>
      </w:r>
      <w:r w:rsidR="009363F0">
        <w:rPr>
          <w:rFonts w:ascii="Times New Roman" w:hAnsi="Times New Roman" w:cs="Times New Roman"/>
          <w:sz w:val="28"/>
          <w:lang w:val="uk-UA"/>
        </w:rPr>
        <w:t xml:space="preserve"> </w:t>
      </w:r>
      <w:r w:rsidR="00A30A5F">
        <w:rPr>
          <w:rFonts w:ascii="Times New Roman" w:hAnsi="Times New Roman" w:cs="Times New Roman"/>
          <w:sz w:val="28"/>
          <w:lang w:val="uk-UA"/>
        </w:rPr>
        <w:t xml:space="preserve">Середній коефіцієнт підвищення усіх тарифів з надання </w:t>
      </w:r>
      <w:r>
        <w:rPr>
          <w:rFonts w:ascii="Times New Roman" w:hAnsi="Times New Roman" w:cs="Times New Roman"/>
          <w:sz w:val="28"/>
          <w:lang w:val="uk-UA"/>
        </w:rPr>
        <w:t xml:space="preserve">стоматологічних </w:t>
      </w:r>
      <w:r w:rsidR="009C7C91">
        <w:rPr>
          <w:rFonts w:ascii="Times New Roman" w:hAnsi="Times New Roman" w:cs="Times New Roman"/>
          <w:sz w:val="28"/>
          <w:lang w:val="uk-UA"/>
        </w:rPr>
        <w:t xml:space="preserve">       </w:t>
      </w:r>
      <w:r>
        <w:rPr>
          <w:rFonts w:ascii="Times New Roman" w:hAnsi="Times New Roman" w:cs="Times New Roman"/>
          <w:sz w:val="28"/>
          <w:lang w:val="uk-UA"/>
        </w:rPr>
        <w:t>послуг</w:t>
      </w:r>
      <w:r w:rsidR="00A30A5F">
        <w:rPr>
          <w:rFonts w:ascii="Times New Roman" w:hAnsi="Times New Roman" w:cs="Times New Roman"/>
          <w:sz w:val="28"/>
          <w:lang w:val="uk-UA"/>
        </w:rPr>
        <w:t xml:space="preserve"> становить 1,6.</w:t>
      </w:r>
    </w:p>
    <w:p w14:paraId="36D615C2" w14:textId="77777777" w:rsidR="006B2099" w:rsidRDefault="006B2099" w:rsidP="009363F0">
      <w:pPr>
        <w:ind w:firstLine="567"/>
        <w:jc w:val="both"/>
        <w:rPr>
          <w:rFonts w:ascii="Times New Roman" w:hAnsi="Times New Roman" w:cs="Times New Roman"/>
          <w:sz w:val="28"/>
          <w:lang w:val="uk-UA"/>
        </w:rPr>
      </w:pPr>
      <w:r>
        <w:rPr>
          <w:rFonts w:ascii="Times New Roman" w:hAnsi="Times New Roman" w:cs="Times New Roman"/>
          <w:sz w:val="28"/>
          <w:lang w:val="uk-UA"/>
        </w:rPr>
        <w:t xml:space="preserve">Із врахуванням фактичних показників </w:t>
      </w:r>
      <w:r w:rsidR="009C7C91">
        <w:rPr>
          <w:rFonts w:ascii="Times New Roman" w:hAnsi="Times New Roman" w:cs="Times New Roman"/>
          <w:sz w:val="28"/>
          <w:lang w:val="uk-UA"/>
        </w:rPr>
        <w:t>9</w:t>
      </w:r>
      <w:r>
        <w:rPr>
          <w:rFonts w:ascii="Times New Roman" w:hAnsi="Times New Roman" w:cs="Times New Roman"/>
          <w:sz w:val="28"/>
          <w:lang w:val="uk-UA"/>
        </w:rPr>
        <w:t xml:space="preserve"> місяців 20</w:t>
      </w:r>
      <w:r w:rsidR="009C7C91">
        <w:rPr>
          <w:rFonts w:ascii="Times New Roman" w:hAnsi="Times New Roman" w:cs="Times New Roman"/>
          <w:sz w:val="28"/>
          <w:lang w:val="uk-UA"/>
        </w:rPr>
        <w:t>21</w:t>
      </w:r>
      <w:r>
        <w:rPr>
          <w:rFonts w:ascii="Times New Roman" w:hAnsi="Times New Roman" w:cs="Times New Roman"/>
          <w:sz w:val="28"/>
          <w:lang w:val="uk-UA"/>
        </w:rPr>
        <w:t xml:space="preserve"> року та коефіцієнтом підвищення тарифів на зубопротезування пільгових груп населення та пільгове зубопротезування громадян, постраждалих від Чорнобильської катастрофи в 202</w:t>
      </w:r>
      <w:r w:rsidR="009C7C91">
        <w:rPr>
          <w:rFonts w:ascii="Times New Roman" w:hAnsi="Times New Roman" w:cs="Times New Roman"/>
          <w:sz w:val="28"/>
          <w:lang w:val="uk-UA"/>
        </w:rPr>
        <w:t>2</w:t>
      </w:r>
      <w:r>
        <w:rPr>
          <w:rFonts w:ascii="Times New Roman" w:hAnsi="Times New Roman" w:cs="Times New Roman"/>
          <w:sz w:val="28"/>
          <w:lang w:val="uk-UA"/>
        </w:rPr>
        <w:t xml:space="preserve"> році необхідно запланувати:</w:t>
      </w:r>
    </w:p>
    <w:p w14:paraId="4E0D9675" w14:textId="77777777" w:rsidR="006B2099" w:rsidRDefault="006B2099" w:rsidP="006B2099">
      <w:pPr>
        <w:ind w:firstLine="567"/>
        <w:rPr>
          <w:rFonts w:ascii="Times New Roman" w:hAnsi="Times New Roman" w:cs="Times New Roman"/>
          <w:sz w:val="28"/>
          <w:lang w:val="uk-UA"/>
        </w:rPr>
      </w:pPr>
    </w:p>
    <w:tbl>
      <w:tblPr>
        <w:tblStyle w:val="a7"/>
        <w:tblW w:w="0" w:type="auto"/>
        <w:tblLook w:val="04A0" w:firstRow="1" w:lastRow="0" w:firstColumn="1" w:lastColumn="0" w:noHBand="0" w:noVBand="1"/>
      </w:tblPr>
      <w:tblGrid>
        <w:gridCol w:w="531"/>
        <w:gridCol w:w="5820"/>
        <w:gridCol w:w="1384"/>
        <w:gridCol w:w="1893"/>
      </w:tblGrid>
      <w:tr w:rsidR="006B2099" w14:paraId="20BF9179" w14:textId="77777777" w:rsidTr="006B2099">
        <w:tc>
          <w:tcPr>
            <w:tcW w:w="534" w:type="dxa"/>
          </w:tcPr>
          <w:p w14:paraId="7A51DE51" w14:textId="77777777" w:rsidR="006B2099" w:rsidRDefault="006B2099" w:rsidP="006B2099">
            <w:pPr>
              <w:rPr>
                <w:rFonts w:ascii="Times New Roman" w:hAnsi="Times New Roman" w:cs="Times New Roman"/>
                <w:sz w:val="28"/>
                <w:lang w:val="uk-UA"/>
              </w:rPr>
            </w:pPr>
            <w:r>
              <w:rPr>
                <w:rFonts w:ascii="Times New Roman" w:hAnsi="Times New Roman" w:cs="Times New Roman"/>
                <w:sz w:val="28"/>
                <w:lang w:val="uk-UA"/>
              </w:rPr>
              <w:t>№</w:t>
            </w:r>
          </w:p>
        </w:tc>
        <w:tc>
          <w:tcPr>
            <w:tcW w:w="6095" w:type="dxa"/>
          </w:tcPr>
          <w:p w14:paraId="31CAC522" w14:textId="77777777" w:rsidR="006B2099" w:rsidRDefault="006B2099" w:rsidP="006B2099">
            <w:pPr>
              <w:jc w:val="center"/>
              <w:rPr>
                <w:rFonts w:ascii="Times New Roman" w:hAnsi="Times New Roman" w:cs="Times New Roman"/>
                <w:sz w:val="28"/>
                <w:lang w:val="uk-UA"/>
              </w:rPr>
            </w:pPr>
            <w:r>
              <w:rPr>
                <w:rFonts w:ascii="Times New Roman" w:hAnsi="Times New Roman" w:cs="Times New Roman"/>
                <w:sz w:val="28"/>
                <w:lang w:val="uk-UA"/>
              </w:rPr>
              <w:t>Пільгові групи</w:t>
            </w:r>
          </w:p>
        </w:tc>
        <w:tc>
          <w:tcPr>
            <w:tcW w:w="1417" w:type="dxa"/>
          </w:tcPr>
          <w:p w14:paraId="4AF97EFF" w14:textId="77777777" w:rsidR="006B2099" w:rsidRDefault="006B2099" w:rsidP="006B2099">
            <w:pPr>
              <w:jc w:val="center"/>
              <w:rPr>
                <w:rFonts w:ascii="Times New Roman" w:hAnsi="Times New Roman" w:cs="Times New Roman"/>
                <w:sz w:val="28"/>
                <w:lang w:val="uk-UA"/>
              </w:rPr>
            </w:pPr>
            <w:r>
              <w:rPr>
                <w:rFonts w:ascii="Times New Roman" w:hAnsi="Times New Roman" w:cs="Times New Roman"/>
                <w:sz w:val="28"/>
                <w:lang w:val="uk-UA"/>
              </w:rPr>
              <w:t>Кількість осіб</w:t>
            </w:r>
          </w:p>
        </w:tc>
        <w:tc>
          <w:tcPr>
            <w:tcW w:w="1949" w:type="dxa"/>
          </w:tcPr>
          <w:p w14:paraId="6089C7B7" w14:textId="77777777" w:rsidR="006B2099" w:rsidRDefault="006B2099" w:rsidP="00C56C04">
            <w:pPr>
              <w:jc w:val="center"/>
              <w:rPr>
                <w:rFonts w:ascii="Times New Roman" w:hAnsi="Times New Roman" w:cs="Times New Roman"/>
                <w:sz w:val="28"/>
                <w:lang w:val="uk-UA"/>
              </w:rPr>
            </w:pPr>
            <w:r>
              <w:rPr>
                <w:rFonts w:ascii="Times New Roman" w:hAnsi="Times New Roman" w:cs="Times New Roman"/>
                <w:sz w:val="28"/>
                <w:lang w:val="uk-UA"/>
              </w:rPr>
              <w:t>Сума, грн.</w:t>
            </w:r>
          </w:p>
        </w:tc>
      </w:tr>
      <w:tr w:rsidR="006B2099" w14:paraId="743CA59F" w14:textId="77777777" w:rsidTr="006B2099">
        <w:tc>
          <w:tcPr>
            <w:tcW w:w="534" w:type="dxa"/>
          </w:tcPr>
          <w:p w14:paraId="703C8833" w14:textId="77777777" w:rsidR="006B2099" w:rsidRDefault="006B2099" w:rsidP="006B2099">
            <w:pPr>
              <w:jc w:val="center"/>
              <w:rPr>
                <w:rFonts w:ascii="Times New Roman" w:hAnsi="Times New Roman" w:cs="Times New Roman"/>
                <w:sz w:val="28"/>
                <w:lang w:val="uk-UA"/>
              </w:rPr>
            </w:pPr>
            <w:r>
              <w:rPr>
                <w:rFonts w:ascii="Times New Roman" w:hAnsi="Times New Roman" w:cs="Times New Roman"/>
                <w:sz w:val="28"/>
                <w:lang w:val="uk-UA"/>
              </w:rPr>
              <w:t>1</w:t>
            </w:r>
          </w:p>
        </w:tc>
        <w:tc>
          <w:tcPr>
            <w:tcW w:w="6095" w:type="dxa"/>
          </w:tcPr>
          <w:p w14:paraId="5D420409" w14:textId="77777777" w:rsidR="006B2099" w:rsidRDefault="009C7C91" w:rsidP="006B2099">
            <w:pPr>
              <w:rPr>
                <w:rFonts w:ascii="Times New Roman" w:hAnsi="Times New Roman" w:cs="Times New Roman"/>
                <w:sz w:val="28"/>
                <w:lang w:val="uk-UA"/>
              </w:rPr>
            </w:pPr>
            <w:r>
              <w:rPr>
                <w:rFonts w:ascii="Times New Roman" w:hAnsi="Times New Roman" w:cs="Times New Roman"/>
                <w:sz w:val="28"/>
                <w:lang w:val="uk-UA"/>
              </w:rPr>
              <w:t>Інваліди</w:t>
            </w:r>
            <w:r w:rsidR="006B2099">
              <w:rPr>
                <w:rFonts w:ascii="Times New Roman" w:hAnsi="Times New Roman" w:cs="Times New Roman"/>
                <w:sz w:val="28"/>
                <w:lang w:val="uk-UA"/>
              </w:rPr>
              <w:t xml:space="preserve"> війни</w:t>
            </w:r>
          </w:p>
        </w:tc>
        <w:tc>
          <w:tcPr>
            <w:tcW w:w="1417" w:type="dxa"/>
          </w:tcPr>
          <w:p w14:paraId="48A1C2AF" w14:textId="77777777" w:rsidR="006B2099"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24</w:t>
            </w:r>
          </w:p>
        </w:tc>
        <w:tc>
          <w:tcPr>
            <w:tcW w:w="1949" w:type="dxa"/>
          </w:tcPr>
          <w:p w14:paraId="00B67F42" w14:textId="77777777" w:rsidR="006B2099"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185 040</w:t>
            </w:r>
          </w:p>
        </w:tc>
      </w:tr>
      <w:tr w:rsidR="009C7C91" w14:paraId="1E3559A2" w14:textId="77777777" w:rsidTr="006B2099">
        <w:tc>
          <w:tcPr>
            <w:tcW w:w="534" w:type="dxa"/>
          </w:tcPr>
          <w:p w14:paraId="55AAA9C4" w14:textId="77777777" w:rsidR="009C7C91" w:rsidRDefault="009C7C91" w:rsidP="006B2099">
            <w:pPr>
              <w:jc w:val="center"/>
              <w:rPr>
                <w:rFonts w:ascii="Times New Roman" w:hAnsi="Times New Roman" w:cs="Times New Roman"/>
                <w:sz w:val="28"/>
                <w:lang w:val="uk-UA"/>
              </w:rPr>
            </w:pPr>
            <w:r>
              <w:rPr>
                <w:rFonts w:ascii="Times New Roman" w:hAnsi="Times New Roman" w:cs="Times New Roman"/>
                <w:sz w:val="28"/>
                <w:lang w:val="uk-UA"/>
              </w:rPr>
              <w:lastRenderedPageBreak/>
              <w:t>2</w:t>
            </w:r>
          </w:p>
        </w:tc>
        <w:tc>
          <w:tcPr>
            <w:tcW w:w="6095" w:type="dxa"/>
          </w:tcPr>
          <w:p w14:paraId="0F3FA3E4" w14:textId="77777777" w:rsidR="009C7C91" w:rsidRDefault="009C7C91" w:rsidP="006B2099">
            <w:pPr>
              <w:rPr>
                <w:rFonts w:ascii="Times New Roman" w:hAnsi="Times New Roman" w:cs="Times New Roman"/>
                <w:sz w:val="28"/>
                <w:lang w:val="uk-UA"/>
              </w:rPr>
            </w:pPr>
            <w:r>
              <w:rPr>
                <w:rFonts w:ascii="Times New Roman" w:hAnsi="Times New Roman" w:cs="Times New Roman"/>
                <w:sz w:val="28"/>
                <w:lang w:val="uk-UA"/>
              </w:rPr>
              <w:t>Учасники бойових дій</w:t>
            </w:r>
          </w:p>
        </w:tc>
        <w:tc>
          <w:tcPr>
            <w:tcW w:w="1417" w:type="dxa"/>
          </w:tcPr>
          <w:p w14:paraId="177F1395" w14:textId="77777777" w:rsidR="009C7C91"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36</w:t>
            </w:r>
          </w:p>
        </w:tc>
        <w:tc>
          <w:tcPr>
            <w:tcW w:w="1949" w:type="dxa"/>
          </w:tcPr>
          <w:p w14:paraId="011F05FD" w14:textId="77777777" w:rsidR="009C7C91"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277 560</w:t>
            </w:r>
          </w:p>
        </w:tc>
      </w:tr>
      <w:tr w:rsidR="009C7C91" w14:paraId="56EFA183" w14:textId="77777777" w:rsidTr="006B2099">
        <w:tc>
          <w:tcPr>
            <w:tcW w:w="534" w:type="dxa"/>
          </w:tcPr>
          <w:p w14:paraId="7FBC6175" w14:textId="77777777" w:rsidR="009C7C91" w:rsidRDefault="009C7C91" w:rsidP="006B2099">
            <w:pPr>
              <w:jc w:val="center"/>
              <w:rPr>
                <w:rFonts w:ascii="Times New Roman" w:hAnsi="Times New Roman" w:cs="Times New Roman"/>
                <w:sz w:val="28"/>
                <w:lang w:val="uk-UA"/>
              </w:rPr>
            </w:pPr>
            <w:r>
              <w:rPr>
                <w:rFonts w:ascii="Times New Roman" w:hAnsi="Times New Roman" w:cs="Times New Roman"/>
                <w:sz w:val="28"/>
                <w:lang w:val="uk-UA"/>
              </w:rPr>
              <w:t>3</w:t>
            </w:r>
          </w:p>
        </w:tc>
        <w:tc>
          <w:tcPr>
            <w:tcW w:w="6095" w:type="dxa"/>
          </w:tcPr>
          <w:p w14:paraId="78F3C764" w14:textId="77777777" w:rsidR="009C7C91" w:rsidRDefault="009C7C91" w:rsidP="009C7C91">
            <w:pPr>
              <w:rPr>
                <w:rFonts w:ascii="Times New Roman" w:hAnsi="Times New Roman" w:cs="Times New Roman"/>
                <w:sz w:val="28"/>
                <w:lang w:val="uk-UA"/>
              </w:rPr>
            </w:pPr>
            <w:r>
              <w:rPr>
                <w:rFonts w:ascii="Times New Roman" w:hAnsi="Times New Roman" w:cs="Times New Roman"/>
                <w:sz w:val="28"/>
                <w:lang w:val="uk-UA"/>
              </w:rPr>
              <w:t>Учасники вітчизняної війни ст.9</w:t>
            </w:r>
          </w:p>
        </w:tc>
        <w:tc>
          <w:tcPr>
            <w:tcW w:w="1417" w:type="dxa"/>
          </w:tcPr>
          <w:p w14:paraId="3B352F8E" w14:textId="77777777" w:rsidR="009C7C91"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12</w:t>
            </w:r>
          </w:p>
        </w:tc>
        <w:tc>
          <w:tcPr>
            <w:tcW w:w="1949" w:type="dxa"/>
          </w:tcPr>
          <w:p w14:paraId="026E278B" w14:textId="77777777" w:rsidR="009C7C91"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92 520</w:t>
            </w:r>
          </w:p>
        </w:tc>
      </w:tr>
      <w:tr w:rsidR="006B2099" w14:paraId="4E62CAA6" w14:textId="77777777" w:rsidTr="006B2099">
        <w:tc>
          <w:tcPr>
            <w:tcW w:w="534" w:type="dxa"/>
          </w:tcPr>
          <w:p w14:paraId="42140A44" w14:textId="77777777" w:rsidR="006B2099" w:rsidRDefault="009C7C91" w:rsidP="006B2099">
            <w:pPr>
              <w:jc w:val="center"/>
              <w:rPr>
                <w:rFonts w:ascii="Times New Roman" w:hAnsi="Times New Roman" w:cs="Times New Roman"/>
                <w:sz w:val="28"/>
                <w:lang w:val="uk-UA"/>
              </w:rPr>
            </w:pPr>
            <w:r>
              <w:rPr>
                <w:rFonts w:ascii="Times New Roman" w:hAnsi="Times New Roman" w:cs="Times New Roman"/>
                <w:sz w:val="28"/>
                <w:lang w:val="uk-UA"/>
              </w:rPr>
              <w:t>4</w:t>
            </w:r>
          </w:p>
        </w:tc>
        <w:tc>
          <w:tcPr>
            <w:tcW w:w="6095" w:type="dxa"/>
          </w:tcPr>
          <w:p w14:paraId="15DA9DDC" w14:textId="77777777" w:rsidR="006B2099" w:rsidRDefault="006B2099" w:rsidP="006B2099">
            <w:pPr>
              <w:rPr>
                <w:rFonts w:ascii="Times New Roman" w:hAnsi="Times New Roman" w:cs="Times New Roman"/>
                <w:sz w:val="28"/>
                <w:lang w:val="uk-UA"/>
              </w:rPr>
            </w:pPr>
            <w:r>
              <w:rPr>
                <w:rFonts w:ascii="Times New Roman" w:hAnsi="Times New Roman" w:cs="Times New Roman"/>
                <w:sz w:val="28"/>
                <w:lang w:val="uk-UA"/>
              </w:rPr>
              <w:t>Ветерани праці</w:t>
            </w:r>
          </w:p>
        </w:tc>
        <w:tc>
          <w:tcPr>
            <w:tcW w:w="1417" w:type="dxa"/>
          </w:tcPr>
          <w:p w14:paraId="7EE6BB83" w14:textId="77777777" w:rsidR="006B2099"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202</w:t>
            </w:r>
          </w:p>
        </w:tc>
        <w:tc>
          <w:tcPr>
            <w:tcW w:w="1949" w:type="dxa"/>
          </w:tcPr>
          <w:p w14:paraId="74B49270" w14:textId="77777777" w:rsidR="006B2099"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1 557 420</w:t>
            </w:r>
          </w:p>
        </w:tc>
      </w:tr>
      <w:tr w:rsidR="006B2099" w14:paraId="2760B9BF" w14:textId="77777777" w:rsidTr="006B2099">
        <w:tc>
          <w:tcPr>
            <w:tcW w:w="534" w:type="dxa"/>
          </w:tcPr>
          <w:p w14:paraId="3F0514CD" w14:textId="77777777" w:rsidR="006B2099" w:rsidRDefault="009C7C91" w:rsidP="009C7C91">
            <w:pPr>
              <w:jc w:val="center"/>
              <w:rPr>
                <w:rFonts w:ascii="Times New Roman" w:hAnsi="Times New Roman" w:cs="Times New Roman"/>
                <w:sz w:val="28"/>
                <w:lang w:val="uk-UA"/>
              </w:rPr>
            </w:pPr>
            <w:r>
              <w:rPr>
                <w:rFonts w:ascii="Times New Roman" w:hAnsi="Times New Roman" w:cs="Times New Roman"/>
                <w:sz w:val="28"/>
                <w:lang w:val="uk-UA"/>
              </w:rPr>
              <w:t>5</w:t>
            </w:r>
          </w:p>
        </w:tc>
        <w:tc>
          <w:tcPr>
            <w:tcW w:w="6095" w:type="dxa"/>
          </w:tcPr>
          <w:p w14:paraId="40FBD5CA" w14:textId="77777777" w:rsidR="006B2099" w:rsidRDefault="006B2099" w:rsidP="006B2099">
            <w:pPr>
              <w:rPr>
                <w:rFonts w:ascii="Times New Roman" w:hAnsi="Times New Roman" w:cs="Times New Roman"/>
                <w:sz w:val="28"/>
                <w:lang w:val="uk-UA"/>
              </w:rPr>
            </w:pPr>
            <w:r>
              <w:rPr>
                <w:rFonts w:ascii="Times New Roman" w:hAnsi="Times New Roman" w:cs="Times New Roman"/>
                <w:sz w:val="28"/>
                <w:lang w:val="uk-UA"/>
              </w:rPr>
              <w:t>Почесні донори</w:t>
            </w:r>
          </w:p>
        </w:tc>
        <w:tc>
          <w:tcPr>
            <w:tcW w:w="1417" w:type="dxa"/>
          </w:tcPr>
          <w:p w14:paraId="18456DA4" w14:textId="77777777" w:rsidR="006B2099"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36</w:t>
            </w:r>
          </w:p>
        </w:tc>
        <w:tc>
          <w:tcPr>
            <w:tcW w:w="1949" w:type="dxa"/>
          </w:tcPr>
          <w:p w14:paraId="3A8BFC74" w14:textId="77777777" w:rsidR="006B2099"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277 560</w:t>
            </w:r>
          </w:p>
        </w:tc>
      </w:tr>
      <w:tr w:rsidR="006B2099" w14:paraId="508B83E5" w14:textId="77777777" w:rsidTr="006B2099">
        <w:tc>
          <w:tcPr>
            <w:tcW w:w="534" w:type="dxa"/>
          </w:tcPr>
          <w:p w14:paraId="44C2926D" w14:textId="77777777" w:rsidR="006B2099" w:rsidRDefault="009C7C91" w:rsidP="006B2099">
            <w:pPr>
              <w:jc w:val="center"/>
              <w:rPr>
                <w:rFonts w:ascii="Times New Roman" w:hAnsi="Times New Roman" w:cs="Times New Roman"/>
                <w:sz w:val="28"/>
                <w:lang w:val="uk-UA"/>
              </w:rPr>
            </w:pPr>
            <w:r>
              <w:rPr>
                <w:rFonts w:ascii="Times New Roman" w:hAnsi="Times New Roman" w:cs="Times New Roman"/>
                <w:sz w:val="28"/>
                <w:lang w:val="uk-UA"/>
              </w:rPr>
              <w:t>6</w:t>
            </w:r>
          </w:p>
        </w:tc>
        <w:tc>
          <w:tcPr>
            <w:tcW w:w="6095" w:type="dxa"/>
          </w:tcPr>
          <w:p w14:paraId="777848B8" w14:textId="77777777" w:rsidR="006B2099" w:rsidRDefault="006B2099" w:rsidP="006B2099">
            <w:pPr>
              <w:rPr>
                <w:rFonts w:ascii="Times New Roman" w:hAnsi="Times New Roman" w:cs="Times New Roman"/>
                <w:sz w:val="28"/>
                <w:lang w:val="uk-UA"/>
              </w:rPr>
            </w:pPr>
            <w:r>
              <w:rPr>
                <w:rFonts w:ascii="Times New Roman" w:hAnsi="Times New Roman" w:cs="Times New Roman"/>
                <w:sz w:val="28"/>
                <w:lang w:val="uk-UA"/>
              </w:rPr>
              <w:t>Інваліди військової служби</w:t>
            </w:r>
          </w:p>
        </w:tc>
        <w:tc>
          <w:tcPr>
            <w:tcW w:w="1417" w:type="dxa"/>
          </w:tcPr>
          <w:p w14:paraId="5C8AB4FA" w14:textId="77777777" w:rsidR="006B2099"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12</w:t>
            </w:r>
          </w:p>
        </w:tc>
        <w:tc>
          <w:tcPr>
            <w:tcW w:w="1949" w:type="dxa"/>
          </w:tcPr>
          <w:p w14:paraId="504DB7A8" w14:textId="77777777" w:rsidR="006B2099"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92 520</w:t>
            </w:r>
          </w:p>
        </w:tc>
      </w:tr>
      <w:tr w:rsidR="006B2099" w14:paraId="6940E2CC" w14:textId="77777777" w:rsidTr="006B2099">
        <w:tc>
          <w:tcPr>
            <w:tcW w:w="534" w:type="dxa"/>
          </w:tcPr>
          <w:p w14:paraId="134FB632" w14:textId="77777777" w:rsidR="006B2099" w:rsidRDefault="009C7C91" w:rsidP="006B2099">
            <w:pPr>
              <w:jc w:val="center"/>
              <w:rPr>
                <w:rFonts w:ascii="Times New Roman" w:hAnsi="Times New Roman" w:cs="Times New Roman"/>
                <w:sz w:val="28"/>
                <w:lang w:val="uk-UA"/>
              </w:rPr>
            </w:pPr>
            <w:r>
              <w:rPr>
                <w:rFonts w:ascii="Times New Roman" w:hAnsi="Times New Roman" w:cs="Times New Roman"/>
                <w:sz w:val="28"/>
                <w:lang w:val="uk-UA"/>
              </w:rPr>
              <w:t>7</w:t>
            </w:r>
          </w:p>
        </w:tc>
        <w:tc>
          <w:tcPr>
            <w:tcW w:w="6095" w:type="dxa"/>
          </w:tcPr>
          <w:p w14:paraId="740D5302" w14:textId="77777777" w:rsidR="006B2099" w:rsidRDefault="006B2099" w:rsidP="009C7C91">
            <w:pPr>
              <w:rPr>
                <w:rFonts w:ascii="Times New Roman" w:hAnsi="Times New Roman" w:cs="Times New Roman"/>
                <w:sz w:val="28"/>
                <w:lang w:val="uk-UA"/>
              </w:rPr>
            </w:pPr>
            <w:r>
              <w:rPr>
                <w:rFonts w:ascii="Times New Roman" w:hAnsi="Times New Roman" w:cs="Times New Roman"/>
                <w:sz w:val="28"/>
                <w:lang w:val="uk-UA"/>
              </w:rPr>
              <w:t>Інваліди загальних захворювань 1</w:t>
            </w:r>
            <w:r w:rsidR="009C7C91">
              <w:rPr>
                <w:rFonts w:ascii="Times New Roman" w:hAnsi="Times New Roman" w:cs="Times New Roman"/>
                <w:sz w:val="28"/>
                <w:lang w:val="uk-UA"/>
              </w:rPr>
              <w:t>г</w:t>
            </w:r>
            <w:r>
              <w:rPr>
                <w:rFonts w:ascii="Times New Roman" w:hAnsi="Times New Roman" w:cs="Times New Roman"/>
                <w:sz w:val="28"/>
                <w:lang w:val="uk-UA"/>
              </w:rPr>
              <w:t>руп</w:t>
            </w:r>
            <w:r w:rsidR="009C7C91">
              <w:rPr>
                <w:rFonts w:ascii="Times New Roman" w:hAnsi="Times New Roman" w:cs="Times New Roman"/>
                <w:sz w:val="28"/>
                <w:lang w:val="uk-UA"/>
              </w:rPr>
              <w:t>и</w:t>
            </w:r>
          </w:p>
        </w:tc>
        <w:tc>
          <w:tcPr>
            <w:tcW w:w="1417" w:type="dxa"/>
          </w:tcPr>
          <w:p w14:paraId="3E36726E" w14:textId="77777777" w:rsidR="006B2099"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12</w:t>
            </w:r>
          </w:p>
        </w:tc>
        <w:tc>
          <w:tcPr>
            <w:tcW w:w="1949" w:type="dxa"/>
          </w:tcPr>
          <w:p w14:paraId="49D0C5CB" w14:textId="77777777" w:rsidR="006B2099"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92 520</w:t>
            </w:r>
          </w:p>
        </w:tc>
      </w:tr>
      <w:tr w:rsidR="006B2099" w14:paraId="75095F9E" w14:textId="77777777" w:rsidTr="006B2099">
        <w:tc>
          <w:tcPr>
            <w:tcW w:w="534" w:type="dxa"/>
          </w:tcPr>
          <w:p w14:paraId="79499515" w14:textId="77777777" w:rsidR="006B2099" w:rsidRDefault="009C7C91" w:rsidP="006B2099">
            <w:pPr>
              <w:jc w:val="center"/>
              <w:rPr>
                <w:rFonts w:ascii="Times New Roman" w:hAnsi="Times New Roman" w:cs="Times New Roman"/>
                <w:sz w:val="28"/>
                <w:lang w:val="uk-UA"/>
              </w:rPr>
            </w:pPr>
            <w:r>
              <w:rPr>
                <w:rFonts w:ascii="Times New Roman" w:hAnsi="Times New Roman" w:cs="Times New Roman"/>
                <w:sz w:val="28"/>
                <w:lang w:val="uk-UA"/>
              </w:rPr>
              <w:t>8</w:t>
            </w:r>
          </w:p>
        </w:tc>
        <w:tc>
          <w:tcPr>
            <w:tcW w:w="6095" w:type="dxa"/>
          </w:tcPr>
          <w:p w14:paraId="16E932D4" w14:textId="77777777" w:rsidR="006B2099" w:rsidRDefault="009C7C91" w:rsidP="009C7C91">
            <w:pPr>
              <w:rPr>
                <w:rFonts w:ascii="Times New Roman" w:hAnsi="Times New Roman" w:cs="Times New Roman"/>
                <w:sz w:val="28"/>
                <w:lang w:val="uk-UA"/>
              </w:rPr>
            </w:pPr>
            <w:r>
              <w:rPr>
                <w:rFonts w:ascii="Times New Roman" w:hAnsi="Times New Roman" w:cs="Times New Roman"/>
                <w:sz w:val="28"/>
                <w:lang w:val="uk-UA"/>
              </w:rPr>
              <w:t>Інваліди загальних захворювань 2 групи</w:t>
            </w:r>
          </w:p>
        </w:tc>
        <w:tc>
          <w:tcPr>
            <w:tcW w:w="1417" w:type="dxa"/>
          </w:tcPr>
          <w:p w14:paraId="0B4FAD96" w14:textId="77777777" w:rsidR="006B2099"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36</w:t>
            </w:r>
          </w:p>
        </w:tc>
        <w:tc>
          <w:tcPr>
            <w:tcW w:w="1949" w:type="dxa"/>
          </w:tcPr>
          <w:p w14:paraId="0AC2FA4F" w14:textId="77777777" w:rsidR="006B2099"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277 560</w:t>
            </w:r>
          </w:p>
        </w:tc>
      </w:tr>
      <w:tr w:rsidR="009C7C91" w14:paraId="2CAD5C5D" w14:textId="77777777" w:rsidTr="006B2099">
        <w:tc>
          <w:tcPr>
            <w:tcW w:w="534" w:type="dxa"/>
          </w:tcPr>
          <w:p w14:paraId="03A63613" w14:textId="77777777" w:rsidR="009C7C91" w:rsidRDefault="009C7C91" w:rsidP="006B2099">
            <w:pPr>
              <w:jc w:val="center"/>
              <w:rPr>
                <w:rFonts w:ascii="Times New Roman" w:hAnsi="Times New Roman" w:cs="Times New Roman"/>
                <w:sz w:val="28"/>
                <w:lang w:val="uk-UA"/>
              </w:rPr>
            </w:pPr>
            <w:r>
              <w:rPr>
                <w:rFonts w:ascii="Times New Roman" w:hAnsi="Times New Roman" w:cs="Times New Roman"/>
                <w:sz w:val="28"/>
                <w:lang w:val="uk-UA"/>
              </w:rPr>
              <w:t>9</w:t>
            </w:r>
          </w:p>
        </w:tc>
        <w:tc>
          <w:tcPr>
            <w:tcW w:w="6095" w:type="dxa"/>
          </w:tcPr>
          <w:p w14:paraId="1A752C2E" w14:textId="77777777" w:rsidR="009C7C91" w:rsidRDefault="009C7C91" w:rsidP="006B2099">
            <w:pPr>
              <w:rPr>
                <w:rFonts w:ascii="Times New Roman" w:hAnsi="Times New Roman" w:cs="Times New Roman"/>
                <w:sz w:val="28"/>
                <w:lang w:val="uk-UA"/>
              </w:rPr>
            </w:pPr>
            <w:r>
              <w:rPr>
                <w:rFonts w:ascii="Times New Roman" w:hAnsi="Times New Roman" w:cs="Times New Roman"/>
                <w:sz w:val="28"/>
                <w:lang w:val="uk-UA"/>
              </w:rPr>
              <w:t>Громадяни, постраждалі внаслідок                   Чорнобильської катастрофи</w:t>
            </w:r>
          </w:p>
        </w:tc>
        <w:tc>
          <w:tcPr>
            <w:tcW w:w="1417" w:type="dxa"/>
          </w:tcPr>
          <w:p w14:paraId="1C2C99CF" w14:textId="77777777" w:rsidR="009C7C91" w:rsidRDefault="00C56C04" w:rsidP="00C56C04">
            <w:pPr>
              <w:jc w:val="center"/>
              <w:rPr>
                <w:rFonts w:ascii="Times New Roman" w:hAnsi="Times New Roman" w:cs="Times New Roman"/>
                <w:sz w:val="28"/>
                <w:lang w:val="uk-UA"/>
              </w:rPr>
            </w:pPr>
            <w:r>
              <w:rPr>
                <w:rFonts w:ascii="Times New Roman" w:hAnsi="Times New Roman" w:cs="Times New Roman"/>
                <w:sz w:val="28"/>
                <w:lang w:val="uk-UA"/>
              </w:rPr>
              <w:t>14</w:t>
            </w:r>
          </w:p>
        </w:tc>
        <w:tc>
          <w:tcPr>
            <w:tcW w:w="1949" w:type="dxa"/>
          </w:tcPr>
          <w:p w14:paraId="76155D68" w14:textId="77777777" w:rsidR="009C7C91" w:rsidRDefault="00C56C04" w:rsidP="006B2099">
            <w:pPr>
              <w:jc w:val="center"/>
              <w:rPr>
                <w:rFonts w:ascii="Times New Roman" w:hAnsi="Times New Roman" w:cs="Times New Roman"/>
                <w:sz w:val="28"/>
                <w:lang w:val="uk-UA"/>
              </w:rPr>
            </w:pPr>
            <w:r>
              <w:rPr>
                <w:rFonts w:ascii="Times New Roman" w:hAnsi="Times New Roman" w:cs="Times New Roman"/>
                <w:sz w:val="28"/>
                <w:lang w:val="uk-UA"/>
              </w:rPr>
              <w:t>107 940</w:t>
            </w:r>
          </w:p>
        </w:tc>
      </w:tr>
      <w:tr w:rsidR="006B2099" w14:paraId="30EACE94" w14:textId="77777777" w:rsidTr="006B2099">
        <w:tc>
          <w:tcPr>
            <w:tcW w:w="534" w:type="dxa"/>
          </w:tcPr>
          <w:p w14:paraId="11BD1FC0" w14:textId="77777777" w:rsidR="006B2099" w:rsidRDefault="006B2099" w:rsidP="006B2099">
            <w:pPr>
              <w:jc w:val="center"/>
              <w:rPr>
                <w:rFonts w:ascii="Times New Roman" w:hAnsi="Times New Roman" w:cs="Times New Roman"/>
                <w:sz w:val="28"/>
                <w:lang w:val="uk-UA"/>
              </w:rPr>
            </w:pPr>
          </w:p>
        </w:tc>
        <w:tc>
          <w:tcPr>
            <w:tcW w:w="6095" w:type="dxa"/>
          </w:tcPr>
          <w:p w14:paraId="1F77B290" w14:textId="77777777" w:rsidR="006B2099" w:rsidRDefault="006B2099" w:rsidP="006B2099">
            <w:pPr>
              <w:rPr>
                <w:rFonts w:ascii="Times New Roman" w:hAnsi="Times New Roman" w:cs="Times New Roman"/>
                <w:sz w:val="28"/>
                <w:lang w:val="uk-UA"/>
              </w:rPr>
            </w:pPr>
            <w:r>
              <w:rPr>
                <w:rFonts w:ascii="Times New Roman" w:hAnsi="Times New Roman" w:cs="Times New Roman"/>
                <w:sz w:val="28"/>
                <w:lang w:val="uk-UA"/>
              </w:rPr>
              <w:t>Р А З О М</w:t>
            </w:r>
          </w:p>
        </w:tc>
        <w:tc>
          <w:tcPr>
            <w:tcW w:w="1417" w:type="dxa"/>
          </w:tcPr>
          <w:p w14:paraId="4E09FF6D" w14:textId="77777777" w:rsidR="006B2099" w:rsidRPr="00E019AD" w:rsidRDefault="00C56C04" w:rsidP="006B2099">
            <w:pPr>
              <w:jc w:val="center"/>
              <w:rPr>
                <w:rFonts w:ascii="Times New Roman" w:hAnsi="Times New Roman" w:cs="Times New Roman"/>
                <w:b/>
                <w:sz w:val="28"/>
                <w:lang w:val="uk-UA"/>
              </w:rPr>
            </w:pPr>
            <w:r>
              <w:rPr>
                <w:rFonts w:ascii="Times New Roman" w:hAnsi="Times New Roman" w:cs="Times New Roman"/>
                <w:b/>
                <w:sz w:val="28"/>
                <w:lang w:val="uk-UA"/>
              </w:rPr>
              <w:t>384</w:t>
            </w:r>
          </w:p>
        </w:tc>
        <w:tc>
          <w:tcPr>
            <w:tcW w:w="1949" w:type="dxa"/>
          </w:tcPr>
          <w:p w14:paraId="7098CC84" w14:textId="77777777" w:rsidR="006B2099" w:rsidRPr="00E019AD" w:rsidRDefault="00C56C04" w:rsidP="006B2099">
            <w:pPr>
              <w:jc w:val="center"/>
              <w:rPr>
                <w:rFonts w:ascii="Times New Roman" w:hAnsi="Times New Roman" w:cs="Times New Roman"/>
                <w:b/>
                <w:sz w:val="28"/>
                <w:lang w:val="uk-UA"/>
              </w:rPr>
            </w:pPr>
            <w:r>
              <w:rPr>
                <w:rFonts w:ascii="Times New Roman" w:hAnsi="Times New Roman" w:cs="Times New Roman"/>
                <w:b/>
                <w:sz w:val="28"/>
                <w:lang w:val="uk-UA"/>
              </w:rPr>
              <w:t>2 960 640</w:t>
            </w:r>
          </w:p>
        </w:tc>
      </w:tr>
    </w:tbl>
    <w:p w14:paraId="3B03C986" w14:textId="77777777" w:rsidR="006B2099" w:rsidRDefault="006B2099" w:rsidP="006B2099">
      <w:pPr>
        <w:ind w:firstLine="567"/>
        <w:rPr>
          <w:rFonts w:ascii="Times New Roman" w:hAnsi="Times New Roman" w:cs="Times New Roman"/>
          <w:sz w:val="28"/>
          <w:lang w:val="uk-UA"/>
        </w:rPr>
      </w:pPr>
    </w:p>
    <w:p w14:paraId="1B56F7A4" w14:textId="77777777" w:rsidR="00525FD3" w:rsidRDefault="009564B3" w:rsidP="000E3DA7">
      <w:pPr>
        <w:ind w:firstLine="567"/>
        <w:rPr>
          <w:rFonts w:ascii="Times New Roman" w:hAnsi="Times New Roman" w:cs="Times New Roman"/>
          <w:sz w:val="28"/>
          <w:lang w:val="uk-UA"/>
        </w:rPr>
      </w:pPr>
      <w:r>
        <w:rPr>
          <w:rFonts w:ascii="Times New Roman" w:hAnsi="Times New Roman" w:cs="Times New Roman"/>
          <w:sz w:val="28"/>
          <w:lang w:val="uk-UA"/>
        </w:rPr>
        <w:t xml:space="preserve">Актуальність Програми розвитку </w:t>
      </w:r>
      <w:r w:rsidR="006B2099">
        <w:rPr>
          <w:rFonts w:ascii="Times New Roman" w:hAnsi="Times New Roman" w:cs="Times New Roman"/>
          <w:sz w:val="28"/>
          <w:lang w:val="uk-UA"/>
        </w:rPr>
        <w:t>КНП «МСП» на 202</w:t>
      </w:r>
      <w:r w:rsidR="000C7286">
        <w:rPr>
          <w:rFonts w:ascii="Times New Roman" w:hAnsi="Times New Roman" w:cs="Times New Roman"/>
          <w:sz w:val="28"/>
          <w:lang w:val="uk-UA"/>
        </w:rPr>
        <w:t>2</w:t>
      </w:r>
      <w:r>
        <w:rPr>
          <w:rFonts w:ascii="Times New Roman" w:hAnsi="Times New Roman" w:cs="Times New Roman"/>
          <w:sz w:val="28"/>
          <w:lang w:val="uk-UA"/>
        </w:rPr>
        <w:t xml:space="preserve"> р</w:t>
      </w:r>
      <w:r w:rsidR="006B2099">
        <w:rPr>
          <w:rFonts w:ascii="Times New Roman" w:hAnsi="Times New Roman" w:cs="Times New Roman"/>
          <w:sz w:val="28"/>
          <w:lang w:val="uk-UA"/>
        </w:rPr>
        <w:t>і</w:t>
      </w:r>
      <w:r>
        <w:rPr>
          <w:rFonts w:ascii="Times New Roman" w:hAnsi="Times New Roman" w:cs="Times New Roman"/>
          <w:sz w:val="28"/>
          <w:lang w:val="uk-UA"/>
        </w:rPr>
        <w:t xml:space="preserve">к продиктована необхідністю поліпшення якості надання та доступності медичної допомоги </w:t>
      </w:r>
      <w:r w:rsidR="006B2099">
        <w:rPr>
          <w:rFonts w:ascii="Times New Roman" w:hAnsi="Times New Roman" w:cs="Times New Roman"/>
          <w:sz w:val="28"/>
          <w:lang w:val="uk-UA"/>
        </w:rPr>
        <w:t xml:space="preserve">   </w:t>
      </w:r>
      <w:r>
        <w:rPr>
          <w:rFonts w:ascii="Times New Roman" w:hAnsi="Times New Roman" w:cs="Times New Roman"/>
          <w:sz w:val="28"/>
          <w:lang w:val="uk-UA"/>
        </w:rPr>
        <w:t xml:space="preserve">міста Сєвєродонецьк, </w:t>
      </w:r>
      <w:r w:rsidR="006B2099">
        <w:rPr>
          <w:rFonts w:ascii="Times New Roman" w:hAnsi="Times New Roman" w:cs="Times New Roman"/>
          <w:sz w:val="28"/>
          <w:lang w:val="uk-UA"/>
        </w:rPr>
        <w:t xml:space="preserve">зокрема стоматологічної, </w:t>
      </w:r>
      <w:r>
        <w:rPr>
          <w:rFonts w:ascii="Times New Roman" w:hAnsi="Times New Roman" w:cs="Times New Roman"/>
          <w:sz w:val="28"/>
          <w:lang w:val="uk-UA"/>
        </w:rPr>
        <w:t xml:space="preserve">поліпшення матеріально-технічної бази, підвищення престижу праці медичних працівників </w:t>
      </w:r>
      <w:r w:rsidR="000C7286">
        <w:rPr>
          <w:rFonts w:ascii="Times New Roman" w:hAnsi="Times New Roman" w:cs="Times New Roman"/>
          <w:sz w:val="28"/>
          <w:lang w:val="uk-UA"/>
        </w:rPr>
        <w:t>втор</w:t>
      </w:r>
      <w:r>
        <w:rPr>
          <w:rFonts w:ascii="Times New Roman" w:hAnsi="Times New Roman" w:cs="Times New Roman"/>
          <w:sz w:val="28"/>
          <w:lang w:val="uk-UA"/>
        </w:rPr>
        <w:t xml:space="preserve">инної ланки з надання медичної допомоги, покращення їх соціального та </w:t>
      </w:r>
      <w:r w:rsidR="000C7286">
        <w:rPr>
          <w:rFonts w:ascii="Times New Roman" w:hAnsi="Times New Roman" w:cs="Times New Roman"/>
          <w:sz w:val="28"/>
          <w:lang w:val="uk-UA"/>
        </w:rPr>
        <w:t xml:space="preserve">                </w:t>
      </w:r>
      <w:r>
        <w:rPr>
          <w:rFonts w:ascii="Times New Roman" w:hAnsi="Times New Roman" w:cs="Times New Roman"/>
          <w:sz w:val="28"/>
          <w:lang w:val="uk-UA"/>
        </w:rPr>
        <w:t xml:space="preserve">економічного становища. </w:t>
      </w:r>
    </w:p>
    <w:p w14:paraId="72671FDF" w14:textId="77777777" w:rsidR="00C40B10" w:rsidRDefault="00A0102D" w:rsidP="000E3DA7">
      <w:pPr>
        <w:ind w:firstLine="567"/>
        <w:rPr>
          <w:rFonts w:ascii="Times New Roman" w:hAnsi="Times New Roman" w:cs="Times New Roman"/>
          <w:sz w:val="28"/>
          <w:lang w:val="uk-UA"/>
        </w:rPr>
      </w:pPr>
      <w:r>
        <w:rPr>
          <w:rFonts w:ascii="Times New Roman" w:hAnsi="Times New Roman" w:cs="Times New Roman"/>
          <w:sz w:val="28"/>
          <w:lang w:val="uk-UA"/>
        </w:rPr>
        <w:t xml:space="preserve">Одним з основних завдань органів місцевого самоврядування є створення умов для ефективного та доступного для всіх громадян медичного </w:t>
      </w:r>
      <w:r w:rsidR="006B2099">
        <w:rPr>
          <w:rFonts w:ascii="Times New Roman" w:hAnsi="Times New Roman" w:cs="Times New Roman"/>
          <w:sz w:val="28"/>
          <w:lang w:val="uk-UA"/>
        </w:rPr>
        <w:t xml:space="preserve">                   </w:t>
      </w:r>
      <w:r>
        <w:rPr>
          <w:rFonts w:ascii="Times New Roman" w:hAnsi="Times New Roman" w:cs="Times New Roman"/>
          <w:sz w:val="28"/>
          <w:lang w:val="uk-UA"/>
        </w:rPr>
        <w:t xml:space="preserve">обслуговування, яке залежить не лише від матеріально-технічної бази, а й від забезпеченості кваліфікованими кадрами. </w:t>
      </w:r>
      <w:r w:rsidR="00C40B10">
        <w:rPr>
          <w:rFonts w:ascii="Times New Roman" w:hAnsi="Times New Roman" w:cs="Times New Roman"/>
          <w:sz w:val="28"/>
          <w:lang w:val="uk-UA"/>
        </w:rPr>
        <w:t xml:space="preserve">Протягом останніх років ситуація з кадрами погіршується. Викликає занепокоєння зростання кількості медичних працівників пенсійного віку, а також те, що молоді спеціалісти не бажають йти на роботу у зв’язку з відсутністю житла, низькою заробітною платою та </w:t>
      </w:r>
      <w:r w:rsidR="006B2099">
        <w:rPr>
          <w:rFonts w:ascii="Times New Roman" w:hAnsi="Times New Roman" w:cs="Times New Roman"/>
          <w:sz w:val="28"/>
          <w:lang w:val="uk-UA"/>
        </w:rPr>
        <w:t xml:space="preserve">          </w:t>
      </w:r>
      <w:r w:rsidR="00C40B10">
        <w:rPr>
          <w:rFonts w:ascii="Times New Roman" w:hAnsi="Times New Roman" w:cs="Times New Roman"/>
          <w:sz w:val="28"/>
          <w:lang w:val="uk-UA"/>
        </w:rPr>
        <w:t xml:space="preserve">відсутністю доплат стимулюючого характеру. </w:t>
      </w:r>
    </w:p>
    <w:p w14:paraId="793EB148" w14:textId="77777777" w:rsidR="00B85200" w:rsidRDefault="00E764F1" w:rsidP="00E65077">
      <w:pPr>
        <w:ind w:firstLine="567"/>
        <w:jc w:val="both"/>
        <w:rPr>
          <w:rFonts w:ascii="Times New Roman" w:hAnsi="Times New Roman" w:cs="Times New Roman"/>
          <w:sz w:val="28"/>
          <w:lang w:val="uk-UA"/>
        </w:rPr>
      </w:pPr>
      <w:r>
        <w:rPr>
          <w:rFonts w:ascii="Times New Roman" w:hAnsi="Times New Roman" w:cs="Times New Roman"/>
          <w:sz w:val="28"/>
          <w:lang w:val="uk-UA"/>
        </w:rPr>
        <w:t>Ця</w:t>
      </w:r>
      <w:r w:rsidR="00B85200">
        <w:rPr>
          <w:rFonts w:ascii="Times New Roman" w:hAnsi="Times New Roman" w:cs="Times New Roman"/>
          <w:sz w:val="28"/>
          <w:lang w:val="uk-UA"/>
        </w:rPr>
        <w:t xml:space="preserve"> Програма розроблена на виконання Закону України від 07.07.2011 року №3611- </w:t>
      </w:r>
      <w:r w:rsidR="00B85200">
        <w:rPr>
          <w:rFonts w:ascii="Times New Roman" w:hAnsi="Times New Roman" w:cs="Times New Roman"/>
          <w:sz w:val="28"/>
          <w:lang w:val="en-US"/>
        </w:rPr>
        <w:t>VI</w:t>
      </w:r>
      <w:r w:rsidR="00B85200">
        <w:rPr>
          <w:rFonts w:ascii="Times New Roman" w:hAnsi="Times New Roman" w:cs="Times New Roman"/>
          <w:sz w:val="28"/>
          <w:lang w:val="uk-UA"/>
        </w:rPr>
        <w:t xml:space="preserve"> «Про внесення змін до Основ законодавства України про охорону здоров’я щодо удосконалення надання медичної допомоги», Закону України від 06.04.2017 №2002-</w:t>
      </w:r>
      <w:r w:rsidR="00B85200">
        <w:rPr>
          <w:rFonts w:ascii="Times New Roman" w:hAnsi="Times New Roman" w:cs="Times New Roman"/>
          <w:sz w:val="28"/>
          <w:lang w:val="en-US"/>
        </w:rPr>
        <w:t>VIII</w:t>
      </w:r>
      <w:r w:rsidR="00B85200">
        <w:rPr>
          <w:rFonts w:ascii="Times New Roman" w:hAnsi="Times New Roman" w:cs="Times New Roman"/>
          <w:sz w:val="28"/>
          <w:lang w:val="uk-UA"/>
        </w:rPr>
        <w:t xml:space="preserve"> «Про внесення змін до деяких законодавчих актів </w:t>
      </w:r>
      <w:r w:rsidR="006B2099">
        <w:rPr>
          <w:rFonts w:ascii="Times New Roman" w:hAnsi="Times New Roman" w:cs="Times New Roman"/>
          <w:sz w:val="28"/>
          <w:lang w:val="uk-UA"/>
        </w:rPr>
        <w:t xml:space="preserve">     </w:t>
      </w:r>
      <w:r w:rsidR="00B85200">
        <w:rPr>
          <w:rFonts w:ascii="Times New Roman" w:hAnsi="Times New Roman" w:cs="Times New Roman"/>
          <w:sz w:val="28"/>
          <w:lang w:val="uk-UA"/>
        </w:rPr>
        <w:t xml:space="preserve">України щодо удосконалення законодавства з питань діяльності закладів </w:t>
      </w:r>
      <w:r w:rsidR="006B2099">
        <w:rPr>
          <w:rFonts w:ascii="Times New Roman" w:hAnsi="Times New Roman" w:cs="Times New Roman"/>
          <w:sz w:val="28"/>
          <w:lang w:val="uk-UA"/>
        </w:rPr>
        <w:t xml:space="preserve">       </w:t>
      </w:r>
      <w:r w:rsidR="00B85200">
        <w:rPr>
          <w:rFonts w:ascii="Times New Roman" w:hAnsi="Times New Roman" w:cs="Times New Roman"/>
          <w:sz w:val="28"/>
          <w:lang w:val="uk-UA"/>
        </w:rPr>
        <w:t>охорони здоров’я», Закону України від 19.10.2017 №2168-</w:t>
      </w:r>
      <w:r w:rsidR="00B85200">
        <w:rPr>
          <w:rFonts w:ascii="Times New Roman" w:hAnsi="Times New Roman" w:cs="Times New Roman"/>
          <w:sz w:val="28"/>
          <w:lang w:val="en-US"/>
        </w:rPr>
        <w:t>VIII</w:t>
      </w:r>
      <w:r w:rsidR="00B85200">
        <w:rPr>
          <w:rFonts w:ascii="Times New Roman" w:hAnsi="Times New Roman" w:cs="Times New Roman"/>
          <w:sz w:val="28"/>
          <w:lang w:val="uk-UA"/>
        </w:rPr>
        <w:t xml:space="preserve"> «Про державні фінансові гарантії медичного обслуговування населення», наказу Міністерства охорони здоров’я України від 26.01.2018 №148 «Про затвердження Примірного табеля матеріально-технічного оснащення закладів охорони </w:t>
      </w:r>
      <w:r w:rsidR="00D720D2">
        <w:rPr>
          <w:rFonts w:ascii="Times New Roman" w:hAnsi="Times New Roman" w:cs="Times New Roman"/>
          <w:sz w:val="28"/>
          <w:lang w:val="uk-UA"/>
        </w:rPr>
        <w:t>здоров’я</w:t>
      </w:r>
      <w:r w:rsidR="00B85200">
        <w:rPr>
          <w:rFonts w:ascii="Times New Roman" w:hAnsi="Times New Roman" w:cs="Times New Roman"/>
          <w:sz w:val="28"/>
          <w:lang w:val="uk-UA"/>
        </w:rPr>
        <w:t xml:space="preserve"> та </w:t>
      </w:r>
      <w:r w:rsidR="006B2099">
        <w:rPr>
          <w:rFonts w:ascii="Times New Roman" w:hAnsi="Times New Roman" w:cs="Times New Roman"/>
          <w:sz w:val="28"/>
          <w:lang w:val="uk-UA"/>
        </w:rPr>
        <w:t xml:space="preserve">           </w:t>
      </w:r>
      <w:r w:rsidR="00B85200">
        <w:rPr>
          <w:rFonts w:ascii="Times New Roman" w:hAnsi="Times New Roman" w:cs="Times New Roman"/>
          <w:sz w:val="28"/>
          <w:lang w:val="uk-UA"/>
        </w:rPr>
        <w:t>фізичних осіб-підприємців, які надають первинну медичну допомогу» з метою</w:t>
      </w:r>
      <w:r w:rsidR="00992F50">
        <w:rPr>
          <w:rFonts w:ascii="Times New Roman" w:hAnsi="Times New Roman" w:cs="Times New Roman"/>
          <w:sz w:val="28"/>
          <w:lang w:val="uk-UA"/>
        </w:rPr>
        <w:t xml:space="preserve"> </w:t>
      </w:r>
      <w:r w:rsidR="00992F50" w:rsidRPr="00992F50">
        <w:rPr>
          <w:rFonts w:ascii="Times New Roman" w:hAnsi="Times New Roman" w:cs="Times New Roman"/>
          <w:sz w:val="28"/>
          <w:lang w:val="uk-UA"/>
        </w:rPr>
        <w:t>забезпеченн</w:t>
      </w:r>
      <w:r w:rsidR="00992F50">
        <w:rPr>
          <w:rFonts w:ascii="Times New Roman" w:hAnsi="Times New Roman" w:cs="Times New Roman"/>
          <w:sz w:val="28"/>
          <w:lang w:val="uk-UA"/>
        </w:rPr>
        <w:t>я</w:t>
      </w:r>
      <w:r w:rsidR="00992F50" w:rsidRPr="00992F50">
        <w:rPr>
          <w:rFonts w:ascii="Times New Roman" w:hAnsi="Times New Roman" w:cs="Times New Roman"/>
          <w:sz w:val="28"/>
          <w:lang w:val="uk-UA"/>
        </w:rPr>
        <w:t xml:space="preserve"> невідкладної стоматологічної допомоги та гарантованого мінімуму надання стоматологічної допомоги </w:t>
      </w:r>
      <w:r w:rsidR="00B85200">
        <w:rPr>
          <w:rFonts w:ascii="Times New Roman" w:hAnsi="Times New Roman" w:cs="Times New Roman"/>
          <w:sz w:val="28"/>
          <w:lang w:val="uk-UA"/>
        </w:rPr>
        <w:t>.</w:t>
      </w:r>
    </w:p>
    <w:p w14:paraId="75242059" w14:textId="77777777" w:rsidR="00B85200" w:rsidRDefault="00B85200" w:rsidP="00E65077">
      <w:pPr>
        <w:jc w:val="both"/>
        <w:rPr>
          <w:rFonts w:ascii="Times New Roman" w:hAnsi="Times New Roman" w:cs="Times New Roman"/>
          <w:sz w:val="28"/>
          <w:lang w:val="uk-UA"/>
        </w:rPr>
      </w:pPr>
      <w:r>
        <w:rPr>
          <w:rFonts w:ascii="Times New Roman" w:hAnsi="Times New Roman" w:cs="Times New Roman"/>
          <w:sz w:val="28"/>
          <w:lang w:val="uk-UA"/>
        </w:rPr>
        <w:tab/>
        <w:t xml:space="preserve">Враховуючи вищевикладене, є потреба у створенні Програми розвитку </w:t>
      </w:r>
      <w:r w:rsidR="00992F50">
        <w:rPr>
          <w:rFonts w:ascii="Times New Roman" w:hAnsi="Times New Roman" w:cs="Times New Roman"/>
          <w:sz w:val="28"/>
          <w:lang w:val="uk-UA"/>
        </w:rPr>
        <w:t>КНП «МСП»</w:t>
      </w:r>
      <w:r>
        <w:rPr>
          <w:rFonts w:ascii="Times New Roman" w:hAnsi="Times New Roman" w:cs="Times New Roman"/>
          <w:sz w:val="28"/>
          <w:lang w:val="uk-UA"/>
        </w:rPr>
        <w:t xml:space="preserve"> на 20</w:t>
      </w:r>
      <w:r w:rsidR="00992F50">
        <w:rPr>
          <w:rFonts w:ascii="Times New Roman" w:hAnsi="Times New Roman" w:cs="Times New Roman"/>
          <w:sz w:val="28"/>
          <w:lang w:val="uk-UA"/>
        </w:rPr>
        <w:t>2</w:t>
      </w:r>
      <w:r w:rsidR="000C7286">
        <w:rPr>
          <w:rFonts w:ascii="Times New Roman" w:hAnsi="Times New Roman" w:cs="Times New Roman"/>
          <w:sz w:val="28"/>
          <w:lang w:val="uk-UA"/>
        </w:rPr>
        <w:t>2</w:t>
      </w:r>
      <w:r>
        <w:rPr>
          <w:rFonts w:ascii="Times New Roman" w:hAnsi="Times New Roman" w:cs="Times New Roman"/>
          <w:sz w:val="28"/>
          <w:lang w:val="uk-UA"/>
        </w:rPr>
        <w:t xml:space="preserve"> р</w:t>
      </w:r>
      <w:r w:rsidR="00992F50">
        <w:rPr>
          <w:rFonts w:ascii="Times New Roman" w:hAnsi="Times New Roman" w:cs="Times New Roman"/>
          <w:sz w:val="28"/>
          <w:lang w:val="uk-UA"/>
        </w:rPr>
        <w:t>і</w:t>
      </w:r>
      <w:r>
        <w:rPr>
          <w:rFonts w:ascii="Times New Roman" w:hAnsi="Times New Roman" w:cs="Times New Roman"/>
          <w:sz w:val="28"/>
          <w:lang w:val="uk-UA"/>
        </w:rPr>
        <w:t xml:space="preserve">к з розширеним спектром заходів, що стосуються </w:t>
      </w:r>
      <w:r w:rsidR="00992F50">
        <w:rPr>
          <w:rFonts w:ascii="Times New Roman" w:hAnsi="Times New Roman" w:cs="Times New Roman"/>
          <w:sz w:val="28"/>
          <w:lang w:val="uk-UA"/>
        </w:rPr>
        <w:t xml:space="preserve">        </w:t>
      </w:r>
      <w:r>
        <w:rPr>
          <w:rFonts w:ascii="Times New Roman" w:hAnsi="Times New Roman" w:cs="Times New Roman"/>
          <w:sz w:val="28"/>
          <w:lang w:val="uk-UA"/>
        </w:rPr>
        <w:t xml:space="preserve">покращення медичного обслуговування як дорослого так і дитячого населення, </w:t>
      </w:r>
      <w:r w:rsidR="00992F50" w:rsidRPr="00992F50">
        <w:rPr>
          <w:rFonts w:ascii="Times New Roman" w:hAnsi="Times New Roman" w:cs="Times New Roman"/>
          <w:sz w:val="28"/>
          <w:lang w:val="uk-UA"/>
        </w:rPr>
        <w:t xml:space="preserve">забезпечення невідкладної стоматологічної допомоги та гарантованого </w:t>
      </w:r>
      <w:r w:rsidR="000C7286">
        <w:rPr>
          <w:rFonts w:ascii="Times New Roman" w:hAnsi="Times New Roman" w:cs="Times New Roman"/>
          <w:sz w:val="28"/>
          <w:lang w:val="uk-UA"/>
        </w:rPr>
        <w:t xml:space="preserve">          </w:t>
      </w:r>
      <w:r w:rsidR="00992F50" w:rsidRPr="00992F50">
        <w:rPr>
          <w:rFonts w:ascii="Times New Roman" w:hAnsi="Times New Roman" w:cs="Times New Roman"/>
          <w:sz w:val="28"/>
          <w:lang w:val="uk-UA"/>
        </w:rPr>
        <w:t xml:space="preserve">мінімуму надання стоматологічної допомоги </w:t>
      </w:r>
      <w:r w:rsidR="00992F50">
        <w:rPr>
          <w:rFonts w:ascii="Times New Roman" w:hAnsi="Times New Roman" w:cs="Times New Roman"/>
          <w:sz w:val="28"/>
          <w:lang w:val="uk-UA"/>
        </w:rPr>
        <w:t xml:space="preserve"> пільговим категоріям населення</w:t>
      </w:r>
      <w:r w:rsidR="00F32F7F">
        <w:rPr>
          <w:rFonts w:ascii="Times New Roman" w:hAnsi="Times New Roman" w:cs="Times New Roman"/>
          <w:sz w:val="28"/>
          <w:lang w:val="uk-UA"/>
        </w:rPr>
        <w:t xml:space="preserve">, </w:t>
      </w:r>
      <w:r>
        <w:rPr>
          <w:rFonts w:ascii="Times New Roman" w:hAnsi="Times New Roman" w:cs="Times New Roman"/>
          <w:sz w:val="28"/>
          <w:lang w:val="uk-UA"/>
        </w:rPr>
        <w:t xml:space="preserve">збереження </w:t>
      </w:r>
      <w:r w:rsidR="00D720D2">
        <w:rPr>
          <w:rFonts w:ascii="Times New Roman" w:hAnsi="Times New Roman" w:cs="Times New Roman"/>
          <w:sz w:val="28"/>
          <w:lang w:val="uk-UA"/>
        </w:rPr>
        <w:t>здоров’я</w:t>
      </w:r>
      <w:r>
        <w:rPr>
          <w:rFonts w:ascii="Times New Roman" w:hAnsi="Times New Roman" w:cs="Times New Roman"/>
          <w:sz w:val="28"/>
          <w:lang w:val="uk-UA"/>
        </w:rPr>
        <w:t xml:space="preserve"> </w:t>
      </w:r>
      <w:r w:rsidR="00D720D2">
        <w:rPr>
          <w:rFonts w:ascii="Times New Roman" w:hAnsi="Times New Roman" w:cs="Times New Roman"/>
          <w:sz w:val="28"/>
          <w:lang w:val="uk-UA"/>
        </w:rPr>
        <w:t>1</w:t>
      </w:r>
      <w:r w:rsidR="000C7286">
        <w:rPr>
          <w:rFonts w:ascii="Times New Roman" w:hAnsi="Times New Roman" w:cs="Times New Roman"/>
          <w:sz w:val="28"/>
          <w:lang w:val="uk-UA"/>
        </w:rPr>
        <w:t>27</w:t>
      </w:r>
      <w:r w:rsidR="00D720D2">
        <w:rPr>
          <w:rFonts w:ascii="Times New Roman" w:hAnsi="Times New Roman" w:cs="Times New Roman"/>
          <w:sz w:val="28"/>
          <w:lang w:val="uk-UA"/>
        </w:rPr>
        <w:t>-</w:t>
      </w:r>
      <w:r w:rsidR="00E65077">
        <w:rPr>
          <w:rFonts w:ascii="Times New Roman" w:hAnsi="Times New Roman" w:cs="Times New Roman"/>
          <w:sz w:val="28"/>
          <w:lang w:val="uk-UA"/>
        </w:rPr>
        <w:t>м</w:t>
      </w:r>
      <w:r w:rsidR="00D720D2">
        <w:rPr>
          <w:rFonts w:ascii="Times New Roman" w:hAnsi="Times New Roman" w:cs="Times New Roman"/>
          <w:sz w:val="28"/>
          <w:lang w:val="uk-UA"/>
        </w:rPr>
        <w:t xml:space="preserve">и тисячної </w:t>
      </w:r>
      <w:r w:rsidR="000C7286">
        <w:rPr>
          <w:rFonts w:ascii="Times New Roman" w:hAnsi="Times New Roman" w:cs="Times New Roman"/>
          <w:sz w:val="28"/>
          <w:lang w:val="uk-UA"/>
        </w:rPr>
        <w:t xml:space="preserve">Сєвєродонецької  територіальної </w:t>
      </w:r>
      <w:r w:rsidR="00E65077">
        <w:rPr>
          <w:rFonts w:ascii="Times New Roman" w:hAnsi="Times New Roman" w:cs="Times New Roman"/>
          <w:sz w:val="28"/>
          <w:lang w:val="uk-UA"/>
        </w:rPr>
        <w:t xml:space="preserve">         </w:t>
      </w:r>
      <w:r w:rsidR="00D720D2">
        <w:rPr>
          <w:rFonts w:ascii="Times New Roman" w:hAnsi="Times New Roman" w:cs="Times New Roman"/>
          <w:sz w:val="28"/>
          <w:lang w:val="uk-UA"/>
        </w:rPr>
        <w:t>громади.</w:t>
      </w:r>
    </w:p>
    <w:p w14:paraId="05F9E6A7" w14:textId="4B1618CE" w:rsidR="009E53F4" w:rsidRDefault="00D720D2" w:rsidP="00DD2578">
      <w:pPr>
        <w:rPr>
          <w:rFonts w:ascii="Times New Roman" w:hAnsi="Times New Roman" w:cs="Times New Roman"/>
          <w:b/>
          <w:bCs/>
          <w:color w:val="000000" w:themeColor="text1"/>
          <w:sz w:val="28"/>
          <w:szCs w:val="28"/>
          <w:lang w:val="uk-UA"/>
        </w:rPr>
      </w:pPr>
      <w:r>
        <w:rPr>
          <w:rFonts w:ascii="Times New Roman" w:hAnsi="Times New Roman" w:cs="Times New Roman"/>
          <w:sz w:val="28"/>
          <w:lang w:val="uk-UA"/>
        </w:rPr>
        <w:lastRenderedPageBreak/>
        <w:tab/>
        <w:t xml:space="preserve">Затвердження даної Програми дасть можливість реалізувати </w:t>
      </w:r>
      <w:r w:rsidR="000C7286">
        <w:rPr>
          <w:rFonts w:ascii="Times New Roman" w:hAnsi="Times New Roman" w:cs="Times New Roman"/>
          <w:sz w:val="28"/>
          <w:lang w:val="uk-UA"/>
        </w:rPr>
        <w:t xml:space="preserve">               </w:t>
      </w:r>
      <w:r>
        <w:rPr>
          <w:rFonts w:ascii="Times New Roman" w:hAnsi="Times New Roman" w:cs="Times New Roman"/>
          <w:sz w:val="28"/>
          <w:lang w:val="uk-UA"/>
        </w:rPr>
        <w:t xml:space="preserve">впровадження програмно-цільового методу фінансування та залучити додаткові кошти із </w:t>
      </w:r>
      <w:r w:rsidR="00992F50">
        <w:rPr>
          <w:rFonts w:ascii="Times New Roman" w:hAnsi="Times New Roman" w:cs="Times New Roman"/>
          <w:sz w:val="28"/>
          <w:lang w:val="uk-UA"/>
        </w:rPr>
        <w:t xml:space="preserve"> </w:t>
      </w:r>
      <w:r>
        <w:rPr>
          <w:rFonts w:ascii="Times New Roman" w:hAnsi="Times New Roman" w:cs="Times New Roman"/>
          <w:sz w:val="28"/>
          <w:lang w:val="uk-UA"/>
        </w:rPr>
        <w:t>бюджету</w:t>
      </w:r>
      <w:r w:rsidR="00FD42EA">
        <w:rPr>
          <w:rFonts w:ascii="Times New Roman" w:hAnsi="Times New Roman" w:cs="Times New Roman"/>
          <w:sz w:val="28"/>
          <w:lang w:val="uk-UA"/>
        </w:rPr>
        <w:t xml:space="preserve"> громади</w:t>
      </w:r>
      <w:r>
        <w:rPr>
          <w:rFonts w:ascii="Times New Roman" w:hAnsi="Times New Roman" w:cs="Times New Roman"/>
          <w:sz w:val="28"/>
          <w:lang w:val="uk-UA"/>
        </w:rPr>
        <w:t xml:space="preserve"> та інших джерел, не заборонених законодавством, для </w:t>
      </w:r>
      <w:r w:rsidR="00992F50">
        <w:rPr>
          <w:rFonts w:ascii="Times New Roman" w:hAnsi="Times New Roman" w:cs="Times New Roman"/>
          <w:sz w:val="28"/>
          <w:lang w:val="uk-UA"/>
        </w:rPr>
        <w:t xml:space="preserve"> </w:t>
      </w:r>
      <w:r>
        <w:rPr>
          <w:rFonts w:ascii="Times New Roman" w:hAnsi="Times New Roman" w:cs="Times New Roman"/>
          <w:sz w:val="28"/>
          <w:lang w:val="uk-UA"/>
        </w:rPr>
        <w:t xml:space="preserve">вирішення проблемних питань </w:t>
      </w:r>
      <w:r w:rsidR="00992F50">
        <w:rPr>
          <w:rFonts w:ascii="Times New Roman" w:hAnsi="Times New Roman" w:cs="Times New Roman"/>
          <w:sz w:val="28"/>
          <w:lang w:val="uk-UA"/>
        </w:rPr>
        <w:t xml:space="preserve">надання стоматологічної </w:t>
      </w:r>
      <w:r>
        <w:rPr>
          <w:rFonts w:ascii="Times New Roman" w:hAnsi="Times New Roman" w:cs="Times New Roman"/>
          <w:sz w:val="28"/>
          <w:lang w:val="uk-UA"/>
        </w:rPr>
        <w:t>населенн</w:t>
      </w:r>
      <w:r w:rsidR="00992F50">
        <w:rPr>
          <w:rFonts w:ascii="Times New Roman" w:hAnsi="Times New Roman" w:cs="Times New Roman"/>
          <w:sz w:val="28"/>
          <w:lang w:val="uk-UA"/>
        </w:rPr>
        <w:t>ю</w:t>
      </w:r>
      <w:r>
        <w:rPr>
          <w:rFonts w:ascii="Times New Roman" w:hAnsi="Times New Roman" w:cs="Times New Roman"/>
          <w:sz w:val="28"/>
          <w:lang w:val="uk-UA"/>
        </w:rPr>
        <w:t>.</w:t>
      </w:r>
    </w:p>
    <w:p w14:paraId="5F1252EF" w14:textId="77777777" w:rsidR="00DF3011" w:rsidRDefault="00DF3011" w:rsidP="000E3DA7">
      <w:pPr>
        <w:pStyle w:val="a8"/>
        <w:rPr>
          <w:rFonts w:ascii="Times New Roman" w:hAnsi="Times New Roman" w:cs="Times New Roman"/>
          <w:b/>
          <w:bCs/>
          <w:color w:val="000000" w:themeColor="text1"/>
          <w:sz w:val="28"/>
          <w:szCs w:val="28"/>
          <w:lang w:val="uk-UA"/>
        </w:rPr>
      </w:pPr>
    </w:p>
    <w:p w14:paraId="5D04727D" w14:textId="77777777" w:rsidR="009E53F4" w:rsidRDefault="00E65077" w:rsidP="00DD2578">
      <w:pPr>
        <w:pStyle w:val="a8"/>
        <w:jc w:val="center"/>
        <w:rPr>
          <w:rFonts w:ascii="Times New Roman" w:hAnsi="Times New Roman" w:cs="Times New Roman"/>
          <w:sz w:val="28"/>
          <w:szCs w:val="28"/>
          <w:lang w:val="uk-UA"/>
        </w:rPr>
      </w:pPr>
      <w:r>
        <w:rPr>
          <w:rFonts w:ascii="Times New Roman" w:hAnsi="Times New Roman" w:cs="Times New Roman"/>
          <w:b/>
          <w:bCs/>
          <w:color w:val="000000" w:themeColor="text1"/>
          <w:sz w:val="28"/>
          <w:szCs w:val="28"/>
          <w:lang w:val="uk-UA"/>
        </w:rPr>
        <w:t>3</w:t>
      </w:r>
      <w:r w:rsidR="00DA3BB1">
        <w:rPr>
          <w:rFonts w:ascii="Times New Roman" w:hAnsi="Times New Roman" w:cs="Times New Roman"/>
          <w:b/>
          <w:bCs/>
          <w:color w:val="000000" w:themeColor="text1"/>
          <w:sz w:val="28"/>
          <w:szCs w:val="28"/>
          <w:lang w:val="uk-UA"/>
        </w:rPr>
        <w:t>. Мета Програми</w:t>
      </w:r>
    </w:p>
    <w:p w14:paraId="0EA9132F" w14:textId="77777777" w:rsidR="00DF3011" w:rsidRDefault="00DF3011" w:rsidP="00DF3011">
      <w:pPr>
        <w:pStyle w:val="a8"/>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Метою Програми є об’єднання зусиль органу місцевого самоврядування, керівників підприємств, установ, організацій, що здійснюють діяльність на      території м. Сєвєродонецька в напрямку підвищення стандартів життя,            модернізації та зміцнення матеріально-технічної бази КНП «МСП», оснащення необхідним медичним обладнанням, комп’ютерною технікою, що допоможе   забезпечити населення м. Сєвєродонецьк якісними та своєчасними медичними послугами. </w:t>
      </w:r>
    </w:p>
    <w:p w14:paraId="0751A986" w14:textId="77777777" w:rsidR="00DF3011" w:rsidRDefault="00DF3011" w:rsidP="00DF3011">
      <w:pPr>
        <w:pStyle w:val="a8"/>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Згідно зі статутом, основною метою діяльності комунального                  некомерційного  підприємства «М</w:t>
      </w:r>
      <w:r w:rsidRPr="00DF213B">
        <w:rPr>
          <w:rFonts w:ascii="Times New Roman" w:hAnsi="Times New Roman" w:cs="Times New Roman"/>
          <w:color w:val="000000" w:themeColor="text1"/>
          <w:sz w:val="28"/>
          <w:szCs w:val="28"/>
          <w:lang w:val="uk-UA"/>
        </w:rPr>
        <w:t>іськ</w:t>
      </w:r>
      <w:r>
        <w:rPr>
          <w:rFonts w:ascii="Times New Roman" w:hAnsi="Times New Roman" w:cs="Times New Roman"/>
          <w:color w:val="000000" w:themeColor="text1"/>
          <w:sz w:val="28"/>
          <w:szCs w:val="28"/>
          <w:lang w:val="uk-UA"/>
        </w:rPr>
        <w:t>а</w:t>
      </w:r>
      <w:r w:rsidRPr="00DF213B">
        <w:rPr>
          <w:rFonts w:ascii="Times New Roman" w:hAnsi="Times New Roman" w:cs="Times New Roman"/>
          <w:color w:val="000000" w:themeColor="text1"/>
          <w:sz w:val="28"/>
          <w:szCs w:val="28"/>
          <w:lang w:val="uk-UA"/>
        </w:rPr>
        <w:t xml:space="preserve"> стоматологічн</w:t>
      </w:r>
      <w:r>
        <w:rPr>
          <w:rFonts w:ascii="Times New Roman" w:hAnsi="Times New Roman" w:cs="Times New Roman"/>
          <w:color w:val="000000" w:themeColor="text1"/>
          <w:sz w:val="28"/>
          <w:szCs w:val="28"/>
          <w:lang w:val="uk-UA"/>
        </w:rPr>
        <w:t>а поліклініка» є медична практика, спрямована на збереження, поліпшення та відновлення                   стоматологічного здоров’я населення, здійснення іншої діяльності у сфері    охорони здоров’я,  необхідної для належного забезпечення профілактики,       діагностики і лікування захворювань порожнини рота, розвиток медичної бази шляхом технічного  забезпечення.</w:t>
      </w:r>
    </w:p>
    <w:p w14:paraId="62E13D0A" w14:textId="77777777" w:rsidR="00DF3011" w:rsidRDefault="00DF3011" w:rsidP="00DF3011">
      <w:pPr>
        <w:pStyle w:val="a8"/>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Покращення якості медичної допомоги можливо лише шляхом             впровадження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щорічного збільшення частки позабюджетних надходжень щонайменше на 25%.</w:t>
      </w:r>
    </w:p>
    <w:p w14:paraId="75EF8DC8" w14:textId="77777777" w:rsidR="00DF3011" w:rsidRDefault="00DF3011" w:rsidP="00DF3011">
      <w:pPr>
        <w:pStyle w:val="a8"/>
        <w:ind w:firstLine="709"/>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умовах реформування медичної галузі держави необхідно досягти     раціонального використання наявних фінансових, матеріальних</w:t>
      </w:r>
      <w:r w:rsidRPr="00DF3011">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та кадрових ресурсів при обов'язковому збереженні доступності малозабезпечених верств населення до кваліфікованої стоматологічної допомоги.</w:t>
      </w:r>
    </w:p>
    <w:p w14:paraId="021F3A1B" w14:textId="77777777" w:rsidR="009E53F4" w:rsidRDefault="009E53F4" w:rsidP="00DF3011">
      <w:pPr>
        <w:pStyle w:val="a8"/>
        <w:jc w:val="both"/>
        <w:rPr>
          <w:rFonts w:ascii="Times New Roman" w:hAnsi="Times New Roman" w:cs="Times New Roman"/>
          <w:b/>
          <w:bCs/>
          <w:color w:val="000000" w:themeColor="text1"/>
          <w:sz w:val="28"/>
          <w:szCs w:val="28"/>
          <w:lang w:val="uk-UA"/>
        </w:rPr>
      </w:pPr>
    </w:p>
    <w:p w14:paraId="0304C872" w14:textId="77777777" w:rsidR="00DA3BB1" w:rsidRDefault="00E65077" w:rsidP="00DD2578">
      <w:pPr>
        <w:pStyle w:val="a8"/>
        <w:jc w:val="center"/>
        <w:rPr>
          <w:rFonts w:ascii="Times New Roman" w:hAnsi="Times New Roman" w:cs="Times New Roman"/>
          <w:color w:val="000000" w:themeColor="text1"/>
          <w:sz w:val="28"/>
          <w:szCs w:val="28"/>
          <w:lang w:val="uk-UA"/>
        </w:rPr>
      </w:pPr>
      <w:r>
        <w:rPr>
          <w:rFonts w:ascii="Times New Roman" w:hAnsi="Times New Roman" w:cs="Times New Roman"/>
          <w:b/>
          <w:bCs/>
          <w:color w:val="000000" w:themeColor="text1"/>
          <w:sz w:val="28"/>
          <w:szCs w:val="28"/>
          <w:lang w:val="uk-UA"/>
        </w:rPr>
        <w:t>4</w:t>
      </w:r>
      <w:r w:rsidR="00DA3BB1">
        <w:rPr>
          <w:rFonts w:ascii="Times New Roman" w:hAnsi="Times New Roman" w:cs="Times New Roman"/>
          <w:b/>
          <w:bCs/>
          <w:color w:val="000000" w:themeColor="text1"/>
          <w:sz w:val="28"/>
          <w:szCs w:val="28"/>
          <w:lang w:val="uk-UA"/>
        </w:rPr>
        <w:t>. Шляхи розв’язання проблем</w:t>
      </w:r>
    </w:p>
    <w:p w14:paraId="698A7E74" w14:textId="77777777" w:rsidR="00541D98" w:rsidRDefault="00173E4D" w:rsidP="00DF3011">
      <w:pPr>
        <w:pStyle w:val="a8"/>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Стоматологічна допомога мешканцям Сєвєродонецьк</w:t>
      </w:r>
      <w:r w:rsidR="00DF3011">
        <w:rPr>
          <w:rFonts w:ascii="Times New Roman" w:hAnsi="Times New Roman" w:cs="Times New Roman"/>
          <w:color w:val="000000" w:themeColor="text1"/>
          <w:sz w:val="28"/>
          <w:szCs w:val="28"/>
          <w:lang w:val="uk-UA"/>
        </w:rPr>
        <w:t>ої територіальної громади</w:t>
      </w:r>
      <w:r>
        <w:rPr>
          <w:rFonts w:ascii="Times New Roman" w:hAnsi="Times New Roman" w:cs="Times New Roman"/>
          <w:color w:val="000000" w:themeColor="text1"/>
          <w:sz w:val="28"/>
          <w:szCs w:val="28"/>
          <w:lang w:val="uk-UA"/>
        </w:rPr>
        <w:t>, яких нараховується станом на 01.0</w:t>
      </w:r>
      <w:r w:rsidR="00DF3011">
        <w:rPr>
          <w:rFonts w:ascii="Times New Roman" w:hAnsi="Times New Roman" w:cs="Times New Roman"/>
          <w:color w:val="000000" w:themeColor="text1"/>
          <w:sz w:val="28"/>
          <w:szCs w:val="28"/>
          <w:lang w:val="uk-UA"/>
        </w:rPr>
        <w:t>9</w:t>
      </w:r>
      <w:r>
        <w:rPr>
          <w:rFonts w:ascii="Times New Roman" w:hAnsi="Times New Roman" w:cs="Times New Roman"/>
          <w:color w:val="000000" w:themeColor="text1"/>
          <w:sz w:val="28"/>
          <w:szCs w:val="28"/>
          <w:lang w:val="uk-UA"/>
        </w:rPr>
        <w:t>.20</w:t>
      </w:r>
      <w:r w:rsidR="00DF3011">
        <w:rPr>
          <w:rFonts w:ascii="Times New Roman" w:hAnsi="Times New Roman" w:cs="Times New Roman"/>
          <w:color w:val="000000" w:themeColor="text1"/>
          <w:sz w:val="28"/>
          <w:szCs w:val="28"/>
          <w:lang w:val="uk-UA"/>
        </w:rPr>
        <w:t>21</w:t>
      </w:r>
      <w:r>
        <w:rPr>
          <w:rFonts w:ascii="Times New Roman" w:hAnsi="Times New Roman" w:cs="Times New Roman"/>
          <w:color w:val="000000" w:themeColor="text1"/>
          <w:sz w:val="28"/>
          <w:szCs w:val="28"/>
          <w:lang w:val="uk-UA"/>
        </w:rPr>
        <w:t xml:space="preserve"> року 1</w:t>
      </w:r>
      <w:r w:rsidR="00DF3011">
        <w:rPr>
          <w:rFonts w:ascii="Times New Roman" w:hAnsi="Times New Roman" w:cs="Times New Roman"/>
          <w:color w:val="000000" w:themeColor="text1"/>
          <w:sz w:val="28"/>
          <w:szCs w:val="28"/>
          <w:lang w:val="uk-UA"/>
        </w:rPr>
        <w:t>27 281</w:t>
      </w:r>
      <w:r>
        <w:rPr>
          <w:rFonts w:ascii="Times New Roman" w:hAnsi="Times New Roman" w:cs="Times New Roman"/>
          <w:color w:val="000000" w:themeColor="text1"/>
          <w:sz w:val="28"/>
          <w:szCs w:val="28"/>
          <w:lang w:val="uk-UA"/>
        </w:rPr>
        <w:t xml:space="preserve"> ос</w:t>
      </w:r>
      <w:r w:rsidR="00DF3011">
        <w:rPr>
          <w:rFonts w:ascii="Times New Roman" w:hAnsi="Times New Roman" w:cs="Times New Roman"/>
          <w:color w:val="000000" w:themeColor="text1"/>
          <w:sz w:val="28"/>
          <w:szCs w:val="28"/>
          <w:lang w:val="uk-UA"/>
        </w:rPr>
        <w:t>о</w:t>
      </w:r>
      <w:r>
        <w:rPr>
          <w:rFonts w:ascii="Times New Roman" w:hAnsi="Times New Roman" w:cs="Times New Roman"/>
          <w:color w:val="000000" w:themeColor="text1"/>
          <w:sz w:val="28"/>
          <w:szCs w:val="28"/>
          <w:lang w:val="uk-UA"/>
        </w:rPr>
        <w:t>б</w:t>
      </w:r>
      <w:r w:rsidR="00DF3011">
        <w:rPr>
          <w:rFonts w:ascii="Times New Roman" w:hAnsi="Times New Roman" w:cs="Times New Roman"/>
          <w:color w:val="000000" w:themeColor="text1"/>
          <w:sz w:val="28"/>
          <w:szCs w:val="28"/>
          <w:lang w:val="uk-UA"/>
        </w:rPr>
        <w:t>а</w:t>
      </w:r>
      <w:r>
        <w:rPr>
          <w:rFonts w:ascii="Times New Roman" w:hAnsi="Times New Roman" w:cs="Times New Roman"/>
          <w:color w:val="000000" w:themeColor="text1"/>
          <w:sz w:val="28"/>
          <w:szCs w:val="28"/>
          <w:lang w:val="uk-UA"/>
        </w:rPr>
        <w:t>,</w:t>
      </w:r>
      <w:r w:rsidR="00DF3011">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надається </w:t>
      </w:r>
      <w:r w:rsidR="00F32F7F">
        <w:rPr>
          <w:rFonts w:ascii="Times New Roman" w:hAnsi="Times New Roman" w:cs="Times New Roman"/>
          <w:color w:val="000000" w:themeColor="text1"/>
          <w:sz w:val="28"/>
          <w:szCs w:val="28"/>
          <w:lang w:val="uk-UA"/>
        </w:rPr>
        <w:t>КНП «МСП</w:t>
      </w:r>
      <w:r>
        <w:rPr>
          <w:rFonts w:ascii="Times New Roman" w:hAnsi="Times New Roman" w:cs="Times New Roman"/>
          <w:color w:val="000000" w:themeColor="text1"/>
          <w:sz w:val="28"/>
          <w:szCs w:val="28"/>
          <w:lang w:val="uk-UA"/>
        </w:rPr>
        <w:t xml:space="preserve">», яке </w:t>
      </w:r>
      <w:r w:rsidR="00F32F7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потребує адекватного фінансування. </w:t>
      </w:r>
    </w:p>
    <w:p w14:paraId="01220C18" w14:textId="77777777" w:rsidR="00DA3BB1" w:rsidRDefault="00DA3BB1" w:rsidP="00DF3011">
      <w:pPr>
        <w:pStyle w:val="a8"/>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Досягнення визначеної мети Програми можливе шляхом:</w:t>
      </w:r>
    </w:p>
    <w:p w14:paraId="1236AC65" w14:textId="77777777" w:rsidR="00DA3BB1" w:rsidRDefault="00DA3BB1"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оптимізації організації та механізму фінансування системи надання медичної </w:t>
      </w:r>
      <w:r w:rsidR="00067F9C">
        <w:rPr>
          <w:rFonts w:ascii="Times New Roman" w:hAnsi="Times New Roman" w:cs="Times New Roman"/>
          <w:color w:val="000000" w:themeColor="text1"/>
          <w:sz w:val="28"/>
          <w:szCs w:val="28"/>
          <w:lang w:val="uk-UA"/>
        </w:rPr>
        <w:t xml:space="preserve">стоматологічної </w:t>
      </w:r>
      <w:r>
        <w:rPr>
          <w:rFonts w:ascii="Times New Roman" w:hAnsi="Times New Roman" w:cs="Times New Roman"/>
          <w:color w:val="000000" w:themeColor="text1"/>
          <w:sz w:val="28"/>
          <w:szCs w:val="28"/>
          <w:lang w:val="uk-UA"/>
        </w:rPr>
        <w:t>допомоги, спрямованої на розв’язання реальних потреб</w:t>
      </w:r>
      <w:r w:rsidR="00F32F7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населення;</w:t>
      </w:r>
    </w:p>
    <w:p w14:paraId="56805098" w14:textId="77777777" w:rsidR="00DA3BB1" w:rsidRDefault="00DA3BB1"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підвищення</w:t>
      </w:r>
      <w:r w:rsidR="009657F9">
        <w:rPr>
          <w:rFonts w:ascii="Times New Roman" w:hAnsi="Times New Roman" w:cs="Times New Roman"/>
          <w:color w:val="000000" w:themeColor="text1"/>
          <w:sz w:val="28"/>
          <w:szCs w:val="28"/>
          <w:lang w:val="uk-UA"/>
        </w:rPr>
        <w:t>м</w:t>
      </w:r>
      <w:r>
        <w:rPr>
          <w:rFonts w:ascii="Times New Roman" w:hAnsi="Times New Roman" w:cs="Times New Roman"/>
          <w:color w:val="000000" w:themeColor="text1"/>
          <w:sz w:val="28"/>
          <w:szCs w:val="28"/>
          <w:lang w:val="uk-UA"/>
        </w:rPr>
        <w:t xml:space="preserve"> якості кадрового забезпечення та рівня професійної підготовки фахівців з питань профілактики і раннього виявлення </w:t>
      </w:r>
      <w:r w:rsidR="00067F9C">
        <w:rPr>
          <w:rFonts w:ascii="Times New Roman" w:hAnsi="Times New Roman" w:cs="Times New Roman"/>
          <w:color w:val="000000" w:themeColor="text1"/>
          <w:sz w:val="28"/>
          <w:szCs w:val="28"/>
          <w:lang w:val="uk-UA"/>
        </w:rPr>
        <w:t>захворювань</w:t>
      </w:r>
      <w:r w:rsidR="00DF3011">
        <w:rPr>
          <w:rFonts w:ascii="Times New Roman" w:hAnsi="Times New Roman" w:cs="Times New Roman"/>
          <w:color w:val="000000" w:themeColor="text1"/>
          <w:sz w:val="28"/>
          <w:szCs w:val="28"/>
          <w:lang w:val="uk-UA"/>
        </w:rPr>
        <w:t xml:space="preserve">              </w:t>
      </w:r>
      <w:r w:rsidR="00067F9C">
        <w:rPr>
          <w:rFonts w:ascii="Times New Roman" w:hAnsi="Times New Roman" w:cs="Times New Roman"/>
          <w:color w:val="000000" w:themeColor="text1"/>
          <w:sz w:val="28"/>
          <w:szCs w:val="28"/>
          <w:lang w:val="uk-UA"/>
        </w:rPr>
        <w:t>порожнини рота</w:t>
      </w:r>
      <w:r>
        <w:rPr>
          <w:rFonts w:ascii="Times New Roman" w:hAnsi="Times New Roman" w:cs="Times New Roman"/>
          <w:color w:val="000000" w:themeColor="text1"/>
          <w:sz w:val="28"/>
          <w:szCs w:val="28"/>
          <w:lang w:val="uk-UA"/>
        </w:rPr>
        <w:t>, діагностики та лікування;</w:t>
      </w:r>
    </w:p>
    <w:p w14:paraId="13A0BB83" w14:textId="77777777" w:rsidR="00DA3BB1" w:rsidRPr="00D0764B" w:rsidRDefault="00DA3BB1" w:rsidP="00DF3011">
      <w:pPr>
        <w:pStyle w:val="a8"/>
        <w:numPr>
          <w:ilvl w:val="0"/>
          <w:numId w:val="8"/>
        </w:numPr>
        <w:ind w:left="284" w:hanging="284"/>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забезпечення надання кваліфікованої </w:t>
      </w:r>
      <w:r w:rsidR="00F53DF3">
        <w:rPr>
          <w:rFonts w:ascii="Times New Roman" w:hAnsi="Times New Roman" w:cs="Times New Roman"/>
          <w:color w:val="000000" w:themeColor="text1"/>
          <w:sz w:val="28"/>
          <w:szCs w:val="28"/>
          <w:lang w:val="uk-UA"/>
        </w:rPr>
        <w:t>стоматологі</w:t>
      </w:r>
      <w:r w:rsidR="00D0764B">
        <w:rPr>
          <w:rFonts w:ascii="Times New Roman" w:hAnsi="Times New Roman" w:cs="Times New Roman"/>
          <w:color w:val="000000" w:themeColor="text1"/>
          <w:sz w:val="28"/>
          <w:szCs w:val="28"/>
          <w:lang w:val="uk-UA"/>
        </w:rPr>
        <w:t>чної допомоги;</w:t>
      </w:r>
    </w:p>
    <w:p w14:paraId="18465C1F" w14:textId="77777777" w:rsidR="00DA3BB1" w:rsidRDefault="00DA3BB1"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використання сучасних методів ведення та лікування </w:t>
      </w:r>
      <w:r w:rsidR="00F53DF3">
        <w:rPr>
          <w:rFonts w:ascii="Times New Roman" w:hAnsi="Times New Roman" w:cs="Times New Roman"/>
          <w:color w:val="000000" w:themeColor="text1"/>
          <w:sz w:val="28"/>
          <w:szCs w:val="28"/>
          <w:lang w:val="uk-UA"/>
        </w:rPr>
        <w:t xml:space="preserve">стоматологічних </w:t>
      </w:r>
      <w:r w:rsidR="00DF3011">
        <w:rPr>
          <w:rFonts w:ascii="Times New Roman" w:hAnsi="Times New Roman" w:cs="Times New Roman"/>
          <w:color w:val="000000" w:themeColor="text1"/>
          <w:sz w:val="28"/>
          <w:szCs w:val="28"/>
          <w:lang w:val="uk-UA"/>
        </w:rPr>
        <w:t xml:space="preserve">    </w:t>
      </w:r>
      <w:r w:rsidR="00F53DF3">
        <w:rPr>
          <w:rFonts w:ascii="Times New Roman" w:hAnsi="Times New Roman" w:cs="Times New Roman"/>
          <w:color w:val="000000" w:themeColor="text1"/>
          <w:sz w:val="28"/>
          <w:szCs w:val="28"/>
          <w:lang w:val="uk-UA"/>
        </w:rPr>
        <w:t>хворих</w:t>
      </w:r>
      <w:r>
        <w:rPr>
          <w:rFonts w:ascii="Times New Roman" w:hAnsi="Times New Roman" w:cs="Times New Roman"/>
          <w:color w:val="000000" w:themeColor="text1"/>
          <w:sz w:val="28"/>
          <w:szCs w:val="28"/>
          <w:lang w:val="uk-UA"/>
        </w:rPr>
        <w:t>, своєчасне реагування на потреби населення;</w:t>
      </w:r>
    </w:p>
    <w:p w14:paraId="5E48C855" w14:textId="77777777" w:rsidR="00DA3BB1" w:rsidRDefault="00DA3BB1"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збереження та оновлення матеріально-технічної бази, мінімізація ризиків збою роботи установи та дотримання належного санітарно-гігієнічного </w:t>
      </w:r>
      <w:r w:rsidR="00DF3011">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режиму </w:t>
      </w:r>
      <w:r w:rsidR="00F32F7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роботи медичного закладу;</w:t>
      </w:r>
    </w:p>
    <w:p w14:paraId="293A5220" w14:textId="77777777" w:rsidR="00DA3BB1" w:rsidRDefault="00DA3BB1"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підвищення ефективності санітарно-освітньої роботи з широким </w:t>
      </w:r>
      <w:r w:rsidR="00F32F7F">
        <w:rPr>
          <w:rFonts w:ascii="Times New Roman" w:hAnsi="Times New Roman" w:cs="Times New Roman"/>
          <w:color w:val="000000" w:themeColor="text1"/>
          <w:sz w:val="28"/>
          <w:szCs w:val="28"/>
          <w:lang w:val="uk-UA"/>
        </w:rPr>
        <w:t xml:space="preserve"> </w:t>
      </w:r>
      <w:r w:rsidR="00DF3011">
        <w:rPr>
          <w:rFonts w:ascii="Times New Roman" w:hAnsi="Times New Roman" w:cs="Times New Roman"/>
          <w:color w:val="000000" w:themeColor="text1"/>
          <w:sz w:val="28"/>
          <w:szCs w:val="28"/>
          <w:lang w:val="uk-UA"/>
        </w:rPr>
        <w:t xml:space="preserve">                ви</w:t>
      </w:r>
      <w:r>
        <w:rPr>
          <w:rFonts w:ascii="Times New Roman" w:hAnsi="Times New Roman" w:cs="Times New Roman"/>
          <w:color w:val="000000" w:themeColor="text1"/>
          <w:sz w:val="28"/>
          <w:szCs w:val="28"/>
          <w:lang w:val="uk-UA"/>
        </w:rPr>
        <w:t>користанням сучасних технологій та засобів масової інформації;</w:t>
      </w:r>
    </w:p>
    <w:p w14:paraId="3D6D6905" w14:textId="77777777" w:rsidR="00DA3BB1" w:rsidRDefault="00737998"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забезпечення </w:t>
      </w:r>
      <w:r w:rsidR="00DA3BB1">
        <w:rPr>
          <w:rFonts w:ascii="Times New Roman" w:hAnsi="Times New Roman" w:cs="Times New Roman"/>
          <w:color w:val="000000" w:themeColor="text1"/>
          <w:sz w:val="28"/>
          <w:szCs w:val="28"/>
          <w:lang w:val="uk-UA"/>
        </w:rPr>
        <w:t>соціальн</w:t>
      </w:r>
      <w:r>
        <w:rPr>
          <w:rFonts w:ascii="Times New Roman" w:hAnsi="Times New Roman" w:cs="Times New Roman"/>
          <w:color w:val="000000" w:themeColor="text1"/>
          <w:sz w:val="28"/>
          <w:szCs w:val="28"/>
          <w:lang w:val="uk-UA"/>
        </w:rPr>
        <w:t>ого</w:t>
      </w:r>
      <w:r w:rsidR="00DA3BB1">
        <w:rPr>
          <w:rFonts w:ascii="Times New Roman" w:hAnsi="Times New Roman" w:cs="Times New Roman"/>
          <w:color w:val="000000" w:themeColor="text1"/>
          <w:sz w:val="28"/>
          <w:szCs w:val="28"/>
          <w:lang w:val="uk-UA"/>
        </w:rPr>
        <w:t xml:space="preserve"> захист</w:t>
      </w:r>
      <w:r>
        <w:rPr>
          <w:rFonts w:ascii="Times New Roman" w:hAnsi="Times New Roman" w:cs="Times New Roman"/>
          <w:color w:val="000000" w:themeColor="text1"/>
          <w:sz w:val="28"/>
          <w:szCs w:val="28"/>
          <w:lang w:val="uk-UA"/>
        </w:rPr>
        <w:t>у</w:t>
      </w:r>
      <w:r w:rsidR="00173E4D">
        <w:rPr>
          <w:rFonts w:ascii="Times New Roman" w:hAnsi="Times New Roman" w:cs="Times New Roman"/>
          <w:color w:val="000000" w:themeColor="text1"/>
          <w:sz w:val="28"/>
          <w:szCs w:val="28"/>
          <w:lang w:val="uk-UA"/>
        </w:rPr>
        <w:t xml:space="preserve"> працівників закладу;</w:t>
      </w:r>
    </w:p>
    <w:p w14:paraId="2962C507" w14:textId="77777777" w:rsidR="00173E4D" w:rsidRDefault="00173E4D"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створення сучасної системи інформаційного забезпечення у сфері охорони здоров’я (</w:t>
      </w:r>
      <w:r>
        <w:rPr>
          <w:rFonts w:ascii="Times New Roman" w:hAnsi="Times New Roman" w:cs="Times New Roman"/>
          <w:color w:val="000000" w:themeColor="text1"/>
          <w:sz w:val="28"/>
          <w:szCs w:val="28"/>
        </w:rPr>
        <w:t>e</w:t>
      </w:r>
      <w:r w:rsidRPr="00173E4D">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Health</w:t>
      </w:r>
      <w:r>
        <w:rPr>
          <w:rFonts w:ascii="Times New Roman" w:hAnsi="Times New Roman" w:cs="Times New Roman"/>
          <w:color w:val="000000" w:themeColor="text1"/>
          <w:sz w:val="28"/>
          <w:szCs w:val="28"/>
          <w:lang w:val="uk-UA"/>
        </w:rPr>
        <w:t>);</w:t>
      </w:r>
    </w:p>
    <w:p w14:paraId="4D2D59B6" w14:textId="77777777" w:rsidR="00FD33AC" w:rsidRDefault="00FD33AC"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поліпшення медичної допомоги вразливим верствам населення </w:t>
      </w:r>
      <w:r w:rsidR="00F32F7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Сєвєродонецьк</w:t>
      </w:r>
      <w:r w:rsidR="00DF3011">
        <w:rPr>
          <w:rFonts w:ascii="Times New Roman" w:hAnsi="Times New Roman" w:cs="Times New Roman"/>
          <w:color w:val="000000" w:themeColor="text1"/>
          <w:sz w:val="28"/>
          <w:szCs w:val="28"/>
          <w:lang w:val="uk-UA"/>
        </w:rPr>
        <w:t>ої територіальної громади</w:t>
      </w:r>
      <w:r>
        <w:rPr>
          <w:rFonts w:ascii="Times New Roman" w:hAnsi="Times New Roman" w:cs="Times New Roman"/>
          <w:color w:val="000000" w:themeColor="text1"/>
          <w:sz w:val="28"/>
          <w:szCs w:val="28"/>
          <w:lang w:val="uk-UA"/>
        </w:rPr>
        <w:t>;</w:t>
      </w:r>
    </w:p>
    <w:p w14:paraId="5FD76F7C" w14:textId="77777777" w:rsidR="00FD33AC" w:rsidRDefault="00FD33AC"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удосконалення інноваційної політики в сфері охорони здоров’я;</w:t>
      </w:r>
    </w:p>
    <w:p w14:paraId="66DCD61D" w14:textId="77777777" w:rsidR="00FD33AC" w:rsidRDefault="00FD33AC"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впровадження системи персоніфікованого електронного реєстру громадян та сучасних інформаційних і </w:t>
      </w:r>
      <w:proofErr w:type="spellStart"/>
      <w:r>
        <w:rPr>
          <w:rFonts w:ascii="Times New Roman" w:hAnsi="Times New Roman" w:cs="Times New Roman"/>
          <w:color w:val="000000" w:themeColor="text1"/>
          <w:sz w:val="28"/>
          <w:szCs w:val="28"/>
          <w:lang w:val="uk-UA"/>
        </w:rPr>
        <w:t>телемедичних</w:t>
      </w:r>
      <w:proofErr w:type="spellEnd"/>
      <w:r>
        <w:rPr>
          <w:rFonts w:ascii="Times New Roman" w:hAnsi="Times New Roman" w:cs="Times New Roman"/>
          <w:color w:val="000000" w:themeColor="text1"/>
          <w:sz w:val="28"/>
          <w:szCs w:val="28"/>
          <w:lang w:val="uk-UA"/>
        </w:rPr>
        <w:t xml:space="preserve"> технологій в діяльності </w:t>
      </w:r>
      <w:r w:rsidR="00DF3011">
        <w:rPr>
          <w:rFonts w:ascii="Times New Roman" w:hAnsi="Times New Roman" w:cs="Times New Roman"/>
          <w:color w:val="000000" w:themeColor="text1"/>
          <w:sz w:val="28"/>
          <w:szCs w:val="28"/>
          <w:lang w:val="uk-UA"/>
        </w:rPr>
        <w:t>втор</w:t>
      </w:r>
      <w:r>
        <w:rPr>
          <w:rFonts w:ascii="Times New Roman" w:hAnsi="Times New Roman" w:cs="Times New Roman"/>
          <w:color w:val="000000" w:themeColor="text1"/>
          <w:sz w:val="28"/>
          <w:szCs w:val="28"/>
          <w:lang w:val="uk-UA"/>
        </w:rPr>
        <w:t>и</w:t>
      </w:r>
      <w:r w:rsidR="002F30CE">
        <w:rPr>
          <w:rFonts w:ascii="Times New Roman" w:hAnsi="Times New Roman" w:cs="Times New Roman"/>
          <w:color w:val="000000" w:themeColor="text1"/>
          <w:sz w:val="28"/>
          <w:szCs w:val="28"/>
          <w:lang w:val="uk-UA"/>
        </w:rPr>
        <w:t>нної медико-санітарної допомоги;</w:t>
      </w:r>
    </w:p>
    <w:p w14:paraId="410F1038" w14:textId="77777777" w:rsidR="002F30CE" w:rsidRDefault="002F30CE"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удосконалення матеріально-технічної бази охорони </w:t>
      </w:r>
      <w:r w:rsidR="00E57E5B">
        <w:rPr>
          <w:rFonts w:ascii="Times New Roman" w:hAnsi="Times New Roman" w:cs="Times New Roman"/>
          <w:color w:val="000000" w:themeColor="text1"/>
          <w:sz w:val="28"/>
          <w:szCs w:val="28"/>
          <w:lang w:val="uk-UA"/>
        </w:rPr>
        <w:t>здоров’я</w:t>
      </w:r>
      <w:r>
        <w:rPr>
          <w:rFonts w:ascii="Times New Roman" w:hAnsi="Times New Roman" w:cs="Times New Roman"/>
          <w:color w:val="000000" w:themeColor="text1"/>
          <w:sz w:val="28"/>
          <w:szCs w:val="28"/>
          <w:lang w:val="uk-UA"/>
        </w:rPr>
        <w:t xml:space="preserve"> відповідно до </w:t>
      </w:r>
      <w:r w:rsidR="00F32F7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європейських стандартів, запровадженню правових, економічних, </w:t>
      </w:r>
      <w:r w:rsidR="00F32F7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управлінських механізмів, </w:t>
      </w:r>
      <w:r w:rsidR="00E57E5B">
        <w:rPr>
          <w:rFonts w:ascii="Times New Roman" w:hAnsi="Times New Roman" w:cs="Times New Roman"/>
          <w:color w:val="000000" w:themeColor="text1"/>
          <w:sz w:val="28"/>
          <w:szCs w:val="28"/>
          <w:lang w:val="uk-UA"/>
        </w:rPr>
        <w:t>забезпечення конституційних прав громадян на охорону здоров’я;</w:t>
      </w:r>
    </w:p>
    <w:p w14:paraId="79EE0D95" w14:textId="77777777" w:rsidR="00E57E5B" w:rsidRDefault="00E57E5B"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залучання засобів масової інформації, навчальних закладів та громадських</w:t>
      </w:r>
      <w:r w:rsidR="00F32F7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організацій до більш широкого інформування населення з питань </w:t>
      </w:r>
      <w:r w:rsidR="00F32F7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профілактики, раннього виявлення та ефективного лікування захворювань;</w:t>
      </w:r>
    </w:p>
    <w:p w14:paraId="3C8BF3C8" w14:textId="77777777" w:rsidR="00E57E5B" w:rsidRPr="00E57E5B" w:rsidRDefault="00E57E5B" w:rsidP="00DF3011">
      <w:pPr>
        <w:pStyle w:val="a8"/>
        <w:numPr>
          <w:ilvl w:val="0"/>
          <w:numId w:val="8"/>
        </w:numPr>
        <w:ind w:left="284" w:hanging="28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запровадження ефективної системи багатоканального фінансування, </w:t>
      </w:r>
      <w:r w:rsidR="00F32F7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збільшення бюджетних асигнувань на охорону здоров’я.</w:t>
      </w:r>
    </w:p>
    <w:p w14:paraId="601413CD" w14:textId="77777777" w:rsidR="00541D98" w:rsidRDefault="00FD33AC" w:rsidP="00DF3011">
      <w:pPr>
        <w:pStyle w:val="a8"/>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Програма розрахована на реалізацію заходів протягом 20</w:t>
      </w:r>
      <w:r w:rsidR="00F32F7F">
        <w:rPr>
          <w:rFonts w:ascii="Times New Roman" w:hAnsi="Times New Roman" w:cs="Times New Roman"/>
          <w:color w:val="000000" w:themeColor="text1"/>
          <w:sz w:val="28"/>
          <w:szCs w:val="28"/>
          <w:lang w:val="uk-UA"/>
        </w:rPr>
        <w:t>2</w:t>
      </w:r>
      <w:r w:rsidR="00DF3011">
        <w:rPr>
          <w:rFonts w:ascii="Times New Roman" w:hAnsi="Times New Roman" w:cs="Times New Roman"/>
          <w:color w:val="000000" w:themeColor="text1"/>
          <w:sz w:val="28"/>
          <w:szCs w:val="28"/>
          <w:lang w:val="uk-UA"/>
        </w:rPr>
        <w:t>2</w:t>
      </w:r>
      <w:r w:rsidR="00F32F7F">
        <w:rPr>
          <w:rFonts w:ascii="Times New Roman" w:hAnsi="Times New Roman" w:cs="Times New Roman"/>
          <w:color w:val="000000" w:themeColor="text1"/>
          <w:sz w:val="28"/>
          <w:szCs w:val="28"/>
          <w:lang w:val="uk-UA"/>
        </w:rPr>
        <w:t xml:space="preserve"> рі</w:t>
      </w:r>
      <w:r>
        <w:rPr>
          <w:rFonts w:ascii="Times New Roman" w:hAnsi="Times New Roman" w:cs="Times New Roman"/>
          <w:color w:val="000000" w:themeColor="text1"/>
          <w:sz w:val="28"/>
          <w:szCs w:val="28"/>
          <w:lang w:val="uk-UA"/>
        </w:rPr>
        <w:t>к.</w:t>
      </w:r>
    </w:p>
    <w:p w14:paraId="7D4878A2" w14:textId="77777777" w:rsidR="003F0897" w:rsidRDefault="003F0897" w:rsidP="00DF3011">
      <w:pPr>
        <w:pStyle w:val="a8"/>
        <w:ind w:firstLine="709"/>
        <w:jc w:val="both"/>
        <w:rPr>
          <w:rFonts w:ascii="Times New Roman" w:hAnsi="Times New Roman" w:cs="Times New Roman"/>
          <w:color w:val="000000" w:themeColor="text1"/>
          <w:sz w:val="28"/>
          <w:szCs w:val="28"/>
          <w:lang w:val="uk-UA"/>
        </w:rPr>
      </w:pPr>
    </w:p>
    <w:p w14:paraId="6048E4E6" w14:textId="77777777" w:rsidR="00E764F1" w:rsidRPr="00DD2578" w:rsidRDefault="002772DE" w:rsidP="00DD2578">
      <w:pPr>
        <w:pStyle w:val="a3"/>
        <w:numPr>
          <w:ilvl w:val="0"/>
          <w:numId w:val="18"/>
        </w:numPr>
        <w:ind w:left="709"/>
        <w:jc w:val="center"/>
        <w:rPr>
          <w:rFonts w:ascii="Times New Roman" w:hAnsi="Times New Roman" w:cs="Times New Roman"/>
          <w:b/>
          <w:sz w:val="28"/>
          <w:lang w:val="uk-UA"/>
        </w:rPr>
      </w:pPr>
      <w:r w:rsidRPr="00DD2578">
        <w:rPr>
          <w:rFonts w:ascii="Times New Roman" w:hAnsi="Times New Roman" w:cs="Times New Roman"/>
          <w:b/>
          <w:sz w:val="28"/>
          <w:lang w:val="uk-UA"/>
        </w:rPr>
        <w:t>Н</w:t>
      </w:r>
      <w:r w:rsidR="001344AA" w:rsidRPr="00DD2578">
        <w:rPr>
          <w:rFonts w:ascii="Times New Roman" w:hAnsi="Times New Roman" w:cs="Times New Roman"/>
          <w:b/>
          <w:sz w:val="28"/>
          <w:lang w:val="uk-UA"/>
        </w:rPr>
        <w:t>апрями діяльності</w:t>
      </w:r>
    </w:p>
    <w:p w14:paraId="678223BE" w14:textId="77777777" w:rsidR="00FD33AC" w:rsidRDefault="00FD33AC" w:rsidP="00DF3011">
      <w:pPr>
        <w:ind w:firstLine="567"/>
        <w:jc w:val="both"/>
        <w:rPr>
          <w:rFonts w:ascii="Times New Roman" w:hAnsi="Times New Roman" w:cs="Times New Roman"/>
          <w:sz w:val="28"/>
          <w:lang w:val="uk-UA"/>
        </w:rPr>
      </w:pPr>
      <w:r w:rsidRPr="00FD33AC">
        <w:rPr>
          <w:rFonts w:ascii="Times New Roman" w:hAnsi="Times New Roman" w:cs="Times New Roman"/>
          <w:sz w:val="28"/>
          <w:lang w:val="uk-UA"/>
        </w:rPr>
        <w:t>Основними завданнями функціонування та розвитку є:</w:t>
      </w:r>
    </w:p>
    <w:p w14:paraId="06A22836" w14:textId="77777777" w:rsidR="00FD33AC" w:rsidRDefault="00E764F1" w:rsidP="00DF3011">
      <w:pPr>
        <w:pStyle w:val="a3"/>
        <w:numPr>
          <w:ilvl w:val="0"/>
          <w:numId w:val="14"/>
        </w:numPr>
        <w:jc w:val="both"/>
        <w:rPr>
          <w:rFonts w:ascii="Times New Roman" w:hAnsi="Times New Roman" w:cs="Times New Roman"/>
          <w:sz w:val="28"/>
          <w:lang w:val="uk-UA"/>
        </w:rPr>
      </w:pPr>
      <w:r>
        <w:rPr>
          <w:rFonts w:ascii="Times New Roman" w:hAnsi="Times New Roman" w:cs="Times New Roman"/>
          <w:sz w:val="28"/>
          <w:lang w:val="uk-UA"/>
        </w:rPr>
        <w:t>з</w:t>
      </w:r>
      <w:r w:rsidR="00FD33AC">
        <w:rPr>
          <w:rFonts w:ascii="Times New Roman" w:hAnsi="Times New Roman" w:cs="Times New Roman"/>
          <w:sz w:val="28"/>
          <w:lang w:val="uk-UA"/>
        </w:rPr>
        <w:t>береження і покращення здоров’я населення;</w:t>
      </w:r>
    </w:p>
    <w:p w14:paraId="15ED6095" w14:textId="77777777" w:rsidR="00352889" w:rsidRDefault="00352889" w:rsidP="00DF3011">
      <w:pPr>
        <w:pStyle w:val="a3"/>
        <w:numPr>
          <w:ilvl w:val="0"/>
          <w:numId w:val="14"/>
        </w:numPr>
        <w:jc w:val="both"/>
        <w:rPr>
          <w:rFonts w:ascii="Times New Roman" w:hAnsi="Times New Roman" w:cs="Times New Roman"/>
          <w:sz w:val="28"/>
          <w:lang w:val="uk-UA"/>
        </w:rPr>
      </w:pPr>
      <w:r>
        <w:rPr>
          <w:rFonts w:ascii="Times New Roman" w:hAnsi="Times New Roman" w:cs="Times New Roman"/>
          <w:sz w:val="28"/>
          <w:lang w:val="uk-UA"/>
        </w:rPr>
        <w:t>створення підрозділу дитячої стоматології;</w:t>
      </w:r>
    </w:p>
    <w:p w14:paraId="4E9EFA1D" w14:textId="77777777" w:rsidR="00FD33AC" w:rsidRDefault="00E764F1" w:rsidP="00DF3011">
      <w:pPr>
        <w:pStyle w:val="a3"/>
        <w:numPr>
          <w:ilvl w:val="0"/>
          <w:numId w:val="14"/>
        </w:numPr>
        <w:jc w:val="both"/>
        <w:rPr>
          <w:rFonts w:ascii="Times New Roman" w:hAnsi="Times New Roman" w:cs="Times New Roman"/>
          <w:sz w:val="28"/>
          <w:lang w:val="uk-UA"/>
        </w:rPr>
      </w:pPr>
      <w:r>
        <w:rPr>
          <w:rFonts w:ascii="Times New Roman" w:hAnsi="Times New Roman" w:cs="Times New Roman"/>
          <w:sz w:val="28"/>
          <w:lang w:val="uk-UA"/>
        </w:rPr>
        <w:t>г</w:t>
      </w:r>
      <w:r w:rsidR="00FD33AC">
        <w:rPr>
          <w:rFonts w:ascii="Times New Roman" w:hAnsi="Times New Roman" w:cs="Times New Roman"/>
          <w:sz w:val="28"/>
          <w:lang w:val="uk-UA"/>
        </w:rPr>
        <w:t>арантована доступність і якість кваліфікованої медичної допомоги;</w:t>
      </w:r>
    </w:p>
    <w:p w14:paraId="43EDF709" w14:textId="77777777" w:rsidR="00FD33AC" w:rsidRDefault="00E764F1" w:rsidP="00DF3011">
      <w:pPr>
        <w:pStyle w:val="a3"/>
        <w:numPr>
          <w:ilvl w:val="0"/>
          <w:numId w:val="14"/>
        </w:numPr>
        <w:jc w:val="both"/>
        <w:rPr>
          <w:rFonts w:ascii="Times New Roman" w:hAnsi="Times New Roman" w:cs="Times New Roman"/>
          <w:sz w:val="28"/>
          <w:lang w:val="uk-UA"/>
        </w:rPr>
      </w:pPr>
      <w:r>
        <w:rPr>
          <w:rFonts w:ascii="Times New Roman" w:hAnsi="Times New Roman" w:cs="Times New Roman"/>
          <w:sz w:val="28"/>
          <w:lang w:val="uk-UA"/>
        </w:rPr>
        <w:t>п</w:t>
      </w:r>
      <w:r w:rsidR="00FD33AC">
        <w:rPr>
          <w:rFonts w:ascii="Times New Roman" w:hAnsi="Times New Roman" w:cs="Times New Roman"/>
          <w:sz w:val="28"/>
          <w:lang w:val="uk-UA"/>
        </w:rPr>
        <w:t xml:space="preserve">роведення ремонту, оснащення обладнання медичного та офісного </w:t>
      </w:r>
      <w:r w:rsidR="00F32F7F">
        <w:rPr>
          <w:rFonts w:ascii="Times New Roman" w:hAnsi="Times New Roman" w:cs="Times New Roman"/>
          <w:sz w:val="28"/>
          <w:lang w:val="uk-UA"/>
        </w:rPr>
        <w:t xml:space="preserve">   </w:t>
      </w:r>
      <w:r w:rsidR="00FD33AC">
        <w:rPr>
          <w:rFonts w:ascii="Times New Roman" w:hAnsi="Times New Roman" w:cs="Times New Roman"/>
          <w:sz w:val="28"/>
          <w:lang w:val="uk-UA"/>
        </w:rPr>
        <w:t>призначення, комп’ютерною технікою, високошвидкісним інтернетом та локальною мережею, засобами зв’язку і автотранспортом;</w:t>
      </w:r>
    </w:p>
    <w:p w14:paraId="1B2AFF92" w14:textId="77777777" w:rsidR="00FD33AC" w:rsidRDefault="00E764F1" w:rsidP="00DF3011">
      <w:pPr>
        <w:pStyle w:val="a3"/>
        <w:numPr>
          <w:ilvl w:val="0"/>
          <w:numId w:val="14"/>
        </w:numPr>
        <w:jc w:val="both"/>
        <w:rPr>
          <w:rFonts w:ascii="Times New Roman" w:hAnsi="Times New Roman" w:cs="Times New Roman"/>
          <w:sz w:val="28"/>
          <w:lang w:val="uk-UA"/>
        </w:rPr>
      </w:pPr>
      <w:r>
        <w:rPr>
          <w:rFonts w:ascii="Times New Roman" w:hAnsi="Times New Roman" w:cs="Times New Roman"/>
          <w:sz w:val="28"/>
          <w:lang w:val="uk-UA"/>
        </w:rPr>
        <w:t>у</w:t>
      </w:r>
      <w:r w:rsidR="00FD33AC">
        <w:rPr>
          <w:rFonts w:ascii="Times New Roman" w:hAnsi="Times New Roman" w:cs="Times New Roman"/>
          <w:sz w:val="28"/>
          <w:lang w:val="uk-UA"/>
        </w:rPr>
        <w:t xml:space="preserve">досконалення організації </w:t>
      </w:r>
      <w:r w:rsidR="00D1501C">
        <w:rPr>
          <w:rFonts w:ascii="Times New Roman" w:hAnsi="Times New Roman" w:cs="Times New Roman"/>
          <w:sz w:val="28"/>
          <w:lang w:val="uk-UA"/>
        </w:rPr>
        <w:t xml:space="preserve">вторинної </w:t>
      </w:r>
      <w:r w:rsidR="00FD33AC">
        <w:rPr>
          <w:rFonts w:ascii="Times New Roman" w:hAnsi="Times New Roman" w:cs="Times New Roman"/>
          <w:sz w:val="28"/>
          <w:lang w:val="uk-UA"/>
        </w:rPr>
        <w:t>меди</w:t>
      </w:r>
      <w:r w:rsidR="00D1501C">
        <w:rPr>
          <w:rFonts w:ascii="Times New Roman" w:hAnsi="Times New Roman" w:cs="Times New Roman"/>
          <w:sz w:val="28"/>
          <w:lang w:val="uk-UA"/>
        </w:rPr>
        <w:t>ко-санітар</w:t>
      </w:r>
      <w:r w:rsidR="00FD33AC">
        <w:rPr>
          <w:rFonts w:ascii="Times New Roman" w:hAnsi="Times New Roman" w:cs="Times New Roman"/>
          <w:sz w:val="28"/>
          <w:lang w:val="uk-UA"/>
        </w:rPr>
        <w:t>ної допомоги;</w:t>
      </w:r>
    </w:p>
    <w:p w14:paraId="5B9B3BB6" w14:textId="77777777" w:rsidR="00FD33AC" w:rsidRDefault="00E764F1" w:rsidP="00DF3011">
      <w:pPr>
        <w:pStyle w:val="a3"/>
        <w:numPr>
          <w:ilvl w:val="0"/>
          <w:numId w:val="14"/>
        </w:numPr>
        <w:jc w:val="both"/>
        <w:rPr>
          <w:rFonts w:ascii="Times New Roman" w:hAnsi="Times New Roman" w:cs="Times New Roman"/>
          <w:sz w:val="28"/>
          <w:lang w:val="uk-UA"/>
        </w:rPr>
      </w:pPr>
      <w:r>
        <w:rPr>
          <w:rFonts w:ascii="Times New Roman" w:hAnsi="Times New Roman" w:cs="Times New Roman"/>
          <w:sz w:val="28"/>
          <w:lang w:val="uk-UA"/>
        </w:rPr>
        <w:t>п</w:t>
      </w:r>
      <w:r w:rsidR="00FD33AC">
        <w:rPr>
          <w:rFonts w:ascii="Times New Roman" w:hAnsi="Times New Roman" w:cs="Times New Roman"/>
          <w:sz w:val="28"/>
          <w:lang w:val="uk-UA"/>
        </w:rPr>
        <w:t>ідвищення рівня санітарної культури населення, фор</w:t>
      </w:r>
      <w:r w:rsidR="00CB711F">
        <w:rPr>
          <w:rFonts w:ascii="Times New Roman" w:hAnsi="Times New Roman" w:cs="Times New Roman"/>
          <w:sz w:val="28"/>
          <w:lang w:val="uk-UA"/>
        </w:rPr>
        <w:t xml:space="preserve">мування </w:t>
      </w:r>
      <w:r w:rsidR="00D1501C">
        <w:rPr>
          <w:rFonts w:ascii="Times New Roman" w:hAnsi="Times New Roman" w:cs="Times New Roman"/>
          <w:sz w:val="28"/>
          <w:lang w:val="uk-UA"/>
        </w:rPr>
        <w:t xml:space="preserve">           </w:t>
      </w:r>
      <w:r w:rsidR="00CB711F">
        <w:rPr>
          <w:rFonts w:ascii="Times New Roman" w:hAnsi="Times New Roman" w:cs="Times New Roman"/>
          <w:sz w:val="28"/>
          <w:lang w:val="uk-UA"/>
        </w:rPr>
        <w:t>здорового способу життя;</w:t>
      </w:r>
    </w:p>
    <w:p w14:paraId="6D4E8D61" w14:textId="77777777" w:rsidR="00CB711F" w:rsidRDefault="00E764F1" w:rsidP="00DF3011">
      <w:pPr>
        <w:pStyle w:val="a3"/>
        <w:numPr>
          <w:ilvl w:val="0"/>
          <w:numId w:val="14"/>
        </w:numPr>
        <w:jc w:val="both"/>
        <w:rPr>
          <w:rFonts w:ascii="Times New Roman" w:hAnsi="Times New Roman" w:cs="Times New Roman"/>
          <w:sz w:val="28"/>
          <w:lang w:val="uk-UA"/>
        </w:rPr>
      </w:pPr>
      <w:r>
        <w:rPr>
          <w:rFonts w:ascii="Times New Roman" w:hAnsi="Times New Roman" w:cs="Times New Roman"/>
          <w:sz w:val="28"/>
          <w:lang w:val="uk-UA"/>
        </w:rPr>
        <w:t>у</w:t>
      </w:r>
      <w:r w:rsidR="00CB711F">
        <w:rPr>
          <w:rFonts w:ascii="Times New Roman" w:hAnsi="Times New Roman" w:cs="Times New Roman"/>
          <w:sz w:val="28"/>
          <w:lang w:val="uk-UA"/>
        </w:rPr>
        <w:t xml:space="preserve">досконалення механізмів фінансування закладів охорони здоров’я </w:t>
      </w:r>
      <w:r w:rsidR="00F32F7F">
        <w:rPr>
          <w:rFonts w:ascii="Times New Roman" w:hAnsi="Times New Roman" w:cs="Times New Roman"/>
          <w:sz w:val="28"/>
          <w:lang w:val="uk-UA"/>
        </w:rPr>
        <w:t xml:space="preserve">    </w:t>
      </w:r>
      <w:r w:rsidR="00CB711F">
        <w:rPr>
          <w:rFonts w:ascii="Times New Roman" w:hAnsi="Times New Roman" w:cs="Times New Roman"/>
          <w:sz w:val="28"/>
          <w:lang w:val="uk-UA"/>
        </w:rPr>
        <w:t>враховуючи сучасні тенденції та нові прийняті закони.</w:t>
      </w:r>
    </w:p>
    <w:p w14:paraId="7992C163" w14:textId="77777777" w:rsidR="00CB711F" w:rsidRDefault="00CB711F" w:rsidP="00DF3011">
      <w:pPr>
        <w:ind w:left="567"/>
        <w:jc w:val="both"/>
        <w:rPr>
          <w:rFonts w:ascii="Times New Roman" w:hAnsi="Times New Roman" w:cs="Times New Roman"/>
          <w:sz w:val="28"/>
          <w:lang w:val="uk-UA"/>
        </w:rPr>
      </w:pPr>
      <w:r>
        <w:rPr>
          <w:rFonts w:ascii="Times New Roman" w:hAnsi="Times New Roman" w:cs="Times New Roman"/>
          <w:sz w:val="28"/>
          <w:lang w:val="uk-UA"/>
        </w:rPr>
        <w:t>Виконання програми дає змогу:</w:t>
      </w:r>
    </w:p>
    <w:p w14:paraId="0E11FC9D" w14:textId="77777777" w:rsidR="00F32F7F" w:rsidRDefault="00E764F1" w:rsidP="00DF3011">
      <w:pPr>
        <w:pStyle w:val="a3"/>
        <w:numPr>
          <w:ilvl w:val="0"/>
          <w:numId w:val="14"/>
        </w:numPr>
        <w:jc w:val="both"/>
        <w:rPr>
          <w:rFonts w:ascii="Times New Roman" w:hAnsi="Times New Roman" w:cs="Times New Roman"/>
          <w:sz w:val="28"/>
          <w:lang w:val="uk-UA"/>
        </w:rPr>
      </w:pPr>
      <w:r w:rsidRPr="00F32F7F">
        <w:rPr>
          <w:rFonts w:ascii="Times New Roman" w:hAnsi="Times New Roman" w:cs="Times New Roman"/>
          <w:sz w:val="28"/>
          <w:lang w:val="uk-UA"/>
        </w:rPr>
        <w:t>п</w:t>
      </w:r>
      <w:r w:rsidR="00CB711F" w:rsidRPr="00F32F7F">
        <w:rPr>
          <w:rFonts w:ascii="Times New Roman" w:hAnsi="Times New Roman" w:cs="Times New Roman"/>
          <w:sz w:val="28"/>
          <w:lang w:val="uk-UA"/>
        </w:rPr>
        <w:t xml:space="preserve">ідвищити ефективність та якість надання медичної допомоги на </w:t>
      </w:r>
      <w:r w:rsidR="00F32F7F" w:rsidRPr="00F32F7F">
        <w:rPr>
          <w:rFonts w:ascii="Times New Roman" w:hAnsi="Times New Roman" w:cs="Times New Roman"/>
          <w:sz w:val="28"/>
          <w:lang w:val="uk-UA"/>
        </w:rPr>
        <w:t xml:space="preserve">        </w:t>
      </w:r>
      <w:r w:rsidR="00CB711F" w:rsidRPr="00F32F7F">
        <w:rPr>
          <w:rFonts w:ascii="Times New Roman" w:hAnsi="Times New Roman" w:cs="Times New Roman"/>
          <w:sz w:val="28"/>
          <w:lang w:val="uk-UA"/>
        </w:rPr>
        <w:t xml:space="preserve">первинній ланці </w:t>
      </w:r>
    </w:p>
    <w:p w14:paraId="6314BA12" w14:textId="77777777" w:rsidR="00CB711F" w:rsidRDefault="00E764F1" w:rsidP="00DF3011">
      <w:pPr>
        <w:pStyle w:val="a3"/>
        <w:numPr>
          <w:ilvl w:val="0"/>
          <w:numId w:val="14"/>
        </w:numPr>
        <w:jc w:val="both"/>
        <w:rPr>
          <w:rFonts w:ascii="Times New Roman" w:hAnsi="Times New Roman" w:cs="Times New Roman"/>
          <w:sz w:val="28"/>
          <w:lang w:val="uk-UA"/>
        </w:rPr>
      </w:pPr>
      <w:r>
        <w:rPr>
          <w:rFonts w:ascii="Times New Roman" w:hAnsi="Times New Roman" w:cs="Times New Roman"/>
          <w:sz w:val="28"/>
          <w:lang w:val="uk-UA"/>
        </w:rPr>
        <w:t>с</w:t>
      </w:r>
      <w:r w:rsidR="00CB711F">
        <w:rPr>
          <w:rFonts w:ascii="Times New Roman" w:hAnsi="Times New Roman" w:cs="Times New Roman"/>
          <w:sz w:val="28"/>
          <w:lang w:val="uk-UA"/>
        </w:rPr>
        <w:t xml:space="preserve">прияти комплексній роботі та налагодженню взаємозв’язку між </w:t>
      </w:r>
      <w:r w:rsidR="00D1501C">
        <w:rPr>
          <w:rFonts w:ascii="Times New Roman" w:hAnsi="Times New Roman" w:cs="Times New Roman"/>
          <w:sz w:val="28"/>
          <w:lang w:val="uk-UA"/>
        </w:rPr>
        <w:t xml:space="preserve">      </w:t>
      </w:r>
      <w:r w:rsidR="00CB711F">
        <w:rPr>
          <w:rFonts w:ascii="Times New Roman" w:hAnsi="Times New Roman" w:cs="Times New Roman"/>
          <w:sz w:val="28"/>
          <w:lang w:val="uk-UA"/>
        </w:rPr>
        <w:t>службами екстреної медичної та невідкладної допомоги;</w:t>
      </w:r>
    </w:p>
    <w:p w14:paraId="2D3336BB" w14:textId="77777777" w:rsidR="00D1501C" w:rsidRDefault="00E764F1" w:rsidP="00D1501C">
      <w:pPr>
        <w:pStyle w:val="a3"/>
        <w:numPr>
          <w:ilvl w:val="0"/>
          <w:numId w:val="14"/>
        </w:numPr>
        <w:jc w:val="both"/>
        <w:rPr>
          <w:rFonts w:ascii="Times New Roman" w:hAnsi="Times New Roman" w:cs="Times New Roman"/>
          <w:sz w:val="28"/>
          <w:lang w:val="uk-UA"/>
        </w:rPr>
      </w:pPr>
      <w:r w:rsidRPr="00DD2578">
        <w:rPr>
          <w:rFonts w:ascii="Times New Roman" w:hAnsi="Times New Roman" w:cs="Times New Roman"/>
          <w:sz w:val="28"/>
          <w:lang w:val="uk-UA"/>
        </w:rPr>
        <w:t>з</w:t>
      </w:r>
      <w:r w:rsidR="00CB711F" w:rsidRPr="00DD2578">
        <w:rPr>
          <w:rFonts w:ascii="Times New Roman" w:hAnsi="Times New Roman" w:cs="Times New Roman"/>
          <w:sz w:val="28"/>
          <w:lang w:val="uk-UA"/>
        </w:rPr>
        <w:t xml:space="preserve">абезпечення </w:t>
      </w:r>
      <w:r w:rsidR="00C64CD1" w:rsidRPr="00DD2578">
        <w:rPr>
          <w:rFonts w:ascii="Times New Roman" w:hAnsi="Times New Roman" w:cs="Times New Roman"/>
          <w:sz w:val="28"/>
          <w:lang w:val="uk-UA"/>
        </w:rPr>
        <w:t>сучасною матеріально-технічною базою КНП «М</w:t>
      </w:r>
      <w:r w:rsidR="004A1F79" w:rsidRPr="00DD2578">
        <w:rPr>
          <w:rFonts w:ascii="Times New Roman" w:hAnsi="Times New Roman" w:cs="Times New Roman"/>
          <w:sz w:val="28"/>
          <w:lang w:val="uk-UA"/>
        </w:rPr>
        <w:t>СП</w:t>
      </w:r>
      <w:r w:rsidR="00C64CD1" w:rsidRPr="00DD2578">
        <w:rPr>
          <w:rFonts w:ascii="Times New Roman" w:hAnsi="Times New Roman" w:cs="Times New Roman"/>
          <w:sz w:val="28"/>
          <w:lang w:val="uk-UA"/>
        </w:rPr>
        <w:t>».</w:t>
      </w:r>
    </w:p>
    <w:p w14:paraId="6DBD6D64" w14:textId="77777777" w:rsidR="00DD2578" w:rsidRPr="00DD2578" w:rsidRDefault="00DD2578" w:rsidP="00DD2578">
      <w:pPr>
        <w:jc w:val="both"/>
        <w:rPr>
          <w:rFonts w:ascii="Times New Roman" w:hAnsi="Times New Roman" w:cs="Times New Roman"/>
          <w:sz w:val="28"/>
          <w:lang w:val="uk-UA"/>
        </w:rPr>
      </w:pPr>
    </w:p>
    <w:p w14:paraId="171A8DD1" w14:textId="77777777" w:rsidR="00E764F1" w:rsidRDefault="00E764F1" w:rsidP="00DF3011">
      <w:pPr>
        <w:pStyle w:val="a3"/>
        <w:ind w:left="927"/>
        <w:jc w:val="both"/>
        <w:rPr>
          <w:rFonts w:ascii="Times New Roman" w:hAnsi="Times New Roman" w:cs="Times New Roman"/>
          <w:sz w:val="28"/>
          <w:lang w:val="uk-UA"/>
        </w:rPr>
      </w:pPr>
    </w:p>
    <w:p w14:paraId="70BF4165" w14:textId="77777777" w:rsidR="00E764F1" w:rsidRPr="00DD2578" w:rsidRDefault="00C64CD1" w:rsidP="00DD2578">
      <w:pPr>
        <w:pStyle w:val="a3"/>
        <w:numPr>
          <w:ilvl w:val="0"/>
          <w:numId w:val="16"/>
        </w:numPr>
        <w:ind w:left="1069" w:firstLine="0"/>
        <w:jc w:val="center"/>
        <w:rPr>
          <w:rFonts w:ascii="Times New Roman" w:hAnsi="Times New Roman" w:cs="Times New Roman"/>
          <w:b/>
          <w:sz w:val="28"/>
          <w:lang w:val="uk-UA"/>
        </w:rPr>
      </w:pPr>
      <w:r w:rsidRPr="00DD2578">
        <w:rPr>
          <w:rFonts w:ascii="Times New Roman" w:hAnsi="Times New Roman" w:cs="Times New Roman"/>
          <w:b/>
          <w:sz w:val="28"/>
          <w:lang w:val="uk-UA"/>
        </w:rPr>
        <w:t>Ресурсне забезпечення Програми</w:t>
      </w:r>
    </w:p>
    <w:p w14:paraId="743CC1EA" w14:textId="77777777" w:rsidR="00C64CD1" w:rsidRPr="00C64CD1" w:rsidRDefault="00C64CD1" w:rsidP="00DF3011">
      <w:pPr>
        <w:ind w:firstLine="709"/>
        <w:jc w:val="both"/>
        <w:rPr>
          <w:rFonts w:ascii="Times New Roman" w:hAnsi="Times New Roman" w:cs="Times New Roman"/>
          <w:sz w:val="28"/>
          <w:lang w:val="uk-UA"/>
        </w:rPr>
      </w:pPr>
      <w:r>
        <w:rPr>
          <w:rFonts w:ascii="Times New Roman" w:hAnsi="Times New Roman" w:cs="Times New Roman"/>
          <w:sz w:val="28"/>
          <w:lang w:val="uk-UA"/>
        </w:rPr>
        <w:t xml:space="preserve">Обсяги коштів, які пропонується залучати на виконання заходів </w:t>
      </w:r>
      <w:r w:rsidR="00D1501C">
        <w:rPr>
          <w:rFonts w:ascii="Times New Roman" w:hAnsi="Times New Roman" w:cs="Times New Roman"/>
          <w:sz w:val="28"/>
          <w:lang w:val="uk-UA"/>
        </w:rPr>
        <w:t xml:space="preserve">          </w:t>
      </w:r>
      <w:r>
        <w:rPr>
          <w:rFonts w:ascii="Times New Roman" w:hAnsi="Times New Roman" w:cs="Times New Roman"/>
          <w:sz w:val="28"/>
          <w:lang w:val="uk-UA"/>
        </w:rPr>
        <w:t>Програми підлягають уточненню щокварталу по потребі, при затвердженні (внесенні змін) місцевих бюджетів на відповідн</w:t>
      </w:r>
      <w:r w:rsidR="004A1F79">
        <w:rPr>
          <w:rFonts w:ascii="Times New Roman" w:hAnsi="Times New Roman" w:cs="Times New Roman"/>
          <w:sz w:val="28"/>
          <w:lang w:val="uk-UA"/>
        </w:rPr>
        <w:t>ий</w:t>
      </w:r>
      <w:r>
        <w:rPr>
          <w:rFonts w:ascii="Times New Roman" w:hAnsi="Times New Roman" w:cs="Times New Roman"/>
          <w:sz w:val="28"/>
          <w:lang w:val="uk-UA"/>
        </w:rPr>
        <w:t xml:space="preserve"> р</w:t>
      </w:r>
      <w:r w:rsidR="004A1F79">
        <w:rPr>
          <w:rFonts w:ascii="Times New Roman" w:hAnsi="Times New Roman" w:cs="Times New Roman"/>
          <w:sz w:val="28"/>
          <w:lang w:val="uk-UA"/>
        </w:rPr>
        <w:t>і</w:t>
      </w:r>
      <w:r>
        <w:rPr>
          <w:rFonts w:ascii="Times New Roman" w:hAnsi="Times New Roman" w:cs="Times New Roman"/>
          <w:sz w:val="28"/>
          <w:lang w:val="uk-UA"/>
        </w:rPr>
        <w:t>к.</w:t>
      </w:r>
    </w:p>
    <w:p w14:paraId="59E82285" w14:textId="77777777" w:rsidR="009938B9" w:rsidRDefault="009938B9" w:rsidP="00DF3011">
      <w:pPr>
        <w:jc w:val="both"/>
        <w:rPr>
          <w:rFonts w:ascii="Times New Roman" w:hAnsi="Times New Roman" w:cs="Times New Roman"/>
          <w:b/>
          <w:sz w:val="28"/>
          <w:lang w:val="uk-UA"/>
        </w:rPr>
      </w:pPr>
    </w:p>
    <w:p w14:paraId="3981338A" w14:textId="77777777" w:rsidR="00E764F1" w:rsidRPr="00DD2578" w:rsidRDefault="002772DE" w:rsidP="00DD2578">
      <w:pPr>
        <w:pStyle w:val="a3"/>
        <w:numPr>
          <w:ilvl w:val="0"/>
          <w:numId w:val="16"/>
        </w:numPr>
        <w:ind w:left="1069" w:firstLine="0"/>
        <w:jc w:val="center"/>
        <w:rPr>
          <w:rFonts w:ascii="Times New Roman" w:hAnsi="Times New Roman" w:cs="Times New Roman"/>
          <w:b/>
          <w:sz w:val="28"/>
          <w:lang w:val="uk-UA"/>
        </w:rPr>
      </w:pPr>
      <w:r w:rsidRPr="00DD2578">
        <w:rPr>
          <w:rFonts w:ascii="Times New Roman" w:hAnsi="Times New Roman" w:cs="Times New Roman"/>
          <w:b/>
          <w:sz w:val="28"/>
          <w:lang w:val="uk-UA"/>
        </w:rPr>
        <w:t>Результати проведеної реорганізації</w:t>
      </w:r>
    </w:p>
    <w:p w14:paraId="2CA30C33" w14:textId="77777777" w:rsidR="003B4B0E" w:rsidRDefault="00F36F86" w:rsidP="00DF3011">
      <w:pPr>
        <w:pStyle w:val="a3"/>
        <w:ind w:left="0" w:firstLine="567"/>
        <w:jc w:val="both"/>
        <w:rPr>
          <w:rFonts w:ascii="Times New Roman" w:hAnsi="Times New Roman" w:cs="Times New Roman"/>
          <w:sz w:val="28"/>
          <w:lang w:val="uk-UA"/>
        </w:rPr>
      </w:pPr>
      <w:r>
        <w:rPr>
          <w:rFonts w:ascii="Times New Roman" w:hAnsi="Times New Roman" w:cs="Times New Roman"/>
          <w:sz w:val="28"/>
          <w:lang w:val="uk-UA"/>
        </w:rPr>
        <w:t>- відповідність матеріально-технічної бази медичних закладів санітарно-гігієнічним вимогам та затвердженому табелю оснащення;</w:t>
      </w:r>
    </w:p>
    <w:p w14:paraId="0617DCEB" w14:textId="77777777" w:rsidR="00F36F86" w:rsidRDefault="00F36F86" w:rsidP="00DF3011">
      <w:pPr>
        <w:pStyle w:val="a3"/>
        <w:ind w:left="0" w:firstLine="567"/>
        <w:jc w:val="both"/>
        <w:rPr>
          <w:rFonts w:ascii="Times New Roman" w:hAnsi="Times New Roman" w:cs="Times New Roman"/>
          <w:sz w:val="28"/>
          <w:lang w:val="uk-UA"/>
        </w:rPr>
      </w:pPr>
      <w:r>
        <w:rPr>
          <w:rFonts w:ascii="Times New Roman" w:hAnsi="Times New Roman" w:cs="Times New Roman"/>
          <w:sz w:val="28"/>
          <w:lang w:val="uk-UA"/>
        </w:rPr>
        <w:t xml:space="preserve">- створення належних умов для надання визначеного обсягу </w:t>
      </w:r>
      <w:r w:rsidR="00D1501C">
        <w:rPr>
          <w:rFonts w:ascii="Times New Roman" w:hAnsi="Times New Roman" w:cs="Times New Roman"/>
          <w:sz w:val="28"/>
          <w:lang w:val="uk-UA"/>
        </w:rPr>
        <w:t xml:space="preserve">                   </w:t>
      </w:r>
      <w:r w:rsidR="004A1F79">
        <w:rPr>
          <w:rFonts w:ascii="Times New Roman" w:hAnsi="Times New Roman" w:cs="Times New Roman"/>
          <w:sz w:val="28"/>
          <w:lang w:val="uk-UA"/>
        </w:rPr>
        <w:t>стоматологіч</w:t>
      </w:r>
      <w:r>
        <w:rPr>
          <w:rFonts w:ascii="Times New Roman" w:hAnsi="Times New Roman" w:cs="Times New Roman"/>
          <w:sz w:val="28"/>
          <w:lang w:val="uk-UA"/>
        </w:rPr>
        <w:t>ної допомоги;</w:t>
      </w:r>
    </w:p>
    <w:p w14:paraId="5C82D56C" w14:textId="77777777" w:rsidR="00F36F86" w:rsidRDefault="00F36F86" w:rsidP="00DF3011">
      <w:pPr>
        <w:pStyle w:val="a3"/>
        <w:ind w:left="0" w:firstLine="567"/>
        <w:jc w:val="both"/>
        <w:rPr>
          <w:rFonts w:ascii="Times New Roman" w:hAnsi="Times New Roman" w:cs="Times New Roman"/>
          <w:sz w:val="28"/>
          <w:lang w:val="uk-UA"/>
        </w:rPr>
      </w:pPr>
      <w:r>
        <w:rPr>
          <w:rFonts w:ascii="Times New Roman" w:hAnsi="Times New Roman" w:cs="Times New Roman"/>
          <w:sz w:val="28"/>
          <w:lang w:val="uk-UA"/>
        </w:rPr>
        <w:t>- впровадження заходів з енергозбереження;</w:t>
      </w:r>
    </w:p>
    <w:p w14:paraId="224276F7" w14:textId="77777777" w:rsidR="00C64CD1" w:rsidRDefault="00F36F86" w:rsidP="00DF3011">
      <w:pPr>
        <w:pStyle w:val="a3"/>
        <w:ind w:left="0" w:firstLine="567"/>
        <w:jc w:val="both"/>
        <w:rPr>
          <w:rFonts w:ascii="Times New Roman" w:hAnsi="Times New Roman" w:cs="Times New Roman"/>
          <w:sz w:val="28"/>
          <w:lang w:val="uk-UA"/>
        </w:rPr>
      </w:pPr>
      <w:r>
        <w:rPr>
          <w:rFonts w:ascii="Times New Roman" w:hAnsi="Times New Roman" w:cs="Times New Roman"/>
          <w:sz w:val="28"/>
          <w:lang w:val="uk-UA"/>
        </w:rPr>
        <w:t>- ефективне використання бюджетних коштів.</w:t>
      </w:r>
    </w:p>
    <w:p w14:paraId="6ADA9654" w14:textId="77777777" w:rsidR="00E764F1" w:rsidRDefault="00E764F1" w:rsidP="00DF3011">
      <w:pPr>
        <w:pStyle w:val="a3"/>
        <w:ind w:left="0" w:firstLine="567"/>
        <w:jc w:val="both"/>
        <w:rPr>
          <w:rFonts w:ascii="Times New Roman" w:hAnsi="Times New Roman" w:cs="Times New Roman"/>
          <w:sz w:val="28"/>
          <w:lang w:val="uk-UA"/>
        </w:rPr>
      </w:pPr>
    </w:p>
    <w:p w14:paraId="5EC601FC" w14:textId="77777777" w:rsidR="00C36BC5" w:rsidRPr="00D1501C" w:rsidRDefault="00DD2578" w:rsidP="00DD2578">
      <w:pPr>
        <w:jc w:val="center"/>
        <w:rPr>
          <w:rFonts w:ascii="Times New Roman" w:hAnsi="Times New Roman" w:cs="Times New Roman"/>
          <w:sz w:val="28"/>
          <w:szCs w:val="28"/>
          <w:lang w:val="uk-UA"/>
        </w:rPr>
      </w:pPr>
      <w:r>
        <w:rPr>
          <w:rFonts w:ascii="Times New Roman" w:hAnsi="Times New Roman" w:cs="Times New Roman"/>
          <w:b/>
          <w:bCs/>
          <w:sz w:val="28"/>
          <w:szCs w:val="28"/>
          <w:lang w:val="uk-UA"/>
        </w:rPr>
        <w:t>8</w:t>
      </w:r>
      <w:r w:rsidR="00C36BC5" w:rsidRPr="00D1501C">
        <w:rPr>
          <w:rFonts w:ascii="Times New Roman" w:hAnsi="Times New Roman" w:cs="Times New Roman"/>
          <w:b/>
          <w:bCs/>
          <w:sz w:val="28"/>
          <w:szCs w:val="28"/>
          <w:lang w:val="uk-UA"/>
        </w:rPr>
        <w:t>.</w:t>
      </w:r>
      <w:r w:rsidR="00C36BC5" w:rsidRPr="00D1501C">
        <w:rPr>
          <w:rFonts w:ascii="Times New Roman" w:hAnsi="Times New Roman" w:cs="Times New Roman"/>
          <w:sz w:val="28"/>
          <w:szCs w:val="28"/>
          <w:lang w:val="uk-UA"/>
        </w:rPr>
        <w:t> </w:t>
      </w:r>
      <w:r w:rsidR="00C36BC5" w:rsidRPr="00D1501C">
        <w:rPr>
          <w:rFonts w:ascii="Times New Roman" w:hAnsi="Times New Roman" w:cs="Times New Roman"/>
          <w:b/>
          <w:bCs/>
          <w:sz w:val="28"/>
          <w:szCs w:val="28"/>
          <w:lang w:val="uk-UA"/>
        </w:rPr>
        <w:t>Координація та контроль за ходом виконання програми</w:t>
      </w:r>
    </w:p>
    <w:p w14:paraId="6D4708EB" w14:textId="77777777" w:rsidR="00C36BC5" w:rsidRPr="00D1501C" w:rsidRDefault="00C36BC5" w:rsidP="00D1501C">
      <w:pPr>
        <w:ind w:firstLine="709"/>
        <w:jc w:val="both"/>
        <w:rPr>
          <w:rFonts w:ascii="Times New Roman" w:hAnsi="Times New Roman" w:cs="Times New Roman"/>
          <w:sz w:val="28"/>
          <w:szCs w:val="28"/>
          <w:lang w:val="uk-UA"/>
        </w:rPr>
      </w:pPr>
      <w:r w:rsidRPr="00D1501C">
        <w:rPr>
          <w:rFonts w:ascii="Times New Roman" w:hAnsi="Times New Roman" w:cs="Times New Roman"/>
          <w:sz w:val="28"/>
          <w:szCs w:val="28"/>
          <w:lang w:val="uk-UA"/>
        </w:rPr>
        <w:t xml:space="preserve">Координацію дій між виконавцями Програми та контроль за її виконанням здійснює </w:t>
      </w:r>
      <w:r w:rsidR="00D1501C" w:rsidRPr="00D1501C">
        <w:rPr>
          <w:rFonts w:ascii="Times New Roman" w:hAnsi="Times New Roman" w:cs="Times New Roman"/>
          <w:sz w:val="28"/>
          <w:szCs w:val="28"/>
          <w:lang w:val="uk-UA"/>
        </w:rPr>
        <w:t>Управління охорони здоров’я Сєвєродонецької міської військово-цивільної адміністрації Сєв</w:t>
      </w:r>
      <w:r w:rsidR="00D1501C">
        <w:rPr>
          <w:rFonts w:ascii="Times New Roman" w:hAnsi="Times New Roman" w:cs="Times New Roman"/>
          <w:sz w:val="28"/>
          <w:szCs w:val="28"/>
          <w:lang w:val="uk-UA"/>
        </w:rPr>
        <w:t xml:space="preserve">єродонецького району Луганської </w:t>
      </w:r>
      <w:r w:rsidR="00D1501C" w:rsidRPr="00D1501C">
        <w:rPr>
          <w:rFonts w:ascii="Times New Roman" w:hAnsi="Times New Roman" w:cs="Times New Roman"/>
          <w:sz w:val="28"/>
          <w:szCs w:val="28"/>
          <w:lang w:val="uk-UA"/>
        </w:rPr>
        <w:t>області.</w:t>
      </w:r>
    </w:p>
    <w:p w14:paraId="592E208C" w14:textId="77777777" w:rsidR="00C36BC5" w:rsidRPr="00D1501C" w:rsidRDefault="00C36BC5" w:rsidP="00DF3011">
      <w:pPr>
        <w:ind w:firstLine="709"/>
        <w:jc w:val="both"/>
        <w:rPr>
          <w:rFonts w:ascii="Times New Roman" w:hAnsi="Times New Roman" w:cs="Times New Roman"/>
          <w:sz w:val="28"/>
          <w:szCs w:val="28"/>
          <w:lang w:val="uk-UA"/>
        </w:rPr>
      </w:pPr>
    </w:p>
    <w:p w14:paraId="59A37A64" w14:textId="77777777" w:rsidR="00C36BC5" w:rsidRPr="00D1501C" w:rsidRDefault="00DD2578" w:rsidP="00DD2578">
      <w:pPr>
        <w:jc w:val="center"/>
        <w:rPr>
          <w:rFonts w:ascii="Times New Roman" w:hAnsi="Times New Roman" w:cs="Times New Roman"/>
          <w:sz w:val="28"/>
          <w:szCs w:val="28"/>
          <w:lang w:val="uk-UA"/>
        </w:rPr>
      </w:pPr>
      <w:r>
        <w:rPr>
          <w:rFonts w:ascii="Times New Roman" w:hAnsi="Times New Roman" w:cs="Times New Roman"/>
          <w:b/>
          <w:bCs/>
          <w:sz w:val="28"/>
          <w:szCs w:val="28"/>
          <w:lang w:val="uk-UA"/>
        </w:rPr>
        <w:t>9</w:t>
      </w:r>
      <w:r w:rsidR="00C36BC5" w:rsidRPr="00D1501C">
        <w:rPr>
          <w:rFonts w:ascii="Times New Roman" w:hAnsi="Times New Roman" w:cs="Times New Roman"/>
          <w:b/>
          <w:bCs/>
          <w:sz w:val="28"/>
          <w:szCs w:val="28"/>
          <w:lang w:val="uk-UA"/>
        </w:rPr>
        <w:t>.  Додатки до Програми</w:t>
      </w:r>
    </w:p>
    <w:p w14:paraId="6F9B3EDE" w14:textId="77777777" w:rsidR="00C36BC5" w:rsidRPr="00D1501C" w:rsidRDefault="00C36BC5" w:rsidP="00DF3011">
      <w:pPr>
        <w:pStyle w:val="1"/>
        <w:widowControl w:val="0"/>
        <w:shd w:val="clear" w:color="auto" w:fill="FFFFFF"/>
        <w:ind w:firstLine="720"/>
        <w:jc w:val="both"/>
        <w:rPr>
          <w:color w:val="auto"/>
          <w:sz w:val="28"/>
          <w:szCs w:val="28"/>
        </w:rPr>
      </w:pPr>
      <w:r w:rsidRPr="00D1501C">
        <w:rPr>
          <w:color w:val="auto"/>
          <w:sz w:val="28"/>
          <w:szCs w:val="28"/>
        </w:rPr>
        <w:t>Паспорт Програм</w:t>
      </w:r>
      <w:r w:rsidRPr="00D1501C">
        <w:rPr>
          <w:sz w:val="28"/>
          <w:szCs w:val="28"/>
        </w:rPr>
        <w:t>и</w:t>
      </w:r>
      <w:r w:rsidRPr="00D1501C">
        <w:rPr>
          <w:color w:val="auto"/>
          <w:sz w:val="28"/>
          <w:szCs w:val="28"/>
        </w:rPr>
        <w:t xml:space="preserve"> </w:t>
      </w:r>
      <w:r w:rsidRPr="00D1501C">
        <w:rPr>
          <w:sz w:val="28"/>
          <w:szCs w:val="28"/>
        </w:rPr>
        <w:t>д</w:t>
      </w:r>
      <w:r w:rsidRPr="00D1501C">
        <w:rPr>
          <w:color w:val="auto"/>
          <w:sz w:val="28"/>
          <w:szCs w:val="28"/>
        </w:rPr>
        <w:t xml:space="preserve">іяльності і розвитку та підтримки (фінансової) </w:t>
      </w:r>
      <w:r w:rsidR="007104CC">
        <w:rPr>
          <w:color w:val="auto"/>
          <w:sz w:val="28"/>
          <w:szCs w:val="28"/>
        </w:rPr>
        <w:t xml:space="preserve">      </w:t>
      </w:r>
      <w:r w:rsidRPr="00D1501C">
        <w:rPr>
          <w:color w:val="auto"/>
          <w:sz w:val="28"/>
          <w:szCs w:val="28"/>
        </w:rPr>
        <w:t xml:space="preserve">Комунального некомерційного підприємства «Міська стоматологічна </w:t>
      </w:r>
      <w:r w:rsidR="007104CC">
        <w:rPr>
          <w:color w:val="auto"/>
          <w:sz w:val="28"/>
          <w:szCs w:val="28"/>
        </w:rPr>
        <w:t xml:space="preserve">             </w:t>
      </w:r>
      <w:r w:rsidRPr="00D1501C">
        <w:rPr>
          <w:color w:val="auto"/>
          <w:sz w:val="28"/>
          <w:szCs w:val="28"/>
        </w:rPr>
        <w:t>поліклініка</w:t>
      </w:r>
      <w:r w:rsidRPr="00D1501C">
        <w:rPr>
          <w:sz w:val="28"/>
          <w:szCs w:val="28"/>
        </w:rPr>
        <w:t xml:space="preserve"> </w:t>
      </w:r>
      <w:r w:rsidRPr="00D1501C">
        <w:rPr>
          <w:color w:val="auto"/>
          <w:sz w:val="28"/>
          <w:szCs w:val="28"/>
        </w:rPr>
        <w:t>Сєвєродонецької міської ради на 202</w:t>
      </w:r>
      <w:r w:rsidR="00A97F16">
        <w:rPr>
          <w:color w:val="auto"/>
          <w:sz w:val="28"/>
          <w:szCs w:val="28"/>
        </w:rPr>
        <w:t>2</w:t>
      </w:r>
      <w:r w:rsidRPr="00D1501C">
        <w:rPr>
          <w:color w:val="auto"/>
          <w:sz w:val="28"/>
          <w:szCs w:val="28"/>
        </w:rPr>
        <w:t xml:space="preserve"> року.</w:t>
      </w:r>
    </w:p>
    <w:p w14:paraId="31C7C41C" w14:textId="77777777" w:rsidR="00C36BC5" w:rsidRPr="00D1501C" w:rsidRDefault="00C36BC5" w:rsidP="00DF3011">
      <w:pPr>
        <w:pStyle w:val="1"/>
        <w:widowControl w:val="0"/>
        <w:shd w:val="clear" w:color="auto" w:fill="FFFFFF"/>
        <w:ind w:firstLine="720"/>
        <w:jc w:val="both"/>
        <w:rPr>
          <w:color w:val="auto"/>
          <w:sz w:val="28"/>
          <w:szCs w:val="28"/>
        </w:rPr>
      </w:pPr>
      <w:r w:rsidRPr="00D1501C">
        <w:rPr>
          <w:color w:val="auto"/>
          <w:sz w:val="28"/>
          <w:szCs w:val="28"/>
        </w:rPr>
        <w:t>Додаток 2. Завдання та заходи  Програм</w:t>
      </w:r>
      <w:r w:rsidRPr="00D1501C">
        <w:rPr>
          <w:sz w:val="28"/>
          <w:szCs w:val="28"/>
        </w:rPr>
        <w:t>и</w:t>
      </w:r>
      <w:r w:rsidRPr="00D1501C">
        <w:rPr>
          <w:color w:val="auto"/>
          <w:sz w:val="28"/>
          <w:szCs w:val="28"/>
        </w:rPr>
        <w:t xml:space="preserve"> </w:t>
      </w:r>
      <w:r w:rsidRPr="00D1501C">
        <w:rPr>
          <w:sz w:val="28"/>
          <w:szCs w:val="28"/>
        </w:rPr>
        <w:t>д</w:t>
      </w:r>
      <w:r w:rsidRPr="00D1501C">
        <w:rPr>
          <w:color w:val="auto"/>
          <w:sz w:val="28"/>
          <w:szCs w:val="28"/>
        </w:rPr>
        <w:t xml:space="preserve">іяльності і розвитку та підтримки (фінансової) Комунального некомерційного підприємства «Міська </w:t>
      </w:r>
      <w:r w:rsidR="00D1501C">
        <w:rPr>
          <w:color w:val="auto"/>
          <w:sz w:val="28"/>
          <w:szCs w:val="28"/>
        </w:rPr>
        <w:t xml:space="preserve">        </w:t>
      </w:r>
      <w:r w:rsidRPr="00D1501C">
        <w:rPr>
          <w:color w:val="auto"/>
          <w:sz w:val="28"/>
          <w:szCs w:val="28"/>
        </w:rPr>
        <w:t>стоматологічна поліклініка</w:t>
      </w:r>
      <w:r w:rsidRPr="00D1501C">
        <w:rPr>
          <w:sz w:val="28"/>
          <w:szCs w:val="28"/>
        </w:rPr>
        <w:t xml:space="preserve"> </w:t>
      </w:r>
      <w:r w:rsidRPr="00D1501C">
        <w:rPr>
          <w:color w:val="auto"/>
          <w:sz w:val="28"/>
          <w:szCs w:val="28"/>
        </w:rPr>
        <w:t>Сєвєродонецької міської ради на 202</w:t>
      </w:r>
      <w:r w:rsidR="00A97F16">
        <w:rPr>
          <w:color w:val="auto"/>
          <w:sz w:val="28"/>
          <w:szCs w:val="28"/>
        </w:rPr>
        <w:t>2</w:t>
      </w:r>
      <w:r w:rsidRPr="00D1501C">
        <w:rPr>
          <w:color w:val="auto"/>
          <w:sz w:val="28"/>
          <w:szCs w:val="28"/>
        </w:rPr>
        <w:t xml:space="preserve"> року.</w:t>
      </w:r>
    </w:p>
    <w:p w14:paraId="57BB2A95" w14:textId="77777777" w:rsidR="00C36BC5" w:rsidRPr="00D1501C" w:rsidRDefault="00C36BC5" w:rsidP="00DF3011">
      <w:pPr>
        <w:pStyle w:val="a3"/>
        <w:ind w:left="0"/>
        <w:jc w:val="both"/>
        <w:rPr>
          <w:rFonts w:ascii="Times New Roman" w:hAnsi="Times New Roman" w:cs="Times New Roman"/>
          <w:sz w:val="28"/>
          <w:szCs w:val="28"/>
          <w:lang w:val="uk-UA"/>
        </w:rPr>
      </w:pPr>
    </w:p>
    <w:p w14:paraId="425D69C0" w14:textId="77777777" w:rsidR="00C36BC5" w:rsidRPr="00D1501C" w:rsidRDefault="00C36BC5" w:rsidP="00DD2578">
      <w:pPr>
        <w:pStyle w:val="a3"/>
        <w:tabs>
          <w:tab w:val="left" w:pos="426"/>
        </w:tabs>
        <w:ind w:left="0"/>
        <w:jc w:val="center"/>
        <w:rPr>
          <w:rFonts w:ascii="Times New Roman" w:hAnsi="Times New Roman" w:cs="Times New Roman"/>
          <w:b/>
          <w:sz w:val="28"/>
          <w:szCs w:val="28"/>
          <w:lang w:val="uk-UA"/>
        </w:rPr>
      </w:pPr>
      <w:r w:rsidRPr="00D1501C">
        <w:rPr>
          <w:rFonts w:ascii="Times New Roman" w:hAnsi="Times New Roman" w:cs="Times New Roman"/>
          <w:b/>
          <w:sz w:val="28"/>
          <w:szCs w:val="28"/>
          <w:lang w:val="uk-UA"/>
        </w:rPr>
        <w:t>1</w:t>
      </w:r>
      <w:r w:rsidR="00DD2578">
        <w:rPr>
          <w:rFonts w:ascii="Times New Roman" w:hAnsi="Times New Roman" w:cs="Times New Roman"/>
          <w:b/>
          <w:sz w:val="28"/>
          <w:szCs w:val="28"/>
          <w:lang w:val="uk-UA"/>
        </w:rPr>
        <w:t>0</w:t>
      </w:r>
      <w:r w:rsidRPr="00D1501C">
        <w:rPr>
          <w:rFonts w:ascii="Times New Roman" w:hAnsi="Times New Roman" w:cs="Times New Roman"/>
          <w:b/>
          <w:sz w:val="28"/>
          <w:szCs w:val="28"/>
          <w:lang w:val="uk-UA"/>
        </w:rPr>
        <w:t>. Прикінцеві положення</w:t>
      </w:r>
    </w:p>
    <w:p w14:paraId="14AEB981" w14:textId="77777777" w:rsidR="00C36BC5" w:rsidRPr="00D1501C" w:rsidRDefault="00C36BC5" w:rsidP="00DF3011">
      <w:pPr>
        <w:jc w:val="both"/>
        <w:rPr>
          <w:rFonts w:ascii="Times New Roman" w:hAnsi="Times New Roman" w:cs="Times New Roman"/>
          <w:sz w:val="28"/>
          <w:szCs w:val="28"/>
          <w:lang w:val="uk-UA"/>
        </w:rPr>
      </w:pPr>
      <w:r w:rsidRPr="00D1501C">
        <w:rPr>
          <w:rFonts w:ascii="Times New Roman" w:hAnsi="Times New Roman" w:cs="Times New Roman"/>
          <w:sz w:val="28"/>
          <w:szCs w:val="28"/>
          <w:lang w:val="uk-UA"/>
        </w:rPr>
        <w:tab/>
        <w:t xml:space="preserve">Програма має відкритий характер і може доповнюватись (змінюватись) в установленому чинним законодавством порядком в залежності від потреб </w:t>
      </w:r>
      <w:r w:rsidR="00D1501C">
        <w:rPr>
          <w:rFonts w:ascii="Times New Roman" w:hAnsi="Times New Roman" w:cs="Times New Roman"/>
          <w:sz w:val="28"/>
          <w:szCs w:val="28"/>
          <w:lang w:val="uk-UA"/>
        </w:rPr>
        <w:t xml:space="preserve">      </w:t>
      </w:r>
      <w:r w:rsidRPr="00D1501C">
        <w:rPr>
          <w:rFonts w:ascii="Times New Roman" w:hAnsi="Times New Roman" w:cs="Times New Roman"/>
          <w:sz w:val="28"/>
          <w:szCs w:val="28"/>
          <w:lang w:val="uk-UA"/>
        </w:rPr>
        <w:t xml:space="preserve">поточного моменту (прийнятих нових нормативних актів, затвердження та </w:t>
      </w:r>
      <w:r w:rsidR="00D1501C">
        <w:rPr>
          <w:rFonts w:ascii="Times New Roman" w:hAnsi="Times New Roman" w:cs="Times New Roman"/>
          <w:sz w:val="28"/>
          <w:szCs w:val="28"/>
          <w:lang w:val="uk-UA"/>
        </w:rPr>
        <w:t xml:space="preserve">   </w:t>
      </w:r>
      <w:r w:rsidRPr="00D1501C">
        <w:rPr>
          <w:rFonts w:ascii="Times New Roman" w:hAnsi="Times New Roman" w:cs="Times New Roman"/>
          <w:sz w:val="28"/>
          <w:szCs w:val="28"/>
          <w:lang w:val="uk-UA"/>
        </w:rPr>
        <w:t>доповнення регіональних медичних програм, змінних фінансово-господарських можливостей громади).</w:t>
      </w:r>
    </w:p>
    <w:p w14:paraId="0E0F39AC" w14:textId="77777777" w:rsidR="00C36BC5" w:rsidRPr="00D1501C" w:rsidRDefault="00C36BC5" w:rsidP="00DF3011">
      <w:pPr>
        <w:jc w:val="both"/>
        <w:rPr>
          <w:rFonts w:ascii="Times New Roman" w:hAnsi="Times New Roman" w:cs="Times New Roman"/>
          <w:sz w:val="28"/>
          <w:szCs w:val="28"/>
          <w:lang w:val="uk-UA"/>
        </w:rPr>
      </w:pPr>
      <w:r w:rsidRPr="00D1501C">
        <w:rPr>
          <w:rFonts w:ascii="Times New Roman" w:hAnsi="Times New Roman" w:cs="Times New Roman"/>
          <w:sz w:val="28"/>
          <w:szCs w:val="28"/>
          <w:lang w:val="uk-UA"/>
        </w:rPr>
        <w:tab/>
        <w:t>Програма розрахована на 202</w:t>
      </w:r>
      <w:r w:rsidR="00D1501C">
        <w:rPr>
          <w:rFonts w:ascii="Times New Roman" w:hAnsi="Times New Roman" w:cs="Times New Roman"/>
          <w:sz w:val="28"/>
          <w:szCs w:val="28"/>
          <w:lang w:val="uk-UA"/>
        </w:rPr>
        <w:t>2</w:t>
      </w:r>
      <w:r w:rsidRPr="00D1501C">
        <w:rPr>
          <w:rFonts w:ascii="Times New Roman" w:hAnsi="Times New Roman" w:cs="Times New Roman"/>
          <w:sz w:val="28"/>
          <w:szCs w:val="28"/>
          <w:lang w:val="uk-UA"/>
        </w:rPr>
        <w:t xml:space="preserve"> рік, має завдання, які направлені на </w:t>
      </w:r>
      <w:r w:rsidR="00D1501C">
        <w:rPr>
          <w:rFonts w:ascii="Times New Roman" w:hAnsi="Times New Roman" w:cs="Times New Roman"/>
          <w:sz w:val="28"/>
          <w:szCs w:val="28"/>
          <w:lang w:val="uk-UA"/>
        </w:rPr>
        <w:t xml:space="preserve">        </w:t>
      </w:r>
      <w:r w:rsidRPr="00D1501C">
        <w:rPr>
          <w:rFonts w:ascii="Times New Roman" w:hAnsi="Times New Roman" w:cs="Times New Roman"/>
          <w:sz w:val="28"/>
          <w:szCs w:val="28"/>
          <w:lang w:val="uk-UA"/>
        </w:rPr>
        <w:t xml:space="preserve">виконання заходів Програми адаптованих до рівня потреб та можливостей </w:t>
      </w:r>
      <w:r w:rsidR="00D1501C">
        <w:rPr>
          <w:rFonts w:ascii="Times New Roman" w:hAnsi="Times New Roman" w:cs="Times New Roman"/>
          <w:sz w:val="28"/>
          <w:szCs w:val="28"/>
          <w:lang w:val="uk-UA"/>
        </w:rPr>
        <w:t xml:space="preserve">   </w:t>
      </w:r>
      <w:r w:rsidRPr="00D1501C">
        <w:rPr>
          <w:rFonts w:ascii="Times New Roman" w:hAnsi="Times New Roman" w:cs="Times New Roman"/>
          <w:sz w:val="28"/>
          <w:szCs w:val="28"/>
          <w:lang w:val="uk-UA"/>
        </w:rPr>
        <w:t>міста, реалізація Програми буде здійснюватися шляхом співпраці медичн</w:t>
      </w:r>
      <w:r w:rsidR="00D1501C">
        <w:rPr>
          <w:rFonts w:ascii="Times New Roman" w:hAnsi="Times New Roman" w:cs="Times New Roman"/>
          <w:sz w:val="28"/>
          <w:szCs w:val="28"/>
          <w:lang w:val="uk-UA"/>
        </w:rPr>
        <w:t>ого</w:t>
      </w:r>
      <w:r w:rsidRPr="00D1501C">
        <w:rPr>
          <w:rFonts w:ascii="Times New Roman" w:hAnsi="Times New Roman" w:cs="Times New Roman"/>
          <w:sz w:val="28"/>
          <w:szCs w:val="28"/>
          <w:lang w:val="uk-UA"/>
        </w:rPr>
        <w:t xml:space="preserve"> заклад</w:t>
      </w:r>
      <w:r w:rsidR="00D1501C">
        <w:rPr>
          <w:rFonts w:ascii="Times New Roman" w:hAnsi="Times New Roman" w:cs="Times New Roman"/>
          <w:sz w:val="28"/>
          <w:szCs w:val="28"/>
          <w:lang w:val="uk-UA"/>
        </w:rPr>
        <w:t>у</w:t>
      </w:r>
      <w:r w:rsidRPr="00D1501C">
        <w:rPr>
          <w:rFonts w:ascii="Times New Roman" w:hAnsi="Times New Roman" w:cs="Times New Roman"/>
          <w:sz w:val="28"/>
          <w:szCs w:val="28"/>
          <w:lang w:val="uk-UA"/>
        </w:rPr>
        <w:t xml:space="preserve"> </w:t>
      </w:r>
      <w:r w:rsidR="00D1501C">
        <w:rPr>
          <w:rFonts w:ascii="Times New Roman" w:hAnsi="Times New Roman" w:cs="Times New Roman"/>
          <w:sz w:val="28"/>
          <w:szCs w:val="28"/>
          <w:lang w:val="uk-UA"/>
        </w:rPr>
        <w:t>втор</w:t>
      </w:r>
      <w:r w:rsidRPr="00D1501C">
        <w:rPr>
          <w:rFonts w:ascii="Times New Roman" w:hAnsi="Times New Roman" w:cs="Times New Roman"/>
          <w:sz w:val="28"/>
          <w:szCs w:val="28"/>
          <w:lang w:val="uk-UA"/>
        </w:rPr>
        <w:t>инного рівня та органів місцевого самоврядування у визначених напрямках діяльності.</w:t>
      </w:r>
    </w:p>
    <w:p w14:paraId="79242A9C" w14:textId="77777777" w:rsidR="00C36BC5" w:rsidRPr="00D1501C" w:rsidRDefault="00C36BC5" w:rsidP="00DF3011">
      <w:pPr>
        <w:pStyle w:val="a3"/>
        <w:ind w:left="0" w:firstLine="567"/>
        <w:jc w:val="both"/>
        <w:rPr>
          <w:rFonts w:ascii="Times New Roman" w:hAnsi="Times New Roman" w:cs="Times New Roman"/>
          <w:sz w:val="28"/>
          <w:szCs w:val="28"/>
          <w:lang w:val="uk-UA"/>
        </w:rPr>
      </w:pPr>
    </w:p>
    <w:p w14:paraId="7B83AC89" w14:textId="77777777" w:rsidR="00C36BC5" w:rsidRPr="00D1501C" w:rsidRDefault="00C36BC5" w:rsidP="00DF3011">
      <w:pPr>
        <w:pStyle w:val="a3"/>
        <w:ind w:left="0" w:firstLine="709"/>
        <w:jc w:val="both"/>
        <w:rPr>
          <w:rFonts w:ascii="Times New Roman" w:hAnsi="Times New Roman" w:cs="Times New Roman"/>
          <w:sz w:val="28"/>
          <w:szCs w:val="28"/>
          <w:lang w:val="uk-UA"/>
        </w:rPr>
      </w:pPr>
    </w:p>
    <w:p w14:paraId="057F0C5E" w14:textId="77777777" w:rsidR="00C36BC5" w:rsidRDefault="00C36BC5" w:rsidP="00DF3011">
      <w:pPr>
        <w:widowControl w:val="0"/>
        <w:pBdr>
          <w:top w:val="nil"/>
          <w:left w:val="nil"/>
          <w:bottom w:val="nil"/>
          <w:right w:val="nil"/>
          <w:between w:val="nil"/>
        </w:pBdr>
        <w:jc w:val="both"/>
        <w:rPr>
          <w:b/>
          <w:sz w:val="24"/>
          <w:szCs w:val="24"/>
          <w:lang w:val="uk-UA"/>
        </w:rPr>
        <w:sectPr w:rsidR="00C36BC5" w:rsidSect="00C21CAE">
          <w:pgSz w:w="11906" w:h="16838"/>
          <w:pgMar w:top="1077" w:right="1134" w:bottom="1077" w:left="1134" w:header="709" w:footer="709" w:gutter="0"/>
          <w:cols w:space="708"/>
          <w:rtlGutter/>
          <w:docGrid w:linePitch="360"/>
        </w:sectPr>
      </w:pPr>
      <w:r>
        <w:rPr>
          <w:b/>
          <w:sz w:val="24"/>
          <w:szCs w:val="24"/>
          <w:lang w:val="uk-UA"/>
        </w:rPr>
        <w:t>________________________________</w:t>
      </w:r>
    </w:p>
    <w:p w14:paraId="760A2AB7" w14:textId="77777777" w:rsidR="00124910" w:rsidRPr="00124910" w:rsidRDefault="00124910" w:rsidP="00DD2578">
      <w:pPr>
        <w:rPr>
          <w:b/>
          <w:sz w:val="24"/>
          <w:szCs w:val="24"/>
          <w:lang w:val="uk-UA"/>
        </w:rPr>
      </w:pPr>
      <w:r w:rsidRPr="00124910">
        <w:rPr>
          <w:b/>
          <w:sz w:val="24"/>
          <w:szCs w:val="24"/>
          <w:lang w:val="uk-UA"/>
        </w:rPr>
        <w:lastRenderedPageBreak/>
        <w:t xml:space="preserve">                                                                                                                                                                             </w:t>
      </w:r>
    </w:p>
    <w:p w14:paraId="7F15B400" w14:textId="77777777" w:rsidR="00FA592B" w:rsidRDefault="00124910" w:rsidP="00C36BC5">
      <w:pPr>
        <w:rPr>
          <w:sz w:val="24"/>
          <w:szCs w:val="24"/>
          <w:lang w:val="uk-UA"/>
        </w:rPr>
      </w:pPr>
      <w:r w:rsidRPr="00124910">
        <w:rPr>
          <w:b/>
          <w:sz w:val="24"/>
          <w:szCs w:val="24"/>
          <w:lang w:val="uk-UA"/>
        </w:rPr>
        <w:tab/>
      </w:r>
    </w:p>
    <w:p w14:paraId="7EA75836" w14:textId="20C129F8" w:rsidR="00FA592B" w:rsidRPr="00FD42EA" w:rsidRDefault="00FA592B" w:rsidP="00FA592B">
      <w:pPr>
        <w:jc w:val="both"/>
        <w:rPr>
          <w:rFonts w:ascii="Times New Roman" w:hAnsi="Times New Roman"/>
          <w:b/>
          <w:sz w:val="24"/>
          <w:szCs w:val="24"/>
          <w:lang w:val="uk-UA"/>
        </w:rPr>
      </w:pPr>
      <w:r w:rsidRPr="00FD42EA">
        <w:rPr>
          <w:rFonts w:ascii="Times New Roman" w:hAnsi="Times New Roman"/>
          <w:b/>
          <w:sz w:val="24"/>
          <w:szCs w:val="24"/>
          <w:lang w:val="uk-UA"/>
        </w:rPr>
        <w:t xml:space="preserve">                                                                                                                                                                             Додаток </w:t>
      </w:r>
      <w:r w:rsidR="00FD42EA" w:rsidRPr="00FD42EA">
        <w:rPr>
          <w:rFonts w:ascii="Times New Roman" w:hAnsi="Times New Roman"/>
          <w:b/>
          <w:sz w:val="24"/>
          <w:szCs w:val="24"/>
          <w:lang w:val="uk-UA"/>
        </w:rPr>
        <w:t>1</w:t>
      </w:r>
    </w:p>
    <w:p w14:paraId="74F00554" w14:textId="2D73C3D8" w:rsidR="00FA592B" w:rsidRPr="00FD42EA" w:rsidRDefault="00FA592B" w:rsidP="00FA592B">
      <w:pPr>
        <w:ind w:left="1077" w:right="1077"/>
        <w:jc w:val="both"/>
        <w:rPr>
          <w:rFonts w:ascii="Times New Roman" w:hAnsi="Times New Roman"/>
          <w:b/>
          <w:sz w:val="24"/>
          <w:szCs w:val="24"/>
          <w:lang w:val="uk-UA"/>
        </w:rPr>
      </w:pPr>
      <w:r w:rsidRPr="00FD42EA">
        <w:rPr>
          <w:rFonts w:ascii="Times New Roman" w:hAnsi="Times New Roman"/>
          <w:b/>
          <w:sz w:val="24"/>
          <w:szCs w:val="24"/>
          <w:lang w:val="uk-UA"/>
        </w:rPr>
        <w:t xml:space="preserve">                                                                                                                                                        </w:t>
      </w:r>
      <w:r w:rsidR="00FD42EA">
        <w:rPr>
          <w:rFonts w:ascii="Times New Roman" w:hAnsi="Times New Roman"/>
          <w:b/>
          <w:sz w:val="24"/>
          <w:szCs w:val="24"/>
          <w:lang w:val="uk-UA"/>
        </w:rPr>
        <w:t xml:space="preserve"> </w:t>
      </w:r>
      <w:r w:rsidRPr="00FD42EA">
        <w:rPr>
          <w:rFonts w:ascii="Times New Roman" w:hAnsi="Times New Roman"/>
          <w:b/>
          <w:sz w:val="24"/>
          <w:szCs w:val="24"/>
          <w:lang w:val="uk-UA"/>
        </w:rPr>
        <w:t xml:space="preserve"> до Програми</w:t>
      </w:r>
    </w:p>
    <w:p w14:paraId="37094F24" w14:textId="77777777" w:rsidR="00FA592B" w:rsidRPr="00FD42EA" w:rsidRDefault="00FA592B" w:rsidP="00FA592B">
      <w:pPr>
        <w:jc w:val="both"/>
        <w:rPr>
          <w:rFonts w:ascii="Times New Roman" w:hAnsi="Times New Roman"/>
          <w:b/>
          <w:sz w:val="24"/>
          <w:szCs w:val="24"/>
          <w:lang w:val="uk-UA"/>
        </w:rPr>
      </w:pPr>
    </w:p>
    <w:p w14:paraId="7B2DFA02" w14:textId="77777777" w:rsidR="00FA592B" w:rsidRPr="00FD42EA" w:rsidRDefault="00FA592B" w:rsidP="00FA592B">
      <w:pPr>
        <w:jc w:val="both"/>
        <w:rPr>
          <w:rFonts w:ascii="Times New Roman" w:hAnsi="Times New Roman"/>
          <w:b/>
          <w:sz w:val="24"/>
          <w:szCs w:val="24"/>
          <w:lang w:val="uk-UA"/>
        </w:rPr>
      </w:pPr>
    </w:p>
    <w:p w14:paraId="2DDD0814" w14:textId="77777777" w:rsidR="00FA592B" w:rsidRPr="00FD42EA" w:rsidRDefault="00FA592B" w:rsidP="00FA592B">
      <w:pPr>
        <w:jc w:val="center"/>
        <w:rPr>
          <w:rFonts w:ascii="Times New Roman" w:hAnsi="Times New Roman"/>
          <w:b/>
          <w:sz w:val="24"/>
          <w:szCs w:val="24"/>
          <w:lang w:val="uk-UA"/>
        </w:rPr>
      </w:pPr>
      <w:r w:rsidRPr="00FD42EA">
        <w:rPr>
          <w:rFonts w:ascii="Times New Roman" w:hAnsi="Times New Roman"/>
          <w:b/>
          <w:sz w:val="24"/>
          <w:szCs w:val="24"/>
          <w:lang w:val="uk-UA"/>
        </w:rPr>
        <w:t>ЗАВДАННЯ ТА ЗАХОДИ</w:t>
      </w:r>
    </w:p>
    <w:p w14:paraId="138BA9BB" w14:textId="77777777" w:rsidR="00FA592B" w:rsidRPr="00FD42EA" w:rsidRDefault="00FA592B" w:rsidP="00FA592B">
      <w:pPr>
        <w:pStyle w:val="1"/>
        <w:shd w:val="clear" w:color="auto" w:fill="FFFFFF"/>
        <w:jc w:val="center"/>
        <w:rPr>
          <w:b/>
          <w:sz w:val="24"/>
          <w:szCs w:val="22"/>
        </w:rPr>
      </w:pPr>
      <w:r w:rsidRPr="00FD42EA">
        <w:rPr>
          <w:b/>
          <w:sz w:val="24"/>
          <w:szCs w:val="24"/>
        </w:rPr>
        <w:t xml:space="preserve">програми </w:t>
      </w:r>
      <w:r w:rsidRPr="00FD42EA">
        <w:rPr>
          <w:b/>
          <w:sz w:val="24"/>
          <w:szCs w:val="22"/>
        </w:rPr>
        <w:t>діяльності і розвитку та підтримки (фінансової) Комунального некомерційного підприємства</w:t>
      </w:r>
    </w:p>
    <w:p w14:paraId="6FFB22D4" w14:textId="77777777" w:rsidR="00FA592B" w:rsidRPr="00FD42EA" w:rsidRDefault="00FA592B" w:rsidP="00FA592B">
      <w:pPr>
        <w:pStyle w:val="1"/>
        <w:shd w:val="clear" w:color="auto" w:fill="FFFFFF"/>
        <w:jc w:val="center"/>
        <w:rPr>
          <w:b/>
          <w:sz w:val="24"/>
          <w:szCs w:val="22"/>
        </w:rPr>
      </w:pPr>
      <w:r w:rsidRPr="00FD42EA">
        <w:rPr>
          <w:b/>
          <w:sz w:val="24"/>
          <w:szCs w:val="22"/>
        </w:rPr>
        <w:t>«Міська стоматологічна поліклініка» Сєвєродонецької міської ради на 2022 року</w:t>
      </w:r>
    </w:p>
    <w:p w14:paraId="10740C30" w14:textId="77777777" w:rsidR="00FA592B" w:rsidRPr="00FD42EA" w:rsidRDefault="00FA592B" w:rsidP="00FA592B">
      <w:pPr>
        <w:pStyle w:val="10"/>
        <w:shd w:val="clear" w:color="auto" w:fill="FFFFFF"/>
        <w:jc w:val="center"/>
        <w:rPr>
          <w:color w:val="auto"/>
          <w:sz w:val="24"/>
          <w:szCs w:val="28"/>
        </w:rPr>
      </w:pPr>
    </w:p>
    <w:tbl>
      <w:tblPr>
        <w:tblW w:w="16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4428"/>
        <w:gridCol w:w="1276"/>
        <w:gridCol w:w="2835"/>
        <w:gridCol w:w="2420"/>
        <w:gridCol w:w="1832"/>
        <w:gridCol w:w="2234"/>
      </w:tblGrid>
      <w:tr w:rsidR="00FA592B" w:rsidRPr="00FD42EA" w14:paraId="21F242A2" w14:textId="77777777" w:rsidTr="00830C6B">
        <w:trPr>
          <w:trHeight w:val="604"/>
          <w:jc w:val="center"/>
        </w:trPr>
        <w:tc>
          <w:tcPr>
            <w:tcW w:w="1125" w:type="dxa"/>
            <w:vMerge w:val="restart"/>
            <w:noWrap/>
            <w:vAlign w:val="center"/>
          </w:tcPr>
          <w:p w14:paraId="4F0459F0" w14:textId="77777777" w:rsidR="00FA592B" w:rsidRPr="00FD42EA" w:rsidRDefault="00FA592B" w:rsidP="00830C6B">
            <w:pPr>
              <w:jc w:val="center"/>
              <w:rPr>
                <w:rFonts w:ascii="Times New Roman" w:hAnsi="Times New Roman"/>
                <w:sz w:val="24"/>
                <w:lang w:val="uk-UA"/>
              </w:rPr>
            </w:pPr>
            <w:bookmarkStart w:id="0" w:name="RANGE!A3:I333"/>
            <w:bookmarkEnd w:id="0"/>
            <w:r w:rsidRPr="00FD42EA">
              <w:rPr>
                <w:rFonts w:ascii="Times New Roman" w:hAnsi="Times New Roman"/>
                <w:sz w:val="24"/>
                <w:lang w:val="uk-UA"/>
              </w:rPr>
              <w:t>№ з/п</w:t>
            </w:r>
          </w:p>
        </w:tc>
        <w:tc>
          <w:tcPr>
            <w:tcW w:w="4428" w:type="dxa"/>
            <w:vMerge w:val="restart"/>
            <w:vAlign w:val="center"/>
          </w:tcPr>
          <w:p w14:paraId="74FB377B"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Найменування завдання і заходу</w:t>
            </w:r>
          </w:p>
        </w:tc>
        <w:tc>
          <w:tcPr>
            <w:tcW w:w="1276" w:type="dxa"/>
            <w:vMerge w:val="restart"/>
            <w:vAlign w:val="center"/>
          </w:tcPr>
          <w:p w14:paraId="648C6E14"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Строк виконання заходу (рік)</w:t>
            </w:r>
          </w:p>
        </w:tc>
        <w:tc>
          <w:tcPr>
            <w:tcW w:w="2835" w:type="dxa"/>
            <w:vMerge w:val="restart"/>
            <w:vAlign w:val="center"/>
          </w:tcPr>
          <w:p w14:paraId="7A67F3F7"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Виконавці</w:t>
            </w:r>
          </w:p>
        </w:tc>
        <w:tc>
          <w:tcPr>
            <w:tcW w:w="4252" w:type="dxa"/>
            <w:gridSpan w:val="2"/>
            <w:vAlign w:val="center"/>
          </w:tcPr>
          <w:p w14:paraId="010750DB"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Орієнтовні обсяги фінансування (грн.)</w:t>
            </w:r>
          </w:p>
        </w:tc>
        <w:tc>
          <w:tcPr>
            <w:tcW w:w="2234" w:type="dxa"/>
            <w:vMerge w:val="restart"/>
            <w:vAlign w:val="center"/>
          </w:tcPr>
          <w:p w14:paraId="10B59A6F"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Очікувані результати</w:t>
            </w:r>
          </w:p>
        </w:tc>
      </w:tr>
      <w:tr w:rsidR="00FA592B" w:rsidRPr="00FD42EA" w14:paraId="648768DC" w14:textId="77777777" w:rsidTr="00830C6B">
        <w:trPr>
          <w:trHeight w:val="580"/>
          <w:jc w:val="center"/>
        </w:trPr>
        <w:tc>
          <w:tcPr>
            <w:tcW w:w="1125" w:type="dxa"/>
            <w:vMerge/>
            <w:vAlign w:val="center"/>
          </w:tcPr>
          <w:p w14:paraId="65F30991" w14:textId="77777777" w:rsidR="00FA592B" w:rsidRPr="00FD42EA" w:rsidRDefault="00FA592B" w:rsidP="00830C6B">
            <w:pPr>
              <w:jc w:val="center"/>
              <w:rPr>
                <w:rFonts w:ascii="Times New Roman" w:hAnsi="Times New Roman"/>
                <w:sz w:val="24"/>
                <w:lang w:val="uk-UA"/>
              </w:rPr>
            </w:pPr>
          </w:p>
        </w:tc>
        <w:tc>
          <w:tcPr>
            <w:tcW w:w="4428" w:type="dxa"/>
            <w:vMerge/>
            <w:vAlign w:val="center"/>
          </w:tcPr>
          <w:p w14:paraId="37C2F786" w14:textId="77777777" w:rsidR="00FA592B" w:rsidRPr="00FD42EA" w:rsidRDefault="00FA592B" w:rsidP="00830C6B">
            <w:pPr>
              <w:jc w:val="center"/>
              <w:rPr>
                <w:rFonts w:ascii="Times New Roman" w:hAnsi="Times New Roman"/>
                <w:sz w:val="24"/>
                <w:lang w:val="uk-UA"/>
              </w:rPr>
            </w:pPr>
          </w:p>
        </w:tc>
        <w:tc>
          <w:tcPr>
            <w:tcW w:w="1276" w:type="dxa"/>
            <w:vMerge/>
            <w:vAlign w:val="center"/>
          </w:tcPr>
          <w:p w14:paraId="4D9EAACB" w14:textId="77777777" w:rsidR="00FA592B" w:rsidRPr="00FD42EA" w:rsidRDefault="00FA592B" w:rsidP="00830C6B">
            <w:pPr>
              <w:jc w:val="center"/>
              <w:rPr>
                <w:rFonts w:ascii="Times New Roman" w:hAnsi="Times New Roman"/>
                <w:sz w:val="24"/>
                <w:lang w:val="uk-UA"/>
              </w:rPr>
            </w:pPr>
          </w:p>
        </w:tc>
        <w:tc>
          <w:tcPr>
            <w:tcW w:w="2835" w:type="dxa"/>
            <w:vMerge/>
            <w:vAlign w:val="center"/>
          </w:tcPr>
          <w:p w14:paraId="5B0B02CA" w14:textId="77777777" w:rsidR="00FA592B" w:rsidRPr="00FD42EA" w:rsidRDefault="00FA592B" w:rsidP="00830C6B">
            <w:pPr>
              <w:jc w:val="center"/>
              <w:rPr>
                <w:rFonts w:ascii="Times New Roman" w:hAnsi="Times New Roman"/>
                <w:sz w:val="24"/>
                <w:lang w:val="uk-UA"/>
              </w:rPr>
            </w:pPr>
          </w:p>
        </w:tc>
        <w:tc>
          <w:tcPr>
            <w:tcW w:w="2420" w:type="dxa"/>
            <w:vAlign w:val="center"/>
          </w:tcPr>
          <w:p w14:paraId="5076DF71"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Джерела фінансування</w:t>
            </w:r>
          </w:p>
        </w:tc>
        <w:tc>
          <w:tcPr>
            <w:tcW w:w="1832" w:type="dxa"/>
            <w:vAlign w:val="center"/>
          </w:tcPr>
          <w:p w14:paraId="7B66C6A4" w14:textId="53F923A6"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 xml:space="preserve">   202</w:t>
            </w:r>
            <w:r w:rsidR="00FD42EA">
              <w:rPr>
                <w:rFonts w:ascii="Times New Roman" w:hAnsi="Times New Roman"/>
                <w:sz w:val="24"/>
                <w:lang w:val="uk-UA"/>
              </w:rPr>
              <w:t>2</w:t>
            </w:r>
          </w:p>
          <w:p w14:paraId="30DF848E" w14:textId="77777777" w:rsidR="00FA592B" w:rsidRPr="00FD42EA" w:rsidRDefault="00FA592B" w:rsidP="00830C6B">
            <w:pPr>
              <w:jc w:val="center"/>
              <w:rPr>
                <w:rFonts w:ascii="Times New Roman" w:hAnsi="Times New Roman"/>
                <w:sz w:val="24"/>
                <w:lang w:val="uk-UA"/>
              </w:rPr>
            </w:pPr>
          </w:p>
        </w:tc>
        <w:tc>
          <w:tcPr>
            <w:tcW w:w="2234" w:type="dxa"/>
            <w:vMerge/>
            <w:vAlign w:val="center"/>
          </w:tcPr>
          <w:p w14:paraId="09ED028C" w14:textId="77777777" w:rsidR="00FA592B" w:rsidRPr="00FD42EA" w:rsidRDefault="00FA592B" w:rsidP="00830C6B">
            <w:pPr>
              <w:jc w:val="center"/>
              <w:rPr>
                <w:rFonts w:ascii="Times New Roman" w:hAnsi="Times New Roman"/>
                <w:sz w:val="24"/>
                <w:lang w:val="uk-UA"/>
              </w:rPr>
            </w:pPr>
          </w:p>
        </w:tc>
      </w:tr>
      <w:tr w:rsidR="00FA592B" w:rsidRPr="00FD42EA" w14:paraId="0763EE00" w14:textId="77777777" w:rsidTr="00830C6B">
        <w:trPr>
          <w:trHeight w:val="284"/>
          <w:jc w:val="center"/>
        </w:trPr>
        <w:tc>
          <w:tcPr>
            <w:tcW w:w="1125" w:type="dxa"/>
            <w:vMerge w:val="restart"/>
            <w:noWrap/>
          </w:tcPr>
          <w:p w14:paraId="39CE9C02" w14:textId="77777777" w:rsidR="00FA592B" w:rsidRPr="00FD42EA" w:rsidRDefault="00FA592B" w:rsidP="00830C6B">
            <w:pPr>
              <w:jc w:val="center"/>
              <w:rPr>
                <w:rFonts w:ascii="Times New Roman" w:hAnsi="Times New Roman"/>
                <w:b/>
                <w:sz w:val="24"/>
                <w:lang w:val="uk-UA"/>
              </w:rPr>
            </w:pPr>
            <w:r w:rsidRPr="00FD42EA">
              <w:rPr>
                <w:rFonts w:ascii="Times New Roman" w:hAnsi="Times New Roman"/>
                <w:b/>
                <w:sz w:val="24"/>
                <w:lang w:val="uk-UA"/>
              </w:rPr>
              <w:t>I</w:t>
            </w:r>
          </w:p>
        </w:tc>
        <w:tc>
          <w:tcPr>
            <w:tcW w:w="4428" w:type="dxa"/>
            <w:vMerge w:val="restart"/>
          </w:tcPr>
          <w:p w14:paraId="4643DBA2" w14:textId="77777777" w:rsidR="00FA592B" w:rsidRPr="00FD42EA" w:rsidRDefault="00FA592B" w:rsidP="00830C6B">
            <w:pPr>
              <w:rPr>
                <w:rFonts w:ascii="Times New Roman" w:hAnsi="Times New Roman"/>
                <w:sz w:val="24"/>
                <w:lang w:val="uk-UA"/>
              </w:rPr>
            </w:pPr>
            <w:r w:rsidRPr="00FD42EA">
              <w:rPr>
                <w:rFonts w:ascii="Times New Roman" w:hAnsi="Times New Roman"/>
                <w:b/>
                <w:sz w:val="24"/>
                <w:lang w:val="uk-UA"/>
              </w:rPr>
              <w:t xml:space="preserve">Забезпечити надання населенню міста стоматологічної  допомоги  </w:t>
            </w:r>
          </w:p>
        </w:tc>
        <w:tc>
          <w:tcPr>
            <w:tcW w:w="1276" w:type="dxa"/>
            <w:vMerge w:val="restart"/>
          </w:tcPr>
          <w:p w14:paraId="344DA6B3" w14:textId="77777777" w:rsidR="00FA592B" w:rsidRPr="00FD42EA" w:rsidRDefault="00FA592B" w:rsidP="00830C6B">
            <w:pPr>
              <w:jc w:val="center"/>
              <w:rPr>
                <w:rFonts w:ascii="Times New Roman" w:hAnsi="Times New Roman"/>
                <w:b/>
                <w:sz w:val="24"/>
                <w:lang w:val="uk-UA"/>
              </w:rPr>
            </w:pPr>
            <w:r w:rsidRPr="00FD42EA">
              <w:rPr>
                <w:rFonts w:ascii="Times New Roman" w:hAnsi="Times New Roman"/>
                <w:sz w:val="24"/>
                <w:lang w:val="uk-UA"/>
              </w:rPr>
              <w:t>2022</w:t>
            </w:r>
          </w:p>
        </w:tc>
        <w:tc>
          <w:tcPr>
            <w:tcW w:w="2835" w:type="dxa"/>
            <w:vMerge w:val="restart"/>
          </w:tcPr>
          <w:p w14:paraId="2200FA7E"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Сєвєродонецької міської ради</w:t>
            </w:r>
          </w:p>
          <w:p w14:paraId="1A9688F8" w14:textId="77777777" w:rsidR="00FA592B" w:rsidRPr="00FD42EA" w:rsidRDefault="00FA592B" w:rsidP="00830C6B">
            <w:pPr>
              <w:rPr>
                <w:rFonts w:ascii="Times New Roman" w:hAnsi="Times New Roman"/>
                <w:b/>
                <w:sz w:val="24"/>
                <w:lang w:val="uk-UA"/>
              </w:rPr>
            </w:pPr>
            <w:r w:rsidRPr="00FD42EA">
              <w:rPr>
                <w:rFonts w:ascii="Times New Roman" w:hAnsi="Times New Roman"/>
                <w:b/>
                <w:sz w:val="24"/>
                <w:lang w:val="uk-UA"/>
              </w:rPr>
              <w:t>КПК ВКМБ 0712100</w:t>
            </w:r>
          </w:p>
        </w:tc>
        <w:tc>
          <w:tcPr>
            <w:tcW w:w="2420" w:type="dxa"/>
          </w:tcPr>
          <w:p w14:paraId="1C1159BA"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Всього</w:t>
            </w:r>
          </w:p>
        </w:tc>
        <w:tc>
          <w:tcPr>
            <w:tcW w:w="1832" w:type="dxa"/>
          </w:tcPr>
          <w:p w14:paraId="60AC00EC" w14:textId="77777777" w:rsidR="00FA592B" w:rsidRPr="00FD42EA" w:rsidRDefault="00FA592B" w:rsidP="00830C6B">
            <w:pPr>
              <w:keepNext/>
              <w:jc w:val="center"/>
              <w:rPr>
                <w:rFonts w:ascii="Times New Roman" w:hAnsi="Times New Roman"/>
                <w:b/>
                <w:sz w:val="24"/>
                <w:lang w:val="uk-UA"/>
              </w:rPr>
            </w:pPr>
            <w:r w:rsidRPr="00FD42EA">
              <w:rPr>
                <w:rFonts w:ascii="Times New Roman" w:hAnsi="Times New Roman"/>
                <w:b/>
                <w:sz w:val="24"/>
                <w:lang w:val="uk-UA"/>
              </w:rPr>
              <w:t>7 899 536,00</w:t>
            </w:r>
          </w:p>
        </w:tc>
        <w:tc>
          <w:tcPr>
            <w:tcW w:w="2234" w:type="dxa"/>
            <w:vMerge w:val="restart"/>
          </w:tcPr>
          <w:p w14:paraId="41AC3B18" w14:textId="77777777" w:rsidR="00FA592B" w:rsidRPr="00FD42EA" w:rsidRDefault="00FA592B" w:rsidP="00830C6B">
            <w:pPr>
              <w:rPr>
                <w:rFonts w:ascii="Times New Roman" w:hAnsi="Times New Roman"/>
                <w:sz w:val="24"/>
                <w:lang w:val="uk-UA"/>
              </w:rPr>
            </w:pPr>
          </w:p>
        </w:tc>
      </w:tr>
      <w:tr w:rsidR="00FA592B" w:rsidRPr="00FD42EA" w14:paraId="1C887C3C" w14:textId="77777777" w:rsidTr="00830C6B">
        <w:trPr>
          <w:trHeight w:val="284"/>
          <w:jc w:val="center"/>
        </w:trPr>
        <w:tc>
          <w:tcPr>
            <w:tcW w:w="1125" w:type="dxa"/>
            <w:vMerge/>
          </w:tcPr>
          <w:p w14:paraId="1FAE2728" w14:textId="77777777" w:rsidR="00FA592B" w:rsidRPr="00FD42EA" w:rsidRDefault="00FA592B" w:rsidP="00830C6B">
            <w:pPr>
              <w:jc w:val="center"/>
              <w:rPr>
                <w:rFonts w:ascii="Times New Roman" w:hAnsi="Times New Roman"/>
                <w:sz w:val="24"/>
                <w:lang w:val="uk-UA"/>
              </w:rPr>
            </w:pPr>
          </w:p>
        </w:tc>
        <w:tc>
          <w:tcPr>
            <w:tcW w:w="4428" w:type="dxa"/>
            <w:vMerge/>
          </w:tcPr>
          <w:p w14:paraId="7720E300" w14:textId="77777777" w:rsidR="00FA592B" w:rsidRPr="00FD42EA" w:rsidRDefault="00FA592B" w:rsidP="00830C6B">
            <w:pPr>
              <w:rPr>
                <w:rFonts w:ascii="Times New Roman" w:hAnsi="Times New Roman"/>
                <w:sz w:val="24"/>
                <w:lang w:val="uk-UA"/>
              </w:rPr>
            </w:pPr>
          </w:p>
        </w:tc>
        <w:tc>
          <w:tcPr>
            <w:tcW w:w="1276" w:type="dxa"/>
            <w:vMerge/>
          </w:tcPr>
          <w:p w14:paraId="43B15D0D" w14:textId="77777777" w:rsidR="00FA592B" w:rsidRPr="00FD42EA" w:rsidRDefault="00FA592B" w:rsidP="00830C6B">
            <w:pPr>
              <w:jc w:val="center"/>
              <w:rPr>
                <w:rFonts w:ascii="Times New Roman" w:hAnsi="Times New Roman"/>
                <w:sz w:val="24"/>
                <w:lang w:val="uk-UA"/>
              </w:rPr>
            </w:pPr>
          </w:p>
        </w:tc>
        <w:tc>
          <w:tcPr>
            <w:tcW w:w="2835" w:type="dxa"/>
            <w:vMerge/>
          </w:tcPr>
          <w:p w14:paraId="064BA4DA" w14:textId="77777777" w:rsidR="00FA592B" w:rsidRPr="00FD42EA" w:rsidRDefault="00FA592B" w:rsidP="00830C6B">
            <w:pPr>
              <w:rPr>
                <w:rFonts w:ascii="Times New Roman" w:hAnsi="Times New Roman"/>
                <w:sz w:val="24"/>
                <w:lang w:val="uk-UA"/>
              </w:rPr>
            </w:pPr>
          </w:p>
        </w:tc>
        <w:tc>
          <w:tcPr>
            <w:tcW w:w="2420" w:type="dxa"/>
          </w:tcPr>
          <w:p w14:paraId="1EFFEC9B" w14:textId="77777777" w:rsidR="00FA592B" w:rsidRPr="00FD42EA" w:rsidRDefault="00FA592B" w:rsidP="002E6F98">
            <w:pPr>
              <w:rPr>
                <w:rFonts w:ascii="Times New Roman" w:hAnsi="Times New Roman"/>
                <w:sz w:val="24"/>
                <w:lang w:val="uk-UA"/>
              </w:rPr>
            </w:pPr>
            <w:r w:rsidRPr="00FD42EA">
              <w:rPr>
                <w:rFonts w:ascii="Times New Roman" w:hAnsi="Times New Roman"/>
                <w:b/>
                <w:sz w:val="24"/>
                <w:lang w:val="uk-UA"/>
              </w:rPr>
              <w:t>Кошти бюджету</w:t>
            </w:r>
            <w:r w:rsidR="002E6F98" w:rsidRPr="00FD42EA">
              <w:rPr>
                <w:rFonts w:ascii="Times New Roman" w:hAnsi="Times New Roman"/>
                <w:b/>
                <w:sz w:val="24"/>
                <w:lang w:val="uk-UA"/>
              </w:rPr>
              <w:t xml:space="preserve">    громади</w:t>
            </w:r>
            <w:r w:rsidRPr="00FD42EA">
              <w:rPr>
                <w:rFonts w:ascii="Times New Roman" w:hAnsi="Times New Roman"/>
                <w:b/>
                <w:sz w:val="24"/>
                <w:lang w:val="uk-UA"/>
              </w:rPr>
              <w:t xml:space="preserve"> (зага</w:t>
            </w:r>
            <w:r w:rsidR="002E6F98" w:rsidRPr="00FD42EA">
              <w:rPr>
                <w:rFonts w:ascii="Times New Roman" w:hAnsi="Times New Roman"/>
                <w:b/>
                <w:sz w:val="24"/>
                <w:lang w:val="uk-UA"/>
              </w:rPr>
              <w:t>льний</w:t>
            </w:r>
            <w:r w:rsidRPr="00FD42EA">
              <w:rPr>
                <w:rFonts w:ascii="Times New Roman" w:hAnsi="Times New Roman"/>
                <w:b/>
                <w:sz w:val="24"/>
                <w:lang w:val="uk-UA"/>
              </w:rPr>
              <w:t xml:space="preserve"> фонд</w:t>
            </w:r>
            <w:r w:rsidR="002E6F98" w:rsidRPr="00FD42EA">
              <w:rPr>
                <w:rFonts w:ascii="Times New Roman" w:hAnsi="Times New Roman"/>
                <w:b/>
                <w:sz w:val="24"/>
                <w:lang w:val="uk-UA"/>
              </w:rPr>
              <w:t>)</w:t>
            </w:r>
          </w:p>
        </w:tc>
        <w:tc>
          <w:tcPr>
            <w:tcW w:w="1832" w:type="dxa"/>
          </w:tcPr>
          <w:p w14:paraId="5B24ACA1" w14:textId="77777777" w:rsidR="00FA592B" w:rsidRPr="00FD42EA" w:rsidRDefault="00FA592B" w:rsidP="00830C6B">
            <w:pPr>
              <w:keepNext/>
              <w:jc w:val="center"/>
              <w:rPr>
                <w:rFonts w:ascii="Times New Roman" w:hAnsi="Times New Roman"/>
                <w:b/>
                <w:sz w:val="24"/>
                <w:lang w:val="uk-UA"/>
              </w:rPr>
            </w:pPr>
          </w:p>
          <w:p w14:paraId="28FF90C7" w14:textId="77777777" w:rsidR="00FA592B" w:rsidRPr="00FD42EA" w:rsidRDefault="00FA592B" w:rsidP="00830C6B">
            <w:pPr>
              <w:keepNext/>
              <w:jc w:val="center"/>
              <w:rPr>
                <w:rFonts w:ascii="Times New Roman" w:hAnsi="Times New Roman"/>
                <w:b/>
                <w:sz w:val="24"/>
                <w:lang w:val="uk-UA"/>
              </w:rPr>
            </w:pPr>
            <w:r w:rsidRPr="00FD42EA">
              <w:rPr>
                <w:rFonts w:ascii="Times New Roman" w:hAnsi="Times New Roman"/>
                <w:b/>
                <w:sz w:val="24"/>
                <w:lang w:val="uk-UA"/>
              </w:rPr>
              <w:t>4 059 536,00</w:t>
            </w:r>
          </w:p>
        </w:tc>
        <w:tc>
          <w:tcPr>
            <w:tcW w:w="2234" w:type="dxa"/>
            <w:vMerge/>
          </w:tcPr>
          <w:p w14:paraId="6F61F888" w14:textId="77777777" w:rsidR="00FA592B" w:rsidRPr="00FD42EA" w:rsidRDefault="00FA592B" w:rsidP="00830C6B">
            <w:pPr>
              <w:rPr>
                <w:rFonts w:ascii="Times New Roman" w:hAnsi="Times New Roman"/>
                <w:sz w:val="24"/>
                <w:lang w:val="uk-UA"/>
              </w:rPr>
            </w:pPr>
          </w:p>
        </w:tc>
      </w:tr>
      <w:tr w:rsidR="00FA592B" w:rsidRPr="00FD42EA" w14:paraId="67711615" w14:textId="77777777" w:rsidTr="00830C6B">
        <w:trPr>
          <w:trHeight w:val="910"/>
          <w:jc w:val="center"/>
        </w:trPr>
        <w:tc>
          <w:tcPr>
            <w:tcW w:w="1125" w:type="dxa"/>
            <w:vMerge/>
          </w:tcPr>
          <w:p w14:paraId="3B12C2F8" w14:textId="77777777" w:rsidR="00FA592B" w:rsidRPr="00FD42EA" w:rsidRDefault="00FA592B" w:rsidP="00830C6B">
            <w:pPr>
              <w:jc w:val="center"/>
              <w:rPr>
                <w:rFonts w:ascii="Times New Roman" w:hAnsi="Times New Roman"/>
                <w:sz w:val="24"/>
                <w:lang w:val="uk-UA"/>
              </w:rPr>
            </w:pPr>
          </w:p>
        </w:tc>
        <w:tc>
          <w:tcPr>
            <w:tcW w:w="4428" w:type="dxa"/>
            <w:vMerge/>
          </w:tcPr>
          <w:p w14:paraId="59CE6E46" w14:textId="77777777" w:rsidR="00FA592B" w:rsidRPr="00FD42EA" w:rsidRDefault="00FA592B" w:rsidP="00830C6B">
            <w:pPr>
              <w:rPr>
                <w:rFonts w:ascii="Times New Roman" w:hAnsi="Times New Roman"/>
                <w:sz w:val="24"/>
                <w:lang w:val="uk-UA"/>
              </w:rPr>
            </w:pPr>
          </w:p>
        </w:tc>
        <w:tc>
          <w:tcPr>
            <w:tcW w:w="1276" w:type="dxa"/>
            <w:vMerge/>
          </w:tcPr>
          <w:p w14:paraId="5F694686" w14:textId="77777777" w:rsidR="00FA592B" w:rsidRPr="00FD42EA" w:rsidRDefault="00FA592B" w:rsidP="00830C6B">
            <w:pPr>
              <w:jc w:val="center"/>
              <w:rPr>
                <w:rFonts w:ascii="Times New Roman" w:hAnsi="Times New Roman"/>
                <w:sz w:val="24"/>
                <w:lang w:val="uk-UA"/>
              </w:rPr>
            </w:pPr>
          </w:p>
        </w:tc>
        <w:tc>
          <w:tcPr>
            <w:tcW w:w="2835" w:type="dxa"/>
            <w:vMerge/>
          </w:tcPr>
          <w:p w14:paraId="64C36D60" w14:textId="77777777" w:rsidR="00FA592B" w:rsidRPr="00FD42EA" w:rsidRDefault="00FA592B" w:rsidP="00830C6B">
            <w:pPr>
              <w:rPr>
                <w:rFonts w:ascii="Times New Roman" w:hAnsi="Times New Roman"/>
                <w:sz w:val="24"/>
                <w:lang w:val="uk-UA"/>
              </w:rPr>
            </w:pPr>
          </w:p>
        </w:tc>
        <w:tc>
          <w:tcPr>
            <w:tcW w:w="2420" w:type="dxa"/>
          </w:tcPr>
          <w:p w14:paraId="3847EEE4" w14:textId="77777777" w:rsidR="00FA592B" w:rsidRPr="00FD42EA" w:rsidRDefault="00FA592B" w:rsidP="002E6F98">
            <w:pPr>
              <w:rPr>
                <w:rFonts w:ascii="Times New Roman" w:hAnsi="Times New Roman"/>
                <w:sz w:val="24"/>
                <w:lang w:val="uk-UA"/>
              </w:rPr>
            </w:pPr>
            <w:r w:rsidRPr="00FD42EA">
              <w:rPr>
                <w:rFonts w:ascii="Times New Roman" w:hAnsi="Times New Roman"/>
                <w:b/>
                <w:sz w:val="24"/>
                <w:lang w:val="uk-UA"/>
              </w:rPr>
              <w:t>Кошти бюджету</w:t>
            </w:r>
            <w:r w:rsidR="002E6F98" w:rsidRPr="00FD42EA">
              <w:rPr>
                <w:rFonts w:ascii="Times New Roman" w:hAnsi="Times New Roman"/>
                <w:b/>
                <w:sz w:val="24"/>
                <w:lang w:val="uk-UA"/>
              </w:rPr>
              <w:t xml:space="preserve">           громади</w:t>
            </w:r>
            <w:r w:rsidRPr="00FD42EA">
              <w:rPr>
                <w:rFonts w:ascii="Times New Roman" w:hAnsi="Times New Roman"/>
                <w:b/>
                <w:sz w:val="24"/>
                <w:lang w:val="uk-UA"/>
              </w:rPr>
              <w:t xml:space="preserve"> (спеціальний фонд) </w:t>
            </w:r>
          </w:p>
        </w:tc>
        <w:tc>
          <w:tcPr>
            <w:tcW w:w="1832" w:type="dxa"/>
          </w:tcPr>
          <w:p w14:paraId="3AA473B3" w14:textId="77777777" w:rsidR="00FA592B" w:rsidRPr="00FD42EA" w:rsidRDefault="00FA592B" w:rsidP="00830C6B">
            <w:pPr>
              <w:keepNext/>
              <w:jc w:val="center"/>
              <w:rPr>
                <w:rFonts w:ascii="Times New Roman" w:hAnsi="Times New Roman"/>
                <w:b/>
                <w:sz w:val="24"/>
                <w:lang w:val="uk-UA"/>
              </w:rPr>
            </w:pPr>
          </w:p>
          <w:p w14:paraId="51F76FD2" w14:textId="77777777" w:rsidR="00FA592B" w:rsidRPr="00FD42EA" w:rsidRDefault="00FA592B" w:rsidP="00830C6B">
            <w:pPr>
              <w:keepNext/>
              <w:jc w:val="center"/>
              <w:rPr>
                <w:rFonts w:ascii="Times New Roman" w:hAnsi="Times New Roman"/>
                <w:b/>
                <w:sz w:val="24"/>
                <w:lang w:val="uk-UA"/>
              </w:rPr>
            </w:pPr>
            <w:r w:rsidRPr="00FD42EA">
              <w:rPr>
                <w:rFonts w:ascii="Times New Roman" w:hAnsi="Times New Roman"/>
                <w:b/>
                <w:sz w:val="24"/>
                <w:lang w:val="uk-UA"/>
              </w:rPr>
              <w:t>3 840 000,00</w:t>
            </w:r>
          </w:p>
        </w:tc>
        <w:tc>
          <w:tcPr>
            <w:tcW w:w="2234" w:type="dxa"/>
            <w:vMerge/>
          </w:tcPr>
          <w:p w14:paraId="1C89A44E" w14:textId="77777777" w:rsidR="00FA592B" w:rsidRPr="00FD42EA" w:rsidRDefault="00FA592B" w:rsidP="00830C6B">
            <w:pPr>
              <w:rPr>
                <w:rFonts w:ascii="Times New Roman" w:hAnsi="Times New Roman"/>
                <w:sz w:val="24"/>
                <w:lang w:val="uk-UA"/>
              </w:rPr>
            </w:pPr>
          </w:p>
        </w:tc>
      </w:tr>
      <w:tr w:rsidR="00FA592B" w:rsidRPr="00FD42EA" w14:paraId="6FB4885D" w14:textId="77777777" w:rsidTr="00830C6B">
        <w:trPr>
          <w:trHeight w:val="284"/>
          <w:jc w:val="center"/>
        </w:trPr>
        <w:tc>
          <w:tcPr>
            <w:tcW w:w="1125" w:type="dxa"/>
            <w:vMerge w:val="restart"/>
            <w:noWrap/>
          </w:tcPr>
          <w:p w14:paraId="786903FC"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1</w:t>
            </w:r>
          </w:p>
        </w:tc>
        <w:tc>
          <w:tcPr>
            <w:tcW w:w="4428" w:type="dxa"/>
            <w:vMerge w:val="restart"/>
          </w:tcPr>
          <w:p w14:paraId="6FCACB03" w14:textId="77777777" w:rsidR="00FA592B" w:rsidRPr="00FD42EA" w:rsidRDefault="00FA592B" w:rsidP="00830C6B">
            <w:pPr>
              <w:rPr>
                <w:rFonts w:ascii="Times New Roman" w:hAnsi="Times New Roman"/>
                <w:sz w:val="24"/>
                <w:lang w:val="uk-UA"/>
              </w:rPr>
            </w:pPr>
            <w:r w:rsidRPr="00FD42EA">
              <w:rPr>
                <w:rFonts w:ascii="Times New Roman" w:hAnsi="Times New Roman"/>
                <w:b/>
                <w:sz w:val="24"/>
                <w:lang w:val="uk-UA"/>
              </w:rPr>
              <w:t xml:space="preserve">Забезпечити надання населенню міста стоматологічної допомоги  </w:t>
            </w:r>
            <w:r w:rsidRPr="00FD42EA">
              <w:rPr>
                <w:rFonts w:ascii="Times New Roman" w:hAnsi="Times New Roman"/>
                <w:b/>
                <w:i/>
                <w:sz w:val="24"/>
                <w:lang w:val="uk-UA"/>
              </w:rPr>
              <w:t>(заробітна плата  працівників)</w:t>
            </w:r>
          </w:p>
        </w:tc>
        <w:tc>
          <w:tcPr>
            <w:tcW w:w="1276" w:type="dxa"/>
            <w:vMerge w:val="restart"/>
          </w:tcPr>
          <w:p w14:paraId="51DB24A8"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2022</w:t>
            </w:r>
          </w:p>
        </w:tc>
        <w:tc>
          <w:tcPr>
            <w:tcW w:w="2835" w:type="dxa"/>
            <w:vMerge w:val="restart"/>
          </w:tcPr>
          <w:p w14:paraId="5F1A1087"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Сєвєродонецької міської ради</w:t>
            </w:r>
          </w:p>
          <w:p w14:paraId="05F90089" w14:textId="77777777" w:rsidR="00FA592B" w:rsidRPr="00FD42EA" w:rsidRDefault="00FA592B" w:rsidP="00830C6B">
            <w:pPr>
              <w:rPr>
                <w:rFonts w:ascii="Times New Roman" w:hAnsi="Times New Roman"/>
                <w:sz w:val="24"/>
                <w:lang w:val="uk-UA"/>
              </w:rPr>
            </w:pPr>
            <w:r w:rsidRPr="00FD42EA">
              <w:rPr>
                <w:rFonts w:ascii="Times New Roman" w:hAnsi="Times New Roman"/>
                <w:b/>
                <w:sz w:val="24"/>
                <w:lang w:val="uk-UA"/>
              </w:rPr>
              <w:t>КПК ВКМБ 0712100</w:t>
            </w:r>
          </w:p>
        </w:tc>
        <w:tc>
          <w:tcPr>
            <w:tcW w:w="2420" w:type="dxa"/>
          </w:tcPr>
          <w:p w14:paraId="3C96340D"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Всього</w:t>
            </w:r>
          </w:p>
        </w:tc>
        <w:tc>
          <w:tcPr>
            <w:tcW w:w="1832" w:type="dxa"/>
          </w:tcPr>
          <w:p w14:paraId="6957BDF9"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2 200 003,00</w:t>
            </w:r>
          </w:p>
        </w:tc>
        <w:tc>
          <w:tcPr>
            <w:tcW w:w="2234" w:type="dxa"/>
            <w:vMerge w:val="restart"/>
          </w:tcPr>
          <w:p w14:paraId="661FDED5"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Виплата заробітної плати працівникам закладу, Збереження кадрового потенціалу лікувального закладу для надання кваліфікованої стоматологічної допомоги населенню</w:t>
            </w:r>
          </w:p>
        </w:tc>
      </w:tr>
      <w:tr w:rsidR="00FA592B" w:rsidRPr="00FD42EA" w14:paraId="46AE4577" w14:textId="77777777" w:rsidTr="00830C6B">
        <w:trPr>
          <w:trHeight w:val="284"/>
          <w:jc w:val="center"/>
        </w:trPr>
        <w:tc>
          <w:tcPr>
            <w:tcW w:w="1125" w:type="dxa"/>
            <w:vMerge/>
          </w:tcPr>
          <w:p w14:paraId="7BE042B4" w14:textId="77777777" w:rsidR="00FA592B" w:rsidRPr="00FD42EA" w:rsidRDefault="00FA592B" w:rsidP="00830C6B">
            <w:pPr>
              <w:jc w:val="center"/>
              <w:rPr>
                <w:rFonts w:ascii="Times New Roman" w:hAnsi="Times New Roman"/>
                <w:sz w:val="24"/>
                <w:lang w:val="uk-UA"/>
              </w:rPr>
            </w:pPr>
          </w:p>
        </w:tc>
        <w:tc>
          <w:tcPr>
            <w:tcW w:w="4428" w:type="dxa"/>
            <w:vMerge/>
          </w:tcPr>
          <w:p w14:paraId="656BFB62" w14:textId="77777777" w:rsidR="00FA592B" w:rsidRPr="00FD42EA" w:rsidRDefault="00FA592B" w:rsidP="00830C6B">
            <w:pPr>
              <w:rPr>
                <w:rFonts w:ascii="Times New Roman" w:hAnsi="Times New Roman"/>
                <w:sz w:val="24"/>
                <w:lang w:val="uk-UA"/>
              </w:rPr>
            </w:pPr>
          </w:p>
        </w:tc>
        <w:tc>
          <w:tcPr>
            <w:tcW w:w="1276" w:type="dxa"/>
            <w:vMerge/>
          </w:tcPr>
          <w:p w14:paraId="7A97D283" w14:textId="77777777" w:rsidR="00FA592B" w:rsidRPr="00FD42EA" w:rsidRDefault="00FA592B" w:rsidP="00830C6B">
            <w:pPr>
              <w:jc w:val="center"/>
              <w:rPr>
                <w:rFonts w:ascii="Times New Roman" w:hAnsi="Times New Roman"/>
                <w:sz w:val="24"/>
                <w:lang w:val="uk-UA"/>
              </w:rPr>
            </w:pPr>
          </w:p>
        </w:tc>
        <w:tc>
          <w:tcPr>
            <w:tcW w:w="2835" w:type="dxa"/>
            <w:vMerge/>
          </w:tcPr>
          <w:p w14:paraId="2D73EBB8" w14:textId="77777777" w:rsidR="00FA592B" w:rsidRPr="00FD42EA" w:rsidRDefault="00FA592B" w:rsidP="00830C6B">
            <w:pPr>
              <w:rPr>
                <w:rFonts w:ascii="Times New Roman" w:hAnsi="Times New Roman"/>
                <w:sz w:val="24"/>
                <w:lang w:val="uk-UA"/>
              </w:rPr>
            </w:pPr>
          </w:p>
        </w:tc>
        <w:tc>
          <w:tcPr>
            <w:tcW w:w="2420" w:type="dxa"/>
          </w:tcPr>
          <w:p w14:paraId="5326BCB2" w14:textId="77777777" w:rsidR="00FA592B" w:rsidRPr="00FD42EA" w:rsidRDefault="002E6F98" w:rsidP="002E6F98">
            <w:pPr>
              <w:rPr>
                <w:rFonts w:ascii="Times New Roman" w:hAnsi="Times New Roman"/>
                <w:sz w:val="24"/>
                <w:lang w:val="uk-UA"/>
              </w:rPr>
            </w:pPr>
            <w:r w:rsidRPr="00FD42EA">
              <w:rPr>
                <w:rFonts w:ascii="Times New Roman" w:hAnsi="Times New Roman"/>
                <w:b/>
                <w:sz w:val="24"/>
                <w:lang w:val="uk-UA"/>
              </w:rPr>
              <w:t>Кошти бюджету    громади (загальний фонд)</w:t>
            </w:r>
          </w:p>
        </w:tc>
        <w:tc>
          <w:tcPr>
            <w:tcW w:w="1832" w:type="dxa"/>
          </w:tcPr>
          <w:p w14:paraId="1021E41D"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2 200 003,00</w:t>
            </w:r>
          </w:p>
        </w:tc>
        <w:tc>
          <w:tcPr>
            <w:tcW w:w="2234" w:type="dxa"/>
            <w:vMerge/>
          </w:tcPr>
          <w:p w14:paraId="7F38F224" w14:textId="77777777" w:rsidR="00FA592B" w:rsidRPr="00FD42EA" w:rsidRDefault="00FA592B" w:rsidP="00830C6B">
            <w:pPr>
              <w:rPr>
                <w:rFonts w:ascii="Times New Roman" w:hAnsi="Times New Roman"/>
                <w:sz w:val="24"/>
                <w:lang w:val="uk-UA"/>
              </w:rPr>
            </w:pPr>
          </w:p>
        </w:tc>
      </w:tr>
      <w:tr w:rsidR="00FA592B" w:rsidRPr="00FD42EA" w14:paraId="451388EE" w14:textId="77777777" w:rsidTr="00830C6B">
        <w:trPr>
          <w:trHeight w:val="953"/>
          <w:jc w:val="center"/>
        </w:trPr>
        <w:tc>
          <w:tcPr>
            <w:tcW w:w="1125" w:type="dxa"/>
            <w:vMerge/>
          </w:tcPr>
          <w:p w14:paraId="26ABBFC6" w14:textId="77777777" w:rsidR="00FA592B" w:rsidRPr="00FD42EA" w:rsidRDefault="00FA592B" w:rsidP="00830C6B">
            <w:pPr>
              <w:jc w:val="center"/>
              <w:rPr>
                <w:rFonts w:ascii="Times New Roman" w:hAnsi="Times New Roman"/>
                <w:sz w:val="24"/>
                <w:lang w:val="uk-UA"/>
              </w:rPr>
            </w:pPr>
          </w:p>
        </w:tc>
        <w:tc>
          <w:tcPr>
            <w:tcW w:w="4428" w:type="dxa"/>
            <w:vMerge/>
          </w:tcPr>
          <w:p w14:paraId="25E8C4BB" w14:textId="77777777" w:rsidR="00FA592B" w:rsidRPr="00FD42EA" w:rsidRDefault="00FA592B" w:rsidP="00830C6B">
            <w:pPr>
              <w:rPr>
                <w:rFonts w:ascii="Times New Roman" w:hAnsi="Times New Roman"/>
                <w:sz w:val="24"/>
                <w:lang w:val="uk-UA"/>
              </w:rPr>
            </w:pPr>
          </w:p>
        </w:tc>
        <w:tc>
          <w:tcPr>
            <w:tcW w:w="1276" w:type="dxa"/>
            <w:vMerge/>
          </w:tcPr>
          <w:p w14:paraId="6DCFFD71" w14:textId="77777777" w:rsidR="00FA592B" w:rsidRPr="00FD42EA" w:rsidRDefault="00FA592B" w:rsidP="00830C6B">
            <w:pPr>
              <w:jc w:val="center"/>
              <w:rPr>
                <w:rFonts w:ascii="Times New Roman" w:hAnsi="Times New Roman"/>
                <w:sz w:val="24"/>
                <w:lang w:val="uk-UA"/>
              </w:rPr>
            </w:pPr>
          </w:p>
        </w:tc>
        <w:tc>
          <w:tcPr>
            <w:tcW w:w="2835" w:type="dxa"/>
            <w:vMerge/>
          </w:tcPr>
          <w:p w14:paraId="5F3ACB24" w14:textId="77777777" w:rsidR="00FA592B" w:rsidRPr="00FD42EA" w:rsidRDefault="00FA592B" w:rsidP="00830C6B">
            <w:pPr>
              <w:rPr>
                <w:rFonts w:ascii="Times New Roman" w:hAnsi="Times New Roman"/>
                <w:sz w:val="24"/>
                <w:lang w:val="uk-UA"/>
              </w:rPr>
            </w:pPr>
          </w:p>
        </w:tc>
        <w:tc>
          <w:tcPr>
            <w:tcW w:w="2420" w:type="dxa"/>
          </w:tcPr>
          <w:p w14:paraId="6D8FFDEA" w14:textId="77777777" w:rsidR="00FA592B" w:rsidRPr="00FD42EA" w:rsidRDefault="002E6F98" w:rsidP="002E6F98">
            <w:pPr>
              <w:rPr>
                <w:rFonts w:ascii="Times New Roman" w:hAnsi="Times New Roman"/>
                <w:sz w:val="24"/>
                <w:lang w:val="uk-UA"/>
              </w:rPr>
            </w:pPr>
            <w:r w:rsidRPr="00FD42EA">
              <w:rPr>
                <w:rFonts w:ascii="Times New Roman" w:hAnsi="Times New Roman"/>
                <w:b/>
                <w:sz w:val="24"/>
                <w:lang w:val="uk-UA"/>
              </w:rPr>
              <w:t xml:space="preserve">Кошти бюджету           громади (спеціальний фонд) </w:t>
            </w:r>
          </w:p>
        </w:tc>
        <w:tc>
          <w:tcPr>
            <w:tcW w:w="1832" w:type="dxa"/>
          </w:tcPr>
          <w:p w14:paraId="480CF20B"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0,00</w:t>
            </w:r>
          </w:p>
        </w:tc>
        <w:tc>
          <w:tcPr>
            <w:tcW w:w="2234" w:type="dxa"/>
            <w:vMerge/>
          </w:tcPr>
          <w:p w14:paraId="33AE6989" w14:textId="77777777" w:rsidR="00FA592B" w:rsidRPr="00FD42EA" w:rsidRDefault="00FA592B" w:rsidP="00830C6B">
            <w:pPr>
              <w:rPr>
                <w:rFonts w:ascii="Times New Roman" w:hAnsi="Times New Roman"/>
                <w:sz w:val="24"/>
                <w:lang w:val="uk-UA"/>
              </w:rPr>
            </w:pPr>
          </w:p>
        </w:tc>
      </w:tr>
      <w:tr w:rsidR="00FA592B" w:rsidRPr="00FD42EA" w14:paraId="5531C1DD" w14:textId="77777777" w:rsidTr="00830C6B">
        <w:trPr>
          <w:trHeight w:val="284"/>
          <w:jc w:val="center"/>
        </w:trPr>
        <w:tc>
          <w:tcPr>
            <w:tcW w:w="1125" w:type="dxa"/>
            <w:vMerge w:val="restart"/>
            <w:noWrap/>
          </w:tcPr>
          <w:p w14:paraId="1978FC56"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2</w:t>
            </w:r>
          </w:p>
        </w:tc>
        <w:tc>
          <w:tcPr>
            <w:tcW w:w="4428" w:type="dxa"/>
            <w:vMerge w:val="restart"/>
          </w:tcPr>
          <w:p w14:paraId="51753BF8" w14:textId="77777777" w:rsidR="00FA592B" w:rsidRPr="00FD42EA" w:rsidRDefault="00FA592B" w:rsidP="00830C6B">
            <w:pPr>
              <w:rPr>
                <w:rFonts w:ascii="Times New Roman" w:hAnsi="Times New Roman"/>
                <w:sz w:val="24"/>
                <w:lang w:val="uk-UA"/>
              </w:rPr>
            </w:pPr>
            <w:r w:rsidRPr="00FD42EA">
              <w:rPr>
                <w:rFonts w:ascii="Times New Roman" w:hAnsi="Times New Roman"/>
                <w:b/>
                <w:sz w:val="24"/>
                <w:lang w:val="uk-UA"/>
              </w:rPr>
              <w:t>Забезпечити надання населенню міста стоматологічної допомоги  (</w:t>
            </w:r>
            <w:r w:rsidRPr="00FD42EA">
              <w:rPr>
                <w:rFonts w:ascii="Times New Roman" w:hAnsi="Times New Roman"/>
                <w:b/>
                <w:i/>
                <w:sz w:val="24"/>
                <w:lang w:val="uk-UA"/>
              </w:rPr>
              <w:t>нараху</w:t>
            </w:r>
            <w:r w:rsidRPr="00FD42EA">
              <w:rPr>
                <w:rFonts w:ascii="Times New Roman" w:hAnsi="Times New Roman"/>
                <w:b/>
                <w:i/>
                <w:sz w:val="24"/>
                <w:lang w:val="uk-UA"/>
              </w:rPr>
              <w:lastRenderedPageBreak/>
              <w:t>вання на заробітну плату працівників</w:t>
            </w:r>
            <w:r w:rsidRPr="00FD42EA">
              <w:rPr>
                <w:rFonts w:ascii="Times New Roman" w:hAnsi="Times New Roman"/>
                <w:b/>
                <w:sz w:val="24"/>
                <w:lang w:val="uk-UA"/>
              </w:rPr>
              <w:t>)</w:t>
            </w:r>
          </w:p>
        </w:tc>
        <w:tc>
          <w:tcPr>
            <w:tcW w:w="1276" w:type="dxa"/>
            <w:vMerge w:val="restart"/>
          </w:tcPr>
          <w:p w14:paraId="198A72EF"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lastRenderedPageBreak/>
              <w:t>2022</w:t>
            </w:r>
          </w:p>
        </w:tc>
        <w:tc>
          <w:tcPr>
            <w:tcW w:w="2835" w:type="dxa"/>
            <w:vMerge w:val="restart"/>
          </w:tcPr>
          <w:p w14:paraId="6F680C7E"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w:t>
            </w:r>
            <w:r w:rsidRPr="00FD42EA">
              <w:rPr>
                <w:rFonts w:ascii="Times New Roman" w:hAnsi="Times New Roman"/>
                <w:sz w:val="24"/>
                <w:lang w:val="uk-UA"/>
              </w:rPr>
              <w:lastRenderedPageBreak/>
              <w:t>родонецької міської ради</w:t>
            </w:r>
          </w:p>
          <w:p w14:paraId="05B43D88" w14:textId="77777777" w:rsidR="00FA592B" w:rsidRPr="00FD42EA" w:rsidRDefault="00FA592B" w:rsidP="00830C6B">
            <w:pPr>
              <w:rPr>
                <w:rFonts w:ascii="Times New Roman" w:hAnsi="Times New Roman"/>
                <w:sz w:val="24"/>
                <w:lang w:val="uk-UA"/>
              </w:rPr>
            </w:pPr>
            <w:r w:rsidRPr="00FD42EA">
              <w:rPr>
                <w:rFonts w:ascii="Times New Roman" w:hAnsi="Times New Roman"/>
                <w:b/>
                <w:sz w:val="24"/>
                <w:lang w:val="uk-UA"/>
              </w:rPr>
              <w:t>КПК ВКМБ 0712100</w:t>
            </w:r>
          </w:p>
        </w:tc>
        <w:tc>
          <w:tcPr>
            <w:tcW w:w="2420" w:type="dxa"/>
          </w:tcPr>
          <w:p w14:paraId="6EA93257"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lastRenderedPageBreak/>
              <w:t>Всього</w:t>
            </w:r>
          </w:p>
        </w:tc>
        <w:tc>
          <w:tcPr>
            <w:tcW w:w="1832" w:type="dxa"/>
          </w:tcPr>
          <w:p w14:paraId="6BFD2CB0"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484 001,00</w:t>
            </w:r>
          </w:p>
        </w:tc>
        <w:tc>
          <w:tcPr>
            <w:tcW w:w="2234" w:type="dxa"/>
            <w:vMerge w:val="restart"/>
          </w:tcPr>
          <w:p w14:paraId="6AA84A28"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 xml:space="preserve">Виплата заробітної плати працівникам </w:t>
            </w:r>
            <w:r w:rsidRPr="00FD42EA">
              <w:rPr>
                <w:rFonts w:ascii="Times New Roman" w:hAnsi="Times New Roman"/>
                <w:sz w:val="24"/>
                <w:lang w:val="uk-UA"/>
              </w:rPr>
              <w:lastRenderedPageBreak/>
              <w:t xml:space="preserve">закладу, Збереження кадрового потенціалу лікувального закладу для надання кваліфікованої стоматологічної допомоги населенню </w:t>
            </w:r>
          </w:p>
        </w:tc>
      </w:tr>
      <w:tr w:rsidR="00FA592B" w:rsidRPr="00FD42EA" w14:paraId="16E90062" w14:textId="77777777" w:rsidTr="00830C6B">
        <w:trPr>
          <w:trHeight w:val="284"/>
          <w:jc w:val="center"/>
        </w:trPr>
        <w:tc>
          <w:tcPr>
            <w:tcW w:w="1125" w:type="dxa"/>
            <w:vMerge/>
          </w:tcPr>
          <w:p w14:paraId="70E71340" w14:textId="77777777" w:rsidR="00FA592B" w:rsidRPr="00FD42EA" w:rsidRDefault="00FA592B" w:rsidP="00830C6B">
            <w:pPr>
              <w:jc w:val="center"/>
              <w:rPr>
                <w:rFonts w:ascii="Times New Roman" w:hAnsi="Times New Roman"/>
                <w:sz w:val="24"/>
                <w:lang w:val="uk-UA"/>
              </w:rPr>
            </w:pPr>
          </w:p>
        </w:tc>
        <w:tc>
          <w:tcPr>
            <w:tcW w:w="4428" w:type="dxa"/>
            <w:vMerge/>
          </w:tcPr>
          <w:p w14:paraId="6BDA6187" w14:textId="77777777" w:rsidR="00FA592B" w:rsidRPr="00FD42EA" w:rsidRDefault="00FA592B" w:rsidP="00830C6B">
            <w:pPr>
              <w:rPr>
                <w:rFonts w:ascii="Times New Roman" w:hAnsi="Times New Roman"/>
                <w:sz w:val="24"/>
                <w:lang w:val="uk-UA"/>
              </w:rPr>
            </w:pPr>
          </w:p>
        </w:tc>
        <w:tc>
          <w:tcPr>
            <w:tcW w:w="1276" w:type="dxa"/>
            <w:vMerge/>
          </w:tcPr>
          <w:p w14:paraId="33DC6BCF" w14:textId="77777777" w:rsidR="00FA592B" w:rsidRPr="00FD42EA" w:rsidRDefault="00FA592B" w:rsidP="00830C6B">
            <w:pPr>
              <w:jc w:val="center"/>
              <w:rPr>
                <w:rFonts w:ascii="Times New Roman" w:hAnsi="Times New Roman"/>
                <w:sz w:val="24"/>
                <w:lang w:val="uk-UA"/>
              </w:rPr>
            </w:pPr>
          </w:p>
        </w:tc>
        <w:tc>
          <w:tcPr>
            <w:tcW w:w="2835" w:type="dxa"/>
            <w:vMerge/>
          </w:tcPr>
          <w:p w14:paraId="2A20B01A" w14:textId="77777777" w:rsidR="00FA592B" w:rsidRPr="00FD42EA" w:rsidRDefault="00FA592B" w:rsidP="00830C6B">
            <w:pPr>
              <w:rPr>
                <w:rFonts w:ascii="Times New Roman" w:hAnsi="Times New Roman"/>
                <w:sz w:val="24"/>
                <w:lang w:val="uk-UA"/>
              </w:rPr>
            </w:pPr>
          </w:p>
        </w:tc>
        <w:tc>
          <w:tcPr>
            <w:tcW w:w="2420" w:type="dxa"/>
          </w:tcPr>
          <w:p w14:paraId="4310AF5C" w14:textId="77777777" w:rsidR="00FA592B" w:rsidRPr="00FD42EA" w:rsidRDefault="00FA592B" w:rsidP="002E6F98">
            <w:pPr>
              <w:rPr>
                <w:rFonts w:ascii="Times New Roman" w:hAnsi="Times New Roman"/>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 xml:space="preserve">бюджету    </w:t>
            </w:r>
            <w:r w:rsidR="002E6F98" w:rsidRPr="00FD42EA">
              <w:rPr>
                <w:rFonts w:ascii="Times New Roman" w:hAnsi="Times New Roman"/>
                <w:b/>
                <w:sz w:val="24"/>
                <w:lang w:val="uk-UA"/>
              </w:rPr>
              <w:lastRenderedPageBreak/>
              <w:t>громади (загальний фонд)</w:t>
            </w:r>
          </w:p>
        </w:tc>
        <w:tc>
          <w:tcPr>
            <w:tcW w:w="1832" w:type="dxa"/>
          </w:tcPr>
          <w:p w14:paraId="7224350F"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lastRenderedPageBreak/>
              <w:t>484 001,00</w:t>
            </w:r>
          </w:p>
        </w:tc>
        <w:tc>
          <w:tcPr>
            <w:tcW w:w="2234" w:type="dxa"/>
            <w:vMerge/>
          </w:tcPr>
          <w:p w14:paraId="72147C14" w14:textId="77777777" w:rsidR="00FA592B" w:rsidRPr="00FD42EA" w:rsidRDefault="00FA592B" w:rsidP="00830C6B">
            <w:pPr>
              <w:rPr>
                <w:rFonts w:ascii="Times New Roman" w:hAnsi="Times New Roman"/>
                <w:sz w:val="24"/>
                <w:lang w:val="uk-UA"/>
              </w:rPr>
            </w:pPr>
          </w:p>
        </w:tc>
      </w:tr>
      <w:tr w:rsidR="00FA592B" w:rsidRPr="00FD42EA" w14:paraId="325B0DD0" w14:textId="77777777" w:rsidTr="00830C6B">
        <w:trPr>
          <w:trHeight w:val="910"/>
          <w:jc w:val="center"/>
        </w:trPr>
        <w:tc>
          <w:tcPr>
            <w:tcW w:w="1125" w:type="dxa"/>
            <w:vMerge/>
          </w:tcPr>
          <w:p w14:paraId="03C05F7C" w14:textId="77777777" w:rsidR="00FA592B" w:rsidRPr="00FD42EA" w:rsidRDefault="00FA592B" w:rsidP="00830C6B">
            <w:pPr>
              <w:jc w:val="center"/>
              <w:rPr>
                <w:rFonts w:ascii="Times New Roman" w:hAnsi="Times New Roman"/>
                <w:sz w:val="24"/>
                <w:lang w:val="uk-UA"/>
              </w:rPr>
            </w:pPr>
          </w:p>
        </w:tc>
        <w:tc>
          <w:tcPr>
            <w:tcW w:w="4428" w:type="dxa"/>
            <w:vMerge/>
          </w:tcPr>
          <w:p w14:paraId="061BCE26" w14:textId="77777777" w:rsidR="00FA592B" w:rsidRPr="00FD42EA" w:rsidRDefault="00FA592B" w:rsidP="00830C6B">
            <w:pPr>
              <w:rPr>
                <w:rFonts w:ascii="Times New Roman" w:hAnsi="Times New Roman"/>
                <w:sz w:val="24"/>
                <w:lang w:val="uk-UA"/>
              </w:rPr>
            </w:pPr>
          </w:p>
        </w:tc>
        <w:tc>
          <w:tcPr>
            <w:tcW w:w="1276" w:type="dxa"/>
            <w:vMerge/>
          </w:tcPr>
          <w:p w14:paraId="73C040D3" w14:textId="77777777" w:rsidR="00FA592B" w:rsidRPr="00FD42EA" w:rsidRDefault="00FA592B" w:rsidP="00830C6B">
            <w:pPr>
              <w:jc w:val="center"/>
              <w:rPr>
                <w:rFonts w:ascii="Times New Roman" w:hAnsi="Times New Roman"/>
                <w:sz w:val="24"/>
                <w:lang w:val="uk-UA"/>
              </w:rPr>
            </w:pPr>
          </w:p>
        </w:tc>
        <w:tc>
          <w:tcPr>
            <w:tcW w:w="2835" w:type="dxa"/>
            <w:vMerge/>
          </w:tcPr>
          <w:p w14:paraId="3183C142" w14:textId="77777777" w:rsidR="00FA592B" w:rsidRPr="00FD42EA" w:rsidRDefault="00FA592B" w:rsidP="00830C6B">
            <w:pPr>
              <w:rPr>
                <w:rFonts w:ascii="Times New Roman" w:hAnsi="Times New Roman"/>
                <w:sz w:val="24"/>
                <w:lang w:val="uk-UA"/>
              </w:rPr>
            </w:pPr>
          </w:p>
        </w:tc>
        <w:tc>
          <w:tcPr>
            <w:tcW w:w="2420" w:type="dxa"/>
          </w:tcPr>
          <w:p w14:paraId="2699DC51" w14:textId="77777777" w:rsidR="00FA592B" w:rsidRPr="00FD42EA" w:rsidRDefault="00FA592B" w:rsidP="002E6F98">
            <w:pPr>
              <w:rPr>
                <w:rFonts w:ascii="Times New Roman" w:hAnsi="Times New Roman"/>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 xml:space="preserve">бюджету           громади (спеціальний фонд) </w:t>
            </w:r>
            <w:r w:rsidRPr="00FD42EA">
              <w:rPr>
                <w:rFonts w:ascii="Times New Roman" w:hAnsi="Times New Roman"/>
                <w:b/>
                <w:sz w:val="24"/>
                <w:lang w:val="uk-UA"/>
              </w:rPr>
              <w:t>, інші надходження спеціального фонду</w:t>
            </w:r>
          </w:p>
        </w:tc>
        <w:tc>
          <w:tcPr>
            <w:tcW w:w="1832" w:type="dxa"/>
          </w:tcPr>
          <w:p w14:paraId="77A5D302"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0,00</w:t>
            </w:r>
          </w:p>
        </w:tc>
        <w:tc>
          <w:tcPr>
            <w:tcW w:w="2234" w:type="dxa"/>
            <w:vMerge/>
          </w:tcPr>
          <w:p w14:paraId="2F9CEDC9" w14:textId="77777777" w:rsidR="00FA592B" w:rsidRPr="00FD42EA" w:rsidRDefault="00FA592B" w:rsidP="00830C6B">
            <w:pPr>
              <w:rPr>
                <w:rFonts w:ascii="Times New Roman" w:hAnsi="Times New Roman"/>
                <w:sz w:val="24"/>
                <w:lang w:val="uk-UA"/>
              </w:rPr>
            </w:pPr>
          </w:p>
        </w:tc>
      </w:tr>
      <w:tr w:rsidR="00FA592B" w:rsidRPr="00FD42EA" w14:paraId="7D14114F" w14:textId="77777777" w:rsidTr="00830C6B">
        <w:trPr>
          <w:trHeight w:val="284"/>
          <w:jc w:val="center"/>
        </w:trPr>
        <w:tc>
          <w:tcPr>
            <w:tcW w:w="1125" w:type="dxa"/>
            <w:vMerge w:val="restart"/>
            <w:noWrap/>
          </w:tcPr>
          <w:p w14:paraId="6A2DBD93"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3</w:t>
            </w:r>
          </w:p>
        </w:tc>
        <w:tc>
          <w:tcPr>
            <w:tcW w:w="4428" w:type="dxa"/>
            <w:vMerge w:val="restart"/>
          </w:tcPr>
          <w:p w14:paraId="77CEA882" w14:textId="77777777" w:rsidR="00FA592B" w:rsidRPr="00FD42EA" w:rsidRDefault="00FA592B" w:rsidP="00830C6B">
            <w:pPr>
              <w:rPr>
                <w:rFonts w:ascii="Times New Roman" w:hAnsi="Times New Roman"/>
                <w:sz w:val="24"/>
                <w:lang w:val="uk-UA"/>
              </w:rPr>
            </w:pPr>
            <w:r w:rsidRPr="00FD42EA">
              <w:rPr>
                <w:rFonts w:ascii="Times New Roman" w:hAnsi="Times New Roman"/>
                <w:b/>
                <w:sz w:val="24"/>
                <w:lang w:val="uk-UA"/>
              </w:rPr>
              <w:t>Забезпечити надання населенню міста стоматологічної допомоги  (з</w:t>
            </w:r>
            <w:r w:rsidRPr="00FD42EA">
              <w:rPr>
                <w:rFonts w:ascii="Times New Roman" w:hAnsi="Times New Roman"/>
                <w:sz w:val="24"/>
                <w:lang w:val="uk-UA"/>
              </w:rPr>
              <w:t xml:space="preserve">абезпечити </w:t>
            </w:r>
            <w:r w:rsidRPr="00FD42EA">
              <w:rPr>
                <w:rFonts w:ascii="Times New Roman" w:hAnsi="Times New Roman"/>
                <w:i/>
                <w:sz w:val="24"/>
                <w:lang w:val="uk-UA"/>
              </w:rPr>
              <w:t>предметами, матеріалами, обладнанням та інвентарем</w:t>
            </w:r>
            <w:r w:rsidRPr="00FD42EA">
              <w:rPr>
                <w:rFonts w:ascii="Times New Roman" w:hAnsi="Times New Roman"/>
                <w:sz w:val="24"/>
                <w:lang w:val="uk-UA"/>
              </w:rPr>
              <w:t xml:space="preserve"> лікувальний заклад)</w:t>
            </w:r>
          </w:p>
        </w:tc>
        <w:tc>
          <w:tcPr>
            <w:tcW w:w="1276" w:type="dxa"/>
            <w:vMerge w:val="restart"/>
          </w:tcPr>
          <w:p w14:paraId="4E2389F2"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2022</w:t>
            </w:r>
          </w:p>
        </w:tc>
        <w:tc>
          <w:tcPr>
            <w:tcW w:w="2835" w:type="dxa"/>
            <w:vMerge w:val="restart"/>
          </w:tcPr>
          <w:p w14:paraId="446FF988"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Сєвєродонецької міської ради</w:t>
            </w:r>
          </w:p>
          <w:p w14:paraId="16C4B079" w14:textId="77777777" w:rsidR="00FA592B" w:rsidRPr="00FD42EA" w:rsidRDefault="00FA592B" w:rsidP="00830C6B">
            <w:pPr>
              <w:rPr>
                <w:rFonts w:ascii="Times New Roman" w:hAnsi="Times New Roman"/>
                <w:sz w:val="24"/>
                <w:lang w:val="uk-UA"/>
              </w:rPr>
            </w:pPr>
            <w:r w:rsidRPr="00FD42EA">
              <w:rPr>
                <w:rFonts w:ascii="Times New Roman" w:hAnsi="Times New Roman"/>
                <w:b/>
                <w:sz w:val="24"/>
                <w:lang w:val="uk-UA"/>
              </w:rPr>
              <w:t>КПК ВКМБ 0712100</w:t>
            </w:r>
          </w:p>
        </w:tc>
        <w:tc>
          <w:tcPr>
            <w:tcW w:w="2420" w:type="dxa"/>
          </w:tcPr>
          <w:p w14:paraId="12B2D22C"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Всього</w:t>
            </w:r>
          </w:p>
        </w:tc>
        <w:tc>
          <w:tcPr>
            <w:tcW w:w="1832" w:type="dxa"/>
          </w:tcPr>
          <w:p w14:paraId="7135AF02"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133 479,00</w:t>
            </w:r>
          </w:p>
        </w:tc>
        <w:tc>
          <w:tcPr>
            <w:tcW w:w="2234" w:type="dxa"/>
            <w:vMerge w:val="restart"/>
          </w:tcPr>
          <w:p w14:paraId="3387D571"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 xml:space="preserve">Створення умов для ефективного функціонування лікувального закладу – оснащення сучасним медичним обладнанням та виробами медичного призначення </w:t>
            </w:r>
          </w:p>
        </w:tc>
      </w:tr>
      <w:tr w:rsidR="00FA592B" w:rsidRPr="00FD42EA" w14:paraId="06788F71" w14:textId="77777777" w:rsidTr="00830C6B">
        <w:trPr>
          <w:trHeight w:val="284"/>
          <w:jc w:val="center"/>
        </w:trPr>
        <w:tc>
          <w:tcPr>
            <w:tcW w:w="1125" w:type="dxa"/>
            <w:vMerge/>
          </w:tcPr>
          <w:p w14:paraId="05E90BEC" w14:textId="77777777" w:rsidR="00FA592B" w:rsidRPr="00FD42EA" w:rsidRDefault="00FA592B" w:rsidP="00830C6B">
            <w:pPr>
              <w:jc w:val="center"/>
              <w:rPr>
                <w:rFonts w:ascii="Times New Roman" w:hAnsi="Times New Roman"/>
                <w:sz w:val="24"/>
                <w:lang w:val="uk-UA"/>
              </w:rPr>
            </w:pPr>
          </w:p>
        </w:tc>
        <w:tc>
          <w:tcPr>
            <w:tcW w:w="4428" w:type="dxa"/>
            <w:vMerge/>
          </w:tcPr>
          <w:p w14:paraId="587B18E7" w14:textId="77777777" w:rsidR="00FA592B" w:rsidRPr="00FD42EA" w:rsidRDefault="00FA592B" w:rsidP="00830C6B">
            <w:pPr>
              <w:rPr>
                <w:rFonts w:ascii="Times New Roman" w:hAnsi="Times New Roman"/>
                <w:sz w:val="24"/>
                <w:lang w:val="uk-UA"/>
              </w:rPr>
            </w:pPr>
          </w:p>
        </w:tc>
        <w:tc>
          <w:tcPr>
            <w:tcW w:w="1276" w:type="dxa"/>
            <w:vMerge/>
          </w:tcPr>
          <w:p w14:paraId="05772A4B" w14:textId="77777777" w:rsidR="00FA592B" w:rsidRPr="00FD42EA" w:rsidRDefault="00FA592B" w:rsidP="00830C6B">
            <w:pPr>
              <w:jc w:val="center"/>
              <w:rPr>
                <w:rFonts w:ascii="Times New Roman" w:hAnsi="Times New Roman"/>
                <w:sz w:val="24"/>
                <w:lang w:val="uk-UA"/>
              </w:rPr>
            </w:pPr>
          </w:p>
        </w:tc>
        <w:tc>
          <w:tcPr>
            <w:tcW w:w="2835" w:type="dxa"/>
            <w:vMerge/>
          </w:tcPr>
          <w:p w14:paraId="479E2097" w14:textId="77777777" w:rsidR="00FA592B" w:rsidRPr="00FD42EA" w:rsidRDefault="00FA592B" w:rsidP="00830C6B">
            <w:pPr>
              <w:rPr>
                <w:rFonts w:ascii="Times New Roman" w:hAnsi="Times New Roman"/>
                <w:sz w:val="24"/>
                <w:lang w:val="uk-UA"/>
              </w:rPr>
            </w:pPr>
          </w:p>
        </w:tc>
        <w:tc>
          <w:tcPr>
            <w:tcW w:w="2420" w:type="dxa"/>
          </w:tcPr>
          <w:p w14:paraId="1855142E" w14:textId="77777777" w:rsidR="00FA592B" w:rsidRPr="00FD42EA" w:rsidRDefault="00FA592B" w:rsidP="002E6F98">
            <w:pPr>
              <w:rPr>
                <w:rFonts w:ascii="Times New Roman" w:hAnsi="Times New Roman"/>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бюджету    громади (загальний фонд)</w:t>
            </w:r>
          </w:p>
        </w:tc>
        <w:tc>
          <w:tcPr>
            <w:tcW w:w="1832" w:type="dxa"/>
          </w:tcPr>
          <w:p w14:paraId="12F3DB97"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133 479,00</w:t>
            </w:r>
          </w:p>
        </w:tc>
        <w:tc>
          <w:tcPr>
            <w:tcW w:w="2234" w:type="dxa"/>
            <w:vMerge/>
          </w:tcPr>
          <w:p w14:paraId="303BF025" w14:textId="77777777" w:rsidR="00FA592B" w:rsidRPr="00FD42EA" w:rsidRDefault="00FA592B" w:rsidP="00830C6B">
            <w:pPr>
              <w:rPr>
                <w:rFonts w:ascii="Times New Roman" w:hAnsi="Times New Roman"/>
                <w:sz w:val="24"/>
                <w:lang w:val="uk-UA"/>
              </w:rPr>
            </w:pPr>
          </w:p>
        </w:tc>
      </w:tr>
      <w:tr w:rsidR="00FA592B" w:rsidRPr="00FD42EA" w14:paraId="6F8F6279" w14:textId="77777777" w:rsidTr="00830C6B">
        <w:trPr>
          <w:trHeight w:val="910"/>
          <w:jc w:val="center"/>
        </w:trPr>
        <w:tc>
          <w:tcPr>
            <w:tcW w:w="1125" w:type="dxa"/>
            <w:vMerge/>
          </w:tcPr>
          <w:p w14:paraId="5A2386EA" w14:textId="77777777" w:rsidR="00FA592B" w:rsidRPr="00FD42EA" w:rsidRDefault="00FA592B" w:rsidP="00830C6B">
            <w:pPr>
              <w:jc w:val="center"/>
              <w:rPr>
                <w:rFonts w:ascii="Times New Roman" w:hAnsi="Times New Roman"/>
                <w:sz w:val="24"/>
                <w:lang w:val="uk-UA"/>
              </w:rPr>
            </w:pPr>
          </w:p>
        </w:tc>
        <w:tc>
          <w:tcPr>
            <w:tcW w:w="4428" w:type="dxa"/>
            <w:vMerge/>
          </w:tcPr>
          <w:p w14:paraId="1FFBA6F0" w14:textId="77777777" w:rsidR="00FA592B" w:rsidRPr="00FD42EA" w:rsidRDefault="00FA592B" w:rsidP="00830C6B">
            <w:pPr>
              <w:rPr>
                <w:rFonts w:ascii="Times New Roman" w:hAnsi="Times New Roman"/>
                <w:sz w:val="24"/>
                <w:lang w:val="uk-UA"/>
              </w:rPr>
            </w:pPr>
          </w:p>
        </w:tc>
        <w:tc>
          <w:tcPr>
            <w:tcW w:w="1276" w:type="dxa"/>
            <w:vMerge/>
          </w:tcPr>
          <w:p w14:paraId="143FF632" w14:textId="77777777" w:rsidR="00FA592B" w:rsidRPr="00FD42EA" w:rsidRDefault="00FA592B" w:rsidP="00830C6B">
            <w:pPr>
              <w:jc w:val="center"/>
              <w:rPr>
                <w:rFonts w:ascii="Times New Roman" w:hAnsi="Times New Roman"/>
                <w:sz w:val="24"/>
                <w:lang w:val="uk-UA"/>
              </w:rPr>
            </w:pPr>
          </w:p>
        </w:tc>
        <w:tc>
          <w:tcPr>
            <w:tcW w:w="2835" w:type="dxa"/>
            <w:vMerge/>
          </w:tcPr>
          <w:p w14:paraId="74D487B2" w14:textId="77777777" w:rsidR="00FA592B" w:rsidRPr="00FD42EA" w:rsidRDefault="00FA592B" w:rsidP="00830C6B">
            <w:pPr>
              <w:rPr>
                <w:rFonts w:ascii="Times New Roman" w:hAnsi="Times New Roman"/>
                <w:sz w:val="24"/>
                <w:lang w:val="uk-UA"/>
              </w:rPr>
            </w:pPr>
          </w:p>
        </w:tc>
        <w:tc>
          <w:tcPr>
            <w:tcW w:w="2420" w:type="dxa"/>
          </w:tcPr>
          <w:p w14:paraId="1866A5F6" w14:textId="77777777" w:rsidR="00FA592B" w:rsidRPr="00FD42EA" w:rsidRDefault="002E6F98" w:rsidP="002E6F98">
            <w:pPr>
              <w:rPr>
                <w:rFonts w:ascii="Times New Roman" w:hAnsi="Times New Roman"/>
                <w:sz w:val="24"/>
                <w:lang w:val="uk-UA"/>
              </w:rPr>
            </w:pPr>
            <w:r w:rsidRPr="00FD42EA">
              <w:rPr>
                <w:rFonts w:ascii="Times New Roman" w:hAnsi="Times New Roman"/>
                <w:b/>
                <w:sz w:val="24"/>
                <w:lang w:val="uk-UA"/>
              </w:rPr>
              <w:t xml:space="preserve">Кошти бюджету           громади (спеціальний фонд) , інші надходження спеціального фонду </w:t>
            </w:r>
          </w:p>
        </w:tc>
        <w:tc>
          <w:tcPr>
            <w:tcW w:w="1832" w:type="dxa"/>
          </w:tcPr>
          <w:p w14:paraId="34F9903B"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0,00</w:t>
            </w:r>
          </w:p>
        </w:tc>
        <w:tc>
          <w:tcPr>
            <w:tcW w:w="2234" w:type="dxa"/>
            <w:vMerge/>
          </w:tcPr>
          <w:p w14:paraId="651EF44F" w14:textId="77777777" w:rsidR="00FA592B" w:rsidRPr="00FD42EA" w:rsidRDefault="00FA592B" w:rsidP="00830C6B">
            <w:pPr>
              <w:rPr>
                <w:rFonts w:ascii="Times New Roman" w:hAnsi="Times New Roman"/>
                <w:sz w:val="24"/>
                <w:lang w:val="uk-UA"/>
              </w:rPr>
            </w:pPr>
          </w:p>
        </w:tc>
      </w:tr>
      <w:tr w:rsidR="00FA592B" w:rsidRPr="00FD42EA" w14:paraId="1424E8B3" w14:textId="77777777" w:rsidTr="00830C6B">
        <w:trPr>
          <w:trHeight w:val="547"/>
          <w:jc w:val="center"/>
        </w:trPr>
        <w:tc>
          <w:tcPr>
            <w:tcW w:w="1125" w:type="dxa"/>
            <w:vMerge w:val="restart"/>
            <w:noWrap/>
          </w:tcPr>
          <w:p w14:paraId="6AC1ABBF" w14:textId="77777777" w:rsidR="00FA592B" w:rsidRPr="00FD42EA" w:rsidRDefault="00FA592B" w:rsidP="00830C6B">
            <w:pPr>
              <w:jc w:val="center"/>
              <w:rPr>
                <w:rFonts w:ascii="Times New Roman" w:hAnsi="Times New Roman"/>
                <w:bCs/>
                <w:sz w:val="24"/>
                <w:lang w:val="uk-UA"/>
              </w:rPr>
            </w:pPr>
            <w:r w:rsidRPr="00FD42EA">
              <w:rPr>
                <w:rFonts w:ascii="Times New Roman" w:hAnsi="Times New Roman"/>
                <w:bCs/>
                <w:sz w:val="24"/>
                <w:lang w:val="uk-UA"/>
              </w:rPr>
              <w:t>4</w:t>
            </w:r>
          </w:p>
        </w:tc>
        <w:tc>
          <w:tcPr>
            <w:tcW w:w="4428" w:type="dxa"/>
            <w:vMerge w:val="restart"/>
          </w:tcPr>
          <w:p w14:paraId="22E6BEE4" w14:textId="77777777" w:rsidR="00FA592B" w:rsidRPr="00FD42EA" w:rsidRDefault="00FA592B" w:rsidP="00830C6B">
            <w:pPr>
              <w:rPr>
                <w:rFonts w:ascii="Times New Roman" w:hAnsi="Times New Roman"/>
                <w:b/>
                <w:sz w:val="24"/>
                <w:lang w:val="uk-UA"/>
              </w:rPr>
            </w:pPr>
            <w:r w:rsidRPr="00FD42EA">
              <w:rPr>
                <w:rFonts w:ascii="Times New Roman" w:hAnsi="Times New Roman"/>
                <w:b/>
                <w:sz w:val="24"/>
                <w:lang w:val="uk-UA"/>
              </w:rPr>
              <w:t>Забезпечити надання населенню міста стоматологічної допомоги  (з</w:t>
            </w:r>
            <w:r w:rsidRPr="00FD42EA">
              <w:rPr>
                <w:rFonts w:ascii="Times New Roman" w:hAnsi="Times New Roman"/>
                <w:sz w:val="24"/>
                <w:lang w:val="uk-UA"/>
              </w:rPr>
              <w:t xml:space="preserve">абезпечити </w:t>
            </w:r>
            <w:r w:rsidRPr="00FD42EA">
              <w:rPr>
                <w:rFonts w:ascii="Times New Roman" w:hAnsi="Times New Roman"/>
                <w:i/>
                <w:sz w:val="24"/>
                <w:lang w:val="uk-UA"/>
              </w:rPr>
              <w:t>медикаментами та перев’язувальними матеріалами</w:t>
            </w:r>
            <w:r w:rsidRPr="00FD42EA">
              <w:rPr>
                <w:rFonts w:ascii="Times New Roman" w:hAnsi="Times New Roman"/>
                <w:sz w:val="24"/>
                <w:lang w:val="uk-UA"/>
              </w:rPr>
              <w:t xml:space="preserve"> лікувальний заклад)</w:t>
            </w:r>
          </w:p>
        </w:tc>
        <w:tc>
          <w:tcPr>
            <w:tcW w:w="1276" w:type="dxa"/>
            <w:vMerge w:val="restart"/>
          </w:tcPr>
          <w:p w14:paraId="0935F804" w14:textId="77777777" w:rsidR="00FA592B" w:rsidRPr="00FD42EA" w:rsidRDefault="00FA592B" w:rsidP="00830C6B">
            <w:pPr>
              <w:jc w:val="center"/>
              <w:rPr>
                <w:rFonts w:ascii="Times New Roman" w:hAnsi="Times New Roman"/>
                <w:b/>
                <w:sz w:val="24"/>
                <w:lang w:val="uk-UA"/>
              </w:rPr>
            </w:pPr>
            <w:r w:rsidRPr="00FD42EA">
              <w:rPr>
                <w:rFonts w:ascii="Times New Roman" w:hAnsi="Times New Roman"/>
                <w:sz w:val="24"/>
                <w:lang w:val="uk-UA"/>
              </w:rPr>
              <w:t>2022</w:t>
            </w:r>
          </w:p>
        </w:tc>
        <w:tc>
          <w:tcPr>
            <w:tcW w:w="2835" w:type="dxa"/>
            <w:vMerge w:val="restart"/>
          </w:tcPr>
          <w:p w14:paraId="767853FE"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Сєвєродонецької міської ради</w:t>
            </w:r>
          </w:p>
          <w:p w14:paraId="013B2D5D" w14:textId="77777777" w:rsidR="00FA592B" w:rsidRPr="00FD42EA" w:rsidRDefault="00FA592B" w:rsidP="00830C6B">
            <w:pPr>
              <w:rPr>
                <w:rFonts w:ascii="Times New Roman" w:hAnsi="Times New Roman"/>
                <w:b/>
                <w:sz w:val="24"/>
                <w:lang w:val="uk-UA"/>
              </w:rPr>
            </w:pPr>
            <w:r w:rsidRPr="00FD42EA">
              <w:rPr>
                <w:rFonts w:ascii="Times New Roman" w:hAnsi="Times New Roman"/>
                <w:b/>
                <w:sz w:val="24"/>
                <w:lang w:val="uk-UA"/>
              </w:rPr>
              <w:t>КПК ВКМБ 0712100</w:t>
            </w:r>
          </w:p>
        </w:tc>
        <w:tc>
          <w:tcPr>
            <w:tcW w:w="2420" w:type="dxa"/>
          </w:tcPr>
          <w:p w14:paraId="56480673" w14:textId="77777777" w:rsidR="00FA592B" w:rsidRPr="00FD42EA" w:rsidRDefault="00FA592B" w:rsidP="00830C6B">
            <w:pPr>
              <w:rPr>
                <w:rFonts w:ascii="Times New Roman" w:hAnsi="Times New Roman"/>
                <w:b/>
                <w:sz w:val="24"/>
                <w:lang w:val="uk-UA"/>
              </w:rPr>
            </w:pPr>
            <w:r w:rsidRPr="00FD42EA">
              <w:rPr>
                <w:rFonts w:ascii="Times New Roman" w:hAnsi="Times New Roman"/>
                <w:b/>
                <w:sz w:val="24"/>
                <w:lang w:val="uk-UA"/>
              </w:rPr>
              <w:t>Всього</w:t>
            </w:r>
          </w:p>
        </w:tc>
        <w:tc>
          <w:tcPr>
            <w:tcW w:w="1832" w:type="dxa"/>
          </w:tcPr>
          <w:p w14:paraId="242C566D"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288 686,00</w:t>
            </w:r>
          </w:p>
        </w:tc>
        <w:tc>
          <w:tcPr>
            <w:tcW w:w="2234" w:type="dxa"/>
            <w:vMerge w:val="restart"/>
          </w:tcPr>
          <w:p w14:paraId="53FC6113" w14:textId="77777777" w:rsidR="00FA592B" w:rsidRPr="00FD42EA" w:rsidRDefault="00FA592B" w:rsidP="00830C6B">
            <w:pPr>
              <w:rPr>
                <w:rFonts w:ascii="Times New Roman" w:hAnsi="Times New Roman"/>
                <w:b/>
                <w:sz w:val="24"/>
                <w:lang w:val="uk-UA"/>
              </w:rPr>
            </w:pPr>
            <w:r w:rsidRPr="00FD42EA">
              <w:rPr>
                <w:rFonts w:ascii="Times New Roman" w:hAnsi="Times New Roman"/>
                <w:sz w:val="24"/>
                <w:lang w:val="uk-UA"/>
              </w:rPr>
              <w:t xml:space="preserve">Забезпечення дотримання вимог протоколу лікування та надання кваліфікованої стоматологічної допомоги населенню </w:t>
            </w:r>
          </w:p>
        </w:tc>
      </w:tr>
      <w:tr w:rsidR="00FA592B" w:rsidRPr="00FD42EA" w14:paraId="2103A83F" w14:textId="77777777" w:rsidTr="00830C6B">
        <w:trPr>
          <w:trHeight w:val="284"/>
          <w:jc w:val="center"/>
        </w:trPr>
        <w:tc>
          <w:tcPr>
            <w:tcW w:w="1125" w:type="dxa"/>
            <w:vMerge/>
          </w:tcPr>
          <w:p w14:paraId="66FFE9DA" w14:textId="77777777" w:rsidR="00FA592B" w:rsidRPr="00FD42EA" w:rsidRDefault="00FA592B" w:rsidP="00830C6B">
            <w:pPr>
              <w:jc w:val="center"/>
              <w:rPr>
                <w:rFonts w:ascii="Times New Roman" w:hAnsi="Times New Roman"/>
                <w:b/>
                <w:sz w:val="24"/>
                <w:lang w:val="uk-UA"/>
              </w:rPr>
            </w:pPr>
          </w:p>
        </w:tc>
        <w:tc>
          <w:tcPr>
            <w:tcW w:w="4428" w:type="dxa"/>
            <w:vMerge/>
          </w:tcPr>
          <w:p w14:paraId="02BB2D56" w14:textId="77777777" w:rsidR="00FA592B" w:rsidRPr="00FD42EA" w:rsidRDefault="00FA592B" w:rsidP="00830C6B">
            <w:pPr>
              <w:rPr>
                <w:rFonts w:ascii="Times New Roman" w:hAnsi="Times New Roman"/>
                <w:b/>
                <w:sz w:val="24"/>
                <w:lang w:val="uk-UA"/>
              </w:rPr>
            </w:pPr>
          </w:p>
        </w:tc>
        <w:tc>
          <w:tcPr>
            <w:tcW w:w="1276" w:type="dxa"/>
            <w:vMerge/>
          </w:tcPr>
          <w:p w14:paraId="61C6E740" w14:textId="77777777" w:rsidR="00FA592B" w:rsidRPr="00FD42EA" w:rsidRDefault="00FA592B" w:rsidP="00830C6B">
            <w:pPr>
              <w:jc w:val="center"/>
              <w:rPr>
                <w:rFonts w:ascii="Times New Roman" w:hAnsi="Times New Roman"/>
                <w:b/>
                <w:sz w:val="24"/>
                <w:lang w:val="uk-UA"/>
              </w:rPr>
            </w:pPr>
          </w:p>
        </w:tc>
        <w:tc>
          <w:tcPr>
            <w:tcW w:w="2835" w:type="dxa"/>
            <w:vMerge/>
          </w:tcPr>
          <w:p w14:paraId="26A26622" w14:textId="77777777" w:rsidR="00FA592B" w:rsidRPr="00FD42EA" w:rsidRDefault="00FA592B" w:rsidP="00830C6B">
            <w:pPr>
              <w:rPr>
                <w:rFonts w:ascii="Times New Roman" w:hAnsi="Times New Roman"/>
                <w:b/>
                <w:sz w:val="24"/>
                <w:lang w:val="uk-UA"/>
              </w:rPr>
            </w:pPr>
          </w:p>
        </w:tc>
        <w:tc>
          <w:tcPr>
            <w:tcW w:w="2420" w:type="dxa"/>
          </w:tcPr>
          <w:p w14:paraId="3F34F5B3" w14:textId="77777777" w:rsidR="00FA592B" w:rsidRPr="00FD42EA" w:rsidRDefault="00FA592B" w:rsidP="002E6F98">
            <w:pPr>
              <w:rPr>
                <w:rFonts w:ascii="Times New Roman" w:hAnsi="Times New Roman"/>
                <w:b/>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бюджету    громади (загальний фонд)</w:t>
            </w:r>
          </w:p>
        </w:tc>
        <w:tc>
          <w:tcPr>
            <w:tcW w:w="1832" w:type="dxa"/>
          </w:tcPr>
          <w:p w14:paraId="6DC2BB93"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288 686,00</w:t>
            </w:r>
          </w:p>
        </w:tc>
        <w:tc>
          <w:tcPr>
            <w:tcW w:w="2234" w:type="dxa"/>
            <w:vMerge/>
          </w:tcPr>
          <w:p w14:paraId="62A2F7A7" w14:textId="77777777" w:rsidR="00FA592B" w:rsidRPr="00FD42EA" w:rsidRDefault="00FA592B" w:rsidP="00830C6B">
            <w:pPr>
              <w:rPr>
                <w:rFonts w:ascii="Times New Roman" w:hAnsi="Times New Roman"/>
                <w:b/>
                <w:sz w:val="24"/>
                <w:lang w:val="uk-UA"/>
              </w:rPr>
            </w:pPr>
          </w:p>
        </w:tc>
      </w:tr>
      <w:tr w:rsidR="00FA592B" w:rsidRPr="00FD42EA" w14:paraId="3867DAF7" w14:textId="77777777" w:rsidTr="00830C6B">
        <w:trPr>
          <w:trHeight w:val="910"/>
          <w:jc w:val="center"/>
        </w:trPr>
        <w:tc>
          <w:tcPr>
            <w:tcW w:w="1125" w:type="dxa"/>
            <w:vMerge/>
          </w:tcPr>
          <w:p w14:paraId="245A45EA" w14:textId="77777777" w:rsidR="00FA592B" w:rsidRPr="00FD42EA" w:rsidRDefault="00FA592B" w:rsidP="00830C6B">
            <w:pPr>
              <w:jc w:val="center"/>
              <w:rPr>
                <w:rFonts w:ascii="Times New Roman" w:hAnsi="Times New Roman"/>
                <w:b/>
                <w:sz w:val="24"/>
                <w:lang w:val="uk-UA"/>
              </w:rPr>
            </w:pPr>
          </w:p>
        </w:tc>
        <w:tc>
          <w:tcPr>
            <w:tcW w:w="4428" w:type="dxa"/>
            <w:vMerge/>
          </w:tcPr>
          <w:p w14:paraId="3638F15C" w14:textId="77777777" w:rsidR="00FA592B" w:rsidRPr="00FD42EA" w:rsidRDefault="00FA592B" w:rsidP="00830C6B">
            <w:pPr>
              <w:rPr>
                <w:rFonts w:ascii="Times New Roman" w:hAnsi="Times New Roman"/>
                <w:b/>
                <w:sz w:val="24"/>
                <w:lang w:val="uk-UA"/>
              </w:rPr>
            </w:pPr>
          </w:p>
        </w:tc>
        <w:tc>
          <w:tcPr>
            <w:tcW w:w="1276" w:type="dxa"/>
            <w:vMerge/>
          </w:tcPr>
          <w:p w14:paraId="4190179C" w14:textId="77777777" w:rsidR="00FA592B" w:rsidRPr="00FD42EA" w:rsidRDefault="00FA592B" w:rsidP="00830C6B">
            <w:pPr>
              <w:jc w:val="center"/>
              <w:rPr>
                <w:rFonts w:ascii="Times New Roman" w:hAnsi="Times New Roman"/>
                <w:b/>
                <w:sz w:val="24"/>
                <w:lang w:val="uk-UA"/>
              </w:rPr>
            </w:pPr>
          </w:p>
        </w:tc>
        <w:tc>
          <w:tcPr>
            <w:tcW w:w="2835" w:type="dxa"/>
            <w:vMerge/>
          </w:tcPr>
          <w:p w14:paraId="4FE6968F" w14:textId="77777777" w:rsidR="00FA592B" w:rsidRPr="00FD42EA" w:rsidRDefault="00FA592B" w:rsidP="00830C6B">
            <w:pPr>
              <w:rPr>
                <w:rFonts w:ascii="Times New Roman" w:hAnsi="Times New Roman"/>
                <w:b/>
                <w:sz w:val="24"/>
                <w:lang w:val="uk-UA"/>
              </w:rPr>
            </w:pPr>
          </w:p>
        </w:tc>
        <w:tc>
          <w:tcPr>
            <w:tcW w:w="2420" w:type="dxa"/>
          </w:tcPr>
          <w:p w14:paraId="5C2AD273" w14:textId="77777777" w:rsidR="00FA592B" w:rsidRPr="00FD42EA" w:rsidRDefault="00FA592B" w:rsidP="002E6F98">
            <w:pPr>
              <w:rPr>
                <w:rFonts w:ascii="Times New Roman" w:hAnsi="Times New Roman"/>
                <w:b/>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 xml:space="preserve"> бюджету           громади (спеціальний фонд) , інші надходження спеціального фонду </w:t>
            </w:r>
          </w:p>
        </w:tc>
        <w:tc>
          <w:tcPr>
            <w:tcW w:w="1832" w:type="dxa"/>
          </w:tcPr>
          <w:p w14:paraId="71D87232"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0,00</w:t>
            </w:r>
          </w:p>
        </w:tc>
        <w:tc>
          <w:tcPr>
            <w:tcW w:w="2234" w:type="dxa"/>
            <w:vMerge/>
          </w:tcPr>
          <w:p w14:paraId="17A1E200" w14:textId="77777777" w:rsidR="00FA592B" w:rsidRPr="00FD42EA" w:rsidRDefault="00FA592B" w:rsidP="00830C6B">
            <w:pPr>
              <w:rPr>
                <w:rFonts w:ascii="Times New Roman" w:hAnsi="Times New Roman"/>
                <w:b/>
                <w:sz w:val="24"/>
                <w:lang w:val="uk-UA"/>
              </w:rPr>
            </w:pPr>
          </w:p>
        </w:tc>
      </w:tr>
      <w:tr w:rsidR="00FA592B" w:rsidRPr="00FD42EA" w14:paraId="500D85A6" w14:textId="77777777" w:rsidTr="00830C6B">
        <w:trPr>
          <w:trHeight w:val="284"/>
          <w:jc w:val="center"/>
        </w:trPr>
        <w:tc>
          <w:tcPr>
            <w:tcW w:w="1125" w:type="dxa"/>
            <w:vMerge w:val="restart"/>
            <w:noWrap/>
          </w:tcPr>
          <w:p w14:paraId="0347FBB8"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5</w:t>
            </w:r>
          </w:p>
        </w:tc>
        <w:tc>
          <w:tcPr>
            <w:tcW w:w="4428" w:type="dxa"/>
            <w:vMerge w:val="restart"/>
          </w:tcPr>
          <w:p w14:paraId="7B9067FB"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b/>
                <w:sz w:val="24"/>
                <w:lang w:val="uk-UA"/>
              </w:rPr>
              <w:t>Забезпечити надання населенню міста стоматологічної допомоги  (з</w:t>
            </w:r>
            <w:r w:rsidRPr="00FD42EA">
              <w:rPr>
                <w:rFonts w:ascii="Times New Roman" w:hAnsi="Times New Roman"/>
                <w:sz w:val="24"/>
                <w:lang w:val="uk-UA"/>
              </w:rPr>
              <w:t xml:space="preserve">абезпечити </w:t>
            </w:r>
            <w:r w:rsidRPr="00FD42EA">
              <w:rPr>
                <w:rFonts w:ascii="Times New Roman" w:hAnsi="Times New Roman"/>
                <w:i/>
                <w:sz w:val="24"/>
                <w:lang w:val="uk-UA"/>
              </w:rPr>
              <w:t>оплату послуг, крім комунальних</w:t>
            </w:r>
            <w:r w:rsidRPr="00FD42EA">
              <w:rPr>
                <w:rFonts w:ascii="Times New Roman" w:hAnsi="Times New Roman"/>
                <w:sz w:val="24"/>
                <w:lang w:val="uk-UA"/>
              </w:rPr>
              <w:t xml:space="preserve"> лікувального закладу</w:t>
            </w:r>
          </w:p>
        </w:tc>
        <w:tc>
          <w:tcPr>
            <w:tcW w:w="1276" w:type="dxa"/>
            <w:vMerge w:val="restart"/>
          </w:tcPr>
          <w:p w14:paraId="6DF1F37B"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2022</w:t>
            </w:r>
          </w:p>
        </w:tc>
        <w:tc>
          <w:tcPr>
            <w:tcW w:w="2835" w:type="dxa"/>
            <w:vMerge w:val="restart"/>
          </w:tcPr>
          <w:p w14:paraId="7616AACB"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Сєвєродонецької міської ради</w:t>
            </w:r>
          </w:p>
          <w:p w14:paraId="5EA32A5A"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b/>
                <w:sz w:val="24"/>
                <w:lang w:val="uk-UA"/>
              </w:rPr>
              <w:t>КПК ВКМБ 0712100</w:t>
            </w:r>
          </w:p>
        </w:tc>
        <w:tc>
          <w:tcPr>
            <w:tcW w:w="2420" w:type="dxa"/>
          </w:tcPr>
          <w:p w14:paraId="349C9B3C"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sz w:val="24"/>
                <w:lang w:val="uk-UA"/>
              </w:rPr>
              <w:t>Всього</w:t>
            </w:r>
          </w:p>
        </w:tc>
        <w:tc>
          <w:tcPr>
            <w:tcW w:w="1832" w:type="dxa"/>
          </w:tcPr>
          <w:p w14:paraId="76FC0CC8"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259 075,00</w:t>
            </w:r>
          </w:p>
        </w:tc>
        <w:tc>
          <w:tcPr>
            <w:tcW w:w="2234" w:type="dxa"/>
            <w:vMerge w:val="restart"/>
          </w:tcPr>
          <w:p w14:paraId="3E835981"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sz w:val="24"/>
                <w:lang w:val="uk-UA"/>
              </w:rPr>
              <w:t>Проведення поточних ремонтів, повірок обладнання, створення сучасної системи інформаційного забезпечення для покра</w:t>
            </w:r>
            <w:r w:rsidRPr="00FD42EA">
              <w:rPr>
                <w:rFonts w:ascii="Times New Roman" w:hAnsi="Times New Roman"/>
                <w:sz w:val="24"/>
                <w:lang w:val="uk-UA"/>
              </w:rPr>
              <w:lastRenderedPageBreak/>
              <w:t>щення якості надання  стоматологічної допомоги населенню</w:t>
            </w:r>
          </w:p>
        </w:tc>
      </w:tr>
      <w:tr w:rsidR="00FA592B" w:rsidRPr="00FD42EA" w14:paraId="3CB0AF3E" w14:textId="77777777" w:rsidTr="00830C6B">
        <w:trPr>
          <w:trHeight w:val="284"/>
          <w:jc w:val="center"/>
        </w:trPr>
        <w:tc>
          <w:tcPr>
            <w:tcW w:w="1125" w:type="dxa"/>
            <w:vMerge/>
          </w:tcPr>
          <w:p w14:paraId="31CD1EB4" w14:textId="77777777" w:rsidR="00FA592B" w:rsidRPr="00FD42EA" w:rsidRDefault="00FA592B" w:rsidP="00830C6B">
            <w:pPr>
              <w:spacing w:line="235" w:lineRule="auto"/>
              <w:jc w:val="center"/>
              <w:rPr>
                <w:rFonts w:ascii="Times New Roman" w:hAnsi="Times New Roman"/>
                <w:sz w:val="24"/>
                <w:lang w:val="uk-UA"/>
              </w:rPr>
            </w:pPr>
          </w:p>
        </w:tc>
        <w:tc>
          <w:tcPr>
            <w:tcW w:w="4428" w:type="dxa"/>
            <w:vMerge/>
          </w:tcPr>
          <w:p w14:paraId="251F9A5C" w14:textId="77777777" w:rsidR="00FA592B" w:rsidRPr="00FD42EA" w:rsidRDefault="00FA592B" w:rsidP="00830C6B">
            <w:pPr>
              <w:spacing w:line="235" w:lineRule="auto"/>
              <w:rPr>
                <w:rFonts w:ascii="Times New Roman" w:hAnsi="Times New Roman"/>
                <w:sz w:val="24"/>
                <w:lang w:val="uk-UA"/>
              </w:rPr>
            </w:pPr>
          </w:p>
        </w:tc>
        <w:tc>
          <w:tcPr>
            <w:tcW w:w="1276" w:type="dxa"/>
            <w:vMerge/>
          </w:tcPr>
          <w:p w14:paraId="48719363" w14:textId="77777777" w:rsidR="00FA592B" w:rsidRPr="00FD42EA" w:rsidRDefault="00FA592B" w:rsidP="00830C6B">
            <w:pPr>
              <w:spacing w:line="235" w:lineRule="auto"/>
              <w:jc w:val="center"/>
              <w:rPr>
                <w:rFonts w:ascii="Times New Roman" w:hAnsi="Times New Roman"/>
                <w:sz w:val="24"/>
                <w:lang w:val="uk-UA"/>
              </w:rPr>
            </w:pPr>
          </w:p>
        </w:tc>
        <w:tc>
          <w:tcPr>
            <w:tcW w:w="2835" w:type="dxa"/>
            <w:vMerge/>
          </w:tcPr>
          <w:p w14:paraId="4830203F" w14:textId="77777777" w:rsidR="00FA592B" w:rsidRPr="00FD42EA" w:rsidRDefault="00FA592B" w:rsidP="00830C6B">
            <w:pPr>
              <w:spacing w:line="235" w:lineRule="auto"/>
              <w:rPr>
                <w:rFonts w:ascii="Times New Roman" w:hAnsi="Times New Roman"/>
                <w:sz w:val="24"/>
                <w:lang w:val="uk-UA"/>
              </w:rPr>
            </w:pPr>
          </w:p>
        </w:tc>
        <w:tc>
          <w:tcPr>
            <w:tcW w:w="2420" w:type="dxa"/>
          </w:tcPr>
          <w:p w14:paraId="7951DE36" w14:textId="77777777" w:rsidR="00FA592B" w:rsidRPr="00FD42EA" w:rsidRDefault="00FA592B" w:rsidP="002E6F98">
            <w:pPr>
              <w:spacing w:line="235" w:lineRule="auto"/>
              <w:rPr>
                <w:rFonts w:ascii="Times New Roman" w:hAnsi="Times New Roman"/>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бюджету    громади (загальний фонд)</w:t>
            </w:r>
          </w:p>
        </w:tc>
        <w:tc>
          <w:tcPr>
            <w:tcW w:w="1832" w:type="dxa"/>
          </w:tcPr>
          <w:p w14:paraId="54C6A8D7"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259 075,00</w:t>
            </w:r>
          </w:p>
        </w:tc>
        <w:tc>
          <w:tcPr>
            <w:tcW w:w="2234" w:type="dxa"/>
            <w:vMerge/>
          </w:tcPr>
          <w:p w14:paraId="6448173F" w14:textId="77777777" w:rsidR="00FA592B" w:rsidRPr="00FD42EA" w:rsidRDefault="00FA592B" w:rsidP="00830C6B">
            <w:pPr>
              <w:spacing w:line="235" w:lineRule="auto"/>
              <w:rPr>
                <w:rFonts w:ascii="Times New Roman" w:hAnsi="Times New Roman"/>
                <w:sz w:val="24"/>
                <w:lang w:val="uk-UA"/>
              </w:rPr>
            </w:pPr>
          </w:p>
        </w:tc>
      </w:tr>
      <w:tr w:rsidR="00FA592B" w:rsidRPr="00FD42EA" w14:paraId="65508F21" w14:textId="77777777" w:rsidTr="00830C6B">
        <w:trPr>
          <w:trHeight w:val="895"/>
          <w:jc w:val="center"/>
        </w:trPr>
        <w:tc>
          <w:tcPr>
            <w:tcW w:w="1125" w:type="dxa"/>
            <w:vMerge/>
          </w:tcPr>
          <w:p w14:paraId="613FB1D1" w14:textId="77777777" w:rsidR="00FA592B" w:rsidRPr="00FD42EA" w:rsidRDefault="00FA592B" w:rsidP="00830C6B">
            <w:pPr>
              <w:spacing w:line="235" w:lineRule="auto"/>
              <w:jc w:val="center"/>
              <w:rPr>
                <w:rFonts w:ascii="Times New Roman" w:hAnsi="Times New Roman"/>
                <w:sz w:val="24"/>
                <w:lang w:val="uk-UA"/>
              </w:rPr>
            </w:pPr>
          </w:p>
        </w:tc>
        <w:tc>
          <w:tcPr>
            <w:tcW w:w="4428" w:type="dxa"/>
            <w:vMerge/>
          </w:tcPr>
          <w:p w14:paraId="63958606" w14:textId="77777777" w:rsidR="00FA592B" w:rsidRPr="00FD42EA" w:rsidRDefault="00FA592B" w:rsidP="00830C6B">
            <w:pPr>
              <w:spacing w:line="235" w:lineRule="auto"/>
              <w:rPr>
                <w:rFonts w:ascii="Times New Roman" w:hAnsi="Times New Roman"/>
                <w:sz w:val="24"/>
                <w:lang w:val="uk-UA"/>
              </w:rPr>
            </w:pPr>
          </w:p>
        </w:tc>
        <w:tc>
          <w:tcPr>
            <w:tcW w:w="1276" w:type="dxa"/>
            <w:vMerge/>
          </w:tcPr>
          <w:p w14:paraId="7A4391FB" w14:textId="77777777" w:rsidR="00FA592B" w:rsidRPr="00FD42EA" w:rsidRDefault="00FA592B" w:rsidP="00830C6B">
            <w:pPr>
              <w:spacing w:line="235" w:lineRule="auto"/>
              <w:jc w:val="center"/>
              <w:rPr>
                <w:rFonts w:ascii="Times New Roman" w:hAnsi="Times New Roman"/>
                <w:sz w:val="24"/>
                <w:lang w:val="uk-UA"/>
              </w:rPr>
            </w:pPr>
          </w:p>
        </w:tc>
        <w:tc>
          <w:tcPr>
            <w:tcW w:w="2835" w:type="dxa"/>
            <w:vMerge/>
          </w:tcPr>
          <w:p w14:paraId="0D44496A" w14:textId="77777777" w:rsidR="00FA592B" w:rsidRPr="00FD42EA" w:rsidRDefault="00FA592B" w:rsidP="00830C6B">
            <w:pPr>
              <w:spacing w:line="235" w:lineRule="auto"/>
              <w:rPr>
                <w:rFonts w:ascii="Times New Roman" w:hAnsi="Times New Roman"/>
                <w:sz w:val="24"/>
                <w:lang w:val="uk-UA"/>
              </w:rPr>
            </w:pPr>
          </w:p>
        </w:tc>
        <w:tc>
          <w:tcPr>
            <w:tcW w:w="2420" w:type="dxa"/>
          </w:tcPr>
          <w:p w14:paraId="0FC12B79" w14:textId="77777777" w:rsidR="00FA592B" w:rsidRPr="00FD42EA" w:rsidRDefault="00FA592B" w:rsidP="002E6F98">
            <w:pPr>
              <w:spacing w:line="235" w:lineRule="auto"/>
              <w:rPr>
                <w:rFonts w:ascii="Times New Roman" w:hAnsi="Times New Roman"/>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 xml:space="preserve">бюджету           громади (спеціальний фонд) , інші </w:t>
            </w:r>
            <w:r w:rsidR="002E6F98" w:rsidRPr="00FD42EA">
              <w:rPr>
                <w:rFonts w:ascii="Times New Roman" w:hAnsi="Times New Roman"/>
                <w:b/>
                <w:sz w:val="24"/>
                <w:lang w:val="uk-UA"/>
              </w:rPr>
              <w:lastRenderedPageBreak/>
              <w:t xml:space="preserve">надходження спеціального фонду </w:t>
            </w:r>
          </w:p>
        </w:tc>
        <w:tc>
          <w:tcPr>
            <w:tcW w:w="1832" w:type="dxa"/>
          </w:tcPr>
          <w:p w14:paraId="00AD6AC5"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lastRenderedPageBreak/>
              <w:t>0,00</w:t>
            </w:r>
          </w:p>
        </w:tc>
        <w:tc>
          <w:tcPr>
            <w:tcW w:w="2234" w:type="dxa"/>
            <w:vMerge/>
          </w:tcPr>
          <w:p w14:paraId="17E5C8AF" w14:textId="77777777" w:rsidR="00FA592B" w:rsidRPr="00FD42EA" w:rsidRDefault="00FA592B" w:rsidP="00830C6B">
            <w:pPr>
              <w:spacing w:line="235" w:lineRule="auto"/>
              <w:rPr>
                <w:rFonts w:ascii="Times New Roman" w:hAnsi="Times New Roman"/>
                <w:sz w:val="24"/>
                <w:lang w:val="uk-UA"/>
              </w:rPr>
            </w:pPr>
          </w:p>
        </w:tc>
      </w:tr>
      <w:tr w:rsidR="00FA592B" w:rsidRPr="00FD42EA" w14:paraId="05AD5AE6" w14:textId="77777777" w:rsidTr="00830C6B">
        <w:trPr>
          <w:trHeight w:val="284"/>
          <w:jc w:val="center"/>
        </w:trPr>
        <w:tc>
          <w:tcPr>
            <w:tcW w:w="1125" w:type="dxa"/>
            <w:vMerge w:val="restart"/>
            <w:noWrap/>
          </w:tcPr>
          <w:p w14:paraId="5E8FDB1C"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6</w:t>
            </w:r>
          </w:p>
        </w:tc>
        <w:tc>
          <w:tcPr>
            <w:tcW w:w="4428" w:type="dxa"/>
            <w:vMerge w:val="restart"/>
          </w:tcPr>
          <w:p w14:paraId="4FD5BBE7"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b/>
                <w:sz w:val="24"/>
                <w:lang w:val="uk-UA"/>
              </w:rPr>
              <w:t>Забезпечити надання населенню міста стоматологічної допомоги  (з</w:t>
            </w:r>
            <w:r w:rsidRPr="00FD42EA">
              <w:rPr>
                <w:rFonts w:ascii="Times New Roman" w:hAnsi="Times New Roman"/>
                <w:sz w:val="24"/>
                <w:lang w:val="uk-UA"/>
              </w:rPr>
              <w:t xml:space="preserve">абезпечити </w:t>
            </w:r>
            <w:r w:rsidRPr="00FD42EA">
              <w:rPr>
                <w:rFonts w:ascii="Times New Roman" w:hAnsi="Times New Roman"/>
                <w:i/>
                <w:sz w:val="24"/>
                <w:lang w:val="uk-UA"/>
              </w:rPr>
              <w:t>оплату видатків на відрядження працівників</w:t>
            </w:r>
            <w:r w:rsidRPr="00FD42EA">
              <w:rPr>
                <w:rFonts w:ascii="Times New Roman" w:hAnsi="Times New Roman"/>
                <w:sz w:val="24"/>
                <w:lang w:val="uk-UA"/>
              </w:rPr>
              <w:t xml:space="preserve"> лікувального закладу)</w:t>
            </w:r>
          </w:p>
        </w:tc>
        <w:tc>
          <w:tcPr>
            <w:tcW w:w="1276" w:type="dxa"/>
            <w:vMerge w:val="restart"/>
          </w:tcPr>
          <w:p w14:paraId="55967AFD"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2022</w:t>
            </w:r>
          </w:p>
        </w:tc>
        <w:tc>
          <w:tcPr>
            <w:tcW w:w="2835" w:type="dxa"/>
            <w:vMerge w:val="restart"/>
          </w:tcPr>
          <w:p w14:paraId="08F90F3C"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Сєвєродонецької міської ради</w:t>
            </w:r>
          </w:p>
          <w:p w14:paraId="55CA23AC"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b/>
                <w:sz w:val="24"/>
                <w:lang w:val="uk-UA"/>
              </w:rPr>
              <w:t>КПК ВКМБ 0712100</w:t>
            </w:r>
          </w:p>
        </w:tc>
        <w:tc>
          <w:tcPr>
            <w:tcW w:w="2420" w:type="dxa"/>
          </w:tcPr>
          <w:p w14:paraId="46C76423"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sz w:val="24"/>
                <w:lang w:val="uk-UA"/>
              </w:rPr>
              <w:t>Всього</w:t>
            </w:r>
          </w:p>
        </w:tc>
        <w:tc>
          <w:tcPr>
            <w:tcW w:w="1832" w:type="dxa"/>
          </w:tcPr>
          <w:p w14:paraId="6A5966B5"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7 200,00</w:t>
            </w:r>
          </w:p>
        </w:tc>
        <w:tc>
          <w:tcPr>
            <w:tcW w:w="2234" w:type="dxa"/>
            <w:vMerge w:val="restart"/>
          </w:tcPr>
          <w:p w14:paraId="02C61F59"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sz w:val="24"/>
                <w:lang w:val="uk-UA"/>
              </w:rPr>
              <w:t>Підвищення рівня кваліфікації медичних працівників лікувального закладу. Збереження кадрового потенціалу стоматологічної поліклініки</w:t>
            </w:r>
          </w:p>
        </w:tc>
      </w:tr>
      <w:tr w:rsidR="00FA592B" w:rsidRPr="00FD42EA" w14:paraId="1FA664CD" w14:textId="77777777" w:rsidTr="00830C6B">
        <w:trPr>
          <w:trHeight w:val="284"/>
          <w:jc w:val="center"/>
        </w:trPr>
        <w:tc>
          <w:tcPr>
            <w:tcW w:w="1125" w:type="dxa"/>
            <w:vMerge/>
          </w:tcPr>
          <w:p w14:paraId="6684DA8F" w14:textId="77777777" w:rsidR="00FA592B" w:rsidRPr="00FD42EA" w:rsidRDefault="00FA592B" w:rsidP="00830C6B">
            <w:pPr>
              <w:spacing w:line="235" w:lineRule="auto"/>
              <w:jc w:val="center"/>
              <w:rPr>
                <w:rFonts w:ascii="Times New Roman" w:hAnsi="Times New Roman"/>
                <w:sz w:val="24"/>
                <w:lang w:val="uk-UA"/>
              </w:rPr>
            </w:pPr>
          </w:p>
        </w:tc>
        <w:tc>
          <w:tcPr>
            <w:tcW w:w="4428" w:type="dxa"/>
            <w:vMerge/>
          </w:tcPr>
          <w:p w14:paraId="11C188D8" w14:textId="77777777" w:rsidR="00FA592B" w:rsidRPr="00FD42EA" w:rsidRDefault="00FA592B" w:rsidP="00830C6B">
            <w:pPr>
              <w:spacing w:line="235" w:lineRule="auto"/>
              <w:rPr>
                <w:rFonts w:ascii="Times New Roman" w:hAnsi="Times New Roman"/>
                <w:sz w:val="24"/>
                <w:lang w:val="uk-UA"/>
              </w:rPr>
            </w:pPr>
          </w:p>
        </w:tc>
        <w:tc>
          <w:tcPr>
            <w:tcW w:w="1276" w:type="dxa"/>
            <w:vMerge/>
          </w:tcPr>
          <w:p w14:paraId="48AB760C" w14:textId="77777777" w:rsidR="00FA592B" w:rsidRPr="00FD42EA" w:rsidRDefault="00FA592B" w:rsidP="00830C6B">
            <w:pPr>
              <w:spacing w:line="235" w:lineRule="auto"/>
              <w:jc w:val="center"/>
              <w:rPr>
                <w:rFonts w:ascii="Times New Roman" w:hAnsi="Times New Roman"/>
                <w:sz w:val="24"/>
                <w:lang w:val="uk-UA"/>
              </w:rPr>
            </w:pPr>
          </w:p>
        </w:tc>
        <w:tc>
          <w:tcPr>
            <w:tcW w:w="2835" w:type="dxa"/>
            <w:vMerge/>
          </w:tcPr>
          <w:p w14:paraId="74DC914F" w14:textId="77777777" w:rsidR="00FA592B" w:rsidRPr="00FD42EA" w:rsidRDefault="00FA592B" w:rsidP="00830C6B">
            <w:pPr>
              <w:spacing w:line="235" w:lineRule="auto"/>
              <w:rPr>
                <w:rFonts w:ascii="Times New Roman" w:hAnsi="Times New Roman"/>
                <w:sz w:val="24"/>
                <w:lang w:val="uk-UA"/>
              </w:rPr>
            </w:pPr>
          </w:p>
        </w:tc>
        <w:tc>
          <w:tcPr>
            <w:tcW w:w="2420" w:type="dxa"/>
          </w:tcPr>
          <w:p w14:paraId="4CBF7391" w14:textId="77777777" w:rsidR="00FA592B" w:rsidRPr="00FD42EA" w:rsidRDefault="00FA592B" w:rsidP="002E6F98">
            <w:pPr>
              <w:spacing w:line="235" w:lineRule="auto"/>
              <w:rPr>
                <w:rFonts w:ascii="Times New Roman" w:hAnsi="Times New Roman"/>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бюджету    громади (загальний фонд)</w:t>
            </w:r>
          </w:p>
        </w:tc>
        <w:tc>
          <w:tcPr>
            <w:tcW w:w="1832" w:type="dxa"/>
          </w:tcPr>
          <w:p w14:paraId="67C162DB"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7 200,00</w:t>
            </w:r>
          </w:p>
        </w:tc>
        <w:tc>
          <w:tcPr>
            <w:tcW w:w="2234" w:type="dxa"/>
            <w:vMerge/>
          </w:tcPr>
          <w:p w14:paraId="00FA5BF5" w14:textId="77777777" w:rsidR="00FA592B" w:rsidRPr="00FD42EA" w:rsidRDefault="00FA592B" w:rsidP="00830C6B">
            <w:pPr>
              <w:spacing w:line="235" w:lineRule="auto"/>
              <w:rPr>
                <w:rFonts w:ascii="Times New Roman" w:hAnsi="Times New Roman"/>
                <w:sz w:val="24"/>
                <w:lang w:val="uk-UA"/>
              </w:rPr>
            </w:pPr>
          </w:p>
        </w:tc>
      </w:tr>
      <w:tr w:rsidR="00FA592B" w:rsidRPr="00FD42EA" w14:paraId="19FC8BBE" w14:textId="77777777" w:rsidTr="00830C6B">
        <w:trPr>
          <w:trHeight w:val="895"/>
          <w:jc w:val="center"/>
        </w:trPr>
        <w:tc>
          <w:tcPr>
            <w:tcW w:w="1125" w:type="dxa"/>
            <w:vMerge/>
          </w:tcPr>
          <w:p w14:paraId="4D75D90D" w14:textId="77777777" w:rsidR="00FA592B" w:rsidRPr="00FD42EA" w:rsidRDefault="00FA592B" w:rsidP="00830C6B">
            <w:pPr>
              <w:spacing w:line="235" w:lineRule="auto"/>
              <w:jc w:val="center"/>
              <w:rPr>
                <w:rFonts w:ascii="Times New Roman" w:hAnsi="Times New Roman"/>
                <w:sz w:val="24"/>
                <w:lang w:val="uk-UA"/>
              </w:rPr>
            </w:pPr>
          </w:p>
        </w:tc>
        <w:tc>
          <w:tcPr>
            <w:tcW w:w="4428" w:type="dxa"/>
            <w:vMerge/>
          </w:tcPr>
          <w:p w14:paraId="3D149F21" w14:textId="77777777" w:rsidR="00FA592B" w:rsidRPr="00FD42EA" w:rsidRDefault="00FA592B" w:rsidP="00830C6B">
            <w:pPr>
              <w:spacing w:line="235" w:lineRule="auto"/>
              <w:rPr>
                <w:rFonts w:ascii="Times New Roman" w:hAnsi="Times New Roman"/>
                <w:sz w:val="24"/>
                <w:lang w:val="uk-UA"/>
              </w:rPr>
            </w:pPr>
          </w:p>
        </w:tc>
        <w:tc>
          <w:tcPr>
            <w:tcW w:w="1276" w:type="dxa"/>
            <w:vMerge/>
          </w:tcPr>
          <w:p w14:paraId="5B297739" w14:textId="77777777" w:rsidR="00FA592B" w:rsidRPr="00FD42EA" w:rsidRDefault="00FA592B" w:rsidP="00830C6B">
            <w:pPr>
              <w:spacing w:line="235" w:lineRule="auto"/>
              <w:jc w:val="center"/>
              <w:rPr>
                <w:rFonts w:ascii="Times New Roman" w:hAnsi="Times New Roman"/>
                <w:sz w:val="24"/>
                <w:lang w:val="uk-UA"/>
              </w:rPr>
            </w:pPr>
          </w:p>
        </w:tc>
        <w:tc>
          <w:tcPr>
            <w:tcW w:w="2835" w:type="dxa"/>
            <w:vMerge/>
          </w:tcPr>
          <w:p w14:paraId="60CFB56C" w14:textId="77777777" w:rsidR="00FA592B" w:rsidRPr="00FD42EA" w:rsidRDefault="00FA592B" w:rsidP="00830C6B">
            <w:pPr>
              <w:spacing w:line="235" w:lineRule="auto"/>
              <w:rPr>
                <w:rFonts w:ascii="Times New Roman" w:hAnsi="Times New Roman"/>
                <w:sz w:val="24"/>
                <w:lang w:val="uk-UA"/>
              </w:rPr>
            </w:pPr>
          </w:p>
        </w:tc>
        <w:tc>
          <w:tcPr>
            <w:tcW w:w="2420" w:type="dxa"/>
          </w:tcPr>
          <w:p w14:paraId="1B6FE9C5" w14:textId="77777777" w:rsidR="00FA592B" w:rsidRPr="00FD42EA" w:rsidRDefault="00FA592B" w:rsidP="002E6F98">
            <w:pPr>
              <w:spacing w:line="235" w:lineRule="auto"/>
              <w:rPr>
                <w:rFonts w:ascii="Times New Roman" w:hAnsi="Times New Roman"/>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 xml:space="preserve">бюджету           громади (спеціальний фонд) , інші надходження спеціального фонду </w:t>
            </w:r>
          </w:p>
        </w:tc>
        <w:tc>
          <w:tcPr>
            <w:tcW w:w="1832" w:type="dxa"/>
          </w:tcPr>
          <w:p w14:paraId="2F67F5DF"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0,00</w:t>
            </w:r>
          </w:p>
        </w:tc>
        <w:tc>
          <w:tcPr>
            <w:tcW w:w="2234" w:type="dxa"/>
            <w:vMerge/>
          </w:tcPr>
          <w:p w14:paraId="4250348B" w14:textId="77777777" w:rsidR="00FA592B" w:rsidRPr="00FD42EA" w:rsidRDefault="00FA592B" w:rsidP="00830C6B">
            <w:pPr>
              <w:spacing w:line="235" w:lineRule="auto"/>
              <w:rPr>
                <w:rFonts w:ascii="Times New Roman" w:hAnsi="Times New Roman"/>
                <w:sz w:val="24"/>
                <w:lang w:val="uk-UA"/>
              </w:rPr>
            </w:pPr>
          </w:p>
        </w:tc>
      </w:tr>
      <w:tr w:rsidR="00FA592B" w:rsidRPr="00FD42EA" w14:paraId="31F88ED5" w14:textId="77777777" w:rsidTr="00830C6B">
        <w:trPr>
          <w:trHeight w:val="284"/>
          <w:jc w:val="center"/>
        </w:trPr>
        <w:tc>
          <w:tcPr>
            <w:tcW w:w="1125" w:type="dxa"/>
            <w:vMerge w:val="restart"/>
            <w:noWrap/>
          </w:tcPr>
          <w:p w14:paraId="0889CA4C"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7</w:t>
            </w:r>
          </w:p>
        </w:tc>
        <w:tc>
          <w:tcPr>
            <w:tcW w:w="4428" w:type="dxa"/>
            <w:vMerge w:val="restart"/>
          </w:tcPr>
          <w:p w14:paraId="29228A05"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b/>
                <w:sz w:val="24"/>
                <w:lang w:val="uk-UA"/>
              </w:rPr>
              <w:t>Забезпечити надання населенню міста стоматологічної допомоги  (з</w:t>
            </w:r>
            <w:r w:rsidRPr="00FD42EA">
              <w:rPr>
                <w:rFonts w:ascii="Times New Roman" w:hAnsi="Times New Roman"/>
                <w:sz w:val="24"/>
                <w:lang w:val="uk-UA"/>
              </w:rPr>
              <w:t xml:space="preserve">абезпечити </w:t>
            </w:r>
            <w:r w:rsidRPr="00FD42EA">
              <w:rPr>
                <w:rFonts w:ascii="Times New Roman" w:hAnsi="Times New Roman"/>
                <w:i/>
                <w:sz w:val="24"/>
                <w:lang w:val="uk-UA"/>
              </w:rPr>
              <w:t>оплату теплопостачання</w:t>
            </w:r>
            <w:r w:rsidRPr="00FD42EA">
              <w:rPr>
                <w:rFonts w:ascii="Times New Roman" w:hAnsi="Times New Roman"/>
                <w:sz w:val="24"/>
                <w:lang w:val="uk-UA"/>
              </w:rPr>
              <w:t xml:space="preserve"> лікувального закладу</w:t>
            </w:r>
          </w:p>
        </w:tc>
        <w:tc>
          <w:tcPr>
            <w:tcW w:w="1276" w:type="dxa"/>
            <w:vMerge w:val="restart"/>
          </w:tcPr>
          <w:p w14:paraId="2D15B570"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2022</w:t>
            </w:r>
          </w:p>
        </w:tc>
        <w:tc>
          <w:tcPr>
            <w:tcW w:w="2835" w:type="dxa"/>
            <w:vMerge w:val="restart"/>
          </w:tcPr>
          <w:p w14:paraId="34DE5870"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Сєвєродонецької міської ради</w:t>
            </w:r>
          </w:p>
          <w:p w14:paraId="50F396DB"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b/>
                <w:sz w:val="24"/>
                <w:lang w:val="uk-UA"/>
              </w:rPr>
              <w:t>КПК ВКМБ 0712100</w:t>
            </w:r>
          </w:p>
        </w:tc>
        <w:tc>
          <w:tcPr>
            <w:tcW w:w="2420" w:type="dxa"/>
          </w:tcPr>
          <w:p w14:paraId="2BEF250E"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sz w:val="24"/>
                <w:lang w:val="uk-UA"/>
              </w:rPr>
              <w:t>Всього</w:t>
            </w:r>
          </w:p>
        </w:tc>
        <w:tc>
          <w:tcPr>
            <w:tcW w:w="1832" w:type="dxa"/>
          </w:tcPr>
          <w:p w14:paraId="106D473B"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393 288,00</w:t>
            </w:r>
          </w:p>
        </w:tc>
        <w:tc>
          <w:tcPr>
            <w:tcW w:w="2234" w:type="dxa"/>
            <w:vMerge w:val="restart"/>
          </w:tcPr>
          <w:p w14:paraId="4B525E4D"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sz w:val="24"/>
                <w:lang w:val="uk-UA"/>
              </w:rPr>
              <w:t>Дотримання температурного режиму лікувального закладу. Покращення рівня надання  стоматологічної допомоги населенню</w:t>
            </w:r>
          </w:p>
        </w:tc>
      </w:tr>
      <w:tr w:rsidR="00FA592B" w:rsidRPr="00FD42EA" w14:paraId="094114B2" w14:textId="77777777" w:rsidTr="00830C6B">
        <w:trPr>
          <w:trHeight w:val="284"/>
          <w:jc w:val="center"/>
        </w:trPr>
        <w:tc>
          <w:tcPr>
            <w:tcW w:w="1125" w:type="dxa"/>
            <w:vMerge/>
          </w:tcPr>
          <w:p w14:paraId="278C5992" w14:textId="77777777" w:rsidR="00FA592B" w:rsidRPr="00FD42EA" w:rsidRDefault="00FA592B" w:rsidP="00830C6B">
            <w:pPr>
              <w:spacing w:line="235" w:lineRule="auto"/>
              <w:jc w:val="center"/>
              <w:rPr>
                <w:rFonts w:ascii="Times New Roman" w:hAnsi="Times New Roman"/>
                <w:sz w:val="24"/>
                <w:lang w:val="uk-UA"/>
              </w:rPr>
            </w:pPr>
          </w:p>
        </w:tc>
        <w:tc>
          <w:tcPr>
            <w:tcW w:w="4428" w:type="dxa"/>
            <w:vMerge/>
          </w:tcPr>
          <w:p w14:paraId="4E5507DC" w14:textId="77777777" w:rsidR="00FA592B" w:rsidRPr="00FD42EA" w:rsidRDefault="00FA592B" w:rsidP="00830C6B">
            <w:pPr>
              <w:spacing w:line="235" w:lineRule="auto"/>
              <w:rPr>
                <w:rFonts w:ascii="Times New Roman" w:hAnsi="Times New Roman"/>
                <w:sz w:val="24"/>
                <w:lang w:val="uk-UA"/>
              </w:rPr>
            </w:pPr>
          </w:p>
        </w:tc>
        <w:tc>
          <w:tcPr>
            <w:tcW w:w="1276" w:type="dxa"/>
            <w:vMerge/>
          </w:tcPr>
          <w:p w14:paraId="2F1B6A40" w14:textId="77777777" w:rsidR="00FA592B" w:rsidRPr="00FD42EA" w:rsidRDefault="00FA592B" w:rsidP="00830C6B">
            <w:pPr>
              <w:spacing w:line="235" w:lineRule="auto"/>
              <w:jc w:val="center"/>
              <w:rPr>
                <w:rFonts w:ascii="Times New Roman" w:hAnsi="Times New Roman"/>
                <w:sz w:val="24"/>
                <w:lang w:val="uk-UA"/>
              </w:rPr>
            </w:pPr>
          </w:p>
        </w:tc>
        <w:tc>
          <w:tcPr>
            <w:tcW w:w="2835" w:type="dxa"/>
            <w:vMerge/>
          </w:tcPr>
          <w:p w14:paraId="49C7DF3C" w14:textId="77777777" w:rsidR="00FA592B" w:rsidRPr="00FD42EA" w:rsidRDefault="00FA592B" w:rsidP="00830C6B">
            <w:pPr>
              <w:spacing w:line="235" w:lineRule="auto"/>
              <w:rPr>
                <w:rFonts w:ascii="Times New Roman" w:hAnsi="Times New Roman"/>
                <w:sz w:val="24"/>
                <w:lang w:val="uk-UA"/>
              </w:rPr>
            </w:pPr>
          </w:p>
        </w:tc>
        <w:tc>
          <w:tcPr>
            <w:tcW w:w="2420" w:type="dxa"/>
          </w:tcPr>
          <w:p w14:paraId="13CBCD4D" w14:textId="77777777" w:rsidR="00FA592B" w:rsidRPr="00FD42EA" w:rsidRDefault="00FA592B" w:rsidP="002E6F98">
            <w:pPr>
              <w:spacing w:line="235" w:lineRule="auto"/>
              <w:rPr>
                <w:rFonts w:ascii="Times New Roman" w:hAnsi="Times New Roman"/>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бюджету    громади (загальний фонд)</w:t>
            </w:r>
          </w:p>
        </w:tc>
        <w:tc>
          <w:tcPr>
            <w:tcW w:w="1832" w:type="dxa"/>
          </w:tcPr>
          <w:p w14:paraId="0C8FC7E9"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393 288,00</w:t>
            </w:r>
          </w:p>
        </w:tc>
        <w:tc>
          <w:tcPr>
            <w:tcW w:w="2234" w:type="dxa"/>
            <w:vMerge/>
          </w:tcPr>
          <w:p w14:paraId="02F4ED52" w14:textId="77777777" w:rsidR="00FA592B" w:rsidRPr="00FD42EA" w:rsidRDefault="00FA592B" w:rsidP="00830C6B">
            <w:pPr>
              <w:spacing w:line="235" w:lineRule="auto"/>
              <w:rPr>
                <w:rFonts w:ascii="Times New Roman" w:hAnsi="Times New Roman"/>
                <w:sz w:val="24"/>
                <w:lang w:val="uk-UA"/>
              </w:rPr>
            </w:pPr>
          </w:p>
        </w:tc>
      </w:tr>
      <w:tr w:rsidR="00FA592B" w:rsidRPr="00FD42EA" w14:paraId="4F782025" w14:textId="77777777" w:rsidTr="00830C6B">
        <w:trPr>
          <w:trHeight w:val="895"/>
          <w:jc w:val="center"/>
        </w:trPr>
        <w:tc>
          <w:tcPr>
            <w:tcW w:w="1125" w:type="dxa"/>
            <w:vMerge/>
          </w:tcPr>
          <w:p w14:paraId="20C3A318" w14:textId="77777777" w:rsidR="00FA592B" w:rsidRPr="00FD42EA" w:rsidRDefault="00FA592B" w:rsidP="00830C6B">
            <w:pPr>
              <w:spacing w:line="235" w:lineRule="auto"/>
              <w:jc w:val="center"/>
              <w:rPr>
                <w:rFonts w:ascii="Times New Roman" w:hAnsi="Times New Roman"/>
                <w:sz w:val="24"/>
                <w:lang w:val="uk-UA"/>
              </w:rPr>
            </w:pPr>
          </w:p>
        </w:tc>
        <w:tc>
          <w:tcPr>
            <w:tcW w:w="4428" w:type="dxa"/>
            <w:vMerge/>
          </w:tcPr>
          <w:p w14:paraId="0C54A38F" w14:textId="77777777" w:rsidR="00FA592B" w:rsidRPr="00FD42EA" w:rsidRDefault="00FA592B" w:rsidP="00830C6B">
            <w:pPr>
              <w:spacing w:line="235" w:lineRule="auto"/>
              <w:rPr>
                <w:rFonts w:ascii="Times New Roman" w:hAnsi="Times New Roman"/>
                <w:sz w:val="24"/>
                <w:lang w:val="uk-UA"/>
              </w:rPr>
            </w:pPr>
          </w:p>
        </w:tc>
        <w:tc>
          <w:tcPr>
            <w:tcW w:w="1276" w:type="dxa"/>
            <w:vMerge/>
          </w:tcPr>
          <w:p w14:paraId="261352FF" w14:textId="77777777" w:rsidR="00FA592B" w:rsidRPr="00FD42EA" w:rsidRDefault="00FA592B" w:rsidP="00830C6B">
            <w:pPr>
              <w:spacing w:line="235" w:lineRule="auto"/>
              <w:jc w:val="center"/>
              <w:rPr>
                <w:rFonts w:ascii="Times New Roman" w:hAnsi="Times New Roman"/>
                <w:sz w:val="24"/>
                <w:lang w:val="uk-UA"/>
              </w:rPr>
            </w:pPr>
          </w:p>
        </w:tc>
        <w:tc>
          <w:tcPr>
            <w:tcW w:w="2835" w:type="dxa"/>
            <w:vMerge/>
          </w:tcPr>
          <w:p w14:paraId="4E63B8A5" w14:textId="77777777" w:rsidR="00FA592B" w:rsidRPr="00FD42EA" w:rsidRDefault="00FA592B" w:rsidP="00830C6B">
            <w:pPr>
              <w:spacing w:line="235" w:lineRule="auto"/>
              <w:rPr>
                <w:rFonts w:ascii="Times New Roman" w:hAnsi="Times New Roman"/>
                <w:sz w:val="24"/>
                <w:lang w:val="uk-UA"/>
              </w:rPr>
            </w:pPr>
          </w:p>
        </w:tc>
        <w:tc>
          <w:tcPr>
            <w:tcW w:w="2420" w:type="dxa"/>
          </w:tcPr>
          <w:p w14:paraId="62AF7662" w14:textId="77777777" w:rsidR="00FA592B" w:rsidRPr="00FD42EA" w:rsidRDefault="00FA592B" w:rsidP="002E6F98">
            <w:pPr>
              <w:spacing w:line="235" w:lineRule="auto"/>
              <w:rPr>
                <w:rFonts w:ascii="Times New Roman" w:hAnsi="Times New Roman"/>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 xml:space="preserve">бюджету           громади (спеціальний фонд) , інші надходження спеціального фонду </w:t>
            </w:r>
          </w:p>
        </w:tc>
        <w:tc>
          <w:tcPr>
            <w:tcW w:w="1832" w:type="dxa"/>
          </w:tcPr>
          <w:p w14:paraId="005D6712"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0,00</w:t>
            </w:r>
          </w:p>
        </w:tc>
        <w:tc>
          <w:tcPr>
            <w:tcW w:w="2234" w:type="dxa"/>
            <w:vMerge/>
          </w:tcPr>
          <w:p w14:paraId="1A47CC5F" w14:textId="77777777" w:rsidR="00FA592B" w:rsidRPr="00FD42EA" w:rsidRDefault="00FA592B" w:rsidP="00830C6B">
            <w:pPr>
              <w:spacing w:line="235" w:lineRule="auto"/>
              <w:rPr>
                <w:rFonts w:ascii="Times New Roman" w:hAnsi="Times New Roman"/>
                <w:sz w:val="24"/>
                <w:lang w:val="uk-UA"/>
              </w:rPr>
            </w:pPr>
          </w:p>
        </w:tc>
      </w:tr>
      <w:tr w:rsidR="00FA592B" w:rsidRPr="00FD42EA" w14:paraId="43B575A2" w14:textId="77777777" w:rsidTr="00830C6B">
        <w:trPr>
          <w:trHeight w:val="284"/>
          <w:jc w:val="center"/>
        </w:trPr>
        <w:tc>
          <w:tcPr>
            <w:tcW w:w="1125" w:type="dxa"/>
            <w:vMerge w:val="restart"/>
            <w:noWrap/>
          </w:tcPr>
          <w:p w14:paraId="4E760629"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8</w:t>
            </w:r>
          </w:p>
        </w:tc>
        <w:tc>
          <w:tcPr>
            <w:tcW w:w="4428" w:type="dxa"/>
            <w:vMerge w:val="restart"/>
          </w:tcPr>
          <w:p w14:paraId="20D73354"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b/>
                <w:sz w:val="24"/>
                <w:lang w:val="uk-UA"/>
              </w:rPr>
              <w:t>Забезпечити надання населенню міста стоматологічної допомоги  (з</w:t>
            </w:r>
            <w:r w:rsidRPr="00FD42EA">
              <w:rPr>
                <w:rFonts w:ascii="Times New Roman" w:hAnsi="Times New Roman"/>
                <w:sz w:val="24"/>
                <w:lang w:val="uk-UA"/>
              </w:rPr>
              <w:t xml:space="preserve">абезпечити </w:t>
            </w:r>
            <w:r w:rsidRPr="00FD42EA">
              <w:rPr>
                <w:rFonts w:ascii="Times New Roman" w:hAnsi="Times New Roman"/>
                <w:i/>
                <w:sz w:val="24"/>
                <w:lang w:val="uk-UA"/>
              </w:rPr>
              <w:t>оплату водопостачання і водовідведення</w:t>
            </w:r>
            <w:r w:rsidRPr="00FD42EA">
              <w:rPr>
                <w:rFonts w:ascii="Times New Roman" w:hAnsi="Times New Roman"/>
                <w:sz w:val="24"/>
                <w:lang w:val="uk-UA"/>
              </w:rPr>
              <w:t xml:space="preserve"> лікувального закладу)</w:t>
            </w:r>
          </w:p>
        </w:tc>
        <w:tc>
          <w:tcPr>
            <w:tcW w:w="1276" w:type="dxa"/>
            <w:vMerge w:val="restart"/>
          </w:tcPr>
          <w:p w14:paraId="7AD8EE96"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2022</w:t>
            </w:r>
          </w:p>
        </w:tc>
        <w:tc>
          <w:tcPr>
            <w:tcW w:w="2835" w:type="dxa"/>
            <w:vMerge w:val="restart"/>
          </w:tcPr>
          <w:p w14:paraId="6F45DEDC"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Сєвєродонецької міської ради</w:t>
            </w:r>
          </w:p>
          <w:p w14:paraId="66838D30"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b/>
                <w:sz w:val="24"/>
                <w:lang w:val="uk-UA"/>
              </w:rPr>
              <w:t>КПК ВКМБ 0712100</w:t>
            </w:r>
          </w:p>
        </w:tc>
        <w:tc>
          <w:tcPr>
            <w:tcW w:w="2420" w:type="dxa"/>
          </w:tcPr>
          <w:p w14:paraId="5FCC6099"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sz w:val="24"/>
                <w:lang w:val="uk-UA"/>
              </w:rPr>
              <w:t>Всього</w:t>
            </w:r>
          </w:p>
        </w:tc>
        <w:tc>
          <w:tcPr>
            <w:tcW w:w="1832" w:type="dxa"/>
          </w:tcPr>
          <w:p w14:paraId="3EA2B894"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18 344,00</w:t>
            </w:r>
          </w:p>
        </w:tc>
        <w:tc>
          <w:tcPr>
            <w:tcW w:w="2234" w:type="dxa"/>
            <w:vMerge w:val="restart"/>
          </w:tcPr>
          <w:p w14:paraId="038FEE4B"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sz w:val="24"/>
                <w:lang w:val="uk-UA"/>
              </w:rPr>
              <w:t>Дотримання санітарно-гігієнічних норм в лікувальному закладі. Покращення якості надання  стоматологічної допомоги населенню</w:t>
            </w:r>
          </w:p>
        </w:tc>
      </w:tr>
      <w:tr w:rsidR="00FA592B" w:rsidRPr="00FD42EA" w14:paraId="1F54188B" w14:textId="77777777" w:rsidTr="00830C6B">
        <w:trPr>
          <w:trHeight w:val="284"/>
          <w:jc w:val="center"/>
        </w:trPr>
        <w:tc>
          <w:tcPr>
            <w:tcW w:w="1125" w:type="dxa"/>
            <w:vMerge/>
          </w:tcPr>
          <w:p w14:paraId="236E9F25" w14:textId="77777777" w:rsidR="00FA592B" w:rsidRPr="00FD42EA" w:rsidRDefault="00FA592B" w:rsidP="00830C6B">
            <w:pPr>
              <w:spacing w:line="235" w:lineRule="auto"/>
              <w:jc w:val="center"/>
              <w:rPr>
                <w:rFonts w:ascii="Times New Roman" w:hAnsi="Times New Roman"/>
                <w:sz w:val="24"/>
                <w:lang w:val="uk-UA"/>
              </w:rPr>
            </w:pPr>
          </w:p>
        </w:tc>
        <w:tc>
          <w:tcPr>
            <w:tcW w:w="4428" w:type="dxa"/>
            <w:vMerge/>
          </w:tcPr>
          <w:p w14:paraId="65DC195E" w14:textId="77777777" w:rsidR="00FA592B" w:rsidRPr="00FD42EA" w:rsidRDefault="00FA592B" w:rsidP="00830C6B">
            <w:pPr>
              <w:spacing w:line="235" w:lineRule="auto"/>
              <w:rPr>
                <w:rFonts w:ascii="Times New Roman" w:hAnsi="Times New Roman"/>
                <w:sz w:val="24"/>
                <w:lang w:val="uk-UA"/>
              </w:rPr>
            </w:pPr>
          </w:p>
        </w:tc>
        <w:tc>
          <w:tcPr>
            <w:tcW w:w="1276" w:type="dxa"/>
            <w:vMerge/>
          </w:tcPr>
          <w:p w14:paraId="47C61D90" w14:textId="77777777" w:rsidR="00FA592B" w:rsidRPr="00FD42EA" w:rsidRDefault="00FA592B" w:rsidP="00830C6B">
            <w:pPr>
              <w:spacing w:line="235" w:lineRule="auto"/>
              <w:jc w:val="center"/>
              <w:rPr>
                <w:rFonts w:ascii="Times New Roman" w:hAnsi="Times New Roman"/>
                <w:sz w:val="24"/>
                <w:lang w:val="uk-UA"/>
              </w:rPr>
            </w:pPr>
          </w:p>
        </w:tc>
        <w:tc>
          <w:tcPr>
            <w:tcW w:w="2835" w:type="dxa"/>
            <w:vMerge/>
          </w:tcPr>
          <w:p w14:paraId="1669052A" w14:textId="77777777" w:rsidR="00FA592B" w:rsidRPr="00FD42EA" w:rsidRDefault="00FA592B" w:rsidP="00830C6B">
            <w:pPr>
              <w:spacing w:line="235" w:lineRule="auto"/>
              <w:rPr>
                <w:rFonts w:ascii="Times New Roman" w:hAnsi="Times New Roman"/>
                <w:sz w:val="24"/>
                <w:lang w:val="uk-UA"/>
              </w:rPr>
            </w:pPr>
          </w:p>
        </w:tc>
        <w:tc>
          <w:tcPr>
            <w:tcW w:w="2420" w:type="dxa"/>
          </w:tcPr>
          <w:p w14:paraId="55F7ECA8" w14:textId="77777777" w:rsidR="00FA592B" w:rsidRPr="00FD42EA" w:rsidRDefault="00FA592B" w:rsidP="002E6F98">
            <w:pPr>
              <w:spacing w:line="235" w:lineRule="auto"/>
              <w:rPr>
                <w:rFonts w:ascii="Times New Roman" w:hAnsi="Times New Roman"/>
                <w:sz w:val="24"/>
                <w:lang w:val="uk-UA"/>
              </w:rPr>
            </w:pPr>
            <w:r w:rsidRPr="00FD42EA">
              <w:rPr>
                <w:rFonts w:ascii="Times New Roman" w:hAnsi="Times New Roman"/>
                <w:b/>
                <w:sz w:val="24"/>
                <w:lang w:val="uk-UA"/>
              </w:rPr>
              <w:t>Кошти</w:t>
            </w:r>
            <w:r w:rsidR="002E6F98" w:rsidRPr="00FD42EA">
              <w:rPr>
                <w:rFonts w:ascii="Times New Roman" w:hAnsi="Times New Roman"/>
                <w:b/>
                <w:sz w:val="24"/>
                <w:lang w:val="uk-UA"/>
              </w:rPr>
              <w:t xml:space="preserve"> бюджету    громади (загальний фонд)</w:t>
            </w:r>
          </w:p>
        </w:tc>
        <w:tc>
          <w:tcPr>
            <w:tcW w:w="1832" w:type="dxa"/>
          </w:tcPr>
          <w:p w14:paraId="233EBF0D"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18 344,00</w:t>
            </w:r>
          </w:p>
        </w:tc>
        <w:tc>
          <w:tcPr>
            <w:tcW w:w="2234" w:type="dxa"/>
            <w:vMerge/>
          </w:tcPr>
          <w:p w14:paraId="39341D48" w14:textId="77777777" w:rsidR="00FA592B" w:rsidRPr="00FD42EA" w:rsidRDefault="00FA592B" w:rsidP="00830C6B">
            <w:pPr>
              <w:spacing w:line="235" w:lineRule="auto"/>
              <w:rPr>
                <w:rFonts w:ascii="Times New Roman" w:hAnsi="Times New Roman"/>
                <w:sz w:val="24"/>
                <w:lang w:val="uk-UA"/>
              </w:rPr>
            </w:pPr>
          </w:p>
        </w:tc>
      </w:tr>
      <w:tr w:rsidR="00FA592B" w:rsidRPr="00FD42EA" w14:paraId="32882A10" w14:textId="77777777" w:rsidTr="00830C6B">
        <w:trPr>
          <w:trHeight w:val="895"/>
          <w:jc w:val="center"/>
        </w:trPr>
        <w:tc>
          <w:tcPr>
            <w:tcW w:w="1125" w:type="dxa"/>
            <w:vMerge/>
          </w:tcPr>
          <w:p w14:paraId="783E479D" w14:textId="77777777" w:rsidR="00FA592B" w:rsidRPr="00FD42EA" w:rsidRDefault="00FA592B" w:rsidP="00830C6B">
            <w:pPr>
              <w:spacing w:line="235" w:lineRule="auto"/>
              <w:jc w:val="center"/>
              <w:rPr>
                <w:rFonts w:ascii="Times New Roman" w:hAnsi="Times New Roman"/>
                <w:sz w:val="24"/>
                <w:lang w:val="uk-UA"/>
              </w:rPr>
            </w:pPr>
          </w:p>
        </w:tc>
        <w:tc>
          <w:tcPr>
            <w:tcW w:w="4428" w:type="dxa"/>
            <w:vMerge/>
          </w:tcPr>
          <w:p w14:paraId="084E37F1" w14:textId="77777777" w:rsidR="00FA592B" w:rsidRPr="00FD42EA" w:rsidRDefault="00FA592B" w:rsidP="00830C6B">
            <w:pPr>
              <w:spacing w:line="235" w:lineRule="auto"/>
              <w:rPr>
                <w:rFonts w:ascii="Times New Roman" w:hAnsi="Times New Roman"/>
                <w:sz w:val="24"/>
                <w:lang w:val="uk-UA"/>
              </w:rPr>
            </w:pPr>
          </w:p>
        </w:tc>
        <w:tc>
          <w:tcPr>
            <w:tcW w:w="1276" w:type="dxa"/>
            <w:vMerge/>
          </w:tcPr>
          <w:p w14:paraId="3BC4CD3A" w14:textId="77777777" w:rsidR="00FA592B" w:rsidRPr="00FD42EA" w:rsidRDefault="00FA592B" w:rsidP="00830C6B">
            <w:pPr>
              <w:spacing w:line="235" w:lineRule="auto"/>
              <w:jc w:val="center"/>
              <w:rPr>
                <w:rFonts w:ascii="Times New Roman" w:hAnsi="Times New Roman"/>
                <w:sz w:val="24"/>
                <w:lang w:val="uk-UA"/>
              </w:rPr>
            </w:pPr>
          </w:p>
        </w:tc>
        <w:tc>
          <w:tcPr>
            <w:tcW w:w="2835" w:type="dxa"/>
            <w:vMerge/>
          </w:tcPr>
          <w:p w14:paraId="0801F826" w14:textId="77777777" w:rsidR="00FA592B" w:rsidRPr="00FD42EA" w:rsidRDefault="00FA592B" w:rsidP="00830C6B">
            <w:pPr>
              <w:spacing w:line="235" w:lineRule="auto"/>
              <w:rPr>
                <w:rFonts w:ascii="Times New Roman" w:hAnsi="Times New Roman"/>
                <w:sz w:val="24"/>
                <w:lang w:val="uk-UA"/>
              </w:rPr>
            </w:pPr>
          </w:p>
        </w:tc>
        <w:tc>
          <w:tcPr>
            <w:tcW w:w="2420" w:type="dxa"/>
          </w:tcPr>
          <w:p w14:paraId="4E99879F" w14:textId="77777777" w:rsidR="00FA592B" w:rsidRPr="00FD42EA" w:rsidRDefault="00FA592B" w:rsidP="002E6F98">
            <w:pPr>
              <w:spacing w:line="235" w:lineRule="auto"/>
              <w:rPr>
                <w:rFonts w:ascii="Times New Roman" w:hAnsi="Times New Roman"/>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 xml:space="preserve">бюджету           громади (спеціальний фонд) , інші надходження спеціального фонду </w:t>
            </w:r>
          </w:p>
        </w:tc>
        <w:tc>
          <w:tcPr>
            <w:tcW w:w="1832" w:type="dxa"/>
          </w:tcPr>
          <w:p w14:paraId="72F4B2FA" w14:textId="77777777" w:rsidR="00FA592B" w:rsidRPr="00FD42EA" w:rsidRDefault="00FA592B" w:rsidP="00830C6B">
            <w:pPr>
              <w:spacing w:line="235" w:lineRule="auto"/>
              <w:jc w:val="center"/>
              <w:rPr>
                <w:rFonts w:ascii="Times New Roman" w:hAnsi="Times New Roman"/>
                <w:sz w:val="24"/>
                <w:lang w:val="uk-UA"/>
              </w:rPr>
            </w:pPr>
            <w:r w:rsidRPr="00FD42EA">
              <w:rPr>
                <w:rFonts w:ascii="Times New Roman" w:hAnsi="Times New Roman"/>
                <w:sz w:val="24"/>
                <w:lang w:val="uk-UA"/>
              </w:rPr>
              <w:t>0,00</w:t>
            </w:r>
          </w:p>
        </w:tc>
        <w:tc>
          <w:tcPr>
            <w:tcW w:w="2234" w:type="dxa"/>
            <w:vMerge/>
          </w:tcPr>
          <w:p w14:paraId="30832751" w14:textId="77777777" w:rsidR="00FA592B" w:rsidRPr="00FD42EA" w:rsidRDefault="00FA592B" w:rsidP="00830C6B">
            <w:pPr>
              <w:spacing w:line="235" w:lineRule="auto"/>
              <w:rPr>
                <w:rFonts w:ascii="Times New Roman" w:hAnsi="Times New Roman"/>
                <w:sz w:val="24"/>
                <w:lang w:val="uk-UA"/>
              </w:rPr>
            </w:pPr>
          </w:p>
        </w:tc>
      </w:tr>
      <w:tr w:rsidR="00FA592B" w:rsidRPr="00FD42EA" w14:paraId="2109894A" w14:textId="77777777" w:rsidTr="00830C6B">
        <w:trPr>
          <w:trHeight w:val="217"/>
          <w:jc w:val="center"/>
        </w:trPr>
        <w:tc>
          <w:tcPr>
            <w:tcW w:w="1125" w:type="dxa"/>
            <w:vMerge w:val="restart"/>
            <w:noWrap/>
          </w:tcPr>
          <w:p w14:paraId="2CC28746"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9</w:t>
            </w:r>
          </w:p>
        </w:tc>
        <w:tc>
          <w:tcPr>
            <w:tcW w:w="4428" w:type="dxa"/>
            <w:vMerge w:val="restart"/>
          </w:tcPr>
          <w:p w14:paraId="3DCC4BA4" w14:textId="77777777" w:rsidR="00FA592B" w:rsidRPr="00FD42EA" w:rsidRDefault="00FA592B" w:rsidP="00830C6B">
            <w:pPr>
              <w:rPr>
                <w:rFonts w:ascii="Times New Roman" w:hAnsi="Times New Roman"/>
                <w:sz w:val="24"/>
                <w:lang w:val="uk-UA"/>
              </w:rPr>
            </w:pPr>
            <w:r w:rsidRPr="00FD42EA">
              <w:rPr>
                <w:rFonts w:ascii="Times New Roman" w:hAnsi="Times New Roman"/>
                <w:b/>
                <w:sz w:val="24"/>
                <w:lang w:val="uk-UA"/>
              </w:rPr>
              <w:t>Забезпечити надання населенню міста стоматологічної допомоги  (з</w:t>
            </w:r>
            <w:r w:rsidRPr="00FD42EA">
              <w:rPr>
                <w:rFonts w:ascii="Times New Roman" w:hAnsi="Times New Roman"/>
                <w:sz w:val="24"/>
                <w:lang w:val="uk-UA"/>
              </w:rPr>
              <w:t xml:space="preserve">абезпечити </w:t>
            </w:r>
            <w:r w:rsidRPr="00FD42EA">
              <w:rPr>
                <w:rFonts w:ascii="Times New Roman" w:hAnsi="Times New Roman"/>
                <w:i/>
                <w:sz w:val="24"/>
                <w:lang w:val="uk-UA"/>
              </w:rPr>
              <w:t>оплату електроенергії</w:t>
            </w:r>
            <w:r w:rsidRPr="00FD42EA">
              <w:rPr>
                <w:rFonts w:ascii="Times New Roman" w:hAnsi="Times New Roman"/>
                <w:sz w:val="24"/>
                <w:lang w:val="uk-UA"/>
              </w:rPr>
              <w:t xml:space="preserve"> лікувального </w:t>
            </w:r>
            <w:r w:rsidRPr="00FD42EA">
              <w:rPr>
                <w:rFonts w:ascii="Times New Roman" w:hAnsi="Times New Roman"/>
                <w:sz w:val="24"/>
                <w:lang w:val="uk-UA"/>
              </w:rPr>
              <w:lastRenderedPageBreak/>
              <w:t>закладу)</w:t>
            </w:r>
          </w:p>
        </w:tc>
        <w:tc>
          <w:tcPr>
            <w:tcW w:w="1276" w:type="dxa"/>
            <w:vMerge w:val="restart"/>
          </w:tcPr>
          <w:p w14:paraId="617EA9CB"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lastRenderedPageBreak/>
              <w:t>2022</w:t>
            </w:r>
          </w:p>
        </w:tc>
        <w:tc>
          <w:tcPr>
            <w:tcW w:w="2835" w:type="dxa"/>
            <w:vMerge w:val="restart"/>
          </w:tcPr>
          <w:p w14:paraId="5344BB12"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Сєвєродонецької міської ради</w:t>
            </w:r>
          </w:p>
          <w:p w14:paraId="0EC971B7" w14:textId="77777777" w:rsidR="00FA592B" w:rsidRPr="00FD42EA" w:rsidRDefault="00FA592B" w:rsidP="00830C6B">
            <w:pPr>
              <w:spacing w:line="235" w:lineRule="auto"/>
              <w:rPr>
                <w:rFonts w:ascii="Times New Roman" w:hAnsi="Times New Roman"/>
                <w:sz w:val="24"/>
                <w:lang w:val="uk-UA"/>
              </w:rPr>
            </w:pPr>
            <w:r w:rsidRPr="00FD42EA">
              <w:rPr>
                <w:rFonts w:ascii="Times New Roman" w:hAnsi="Times New Roman"/>
                <w:b/>
                <w:sz w:val="24"/>
                <w:lang w:val="uk-UA"/>
              </w:rPr>
              <w:lastRenderedPageBreak/>
              <w:t>КПК ВКМБ 0712100</w:t>
            </w:r>
          </w:p>
        </w:tc>
        <w:tc>
          <w:tcPr>
            <w:tcW w:w="2420" w:type="dxa"/>
          </w:tcPr>
          <w:p w14:paraId="611C3A97"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lastRenderedPageBreak/>
              <w:t>Всього</w:t>
            </w:r>
          </w:p>
        </w:tc>
        <w:tc>
          <w:tcPr>
            <w:tcW w:w="1832" w:type="dxa"/>
          </w:tcPr>
          <w:p w14:paraId="1300AD24"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269 291,00</w:t>
            </w:r>
          </w:p>
        </w:tc>
        <w:tc>
          <w:tcPr>
            <w:tcW w:w="2234" w:type="dxa"/>
            <w:vMerge w:val="restart"/>
          </w:tcPr>
          <w:p w14:paraId="1BFF0257"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Дотримання санітарно-гігієнічних норм в лікуваль</w:t>
            </w:r>
            <w:r w:rsidRPr="00FD42EA">
              <w:rPr>
                <w:rFonts w:ascii="Times New Roman" w:hAnsi="Times New Roman"/>
                <w:sz w:val="24"/>
                <w:lang w:val="uk-UA"/>
              </w:rPr>
              <w:lastRenderedPageBreak/>
              <w:t>ному закладі. Покращення якості надання  стоматологічної допомоги населенню</w:t>
            </w:r>
          </w:p>
        </w:tc>
      </w:tr>
      <w:tr w:rsidR="00FA592B" w:rsidRPr="00FD42EA" w14:paraId="42F38181" w14:textId="77777777" w:rsidTr="00830C6B">
        <w:trPr>
          <w:trHeight w:val="284"/>
          <w:jc w:val="center"/>
        </w:trPr>
        <w:tc>
          <w:tcPr>
            <w:tcW w:w="1125" w:type="dxa"/>
            <w:vMerge/>
          </w:tcPr>
          <w:p w14:paraId="05E4B2E1" w14:textId="77777777" w:rsidR="00FA592B" w:rsidRPr="00FD42EA" w:rsidRDefault="00FA592B" w:rsidP="00830C6B">
            <w:pPr>
              <w:jc w:val="center"/>
              <w:rPr>
                <w:rFonts w:ascii="Times New Roman" w:hAnsi="Times New Roman"/>
                <w:sz w:val="24"/>
                <w:lang w:val="uk-UA"/>
              </w:rPr>
            </w:pPr>
          </w:p>
        </w:tc>
        <w:tc>
          <w:tcPr>
            <w:tcW w:w="4428" w:type="dxa"/>
            <w:vMerge/>
          </w:tcPr>
          <w:p w14:paraId="31AF10CB" w14:textId="77777777" w:rsidR="00FA592B" w:rsidRPr="00FD42EA" w:rsidRDefault="00FA592B" w:rsidP="00830C6B">
            <w:pPr>
              <w:rPr>
                <w:rFonts w:ascii="Times New Roman" w:hAnsi="Times New Roman"/>
                <w:sz w:val="24"/>
                <w:lang w:val="uk-UA"/>
              </w:rPr>
            </w:pPr>
          </w:p>
        </w:tc>
        <w:tc>
          <w:tcPr>
            <w:tcW w:w="1276" w:type="dxa"/>
            <w:vMerge/>
          </w:tcPr>
          <w:p w14:paraId="24241849" w14:textId="77777777" w:rsidR="00FA592B" w:rsidRPr="00FD42EA" w:rsidRDefault="00FA592B" w:rsidP="00830C6B">
            <w:pPr>
              <w:jc w:val="center"/>
              <w:rPr>
                <w:rFonts w:ascii="Times New Roman" w:hAnsi="Times New Roman"/>
                <w:sz w:val="24"/>
                <w:lang w:val="uk-UA"/>
              </w:rPr>
            </w:pPr>
          </w:p>
        </w:tc>
        <w:tc>
          <w:tcPr>
            <w:tcW w:w="2835" w:type="dxa"/>
            <w:vMerge/>
          </w:tcPr>
          <w:p w14:paraId="17C46883" w14:textId="77777777" w:rsidR="00FA592B" w:rsidRPr="00FD42EA" w:rsidRDefault="00FA592B" w:rsidP="00830C6B">
            <w:pPr>
              <w:rPr>
                <w:rFonts w:ascii="Times New Roman" w:hAnsi="Times New Roman"/>
                <w:sz w:val="24"/>
                <w:lang w:val="uk-UA"/>
              </w:rPr>
            </w:pPr>
          </w:p>
        </w:tc>
        <w:tc>
          <w:tcPr>
            <w:tcW w:w="2420" w:type="dxa"/>
          </w:tcPr>
          <w:p w14:paraId="64EA21B6" w14:textId="77777777" w:rsidR="00FA592B" w:rsidRPr="00FD42EA" w:rsidRDefault="00FA592B" w:rsidP="002E6F98">
            <w:pPr>
              <w:rPr>
                <w:rFonts w:ascii="Times New Roman" w:hAnsi="Times New Roman"/>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 xml:space="preserve">бюджету    громади (загальний </w:t>
            </w:r>
            <w:r w:rsidR="002E6F98" w:rsidRPr="00FD42EA">
              <w:rPr>
                <w:rFonts w:ascii="Times New Roman" w:hAnsi="Times New Roman"/>
                <w:b/>
                <w:sz w:val="24"/>
                <w:lang w:val="uk-UA"/>
              </w:rPr>
              <w:lastRenderedPageBreak/>
              <w:t>фонд)</w:t>
            </w:r>
          </w:p>
        </w:tc>
        <w:tc>
          <w:tcPr>
            <w:tcW w:w="1832" w:type="dxa"/>
          </w:tcPr>
          <w:p w14:paraId="051C1ED5"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lastRenderedPageBreak/>
              <w:t>269 291,00</w:t>
            </w:r>
          </w:p>
        </w:tc>
        <w:tc>
          <w:tcPr>
            <w:tcW w:w="2234" w:type="dxa"/>
            <w:vMerge/>
          </w:tcPr>
          <w:p w14:paraId="22D79172" w14:textId="77777777" w:rsidR="00FA592B" w:rsidRPr="00FD42EA" w:rsidRDefault="00FA592B" w:rsidP="00830C6B">
            <w:pPr>
              <w:rPr>
                <w:rFonts w:ascii="Times New Roman" w:hAnsi="Times New Roman"/>
                <w:sz w:val="24"/>
                <w:lang w:val="uk-UA"/>
              </w:rPr>
            </w:pPr>
          </w:p>
        </w:tc>
      </w:tr>
      <w:tr w:rsidR="00FA592B" w:rsidRPr="00FD42EA" w14:paraId="4D236B8E" w14:textId="77777777" w:rsidTr="00830C6B">
        <w:trPr>
          <w:trHeight w:val="910"/>
          <w:jc w:val="center"/>
        </w:trPr>
        <w:tc>
          <w:tcPr>
            <w:tcW w:w="1125" w:type="dxa"/>
            <w:vMerge/>
          </w:tcPr>
          <w:p w14:paraId="12BC0975" w14:textId="77777777" w:rsidR="00FA592B" w:rsidRPr="00FD42EA" w:rsidRDefault="00FA592B" w:rsidP="00830C6B">
            <w:pPr>
              <w:jc w:val="center"/>
              <w:rPr>
                <w:rFonts w:ascii="Times New Roman" w:hAnsi="Times New Roman"/>
                <w:sz w:val="24"/>
                <w:lang w:val="uk-UA"/>
              </w:rPr>
            </w:pPr>
          </w:p>
        </w:tc>
        <w:tc>
          <w:tcPr>
            <w:tcW w:w="4428" w:type="dxa"/>
            <w:vMerge/>
          </w:tcPr>
          <w:p w14:paraId="52C38DF1" w14:textId="77777777" w:rsidR="00FA592B" w:rsidRPr="00FD42EA" w:rsidRDefault="00FA592B" w:rsidP="00830C6B">
            <w:pPr>
              <w:rPr>
                <w:rFonts w:ascii="Times New Roman" w:hAnsi="Times New Roman"/>
                <w:sz w:val="24"/>
                <w:lang w:val="uk-UA"/>
              </w:rPr>
            </w:pPr>
          </w:p>
        </w:tc>
        <w:tc>
          <w:tcPr>
            <w:tcW w:w="1276" w:type="dxa"/>
            <w:vMerge/>
          </w:tcPr>
          <w:p w14:paraId="3329387C" w14:textId="77777777" w:rsidR="00FA592B" w:rsidRPr="00FD42EA" w:rsidRDefault="00FA592B" w:rsidP="00830C6B">
            <w:pPr>
              <w:jc w:val="center"/>
              <w:rPr>
                <w:rFonts w:ascii="Times New Roman" w:hAnsi="Times New Roman"/>
                <w:sz w:val="24"/>
                <w:lang w:val="uk-UA"/>
              </w:rPr>
            </w:pPr>
          </w:p>
        </w:tc>
        <w:tc>
          <w:tcPr>
            <w:tcW w:w="2835" w:type="dxa"/>
            <w:vMerge/>
          </w:tcPr>
          <w:p w14:paraId="4F68B008" w14:textId="77777777" w:rsidR="00FA592B" w:rsidRPr="00FD42EA" w:rsidRDefault="00FA592B" w:rsidP="00830C6B">
            <w:pPr>
              <w:rPr>
                <w:rFonts w:ascii="Times New Roman" w:hAnsi="Times New Roman"/>
                <w:sz w:val="24"/>
                <w:lang w:val="uk-UA"/>
              </w:rPr>
            </w:pPr>
          </w:p>
        </w:tc>
        <w:tc>
          <w:tcPr>
            <w:tcW w:w="2420" w:type="dxa"/>
          </w:tcPr>
          <w:p w14:paraId="7E360B94" w14:textId="77777777" w:rsidR="00FA592B" w:rsidRPr="00FD42EA" w:rsidRDefault="00FA592B" w:rsidP="007870D0">
            <w:pPr>
              <w:rPr>
                <w:rFonts w:ascii="Times New Roman" w:hAnsi="Times New Roman"/>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бюджету    громади (</w:t>
            </w:r>
            <w:r w:rsidR="007870D0" w:rsidRPr="00FD42EA">
              <w:rPr>
                <w:rFonts w:ascii="Times New Roman" w:hAnsi="Times New Roman"/>
                <w:b/>
                <w:sz w:val="24"/>
                <w:lang w:val="uk-UA"/>
              </w:rPr>
              <w:t xml:space="preserve">спеціальний фонд) , інші надходження спеціального фонду </w:t>
            </w:r>
          </w:p>
        </w:tc>
        <w:tc>
          <w:tcPr>
            <w:tcW w:w="1832" w:type="dxa"/>
          </w:tcPr>
          <w:p w14:paraId="7A672373" w14:textId="77777777" w:rsidR="00FA592B" w:rsidRPr="00FD42EA" w:rsidRDefault="00FA592B" w:rsidP="00830C6B">
            <w:pPr>
              <w:jc w:val="center"/>
              <w:rPr>
                <w:rFonts w:ascii="Times New Roman" w:hAnsi="Times New Roman"/>
                <w:sz w:val="24"/>
                <w:lang w:val="uk-UA"/>
              </w:rPr>
            </w:pPr>
          </w:p>
        </w:tc>
        <w:tc>
          <w:tcPr>
            <w:tcW w:w="2234" w:type="dxa"/>
            <w:vMerge/>
          </w:tcPr>
          <w:p w14:paraId="61C7E830" w14:textId="77777777" w:rsidR="00FA592B" w:rsidRPr="00FD42EA" w:rsidRDefault="00FA592B" w:rsidP="00830C6B">
            <w:pPr>
              <w:rPr>
                <w:rFonts w:ascii="Times New Roman" w:hAnsi="Times New Roman"/>
                <w:sz w:val="24"/>
                <w:lang w:val="uk-UA"/>
              </w:rPr>
            </w:pPr>
          </w:p>
        </w:tc>
      </w:tr>
      <w:tr w:rsidR="00FA592B" w:rsidRPr="00FD42EA" w14:paraId="7A925A44" w14:textId="77777777" w:rsidTr="00830C6B">
        <w:trPr>
          <w:trHeight w:val="284"/>
          <w:jc w:val="center"/>
        </w:trPr>
        <w:tc>
          <w:tcPr>
            <w:tcW w:w="1125" w:type="dxa"/>
            <w:vMerge w:val="restart"/>
            <w:noWrap/>
          </w:tcPr>
          <w:p w14:paraId="62E1F290" w14:textId="77777777" w:rsidR="00FA592B" w:rsidRPr="00FD42EA" w:rsidRDefault="00FA592B" w:rsidP="00830C6B">
            <w:pPr>
              <w:jc w:val="center"/>
              <w:rPr>
                <w:rFonts w:ascii="Times New Roman" w:hAnsi="Times New Roman"/>
                <w:bCs/>
                <w:sz w:val="24"/>
                <w:lang w:val="uk-UA"/>
              </w:rPr>
            </w:pPr>
            <w:r w:rsidRPr="00FD42EA">
              <w:rPr>
                <w:rFonts w:ascii="Times New Roman" w:hAnsi="Times New Roman"/>
                <w:bCs/>
                <w:sz w:val="24"/>
                <w:lang w:val="uk-UA"/>
              </w:rPr>
              <w:t>10</w:t>
            </w:r>
          </w:p>
        </w:tc>
        <w:tc>
          <w:tcPr>
            <w:tcW w:w="4428" w:type="dxa"/>
            <w:vMerge w:val="restart"/>
          </w:tcPr>
          <w:p w14:paraId="11235F33" w14:textId="77777777" w:rsidR="00FA592B" w:rsidRPr="00FD42EA" w:rsidRDefault="00FA592B" w:rsidP="00830C6B">
            <w:pPr>
              <w:rPr>
                <w:rFonts w:ascii="Times New Roman" w:hAnsi="Times New Roman"/>
                <w:b/>
                <w:sz w:val="24"/>
                <w:lang w:val="uk-UA"/>
              </w:rPr>
            </w:pPr>
            <w:r w:rsidRPr="00FD42EA">
              <w:rPr>
                <w:rFonts w:ascii="Times New Roman" w:hAnsi="Times New Roman"/>
                <w:b/>
                <w:sz w:val="24"/>
                <w:lang w:val="uk-UA"/>
              </w:rPr>
              <w:t>Забезпечити надання населенню міста стоматологічної допомоги  (з</w:t>
            </w:r>
            <w:r w:rsidRPr="00FD42EA">
              <w:rPr>
                <w:rFonts w:ascii="Times New Roman" w:hAnsi="Times New Roman"/>
                <w:sz w:val="24"/>
                <w:lang w:val="uk-UA"/>
              </w:rPr>
              <w:t xml:space="preserve">абезпечити </w:t>
            </w:r>
            <w:r w:rsidRPr="00FD42EA">
              <w:rPr>
                <w:rFonts w:ascii="Times New Roman" w:hAnsi="Times New Roman"/>
                <w:i/>
                <w:sz w:val="24"/>
                <w:lang w:val="uk-UA"/>
              </w:rPr>
              <w:t>оплату інших комунальних послуг</w:t>
            </w:r>
            <w:r w:rsidRPr="00FD42EA">
              <w:rPr>
                <w:rFonts w:ascii="Times New Roman" w:hAnsi="Times New Roman"/>
                <w:sz w:val="24"/>
                <w:lang w:val="uk-UA"/>
              </w:rPr>
              <w:t xml:space="preserve">  лікувального закладу)</w:t>
            </w:r>
          </w:p>
        </w:tc>
        <w:tc>
          <w:tcPr>
            <w:tcW w:w="1276" w:type="dxa"/>
            <w:vMerge w:val="restart"/>
          </w:tcPr>
          <w:p w14:paraId="1507D5B0" w14:textId="77777777" w:rsidR="00FA592B" w:rsidRPr="00FD42EA" w:rsidRDefault="00FA592B" w:rsidP="00830C6B">
            <w:pPr>
              <w:jc w:val="center"/>
              <w:rPr>
                <w:rFonts w:ascii="Times New Roman" w:hAnsi="Times New Roman"/>
                <w:b/>
                <w:sz w:val="24"/>
                <w:lang w:val="uk-UA"/>
              </w:rPr>
            </w:pPr>
            <w:r w:rsidRPr="00FD42EA">
              <w:rPr>
                <w:rFonts w:ascii="Times New Roman" w:hAnsi="Times New Roman"/>
                <w:sz w:val="24"/>
                <w:lang w:val="uk-UA"/>
              </w:rPr>
              <w:t>2022</w:t>
            </w:r>
          </w:p>
        </w:tc>
        <w:tc>
          <w:tcPr>
            <w:tcW w:w="2835" w:type="dxa"/>
            <w:vMerge w:val="restart"/>
          </w:tcPr>
          <w:p w14:paraId="689D7037"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Сєвєродонецької міської ради</w:t>
            </w:r>
          </w:p>
          <w:p w14:paraId="7AE6DF6B" w14:textId="77777777" w:rsidR="00FA592B" w:rsidRPr="00FD42EA" w:rsidRDefault="00FA592B" w:rsidP="00830C6B">
            <w:pPr>
              <w:rPr>
                <w:rFonts w:ascii="Times New Roman" w:hAnsi="Times New Roman"/>
                <w:b/>
                <w:sz w:val="24"/>
                <w:lang w:val="uk-UA"/>
              </w:rPr>
            </w:pPr>
            <w:r w:rsidRPr="00FD42EA">
              <w:rPr>
                <w:rFonts w:ascii="Times New Roman" w:hAnsi="Times New Roman"/>
                <w:b/>
                <w:sz w:val="24"/>
                <w:lang w:val="uk-UA"/>
              </w:rPr>
              <w:t>КПК ВКМБ 0712100</w:t>
            </w:r>
          </w:p>
        </w:tc>
        <w:tc>
          <w:tcPr>
            <w:tcW w:w="2420" w:type="dxa"/>
          </w:tcPr>
          <w:p w14:paraId="06160C3A" w14:textId="77777777" w:rsidR="00FA592B" w:rsidRPr="00FD42EA" w:rsidRDefault="00FA592B" w:rsidP="00830C6B">
            <w:pPr>
              <w:rPr>
                <w:rFonts w:ascii="Times New Roman" w:hAnsi="Times New Roman"/>
                <w:b/>
                <w:sz w:val="24"/>
                <w:lang w:val="uk-UA"/>
              </w:rPr>
            </w:pPr>
            <w:r w:rsidRPr="00FD42EA">
              <w:rPr>
                <w:rFonts w:ascii="Times New Roman" w:hAnsi="Times New Roman"/>
                <w:b/>
                <w:sz w:val="24"/>
                <w:lang w:val="uk-UA"/>
              </w:rPr>
              <w:t>Всього</w:t>
            </w:r>
          </w:p>
        </w:tc>
        <w:tc>
          <w:tcPr>
            <w:tcW w:w="1832" w:type="dxa"/>
          </w:tcPr>
          <w:p w14:paraId="16DFC665"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6 169,00</w:t>
            </w:r>
          </w:p>
        </w:tc>
        <w:tc>
          <w:tcPr>
            <w:tcW w:w="2234" w:type="dxa"/>
            <w:vMerge w:val="restart"/>
          </w:tcPr>
          <w:p w14:paraId="21CAC272" w14:textId="77777777" w:rsidR="00FA592B" w:rsidRPr="00FD42EA" w:rsidRDefault="00FA592B" w:rsidP="00830C6B">
            <w:pPr>
              <w:rPr>
                <w:rFonts w:ascii="Times New Roman" w:hAnsi="Times New Roman"/>
                <w:b/>
                <w:sz w:val="24"/>
                <w:lang w:val="uk-UA"/>
              </w:rPr>
            </w:pPr>
            <w:r w:rsidRPr="00FD42EA">
              <w:rPr>
                <w:rFonts w:ascii="Times New Roman" w:hAnsi="Times New Roman"/>
                <w:sz w:val="24"/>
                <w:lang w:val="uk-UA"/>
              </w:rPr>
              <w:t xml:space="preserve">Дотримання санітарно-гігієнічних норм в лікувальному закладі. Покращення якості надання  стоматологічної допомоги населенню </w:t>
            </w:r>
          </w:p>
        </w:tc>
      </w:tr>
      <w:tr w:rsidR="00FA592B" w:rsidRPr="00FD42EA" w14:paraId="711CC732" w14:textId="77777777" w:rsidTr="00830C6B">
        <w:trPr>
          <w:trHeight w:val="284"/>
          <w:jc w:val="center"/>
        </w:trPr>
        <w:tc>
          <w:tcPr>
            <w:tcW w:w="1125" w:type="dxa"/>
            <w:vMerge/>
          </w:tcPr>
          <w:p w14:paraId="5B9DCE26" w14:textId="77777777" w:rsidR="00FA592B" w:rsidRPr="00FD42EA" w:rsidRDefault="00FA592B" w:rsidP="00830C6B">
            <w:pPr>
              <w:jc w:val="center"/>
              <w:rPr>
                <w:rFonts w:ascii="Times New Roman" w:hAnsi="Times New Roman"/>
                <w:b/>
                <w:sz w:val="24"/>
                <w:lang w:val="uk-UA"/>
              </w:rPr>
            </w:pPr>
          </w:p>
        </w:tc>
        <w:tc>
          <w:tcPr>
            <w:tcW w:w="4428" w:type="dxa"/>
            <w:vMerge/>
          </w:tcPr>
          <w:p w14:paraId="4FFA73ED" w14:textId="77777777" w:rsidR="00FA592B" w:rsidRPr="00FD42EA" w:rsidRDefault="00FA592B" w:rsidP="00830C6B">
            <w:pPr>
              <w:rPr>
                <w:rFonts w:ascii="Times New Roman" w:hAnsi="Times New Roman"/>
                <w:b/>
                <w:sz w:val="24"/>
                <w:lang w:val="uk-UA"/>
              </w:rPr>
            </w:pPr>
          </w:p>
        </w:tc>
        <w:tc>
          <w:tcPr>
            <w:tcW w:w="1276" w:type="dxa"/>
            <w:vMerge/>
          </w:tcPr>
          <w:p w14:paraId="563E290F" w14:textId="77777777" w:rsidR="00FA592B" w:rsidRPr="00FD42EA" w:rsidRDefault="00FA592B" w:rsidP="00830C6B">
            <w:pPr>
              <w:jc w:val="center"/>
              <w:rPr>
                <w:rFonts w:ascii="Times New Roman" w:hAnsi="Times New Roman"/>
                <w:b/>
                <w:sz w:val="24"/>
                <w:lang w:val="uk-UA"/>
              </w:rPr>
            </w:pPr>
          </w:p>
        </w:tc>
        <w:tc>
          <w:tcPr>
            <w:tcW w:w="2835" w:type="dxa"/>
            <w:vMerge/>
          </w:tcPr>
          <w:p w14:paraId="29B9F5C0" w14:textId="77777777" w:rsidR="00FA592B" w:rsidRPr="00FD42EA" w:rsidRDefault="00FA592B" w:rsidP="00830C6B">
            <w:pPr>
              <w:rPr>
                <w:rFonts w:ascii="Times New Roman" w:hAnsi="Times New Roman"/>
                <w:b/>
                <w:sz w:val="24"/>
                <w:lang w:val="uk-UA"/>
              </w:rPr>
            </w:pPr>
          </w:p>
        </w:tc>
        <w:tc>
          <w:tcPr>
            <w:tcW w:w="2420" w:type="dxa"/>
          </w:tcPr>
          <w:p w14:paraId="5E157D4C" w14:textId="77777777" w:rsidR="00FA592B" w:rsidRPr="00FD42EA" w:rsidRDefault="00FA592B" w:rsidP="002E6F98">
            <w:pPr>
              <w:rPr>
                <w:rFonts w:ascii="Times New Roman" w:hAnsi="Times New Roman"/>
                <w:b/>
                <w:sz w:val="24"/>
                <w:lang w:val="uk-UA"/>
              </w:rPr>
            </w:pPr>
            <w:r w:rsidRPr="00FD42EA">
              <w:rPr>
                <w:rFonts w:ascii="Times New Roman" w:hAnsi="Times New Roman"/>
                <w:b/>
                <w:sz w:val="24"/>
                <w:lang w:val="uk-UA"/>
              </w:rPr>
              <w:t xml:space="preserve">Кошти </w:t>
            </w:r>
            <w:r w:rsidR="002E6F98" w:rsidRPr="00FD42EA">
              <w:rPr>
                <w:rFonts w:ascii="Times New Roman" w:hAnsi="Times New Roman"/>
                <w:b/>
                <w:sz w:val="24"/>
                <w:lang w:val="uk-UA"/>
              </w:rPr>
              <w:t>бюджету    громади (загальний фонд)</w:t>
            </w:r>
          </w:p>
        </w:tc>
        <w:tc>
          <w:tcPr>
            <w:tcW w:w="1832" w:type="dxa"/>
          </w:tcPr>
          <w:p w14:paraId="7974AF70"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6 169,00</w:t>
            </w:r>
          </w:p>
        </w:tc>
        <w:tc>
          <w:tcPr>
            <w:tcW w:w="2234" w:type="dxa"/>
            <w:vMerge/>
          </w:tcPr>
          <w:p w14:paraId="0C7B4BEF" w14:textId="77777777" w:rsidR="00FA592B" w:rsidRPr="00FD42EA" w:rsidRDefault="00FA592B" w:rsidP="00830C6B">
            <w:pPr>
              <w:rPr>
                <w:rFonts w:ascii="Times New Roman" w:hAnsi="Times New Roman"/>
                <w:b/>
                <w:sz w:val="24"/>
                <w:lang w:val="uk-UA"/>
              </w:rPr>
            </w:pPr>
          </w:p>
        </w:tc>
      </w:tr>
      <w:tr w:rsidR="00FA592B" w:rsidRPr="00FD42EA" w14:paraId="46BED7EC" w14:textId="77777777" w:rsidTr="00830C6B">
        <w:trPr>
          <w:trHeight w:val="910"/>
          <w:jc w:val="center"/>
        </w:trPr>
        <w:tc>
          <w:tcPr>
            <w:tcW w:w="1125" w:type="dxa"/>
            <w:vMerge/>
          </w:tcPr>
          <w:p w14:paraId="7812ABEB" w14:textId="77777777" w:rsidR="00FA592B" w:rsidRPr="00FD42EA" w:rsidRDefault="00FA592B" w:rsidP="00830C6B">
            <w:pPr>
              <w:jc w:val="center"/>
              <w:rPr>
                <w:rFonts w:ascii="Times New Roman" w:hAnsi="Times New Roman"/>
                <w:b/>
                <w:sz w:val="24"/>
                <w:lang w:val="uk-UA"/>
              </w:rPr>
            </w:pPr>
          </w:p>
        </w:tc>
        <w:tc>
          <w:tcPr>
            <w:tcW w:w="4428" w:type="dxa"/>
            <w:vMerge/>
          </w:tcPr>
          <w:p w14:paraId="7F5A3FCB" w14:textId="77777777" w:rsidR="00FA592B" w:rsidRPr="00FD42EA" w:rsidRDefault="00FA592B" w:rsidP="00830C6B">
            <w:pPr>
              <w:rPr>
                <w:rFonts w:ascii="Times New Roman" w:hAnsi="Times New Roman"/>
                <w:b/>
                <w:sz w:val="24"/>
                <w:lang w:val="uk-UA"/>
              </w:rPr>
            </w:pPr>
          </w:p>
        </w:tc>
        <w:tc>
          <w:tcPr>
            <w:tcW w:w="1276" w:type="dxa"/>
            <w:vMerge/>
          </w:tcPr>
          <w:p w14:paraId="444E3E77" w14:textId="77777777" w:rsidR="00FA592B" w:rsidRPr="00FD42EA" w:rsidRDefault="00FA592B" w:rsidP="00830C6B">
            <w:pPr>
              <w:jc w:val="center"/>
              <w:rPr>
                <w:rFonts w:ascii="Times New Roman" w:hAnsi="Times New Roman"/>
                <w:b/>
                <w:sz w:val="24"/>
                <w:lang w:val="uk-UA"/>
              </w:rPr>
            </w:pPr>
          </w:p>
        </w:tc>
        <w:tc>
          <w:tcPr>
            <w:tcW w:w="2835" w:type="dxa"/>
            <w:vMerge/>
          </w:tcPr>
          <w:p w14:paraId="08BF2E7B" w14:textId="77777777" w:rsidR="00FA592B" w:rsidRPr="00FD42EA" w:rsidRDefault="00FA592B" w:rsidP="00830C6B">
            <w:pPr>
              <w:rPr>
                <w:rFonts w:ascii="Times New Roman" w:hAnsi="Times New Roman"/>
                <w:b/>
                <w:sz w:val="24"/>
                <w:lang w:val="uk-UA"/>
              </w:rPr>
            </w:pPr>
          </w:p>
        </w:tc>
        <w:tc>
          <w:tcPr>
            <w:tcW w:w="2420" w:type="dxa"/>
          </w:tcPr>
          <w:p w14:paraId="2966D098" w14:textId="77777777" w:rsidR="00FA592B" w:rsidRPr="00FD42EA" w:rsidRDefault="00FA592B" w:rsidP="007870D0">
            <w:pPr>
              <w:rPr>
                <w:rFonts w:ascii="Times New Roman" w:hAnsi="Times New Roman"/>
                <w:b/>
                <w:sz w:val="24"/>
                <w:lang w:val="uk-UA"/>
              </w:rPr>
            </w:pPr>
            <w:r w:rsidRPr="00FD42EA">
              <w:rPr>
                <w:rFonts w:ascii="Times New Roman" w:hAnsi="Times New Roman"/>
                <w:b/>
                <w:sz w:val="24"/>
                <w:lang w:val="uk-UA"/>
              </w:rPr>
              <w:t xml:space="preserve">Кошти </w:t>
            </w:r>
            <w:r w:rsidR="007870D0" w:rsidRPr="00FD42EA">
              <w:rPr>
                <w:rFonts w:ascii="Times New Roman" w:hAnsi="Times New Roman"/>
                <w:b/>
                <w:sz w:val="24"/>
                <w:lang w:val="uk-UA"/>
              </w:rPr>
              <w:t xml:space="preserve">бюджету    громади (спеціальний фонд) , інші надходження спеціального фонду </w:t>
            </w:r>
          </w:p>
        </w:tc>
        <w:tc>
          <w:tcPr>
            <w:tcW w:w="1832" w:type="dxa"/>
          </w:tcPr>
          <w:p w14:paraId="685D1BA0"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0,00</w:t>
            </w:r>
          </w:p>
        </w:tc>
        <w:tc>
          <w:tcPr>
            <w:tcW w:w="2234" w:type="dxa"/>
            <w:vMerge/>
          </w:tcPr>
          <w:p w14:paraId="56F9C31B" w14:textId="77777777" w:rsidR="00FA592B" w:rsidRPr="00FD42EA" w:rsidRDefault="00FA592B" w:rsidP="00830C6B">
            <w:pPr>
              <w:rPr>
                <w:rFonts w:ascii="Times New Roman" w:hAnsi="Times New Roman"/>
                <w:b/>
                <w:sz w:val="24"/>
                <w:lang w:val="uk-UA"/>
              </w:rPr>
            </w:pPr>
          </w:p>
        </w:tc>
      </w:tr>
      <w:tr w:rsidR="00FA592B" w:rsidRPr="00FD42EA" w14:paraId="036BBEC9" w14:textId="77777777" w:rsidTr="00830C6B">
        <w:trPr>
          <w:trHeight w:val="284"/>
          <w:jc w:val="center"/>
        </w:trPr>
        <w:tc>
          <w:tcPr>
            <w:tcW w:w="1125" w:type="dxa"/>
            <w:vMerge w:val="restart"/>
            <w:noWrap/>
          </w:tcPr>
          <w:p w14:paraId="226E4EE7"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11</w:t>
            </w:r>
          </w:p>
        </w:tc>
        <w:tc>
          <w:tcPr>
            <w:tcW w:w="4428" w:type="dxa"/>
            <w:vMerge w:val="restart"/>
          </w:tcPr>
          <w:p w14:paraId="7CD5C968" w14:textId="77777777" w:rsidR="00FA592B" w:rsidRPr="00FD42EA" w:rsidRDefault="00FA592B" w:rsidP="00830C6B">
            <w:pPr>
              <w:rPr>
                <w:rFonts w:ascii="Times New Roman" w:hAnsi="Times New Roman"/>
                <w:sz w:val="24"/>
                <w:lang w:val="uk-UA"/>
              </w:rPr>
            </w:pPr>
            <w:r w:rsidRPr="00FD42EA">
              <w:rPr>
                <w:rFonts w:ascii="Times New Roman" w:hAnsi="Times New Roman"/>
                <w:b/>
                <w:sz w:val="24"/>
                <w:lang w:val="uk-UA"/>
              </w:rPr>
              <w:t>Забезпечити надання населенню міста стоматологічної допомоги  (з</w:t>
            </w:r>
            <w:r w:rsidRPr="00FD42EA">
              <w:rPr>
                <w:rFonts w:ascii="Times New Roman" w:hAnsi="Times New Roman"/>
                <w:sz w:val="24"/>
                <w:lang w:val="uk-UA"/>
              </w:rPr>
              <w:t xml:space="preserve">абезпечити </w:t>
            </w:r>
            <w:r w:rsidRPr="00FD42EA">
              <w:rPr>
                <w:rFonts w:ascii="Times New Roman" w:hAnsi="Times New Roman"/>
                <w:i/>
                <w:sz w:val="24"/>
                <w:lang w:val="uk-UA"/>
              </w:rPr>
              <w:t>придбання обладнання і предметів довгострокового користування</w:t>
            </w:r>
            <w:r w:rsidRPr="00FD42EA">
              <w:rPr>
                <w:rFonts w:ascii="Times New Roman" w:hAnsi="Times New Roman"/>
                <w:sz w:val="24"/>
                <w:lang w:val="uk-UA"/>
              </w:rPr>
              <w:t xml:space="preserve"> лікувального закладу</w:t>
            </w:r>
          </w:p>
        </w:tc>
        <w:tc>
          <w:tcPr>
            <w:tcW w:w="1276" w:type="dxa"/>
            <w:vMerge w:val="restart"/>
          </w:tcPr>
          <w:p w14:paraId="309CA4A7"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2022</w:t>
            </w:r>
          </w:p>
        </w:tc>
        <w:tc>
          <w:tcPr>
            <w:tcW w:w="2835" w:type="dxa"/>
            <w:vMerge w:val="restart"/>
          </w:tcPr>
          <w:p w14:paraId="0465568A"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Сєвєродонецької міської ради</w:t>
            </w:r>
          </w:p>
          <w:p w14:paraId="3EB5A4A1" w14:textId="77777777" w:rsidR="00FA592B" w:rsidRPr="00FD42EA" w:rsidRDefault="00FA592B" w:rsidP="00830C6B">
            <w:pPr>
              <w:keepNext/>
              <w:rPr>
                <w:rFonts w:ascii="Times New Roman" w:hAnsi="Times New Roman"/>
                <w:sz w:val="24"/>
                <w:lang w:val="uk-UA"/>
              </w:rPr>
            </w:pPr>
            <w:r w:rsidRPr="00FD42EA">
              <w:rPr>
                <w:rFonts w:ascii="Times New Roman" w:hAnsi="Times New Roman"/>
                <w:b/>
                <w:sz w:val="24"/>
                <w:lang w:val="uk-UA"/>
              </w:rPr>
              <w:t>КПК ВКМБ 0712100</w:t>
            </w:r>
          </w:p>
        </w:tc>
        <w:tc>
          <w:tcPr>
            <w:tcW w:w="2420" w:type="dxa"/>
          </w:tcPr>
          <w:p w14:paraId="59798CAD"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Всього</w:t>
            </w:r>
          </w:p>
        </w:tc>
        <w:tc>
          <w:tcPr>
            <w:tcW w:w="1832" w:type="dxa"/>
          </w:tcPr>
          <w:p w14:paraId="2716C109"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430 000,00</w:t>
            </w:r>
          </w:p>
        </w:tc>
        <w:tc>
          <w:tcPr>
            <w:tcW w:w="2234" w:type="dxa"/>
            <w:vMerge w:val="restart"/>
          </w:tcPr>
          <w:p w14:paraId="2EF8373C"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Покращення матеріально-технічного оснащення, створення умов для своєчасного надання стоматологічної допомоги населенню</w:t>
            </w:r>
          </w:p>
        </w:tc>
      </w:tr>
      <w:tr w:rsidR="00FA592B" w:rsidRPr="00FD42EA" w14:paraId="54AD84EA" w14:textId="77777777" w:rsidTr="00830C6B">
        <w:trPr>
          <w:trHeight w:val="284"/>
          <w:jc w:val="center"/>
        </w:trPr>
        <w:tc>
          <w:tcPr>
            <w:tcW w:w="1125" w:type="dxa"/>
            <w:vMerge/>
          </w:tcPr>
          <w:p w14:paraId="5782CB28" w14:textId="77777777" w:rsidR="00FA592B" w:rsidRPr="00FD42EA" w:rsidRDefault="00FA592B" w:rsidP="00830C6B">
            <w:pPr>
              <w:jc w:val="center"/>
              <w:rPr>
                <w:rFonts w:ascii="Times New Roman" w:hAnsi="Times New Roman"/>
                <w:sz w:val="24"/>
                <w:lang w:val="uk-UA"/>
              </w:rPr>
            </w:pPr>
          </w:p>
        </w:tc>
        <w:tc>
          <w:tcPr>
            <w:tcW w:w="4428" w:type="dxa"/>
            <w:vMerge/>
          </w:tcPr>
          <w:p w14:paraId="4FB8A8D4" w14:textId="77777777" w:rsidR="00FA592B" w:rsidRPr="00FD42EA" w:rsidRDefault="00FA592B" w:rsidP="00830C6B">
            <w:pPr>
              <w:rPr>
                <w:rFonts w:ascii="Times New Roman" w:hAnsi="Times New Roman"/>
                <w:sz w:val="24"/>
                <w:lang w:val="uk-UA"/>
              </w:rPr>
            </w:pPr>
          </w:p>
        </w:tc>
        <w:tc>
          <w:tcPr>
            <w:tcW w:w="1276" w:type="dxa"/>
            <w:vMerge/>
          </w:tcPr>
          <w:p w14:paraId="7A31AB0C" w14:textId="77777777" w:rsidR="00FA592B" w:rsidRPr="00FD42EA" w:rsidRDefault="00FA592B" w:rsidP="00830C6B">
            <w:pPr>
              <w:jc w:val="center"/>
              <w:rPr>
                <w:rFonts w:ascii="Times New Roman" w:hAnsi="Times New Roman"/>
                <w:sz w:val="24"/>
                <w:lang w:val="uk-UA"/>
              </w:rPr>
            </w:pPr>
          </w:p>
        </w:tc>
        <w:tc>
          <w:tcPr>
            <w:tcW w:w="2835" w:type="dxa"/>
            <w:vMerge/>
          </w:tcPr>
          <w:p w14:paraId="5E7BE9FD" w14:textId="77777777" w:rsidR="00FA592B" w:rsidRPr="00FD42EA" w:rsidRDefault="00FA592B" w:rsidP="00830C6B">
            <w:pPr>
              <w:rPr>
                <w:rFonts w:ascii="Times New Roman" w:hAnsi="Times New Roman"/>
                <w:sz w:val="24"/>
                <w:lang w:val="uk-UA"/>
              </w:rPr>
            </w:pPr>
          </w:p>
        </w:tc>
        <w:tc>
          <w:tcPr>
            <w:tcW w:w="2420" w:type="dxa"/>
          </w:tcPr>
          <w:p w14:paraId="52CC67D9" w14:textId="77777777" w:rsidR="00FA592B" w:rsidRPr="00FD42EA" w:rsidRDefault="00FA592B" w:rsidP="007870D0">
            <w:pPr>
              <w:rPr>
                <w:rFonts w:ascii="Times New Roman" w:hAnsi="Times New Roman"/>
                <w:sz w:val="24"/>
                <w:lang w:val="uk-UA"/>
              </w:rPr>
            </w:pPr>
            <w:r w:rsidRPr="00FD42EA">
              <w:rPr>
                <w:rFonts w:ascii="Times New Roman" w:hAnsi="Times New Roman"/>
                <w:b/>
                <w:sz w:val="24"/>
                <w:lang w:val="uk-UA"/>
              </w:rPr>
              <w:t xml:space="preserve">Кошти </w:t>
            </w:r>
            <w:r w:rsidR="007870D0" w:rsidRPr="00FD42EA">
              <w:rPr>
                <w:rFonts w:ascii="Times New Roman" w:hAnsi="Times New Roman"/>
                <w:b/>
                <w:sz w:val="24"/>
                <w:lang w:val="uk-UA"/>
              </w:rPr>
              <w:t>бюджету    громади (загальний фонд)</w:t>
            </w:r>
          </w:p>
        </w:tc>
        <w:tc>
          <w:tcPr>
            <w:tcW w:w="1832" w:type="dxa"/>
          </w:tcPr>
          <w:p w14:paraId="06B8E0FA"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0,00</w:t>
            </w:r>
          </w:p>
        </w:tc>
        <w:tc>
          <w:tcPr>
            <w:tcW w:w="2234" w:type="dxa"/>
            <w:vMerge/>
          </w:tcPr>
          <w:p w14:paraId="7D9B94EF" w14:textId="77777777" w:rsidR="00FA592B" w:rsidRPr="00FD42EA" w:rsidRDefault="00FA592B" w:rsidP="00830C6B">
            <w:pPr>
              <w:rPr>
                <w:rFonts w:ascii="Times New Roman" w:hAnsi="Times New Roman"/>
                <w:sz w:val="24"/>
                <w:lang w:val="uk-UA"/>
              </w:rPr>
            </w:pPr>
          </w:p>
        </w:tc>
      </w:tr>
      <w:tr w:rsidR="00FA592B" w:rsidRPr="00FD42EA" w14:paraId="57632709" w14:textId="77777777" w:rsidTr="00830C6B">
        <w:trPr>
          <w:trHeight w:val="910"/>
          <w:jc w:val="center"/>
        </w:trPr>
        <w:tc>
          <w:tcPr>
            <w:tcW w:w="1125" w:type="dxa"/>
            <w:vMerge/>
          </w:tcPr>
          <w:p w14:paraId="1FD0FB06" w14:textId="77777777" w:rsidR="00FA592B" w:rsidRPr="00FD42EA" w:rsidRDefault="00FA592B" w:rsidP="00830C6B">
            <w:pPr>
              <w:jc w:val="center"/>
              <w:rPr>
                <w:rFonts w:ascii="Times New Roman" w:hAnsi="Times New Roman"/>
                <w:sz w:val="24"/>
                <w:lang w:val="uk-UA"/>
              </w:rPr>
            </w:pPr>
          </w:p>
        </w:tc>
        <w:tc>
          <w:tcPr>
            <w:tcW w:w="4428" w:type="dxa"/>
            <w:vMerge/>
          </w:tcPr>
          <w:p w14:paraId="2F3ACBE1" w14:textId="77777777" w:rsidR="00FA592B" w:rsidRPr="00FD42EA" w:rsidRDefault="00FA592B" w:rsidP="00830C6B">
            <w:pPr>
              <w:rPr>
                <w:rFonts w:ascii="Times New Roman" w:hAnsi="Times New Roman"/>
                <w:sz w:val="24"/>
                <w:lang w:val="uk-UA"/>
              </w:rPr>
            </w:pPr>
          </w:p>
        </w:tc>
        <w:tc>
          <w:tcPr>
            <w:tcW w:w="1276" w:type="dxa"/>
            <w:vMerge/>
          </w:tcPr>
          <w:p w14:paraId="7DAC4123" w14:textId="77777777" w:rsidR="00FA592B" w:rsidRPr="00FD42EA" w:rsidRDefault="00FA592B" w:rsidP="00830C6B">
            <w:pPr>
              <w:jc w:val="center"/>
              <w:rPr>
                <w:rFonts w:ascii="Times New Roman" w:hAnsi="Times New Roman"/>
                <w:sz w:val="24"/>
                <w:lang w:val="uk-UA"/>
              </w:rPr>
            </w:pPr>
          </w:p>
        </w:tc>
        <w:tc>
          <w:tcPr>
            <w:tcW w:w="2835" w:type="dxa"/>
            <w:vMerge/>
          </w:tcPr>
          <w:p w14:paraId="544BEA14" w14:textId="77777777" w:rsidR="00FA592B" w:rsidRPr="00FD42EA" w:rsidRDefault="00FA592B" w:rsidP="00830C6B">
            <w:pPr>
              <w:rPr>
                <w:rFonts w:ascii="Times New Roman" w:hAnsi="Times New Roman"/>
                <w:sz w:val="24"/>
                <w:lang w:val="uk-UA"/>
              </w:rPr>
            </w:pPr>
          </w:p>
        </w:tc>
        <w:tc>
          <w:tcPr>
            <w:tcW w:w="2420" w:type="dxa"/>
          </w:tcPr>
          <w:p w14:paraId="7F5FDF99" w14:textId="77777777" w:rsidR="00FA592B" w:rsidRPr="00FD42EA" w:rsidRDefault="00FA592B" w:rsidP="007870D0">
            <w:pPr>
              <w:rPr>
                <w:rFonts w:ascii="Times New Roman" w:hAnsi="Times New Roman"/>
                <w:sz w:val="24"/>
                <w:lang w:val="uk-UA"/>
              </w:rPr>
            </w:pPr>
            <w:r w:rsidRPr="00FD42EA">
              <w:rPr>
                <w:rFonts w:ascii="Times New Roman" w:hAnsi="Times New Roman"/>
                <w:b/>
                <w:sz w:val="24"/>
                <w:lang w:val="uk-UA"/>
              </w:rPr>
              <w:t>Кошти</w:t>
            </w:r>
            <w:r w:rsidR="007870D0" w:rsidRPr="00FD42EA">
              <w:rPr>
                <w:rFonts w:ascii="Times New Roman" w:hAnsi="Times New Roman"/>
                <w:b/>
                <w:sz w:val="24"/>
                <w:lang w:val="uk-UA"/>
              </w:rPr>
              <w:t xml:space="preserve"> бюджету    громади (спеціальний фонд) , інші надходження спеціального фонду </w:t>
            </w:r>
          </w:p>
        </w:tc>
        <w:tc>
          <w:tcPr>
            <w:tcW w:w="1832" w:type="dxa"/>
          </w:tcPr>
          <w:p w14:paraId="1C11E4B9"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430 000,00</w:t>
            </w:r>
          </w:p>
        </w:tc>
        <w:tc>
          <w:tcPr>
            <w:tcW w:w="2234" w:type="dxa"/>
            <w:vMerge/>
          </w:tcPr>
          <w:p w14:paraId="758055A9" w14:textId="77777777" w:rsidR="00FA592B" w:rsidRPr="00FD42EA" w:rsidRDefault="00FA592B" w:rsidP="00830C6B">
            <w:pPr>
              <w:rPr>
                <w:rFonts w:ascii="Times New Roman" w:hAnsi="Times New Roman"/>
                <w:sz w:val="24"/>
                <w:lang w:val="uk-UA"/>
              </w:rPr>
            </w:pPr>
          </w:p>
        </w:tc>
      </w:tr>
      <w:tr w:rsidR="00FA592B" w:rsidRPr="00021FA5" w14:paraId="25D557D6" w14:textId="77777777" w:rsidTr="00830C6B">
        <w:trPr>
          <w:trHeight w:val="284"/>
          <w:jc w:val="center"/>
        </w:trPr>
        <w:tc>
          <w:tcPr>
            <w:tcW w:w="1125" w:type="dxa"/>
            <w:vMerge w:val="restart"/>
            <w:noWrap/>
          </w:tcPr>
          <w:p w14:paraId="11DD5AD1"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12</w:t>
            </w:r>
          </w:p>
        </w:tc>
        <w:tc>
          <w:tcPr>
            <w:tcW w:w="4428" w:type="dxa"/>
            <w:vMerge w:val="restart"/>
          </w:tcPr>
          <w:p w14:paraId="73F1AF88" w14:textId="77777777" w:rsidR="00FA592B" w:rsidRPr="00FD42EA" w:rsidRDefault="00FA592B" w:rsidP="00830C6B">
            <w:pPr>
              <w:rPr>
                <w:rFonts w:ascii="Times New Roman" w:hAnsi="Times New Roman"/>
                <w:sz w:val="24"/>
                <w:lang w:val="uk-UA"/>
              </w:rPr>
            </w:pPr>
            <w:r w:rsidRPr="00FD42EA">
              <w:rPr>
                <w:rFonts w:ascii="Times New Roman" w:hAnsi="Times New Roman"/>
                <w:b/>
                <w:sz w:val="24"/>
                <w:lang w:val="uk-UA"/>
              </w:rPr>
              <w:t>Забезпечити надання населенню міста стоматологічної допомоги  (з</w:t>
            </w:r>
            <w:r w:rsidRPr="00FD42EA">
              <w:rPr>
                <w:rFonts w:ascii="Times New Roman" w:hAnsi="Times New Roman"/>
                <w:sz w:val="24"/>
                <w:lang w:val="uk-UA"/>
              </w:rPr>
              <w:t xml:space="preserve">абезпечити </w:t>
            </w:r>
            <w:r w:rsidRPr="00FD42EA">
              <w:rPr>
                <w:rFonts w:ascii="Times New Roman" w:hAnsi="Times New Roman"/>
                <w:i/>
                <w:sz w:val="24"/>
                <w:lang w:val="uk-UA"/>
              </w:rPr>
              <w:t>капітальний ремонт</w:t>
            </w:r>
            <w:r w:rsidRPr="00FD42EA">
              <w:rPr>
                <w:rFonts w:ascii="Times New Roman" w:hAnsi="Times New Roman"/>
                <w:sz w:val="24"/>
                <w:lang w:val="uk-UA"/>
              </w:rPr>
              <w:t xml:space="preserve"> приміщень за адресою Єгорова,7)</w:t>
            </w:r>
          </w:p>
        </w:tc>
        <w:tc>
          <w:tcPr>
            <w:tcW w:w="1276" w:type="dxa"/>
            <w:vMerge w:val="restart"/>
          </w:tcPr>
          <w:p w14:paraId="19E7E9AC"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2022</w:t>
            </w:r>
          </w:p>
        </w:tc>
        <w:tc>
          <w:tcPr>
            <w:tcW w:w="2835" w:type="dxa"/>
            <w:vMerge w:val="restart"/>
          </w:tcPr>
          <w:p w14:paraId="70FC294C"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КНП Міська стоматологічна поліклініка» Сєвєродонецької міської ради</w:t>
            </w:r>
          </w:p>
          <w:p w14:paraId="14C94332" w14:textId="77777777" w:rsidR="00FA592B" w:rsidRPr="00FD42EA" w:rsidRDefault="00FA592B" w:rsidP="00830C6B">
            <w:pPr>
              <w:rPr>
                <w:rFonts w:ascii="Times New Roman" w:hAnsi="Times New Roman"/>
                <w:sz w:val="24"/>
                <w:lang w:val="uk-UA"/>
              </w:rPr>
            </w:pPr>
            <w:r w:rsidRPr="00FD42EA">
              <w:rPr>
                <w:rFonts w:ascii="Times New Roman" w:hAnsi="Times New Roman"/>
                <w:b/>
                <w:sz w:val="24"/>
                <w:lang w:val="uk-UA"/>
              </w:rPr>
              <w:t>КПК ВКМБ 0712100</w:t>
            </w:r>
          </w:p>
        </w:tc>
        <w:tc>
          <w:tcPr>
            <w:tcW w:w="2420" w:type="dxa"/>
          </w:tcPr>
          <w:p w14:paraId="08238EF0"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Всього</w:t>
            </w:r>
          </w:p>
        </w:tc>
        <w:tc>
          <w:tcPr>
            <w:tcW w:w="1832" w:type="dxa"/>
          </w:tcPr>
          <w:p w14:paraId="572F4263"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3 410 000,00</w:t>
            </w:r>
          </w:p>
        </w:tc>
        <w:tc>
          <w:tcPr>
            <w:tcW w:w="2234" w:type="dxa"/>
            <w:vMerge w:val="restart"/>
          </w:tcPr>
          <w:p w14:paraId="4B12A874" w14:textId="77777777" w:rsidR="00FA592B" w:rsidRPr="00FD42EA" w:rsidRDefault="00FA592B" w:rsidP="00830C6B">
            <w:pPr>
              <w:rPr>
                <w:rFonts w:ascii="Times New Roman" w:hAnsi="Times New Roman"/>
                <w:sz w:val="24"/>
                <w:lang w:val="uk-UA"/>
              </w:rPr>
            </w:pPr>
            <w:r w:rsidRPr="00FD42EA">
              <w:rPr>
                <w:rFonts w:ascii="Times New Roman" w:hAnsi="Times New Roman"/>
                <w:sz w:val="24"/>
                <w:lang w:val="uk-UA"/>
              </w:rPr>
              <w:t xml:space="preserve">Приведення приміщень відповідно до діючих нормативів,  створення умов для підвищення ефективності діяльності стоматологічної поліклініки </w:t>
            </w:r>
          </w:p>
        </w:tc>
      </w:tr>
      <w:tr w:rsidR="00FA592B" w:rsidRPr="00FD42EA" w14:paraId="69F32DB4" w14:textId="77777777" w:rsidTr="00830C6B">
        <w:trPr>
          <w:trHeight w:val="284"/>
          <w:jc w:val="center"/>
        </w:trPr>
        <w:tc>
          <w:tcPr>
            <w:tcW w:w="1125" w:type="dxa"/>
            <w:vMerge/>
          </w:tcPr>
          <w:p w14:paraId="04978397" w14:textId="77777777" w:rsidR="00FA592B" w:rsidRPr="00FD42EA" w:rsidRDefault="00FA592B" w:rsidP="00830C6B">
            <w:pPr>
              <w:jc w:val="center"/>
              <w:rPr>
                <w:rFonts w:ascii="Times New Roman" w:hAnsi="Times New Roman"/>
                <w:sz w:val="24"/>
                <w:lang w:val="uk-UA"/>
              </w:rPr>
            </w:pPr>
          </w:p>
        </w:tc>
        <w:tc>
          <w:tcPr>
            <w:tcW w:w="4428" w:type="dxa"/>
            <w:vMerge/>
          </w:tcPr>
          <w:p w14:paraId="439FD8F9" w14:textId="77777777" w:rsidR="00FA592B" w:rsidRPr="00FD42EA" w:rsidRDefault="00FA592B" w:rsidP="00830C6B">
            <w:pPr>
              <w:rPr>
                <w:rFonts w:ascii="Times New Roman" w:hAnsi="Times New Roman"/>
                <w:sz w:val="24"/>
                <w:lang w:val="uk-UA"/>
              </w:rPr>
            </w:pPr>
          </w:p>
        </w:tc>
        <w:tc>
          <w:tcPr>
            <w:tcW w:w="1276" w:type="dxa"/>
            <w:vMerge/>
          </w:tcPr>
          <w:p w14:paraId="6653AD3C" w14:textId="77777777" w:rsidR="00FA592B" w:rsidRPr="00FD42EA" w:rsidRDefault="00FA592B" w:rsidP="00830C6B">
            <w:pPr>
              <w:jc w:val="center"/>
              <w:rPr>
                <w:rFonts w:ascii="Times New Roman" w:hAnsi="Times New Roman"/>
                <w:sz w:val="24"/>
                <w:lang w:val="uk-UA"/>
              </w:rPr>
            </w:pPr>
          </w:p>
        </w:tc>
        <w:tc>
          <w:tcPr>
            <w:tcW w:w="2835" w:type="dxa"/>
            <w:vMerge/>
          </w:tcPr>
          <w:p w14:paraId="3329BC67" w14:textId="77777777" w:rsidR="00FA592B" w:rsidRPr="00FD42EA" w:rsidRDefault="00FA592B" w:rsidP="00830C6B">
            <w:pPr>
              <w:rPr>
                <w:rFonts w:ascii="Times New Roman" w:hAnsi="Times New Roman"/>
                <w:sz w:val="24"/>
                <w:lang w:val="uk-UA"/>
              </w:rPr>
            </w:pPr>
          </w:p>
        </w:tc>
        <w:tc>
          <w:tcPr>
            <w:tcW w:w="2420" w:type="dxa"/>
          </w:tcPr>
          <w:p w14:paraId="632D7A95" w14:textId="77777777" w:rsidR="00FA592B" w:rsidRPr="00FD42EA" w:rsidRDefault="00FA592B" w:rsidP="007870D0">
            <w:pPr>
              <w:rPr>
                <w:rFonts w:ascii="Times New Roman" w:hAnsi="Times New Roman"/>
                <w:sz w:val="24"/>
                <w:lang w:val="uk-UA"/>
              </w:rPr>
            </w:pPr>
            <w:r w:rsidRPr="00FD42EA">
              <w:rPr>
                <w:rFonts w:ascii="Times New Roman" w:hAnsi="Times New Roman"/>
                <w:b/>
                <w:sz w:val="24"/>
                <w:lang w:val="uk-UA"/>
              </w:rPr>
              <w:t xml:space="preserve">Кошти </w:t>
            </w:r>
            <w:r w:rsidR="007870D0" w:rsidRPr="00FD42EA">
              <w:rPr>
                <w:rFonts w:ascii="Times New Roman" w:hAnsi="Times New Roman"/>
                <w:b/>
                <w:sz w:val="24"/>
                <w:lang w:val="uk-UA"/>
              </w:rPr>
              <w:t>бюджету    громади (загальний фонд)</w:t>
            </w:r>
          </w:p>
        </w:tc>
        <w:tc>
          <w:tcPr>
            <w:tcW w:w="1832" w:type="dxa"/>
          </w:tcPr>
          <w:p w14:paraId="62C484B0"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0,00</w:t>
            </w:r>
          </w:p>
        </w:tc>
        <w:tc>
          <w:tcPr>
            <w:tcW w:w="2234" w:type="dxa"/>
            <w:vMerge/>
          </w:tcPr>
          <w:p w14:paraId="2823369F" w14:textId="77777777" w:rsidR="00FA592B" w:rsidRPr="00FD42EA" w:rsidRDefault="00FA592B" w:rsidP="00830C6B">
            <w:pPr>
              <w:rPr>
                <w:rFonts w:ascii="Times New Roman" w:hAnsi="Times New Roman"/>
                <w:sz w:val="24"/>
                <w:lang w:val="uk-UA"/>
              </w:rPr>
            </w:pPr>
          </w:p>
        </w:tc>
      </w:tr>
      <w:tr w:rsidR="00FA592B" w:rsidRPr="00FD42EA" w14:paraId="4D9716F1" w14:textId="77777777" w:rsidTr="00830C6B">
        <w:trPr>
          <w:trHeight w:val="910"/>
          <w:jc w:val="center"/>
        </w:trPr>
        <w:tc>
          <w:tcPr>
            <w:tcW w:w="1125" w:type="dxa"/>
            <w:vMerge/>
          </w:tcPr>
          <w:p w14:paraId="312D3838" w14:textId="77777777" w:rsidR="00FA592B" w:rsidRPr="00FD42EA" w:rsidRDefault="00FA592B" w:rsidP="00830C6B">
            <w:pPr>
              <w:jc w:val="center"/>
              <w:rPr>
                <w:rFonts w:ascii="Times New Roman" w:hAnsi="Times New Roman"/>
                <w:sz w:val="24"/>
                <w:lang w:val="uk-UA"/>
              </w:rPr>
            </w:pPr>
          </w:p>
        </w:tc>
        <w:tc>
          <w:tcPr>
            <w:tcW w:w="4428" w:type="dxa"/>
            <w:vMerge/>
          </w:tcPr>
          <w:p w14:paraId="2ED2906A" w14:textId="77777777" w:rsidR="00FA592B" w:rsidRPr="00FD42EA" w:rsidRDefault="00FA592B" w:rsidP="00830C6B">
            <w:pPr>
              <w:rPr>
                <w:rFonts w:ascii="Times New Roman" w:hAnsi="Times New Roman"/>
                <w:sz w:val="24"/>
                <w:lang w:val="uk-UA"/>
              </w:rPr>
            </w:pPr>
          </w:p>
        </w:tc>
        <w:tc>
          <w:tcPr>
            <w:tcW w:w="1276" w:type="dxa"/>
            <w:vMerge/>
          </w:tcPr>
          <w:p w14:paraId="5EFB04B4" w14:textId="77777777" w:rsidR="00FA592B" w:rsidRPr="00FD42EA" w:rsidRDefault="00FA592B" w:rsidP="00830C6B">
            <w:pPr>
              <w:jc w:val="center"/>
              <w:rPr>
                <w:rFonts w:ascii="Times New Roman" w:hAnsi="Times New Roman"/>
                <w:sz w:val="24"/>
                <w:lang w:val="uk-UA"/>
              </w:rPr>
            </w:pPr>
          </w:p>
        </w:tc>
        <w:tc>
          <w:tcPr>
            <w:tcW w:w="2835" w:type="dxa"/>
            <w:vMerge/>
          </w:tcPr>
          <w:p w14:paraId="5EF05132" w14:textId="77777777" w:rsidR="00FA592B" w:rsidRPr="00FD42EA" w:rsidRDefault="00FA592B" w:rsidP="00830C6B">
            <w:pPr>
              <w:rPr>
                <w:rFonts w:ascii="Times New Roman" w:hAnsi="Times New Roman"/>
                <w:sz w:val="24"/>
                <w:lang w:val="uk-UA"/>
              </w:rPr>
            </w:pPr>
          </w:p>
        </w:tc>
        <w:tc>
          <w:tcPr>
            <w:tcW w:w="2420" w:type="dxa"/>
          </w:tcPr>
          <w:p w14:paraId="4467C2E8" w14:textId="77777777" w:rsidR="00FA592B" w:rsidRPr="00FD42EA" w:rsidRDefault="00FA592B" w:rsidP="007870D0">
            <w:pPr>
              <w:rPr>
                <w:rFonts w:ascii="Times New Roman" w:hAnsi="Times New Roman"/>
                <w:sz w:val="24"/>
                <w:lang w:val="uk-UA"/>
              </w:rPr>
            </w:pPr>
            <w:r w:rsidRPr="00FD42EA">
              <w:rPr>
                <w:rFonts w:ascii="Times New Roman" w:hAnsi="Times New Roman"/>
                <w:b/>
                <w:sz w:val="24"/>
                <w:lang w:val="uk-UA"/>
              </w:rPr>
              <w:t xml:space="preserve">Кошти </w:t>
            </w:r>
            <w:r w:rsidR="007870D0" w:rsidRPr="00FD42EA">
              <w:rPr>
                <w:rFonts w:ascii="Times New Roman" w:hAnsi="Times New Roman"/>
                <w:b/>
                <w:sz w:val="24"/>
                <w:lang w:val="uk-UA"/>
              </w:rPr>
              <w:t xml:space="preserve">бюджету    громади (спеціальний фонд) , інші надходження спеціального фонду </w:t>
            </w:r>
          </w:p>
        </w:tc>
        <w:tc>
          <w:tcPr>
            <w:tcW w:w="1832" w:type="dxa"/>
          </w:tcPr>
          <w:p w14:paraId="5BAD0CA8" w14:textId="77777777" w:rsidR="00FA592B" w:rsidRPr="00FD42EA" w:rsidRDefault="00FA592B" w:rsidP="00830C6B">
            <w:pPr>
              <w:jc w:val="center"/>
              <w:rPr>
                <w:rFonts w:ascii="Times New Roman" w:hAnsi="Times New Roman"/>
                <w:sz w:val="24"/>
                <w:lang w:val="uk-UA"/>
              </w:rPr>
            </w:pPr>
            <w:r w:rsidRPr="00FD42EA">
              <w:rPr>
                <w:rFonts w:ascii="Times New Roman" w:hAnsi="Times New Roman"/>
                <w:sz w:val="24"/>
                <w:lang w:val="uk-UA"/>
              </w:rPr>
              <w:t>3 410 000,00</w:t>
            </w:r>
          </w:p>
        </w:tc>
        <w:tc>
          <w:tcPr>
            <w:tcW w:w="2234" w:type="dxa"/>
            <w:vMerge/>
          </w:tcPr>
          <w:p w14:paraId="18CB62B9" w14:textId="77777777" w:rsidR="00FA592B" w:rsidRPr="00FD42EA" w:rsidRDefault="00FA592B" w:rsidP="00830C6B">
            <w:pPr>
              <w:rPr>
                <w:rFonts w:ascii="Times New Roman" w:hAnsi="Times New Roman"/>
                <w:sz w:val="24"/>
                <w:lang w:val="uk-UA"/>
              </w:rPr>
            </w:pPr>
          </w:p>
        </w:tc>
      </w:tr>
      <w:tr w:rsidR="00FA592B" w:rsidRPr="00FD42EA" w14:paraId="4088B460" w14:textId="77777777" w:rsidTr="00830C6B">
        <w:trPr>
          <w:trHeight w:val="284"/>
          <w:jc w:val="center"/>
        </w:trPr>
        <w:tc>
          <w:tcPr>
            <w:tcW w:w="1125" w:type="dxa"/>
            <w:noWrap/>
          </w:tcPr>
          <w:p w14:paraId="3857FD2F" w14:textId="77777777" w:rsidR="00FA592B" w:rsidRPr="00FD42EA" w:rsidRDefault="00FA592B" w:rsidP="00830C6B">
            <w:pPr>
              <w:jc w:val="center"/>
              <w:rPr>
                <w:rFonts w:ascii="Times New Roman" w:hAnsi="Times New Roman"/>
                <w:b/>
                <w:sz w:val="24"/>
                <w:lang w:val="uk-UA"/>
              </w:rPr>
            </w:pPr>
          </w:p>
        </w:tc>
        <w:tc>
          <w:tcPr>
            <w:tcW w:w="4428" w:type="dxa"/>
          </w:tcPr>
          <w:p w14:paraId="2298C18D" w14:textId="77777777" w:rsidR="00FA592B" w:rsidRPr="00FD42EA" w:rsidRDefault="00FA592B" w:rsidP="00830C6B">
            <w:pPr>
              <w:rPr>
                <w:rFonts w:ascii="Times New Roman" w:hAnsi="Times New Roman"/>
                <w:b/>
                <w:sz w:val="24"/>
                <w:lang w:val="uk-UA"/>
              </w:rPr>
            </w:pPr>
          </w:p>
        </w:tc>
        <w:tc>
          <w:tcPr>
            <w:tcW w:w="1276" w:type="dxa"/>
          </w:tcPr>
          <w:p w14:paraId="59461104" w14:textId="77777777" w:rsidR="00FA592B" w:rsidRPr="00FD42EA" w:rsidRDefault="00FA592B" w:rsidP="00830C6B">
            <w:pPr>
              <w:jc w:val="center"/>
              <w:rPr>
                <w:rFonts w:ascii="Times New Roman" w:hAnsi="Times New Roman"/>
                <w:sz w:val="24"/>
                <w:lang w:val="uk-UA"/>
              </w:rPr>
            </w:pPr>
          </w:p>
        </w:tc>
        <w:tc>
          <w:tcPr>
            <w:tcW w:w="2835" w:type="dxa"/>
          </w:tcPr>
          <w:p w14:paraId="7007BBA3" w14:textId="77777777" w:rsidR="00FA592B" w:rsidRPr="00FD42EA" w:rsidRDefault="00FA592B" w:rsidP="00830C6B">
            <w:pPr>
              <w:rPr>
                <w:rFonts w:ascii="Times New Roman" w:hAnsi="Times New Roman"/>
                <w:b/>
                <w:sz w:val="24"/>
                <w:lang w:val="uk-UA"/>
              </w:rPr>
            </w:pPr>
          </w:p>
        </w:tc>
        <w:tc>
          <w:tcPr>
            <w:tcW w:w="2420" w:type="dxa"/>
          </w:tcPr>
          <w:p w14:paraId="73B65FB6" w14:textId="77777777" w:rsidR="00FA592B" w:rsidRPr="00FD42EA" w:rsidRDefault="00FA592B" w:rsidP="00830C6B">
            <w:pPr>
              <w:rPr>
                <w:rFonts w:ascii="Times New Roman" w:hAnsi="Times New Roman"/>
                <w:sz w:val="24"/>
                <w:lang w:val="uk-UA"/>
              </w:rPr>
            </w:pPr>
          </w:p>
        </w:tc>
        <w:tc>
          <w:tcPr>
            <w:tcW w:w="1832" w:type="dxa"/>
          </w:tcPr>
          <w:p w14:paraId="3682C0EE" w14:textId="77777777" w:rsidR="00FA592B" w:rsidRPr="00FD42EA" w:rsidRDefault="00FA592B" w:rsidP="00830C6B">
            <w:pPr>
              <w:jc w:val="center"/>
              <w:rPr>
                <w:rFonts w:ascii="Times New Roman" w:hAnsi="Times New Roman"/>
                <w:b/>
                <w:sz w:val="24"/>
                <w:lang w:val="uk-UA"/>
              </w:rPr>
            </w:pPr>
          </w:p>
        </w:tc>
        <w:tc>
          <w:tcPr>
            <w:tcW w:w="2234" w:type="dxa"/>
          </w:tcPr>
          <w:p w14:paraId="51302F05" w14:textId="77777777" w:rsidR="00FA592B" w:rsidRPr="00FD42EA" w:rsidRDefault="00FA592B" w:rsidP="00830C6B">
            <w:pPr>
              <w:rPr>
                <w:rFonts w:ascii="Times New Roman" w:hAnsi="Times New Roman"/>
                <w:b/>
                <w:sz w:val="24"/>
                <w:lang w:val="uk-UA"/>
              </w:rPr>
            </w:pPr>
          </w:p>
        </w:tc>
      </w:tr>
      <w:tr w:rsidR="00FA592B" w:rsidRPr="00FD42EA" w14:paraId="1E15B490" w14:textId="77777777" w:rsidTr="00830C6B">
        <w:trPr>
          <w:trHeight w:val="284"/>
          <w:jc w:val="center"/>
        </w:trPr>
        <w:tc>
          <w:tcPr>
            <w:tcW w:w="1125" w:type="dxa"/>
            <w:vMerge w:val="restart"/>
            <w:noWrap/>
          </w:tcPr>
          <w:p w14:paraId="577C8D62" w14:textId="77777777" w:rsidR="00FA592B" w:rsidRPr="00FD42EA" w:rsidRDefault="00FA592B" w:rsidP="00830C6B">
            <w:pPr>
              <w:keepNext/>
              <w:jc w:val="center"/>
              <w:rPr>
                <w:rFonts w:ascii="Times New Roman" w:hAnsi="Times New Roman"/>
                <w:b/>
                <w:sz w:val="24"/>
                <w:lang w:val="uk-UA"/>
              </w:rPr>
            </w:pPr>
          </w:p>
        </w:tc>
        <w:tc>
          <w:tcPr>
            <w:tcW w:w="8539" w:type="dxa"/>
            <w:gridSpan w:val="3"/>
            <w:vMerge w:val="restart"/>
          </w:tcPr>
          <w:p w14:paraId="6048BF84" w14:textId="77777777" w:rsidR="00FA592B" w:rsidRPr="00FD42EA" w:rsidRDefault="00FA592B" w:rsidP="00830C6B">
            <w:pPr>
              <w:keepNext/>
              <w:rPr>
                <w:rFonts w:ascii="Times New Roman" w:hAnsi="Times New Roman"/>
                <w:b/>
                <w:sz w:val="24"/>
                <w:lang w:val="uk-UA"/>
              </w:rPr>
            </w:pPr>
            <w:r w:rsidRPr="00FD42EA">
              <w:rPr>
                <w:rFonts w:ascii="Times New Roman" w:hAnsi="Times New Roman"/>
                <w:b/>
                <w:sz w:val="24"/>
                <w:lang w:val="uk-UA"/>
              </w:rPr>
              <w:t>Всього по завданнях</w:t>
            </w:r>
          </w:p>
        </w:tc>
        <w:tc>
          <w:tcPr>
            <w:tcW w:w="2420" w:type="dxa"/>
          </w:tcPr>
          <w:p w14:paraId="61E81FC4" w14:textId="77777777" w:rsidR="00FA592B" w:rsidRPr="00FD42EA" w:rsidRDefault="00FA592B" w:rsidP="00830C6B">
            <w:pPr>
              <w:keepNext/>
              <w:rPr>
                <w:rFonts w:ascii="Times New Roman" w:hAnsi="Times New Roman"/>
                <w:b/>
                <w:sz w:val="24"/>
                <w:lang w:val="uk-UA"/>
              </w:rPr>
            </w:pPr>
            <w:r w:rsidRPr="00FD42EA">
              <w:rPr>
                <w:rFonts w:ascii="Times New Roman" w:hAnsi="Times New Roman"/>
                <w:b/>
                <w:sz w:val="24"/>
                <w:lang w:val="uk-UA"/>
              </w:rPr>
              <w:t>Всього</w:t>
            </w:r>
          </w:p>
        </w:tc>
        <w:tc>
          <w:tcPr>
            <w:tcW w:w="1832" w:type="dxa"/>
          </w:tcPr>
          <w:p w14:paraId="211782DD" w14:textId="77777777" w:rsidR="00FA592B" w:rsidRPr="00FD42EA" w:rsidRDefault="00FA592B" w:rsidP="00830C6B">
            <w:pPr>
              <w:keepNext/>
              <w:jc w:val="center"/>
              <w:rPr>
                <w:rFonts w:ascii="Times New Roman" w:hAnsi="Times New Roman"/>
                <w:b/>
                <w:sz w:val="24"/>
                <w:lang w:val="uk-UA"/>
              </w:rPr>
            </w:pPr>
            <w:r w:rsidRPr="00FD42EA">
              <w:rPr>
                <w:rFonts w:ascii="Times New Roman" w:hAnsi="Times New Roman"/>
                <w:b/>
                <w:sz w:val="24"/>
                <w:lang w:val="uk-UA"/>
              </w:rPr>
              <w:t>7 899 536,00</w:t>
            </w:r>
          </w:p>
        </w:tc>
        <w:tc>
          <w:tcPr>
            <w:tcW w:w="2234" w:type="dxa"/>
            <w:vMerge w:val="restart"/>
          </w:tcPr>
          <w:p w14:paraId="1E0417E7" w14:textId="77777777" w:rsidR="00FA592B" w:rsidRPr="00FD42EA" w:rsidRDefault="00FA592B" w:rsidP="00830C6B">
            <w:pPr>
              <w:keepNext/>
              <w:rPr>
                <w:rFonts w:ascii="Times New Roman" w:hAnsi="Times New Roman"/>
                <w:b/>
                <w:sz w:val="24"/>
                <w:lang w:val="uk-UA"/>
              </w:rPr>
            </w:pPr>
          </w:p>
        </w:tc>
      </w:tr>
      <w:tr w:rsidR="00FA592B" w:rsidRPr="00FD42EA" w14:paraId="7653EB54" w14:textId="77777777" w:rsidTr="00830C6B">
        <w:trPr>
          <w:trHeight w:val="284"/>
          <w:jc w:val="center"/>
        </w:trPr>
        <w:tc>
          <w:tcPr>
            <w:tcW w:w="1125" w:type="dxa"/>
            <w:vMerge/>
          </w:tcPr>
          <w:p w14:paraId="41BCC244" w14:textId="77777777" w:rsidR="00FA592B" w:rsidRPr="00FD42EA" w:rsidRDefault="00FA592B" w:rsidP="00830C6B">
            <w:pPr>
              <w:keepNext/>
              <w:rPr>
                <w:rFonts w:ascii="Times New Roman" w:hAnsi="Times New Roman"/>
                <w:b/>
                <w:sz w:val="24"/>
                <w:lang w:val="uk-UA"/>
              </w:rPr>
            </w:pPr>
          </w:p>
        </w:tc>
        <w:tc>
          <w:tcPr>
            <w:tcW w:w="8539" w:type="dxa"/>
            <w:gridSpan w:val="3"/>
            <w:vMerge/>
          </w:tcPr>
          <w:p w14:paraId="01758F43" w14:textId="77777777" w:rsidR="00FA592B" w:rsidRPr="00FD42EA" w:rsidRDefault="00FA592B" w:rsidP="00830C6B">
            <w:pPr>
              <w:keepNext/>
              <w:rPr>
                <w:rFonts w:ascii="Times New Roman" w:hAnsi="Times New Roman"/>
                <w:b/>
                <w:sz w:val="24"/>
                <w:lang w:val="uk-UA"/>
              </w:rPr>
            </w:pPr>
          </w:p>
        </w:tc>
        <w:tc>
          <w:tcPr>
            <w:tcW w:w="2420" w:type="dxa"/>
          </w:tcPr>
          <w:p w14:paraId="1605A7AD" w14:textId="77777777" w:rsidR="00FA592B" w:rsidRPr="00FD42EA" w:rsidRDefault="00FA592B" w:rsidP="007870D0">
            <w:pPr>
              <w:keepNext/>
              <w:rPr>
                <w:rFonts w:ascii="Times New Roman" w:hAnsi="Times New Roman"/>
                <w:b/>
                <w:sz w:val="24"/>
                <w:lang w:val="uk-UA"/>
              </w:rPr>
            </w:pPr>
            <w:r w:rsidRPr="00FD42EA">
              <w:rPr>
                <w:rFonts w:ascii="Times New Roman" w:hAnsi="Times New Roman"/>
                <w:b/>
                <w:sz w:val="24"/>
                <w:lang w:val="uk-UA"/>
              </w:rPr>
              <w:t xml:space="preserve">Кошти </w:t>
            </w:r>
            <w:r w:rsidR="007870D0" w:rsidRPr="00FD42EA">
              <w:rPr>
                <w:rFonts w:ascii="Times New Roman" w:hAnsi="Times New Roman"/>
                <w:b/>
                <w:sz w:val="24"/>
                <w:lang w:val="uk-UA"/>
              </w:rPr>
              <w:t>бюджету    громади (загальний фонд)</w:t>
            </w:r>
          </w:p>
        </w:tc>
        <w:tc>
          <w:tcPr>
            <w:tcW w:w="1832" w:type="dxa"/>
          </w:tcPr>
          <w:p w14:paraId="71FE6360" w14:textId="77777777" w:rsidR="00FA592B" w:rsidRPr="00FD42EA" w:rsidRDefault="00FA592B" w:rsidP="00830C6B">
            <w:pPr>
              <w:keepNext/>
              <w:jc w:val="center"/>
              <w:rPr>
                <w:rFonts w:ascii="Times New Roman" w:hAnsi="Times New Roman"/>
                <w:b/>
                <w:sz w:val="24"/>
                <w:lang w:val="uk-UA"/>
              </w:rPr>
            </w:pPr>
          </w:p>
          <w:p w14:paraId="473742D0" w14:textId="77777777" w:rsidR="00FA592B" w:rsidRPr="00FD42EA" w:rsidRDefault="00FA592B" w:rsidP="00830C6B">
            <w:pPr>
              <w:keepNext/>
              <w:jc w:val="center"/>
              <w:rPr>
                <w:rFonts w:ascii="Times New Roman" w:hAnsi="Times New Roman"/>
                <w:b/>
                <w:sz w:val="24"/>
                <w:lang w:val="uk-UA"/>
              </w:rPr>
            </w:pPr>
            <w:r w:rsidRPr="00FD42EA">
              <w:rPr>
                <w:rFonts w:ascii="Times New Roman" w:hAnsi="Times New Roman"/>
                <w:b/>
                <w:sz w:val="24"/>
                <w:lang w:val="uk-UA"/>
              </w:rPr>
              <w:t>4 059 536,00</w:t>
            </w:r>
          </w:p>
        </w:tc>
        <w:tc>
          <w:tcPr>
            <w:tcW w:w="2234" w:type="dxa"/>
            <w:vMerge/>
          </w:tcPr>
          <w:p w14:paraId="2E0AFB35" w14:textId="77777777" w:rsidR="00FA592B" w:rsidRPr="00FD42EA" w:rsidRDefault="00FA592B" w:rsidP="00830C6B">
            <w:pPr>
              <w:keepNext/>
              <w:rPr>
                <w:rFonts w:ascii="Times New Roman" w:hAnsi="Times New Roman"/>
                <w:b/>
                <w:sz w:val="24"/>
                <w:lang w:val="uk-UA"/>
              </w:rPr>
            </w:pPr>
          </w:p>
        </w:tc>
      </w:tr>
      <w:tr w:rsidR="00FA592B" w:rsidRPr="00FD42EA" w14:paraId="509DB478" w14:textId="77777777" w:rsidTr="00830C6B">
        <w:trPr>
          <w:trHeight w:val="1150"/>
          <w:jc w:val="center"/>
        </w:trPr>
        <w:tc>
          <w:tcPr>
            <w:tcW w:w="1125" w:type="dxa"/>
            <w:vMerge/>
          </w:tcPr>
          <w:p w14:paraId="0C77F5DF" w14:textId="77777777" w:rsidR="00FA592B" w:rsidRPr="00FD42EA" w:rsidRDefault="00FA592B" w:rsidP="00830C6B">
            <w:pPr>
              <w:keepNext/>
              <w:rPr>
                <w:rFonts w:ascii="Times New Roman" w:hAnsi="Times New Roman"/>
                <w:b/>
                <w:sz w:val="24"/>
                <w:lang w:val="uk-UA"/>
              </w:rPr>
            </w:pPr>
          </w:p>
        </w:tc>
        <w:tc>
          <w:tcPr>
            <w:tcW w:w="8539" w:type="dxa"/>
            <w:gridSpan w:val="3"/>
            <w:vMerge/>
          </w:tcPr>
          <w:p w14:paraId="71202554" w14:textId="77777777" w:rsidR="00FA592B" w:rsidRPr="00FD42EA" w:rsidRDefault="00FA592B" w:rsidP="00830C6B">
            <w:pPr>
              <w:keepNext/>
              <w:rPr>
                <w:rFonts w:ascii="Times New Roman" w:hAnsi="Times New Roman"/>
                <w:b/>
                <w:sz w:val="24"/>
                <w:lang w:val="uk-UA"/>
              </w:rPr>
            </w:pPr>
          </w:p>
        </w:tc>
        <w:tc>
          <w:tcPr>
            <w:tcW w:w="2420" w:type="dxa"/>
          </w:tcPr>
          <w:p w14:paraId="794505FE" w14:textId="77777777" w:rsidR="00FA592B" w:rsidRPr="00FD42EA" w:rsidRDefault="00FA592B" w:rsidP="007870D0">
            <w:pPr>
              <w:keepNext/>
              <w:rPr>
                <w:rFonts w:ascii="Times New Roman" w:hAnsi="Times New Roman"/>
                <w:b/>
                <w:sz w:val="24"/>
                <w:lang w:val="uk-UA"/>
              </w:rPr>
            </w:pPr>
            <w:r w:rsidRPr="00FD42EA">
              <w:rPr>
                <w:rFonts w:ascii="Times New Roman" w:hAnsi="Times New Roman"/>
                <w:b/>
                <w:sz w:val="24"/>
                <w:lang w:val="uk-UA"/>
              </w:rPr>
              <w:t xml:space="preserve">Кошти </w:t>
            </w:r>
            <w:r w:rsidR="007870D0" w:rsidRPr="00FD42EA">
              <w:rPr>
                <w:rFonts w:ascii="Times New Roman" w:hAnsi="Times New Roman"/>
                <w:b/>
                <w:sz w:val="24"/>
                <w:lang w:val="uk-UA"/>
              </w:rPr>
              <w:t xml:space="preserve">бюджету    громади (спеціальний фонд) , інші надходження спеціального фонду </w:t>
            </w:r>
          </w:p>
        </w:tc>
        <w:tc>
          <w:tcPr>
            <w:tcW w:w="1832" w:type="dxa"/>
          </w:tcPr>
          <w:p w14:paraId="6803D27D" w14:textId="77777777" w:rsidR="00FA592B" w:rsidRPr="00FD42EA" w:rsidRDefault="00FA592B" w:rsidP="00830C6B">
            <w:pPr>
              <w:keepNext/>
              <w:jc w:val="center"/>
              <w:rPr>
                <w:rFonts w:ascii="Times New Roman" w:hAnsi="Times New Roman"/>
                <w:b/>
                <w:sz w:val="24"/>
                <w:lang w:val="uk-UA"/>
              </w:rPr>
            </w:pPr>
          </w:p>
          <w:p w14:paraId="75AEF0EE" w14:textId="77777777" w:rsidR="00FA592B" w:rsidRPr="00FD42EA" w:rsidRDefault="00FA592B" w:rsidP="00830C6B">
            <w:pPr>
              <w:keepNext/>
              <w:jc w:val="center"/>
              <w:rPr>
                <w:rFonts w:ascii="Times New Roman" w:hAnsi="Times New Roman"/>
                <w:b/>
                <w:sz w:val="24"/>
                <w:lang w:val="uk-UA"/>
              </w:rPr>
            </w:pPr>
            <w:r w:rsidRPr="00FD42EA">
              <w:rPr>
                <w:rFonts w:ascii="Times New Roman" w:hAnsi="Times New Roman"/>
                <w:b/>
                <w:sz w:val="24"/>
                <w:lang w:val="uk-UA"/>
              </w:rPr>
              <w:t>3 840 000,00</w:t>
            </w:r>
          </w:p>
        </w:tc>
        <w:tc>
          <w:tcPr>
            <w:tcW w:w="2234" w:type="dxa"/>
            <w:vMerge/>
          </w:tcPr>
          <w:p w14:paraId="535DCD66" w14:textId="77777777" w:rsidR="00FA592B" w:rsidRPr="00FD42EA" w:rsidRDefault="00FA592B" w:rsidP="00830C6B">
            <w:pPr>
              <w:keepNext/>
              <w:rPr>
                <w:rFonts w:ascii="Times New Roman" w:hAnsi="Times New Roman"/>
                <w:b/>
                <w:sz w:val="24"/>
                <w:lang w:val="uk-UA"/>
              </w:rPr>
            </w:pPr>
          </w:p>
        </w:tc>
      </w:tr>
    </w:tbl>
    <w:p w14:paraId="4D214772" w14:textId="77777777" w:rsidR="00FA592B" w:rsidRPr="00FD42EA" w:rsidRDefault="00FA592B" w:rsidP="00FA592B">
      <w:pPr>
        <w:ind w:left="1020" w:right="850"/>
        <w:rPr>
          <w:rFonts w:ascii="Times New Roman" w:hAnsi="Times New Roman"/>
          <w:sz w:val="24"/>
          <w:lang w:val="uk-UA"/>
        </w:rPr>
      </w:pPr>
    </w:p>
    <w:p w14:paraId="10BEB0D1" w14:textId="77777777" w:rsidR="00FA592B" w:rsidRPr="00FD42EA" w:rsidRDefault="00FA592B" w:rsidP="00FA592B">
      <w:pPr>
        <w:ind w:left="1020" w:right="850"/>
        <w:rPr>
          <w:rFonts w:ascii="Times New Roman" w:hAnsi="Times New Roman"/>
          <w:sz w:val="24"/>
          <w:lang w:val="uk-UA"/>
        </w:rPr>
      </w:pPr>
    </w:p>
    <w:p w14:paraId="7E91F194" w14:textId="77777777" w:rsidR="00FA592B" w:rsidRPr="00FD42EA" w:rsidRDefault="00FA592B" w:rsidP="00FA592B">
      <w:pPr>
        <w:spacing w:line="360" w:lineRule="auto"/>
        <w:rPr>
          <w:rFonts w:ascii="Times New Roman" w:hAnsi="Times New Roman"/>
          <w:sz w:val="24"/>
          <w:szCs w:val="24"/>
          <w:lang w:val="uk-UA"/>
        </w:rPr>
      </w:pPr>
      <w:r w:rsidRPr="00FD42EA">
        <w:rPr>
          <w:rFonts w:ascii="Times New Roman" w:hAnsi="Times New Roman"/>
          <w:sz w:val="24"/>
          <w:szCs w:val="24"/>
          <w:lang w:val="uk-UA"/>
        </w:rPr>
        <w:t>Підготував:</w:t>
      </w:r>
    </w:p>
    <w:p w14:paraId="3FEDA8B0" w14:textId="29C3AD04" w:rsidR="00FA592B" w:rsidRPr="00FD42EA" w:rsidRDefault="00025406" w:rsidP="00FA592B">
      <w:pPr>
        <w:rPr>
          <w:rFonts w:ascii="Times New Roman" w:hAnsi="Times New Roman"/>
          <w:sz w:val="24"/>
          <w:szCs w:val="24"/>
          <w:lang w:val="uk-UA"/>
        </w:rPr>
      </w:pPr>
      <w:r>
        <w:rPr>
          <w:rFonts w:ascii="Times New Roman" w:hAnsi="Times New Roman"/>
          <w:sz w:val="24"/>
          <w:szCs w:val="24"/>
          <w:lang w:val="uk-UA"/>
        </w:rPr>
        <w:t xml:space="preserve">Заступник </w:t>
      </w:r>
      <w:r w:rsidR="007A69D4">
        <w:rPr>
          <w:rFonts w:ascii="Times New Roman" w:hAnsi="Times New Roman"/>
          <w:sz w:val="24"/>
          <w:szCs w:val="24"/>
          <w:lang w:val="uk-UA"/>
        </w:rPr>
        <w:t>н</w:t>
      </w:r>
      <w:r w:rsidR="00FA592B" w:rsidRPr="00FD42EA">
        <w:rPr>
          <w:rFonts w:ascii="Times New Roman" w:hAnsi="Times New Roman"/>
          <w:sz w:val="24"/>
          <w:szCs w:val="24"/>
          <w:lang w:val="uk-UA"/>
        </w:rPr>
        <w:t>ачальник</w:t>
      </w:r>
      <w:r>
        <w:rPr>
          <w:rFonts w:ascii="Times New Roman" w:hAnsi="Times New Roman"/>
          <w:sz w:val="24"/>
          <w:szCs w:val="24"/>
          <w:lang w:val="uk-UA"/>
        </w:rPr>
        <w:t>а</w:t>
      </w:r>
      <w:r w:rsidR="00FA592B" w:rsidRPr="00FD42EA">
        <w:rPr>
          <w:rFonts w:ascii="Times New Roman" w:hAnsi="Times New Roman"/>
          <w:sz w:val="24"/>
          <w:szCs w:val="24"/>
          <w:lang w:val="uk-UA"/>
        </w:rPr>
        <w:t xml:space="preserve"> управління охорони здоров’я </w:t>
      </w:r>
    </w:p>
    <w:p w14:paraId="1B6D2D66" w14:textId="75DFAF94" w:rsidR="00FA592B" w:rsidRPr="00FD42EA" w:rsidRDefault="00FA592B" w:rsidP="00FA592B">
      <w:pPr>
        <w:rPr>
          <w:rFonts w:ascii="Times New Roman" w:hAnsi="Times New Roman"/>
          <w:sz w:val="24"/>
          <w:szCs w:val="24"/>
          <w:lang w:val="uk-UA"/>
        </w:rPr>
      </w:pPr>
      <w:r w:rsidRPr="00FD42EA">
        <w:rPr>
          <w:rFonts w:ascii="Times New Roman" w:hAnsi="Times New Roman"/>
          <w:sz w:val="24"/>
          <w:szCs w:val="24"/>
          <w:lang w:val="uk-UA"/>
        </w:rPr>
        <w:t xml:space="preserve">Сєвєродонецької </w:t>
      </w:r>
      <w:r w:rsidR="007870D0" w:rsidRPr="00FD42EA">
        <w:rPr>
          <w:rFonts w:ascii="Times New Roman" w:hAnsi="Times New Roman"/>
          <w:sz w:val="24"/>
          <w:szCs w:val="24"/>
          <w:lang w:val="uk-UA"/>
        </w:rPr>
        <w:t xml:space="preserve">міської </w:t>
      </w:r>
      <w:r w:rsidRPr="00FD42EA">
        <w:rPr>
          <w:rFonts w:ascii="Times New Roman" w:hAnsi="Times New Roman"/>
          <w:sz w:val="24"/>
          <w:szCs w:val="24"/>
          <w:lang w:val="uk-UA"/>
        </w:rPr>
        <w:t>військово-ц</w:t>
      </w:r>
      <w:r w:rsidR="007870D0" w:rsidRPr="00FD42EA">
        <w:rPr>
          <w:rFonts w:ascii="Times New Roman" w:hAnsi="Times New Roman"/>
          <w:sz w:val="24"/>
          <w:szCs w:val="24"/>
          <w:lang w:val="uk-UA"/>
        </w:rPr>
        <w:t>и</w:t>
      </w:r>
      <w:r w:rsidRPr="00FD42EA">
        <w:rPr>
          <w:rFonts w:ascii="Times New Roman" w:hAnsi="Times New Roman"/>
          <w:sz w:val="24"/>
          <w:szCs w:val="24"/>
          <w:lang w:val="uk-UA"/>
        </w:rPr>
        <w:t xml:space="preserve">вільної адміністрації </w:t>
      </w:r>
      <w:r w:rsidRPr="00FD42EA">
        <w:rPr>
          <w:rFonts w:ascii="Times New Roman" w:hAnsi="Times New Roman"/>
          <w:sz w:val="24"/>
          <w:szCs w:val="24"/>
          <w:lang w:val="uk-UA"/>
        </w:rPr>
        <w:tab/>
      </w:r>
      <w:r w:rsidRPr="00FD42EA">
        <w:rPr>
          <w:rFonts w:ascii="Times New Roman" w:hAnsi="Times New Roman"/>
          <w:sz w:val="24"/>
          <w:szCs w:val="24"/>
          <w:lang w:val="uk-UA"/>
        </w:rPr>
        <w:tab/>
      </w:r>
      <w:r w:rsidRPr="00FD42EA">
        <w:rPr>
          <w:rFonts w:ascii="Times New Roman" w:hAnsi="Times New Roman"/>
          <w:sz w:val="24"/>
          <w:szCs w:val="24"/>
          <w:lang w:val="uk-UA"/>
        </w:rPr>
        <w:tab/>
      </w:r>
      <w:r w:rsidRPr="00FD42EA">
        <w:rPr>
          <w:rFonts w:ascii="Times New Roman" w:hAnsi="Times New Roman"/>
          <w:sz w:val="24"/>
          <w:szCs w:val="24"/>
          <w:lang w:val="uk-UA"/>
        </w:rPr>
        <w:tab/>
      </w:r>
      <w:r w:rsidRPr="00FD42EA">
        <w:rPr>
          <w:rFonts w:ascii="Times New Roman" w:hAnsi="Times New Roman"/>
          <w:sz w:val="24"/>
          <w:szCs w:val="24"/>
          <w:lang w:val="uk-UA"/>
        </w:rPr>
        <w:tab/>
      </w:r>
    </w:p>
    <w:p w14:paraId="46736424" w14:textId="06787DE4" w:rsidR="00FA592B" w:rsidRDefault="00FA592B" w:rsidP="00FA592B">
      <w:pPr>
        <w:rPr>
          <w:rFonts w:ascii="Times New Roman" w:hAnsi="Times New Roman"/>
          <w:sz w:val="24"/>
          <w:szCs w:val="24"/>
          <w:lang w:val="uk-UA"/>
        </w:rPr>
      </w:pPr>
      <w:r w:rsidRPr="00FD42EA">
        <w:rPr>
          <w:rFonts w:ascii="Times New Roman" w:hAnsi="Times New Roman"/>
          <w:sz w:val="24"/>
          <w:szCs w:val="24"/>
          <w:lang w:val="uk-UA"/>
        </w:rPr>
        <w:t>Сєвєродонецького району Луганської області</w:t>
      </w:r>
      <w:r w:rsidR="00FD42EA" w:rsidRPr="00FD42EA">
        <w:rPr>
          <w:rFonts w:ascii="Times New Roman" w:hAnsi="Times New Roman"/>
          <w:sz w:val="24"/>
          <w:szCs w:val="24"/>
          <w:lang w:val="uk-UA"/>
        </w:rPr>
        <w:t xml:space="preserve"> </w:t>
      </w:r>
      <w:r w:rsidR="00FD42EA">
        <w:rPr>
          <w:rFonts w:ascii="Times New Roman" w:hAnsi="Times New Roman"/>
          <w:sz w:val="24"/>
          <w:szCs w:val="24"/>
          <w:lang w:val="uk-UA"/>
        </w:rPr>
        <w:t xml:space="preserve">                                                                               </w:t>
      </w:r>
      <w:r w:rsidR="00025406">
        <w:rPr>
          <w:rFonts w:ascii="Times New Roman" w:hAnsi="Times New Roman"/>
          <w:sz w:val="24"/>
          <w:szCs w:val="24"/>
          <w:lang w:val="uk-UA"/>
        </w:rPr>
        <w:t>Сергій БОЛІБОК</w:t>
      </w:r>
    </w:p>
    <w:p w14:paraId="6EEA3D97" w14:textId="2B49BE12" w:rsidR="00FD42EA" w:rsidRDefault="00FD42EA" w:rsidP="00FA592B">
      <w:pPr>
        <w:rPr>
          <w:rFonts w:ascii="Times New Roman" w:hAnsi="Times New Roman"/>
          <w:sz w:val="24"/>
          <w:szCs w:val="24"/>
          <w:lang w:val="uk-UA"/>
        </w:rPr>
      </w:pPr>
    </w:p>
    <w:p w14:paraId="55EF4A5D" w14:textId="77777777" w:rsidR="00FD42EA" w:rsidRDefault="00FD42EA" w:rsidP="00FA592B">
      <w:pPr>
        <w:rPr>
          <w:rFonts w:ascii="Times New Roman" w:hAnsi="Times New Roman"/>
          <w:sz w:val="24"/>
          <w:szCs w:val="24"/>
          <w:lang w:val="uk-UA"/>
        </w:rPr>
      </w:pPr>
      <w:r>
        <w:rPr>
          <w:rFonts w:ascii="Times New Roman" w:hAnsi="Times New Roman"/>
          <w:sz w:val="24"/>
          <w:szCs w:val="24"/>
          <w:lang w:val="uk-UA"/>
        </w:rPr>
        <w:t xml:space="preserve">Генеральний директор КНП «Міська стоматологічна поліклініка» </w:t>
      </w:r>
    </w:p>
    <w:p w14:paraId="470D87E3" w14:textId="53E126D7" w:rsidR="00FD42EA" w:rsidRPr="00FD42EA" w:rsidRDefault="00FD42EA" w:rsidP="00FA592B">
      <w:pPr>
        <w:rPr>
          <w:rFonts w:ascii="Times New Roman" w:hAnsi="Times New Roman"/>
          <w:sz w:val="24"/>
          <w:szCs w:val="24"/>
          <w:lang w:val="uk-UA"/>
        </w:rPr>
      </w:pPr>
      <w:r>
        <w:rPr>
          <w:rFonts w:ascii="Times New Roman" w:hAnsi="Times New Roman"/>
          <w:sz w:val="24"/>
          <w:szCs w:val="24"/>
          <w:lang w:val="uk-UA"/>
        </w:rPr>
        <w:t xml:space="preserve">Сєвєродонецької міської ради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Олександр БІЛОБОРОДЬКО </w:t>
      </w:r>
    </w:p>
    <w:p w14:paraId="53D59ADC" w14:textId="77777777" w:rsidR="00FA592B" w:rsidRPr="00FD42EA" w:rsidRDefault="00FA592B" w:rsidP="00FA592B">
      <w:pPr>
        <w:rPr>
          <w:rFonts w:ascii="Times New Roman" w:hAnsi="Times New Roman"/>
          <w:sz w:val="24"/>
          <w:szCs w:val="24"/>
          <w:lang w:val="uk-UA"/>
        </w:rPr>
      </w:pPr>
    </w:p>
    <w:p w14:paraId="44A2C556" w14:textId="77777777" w:rsidR="00FA592B" w:rsidRPr="00FD42EA" w:rsidRDefault="00FA592B" w:rsidP="00C36BC5">
      <w:pPr>
        <w:rPr>
          <w:rFonts w:ascii="Times New Roman" w:hAnsi="Times New Roman"/>
          <w:sz w:val="24"/>
          <w:szCs w:val="24"/>
          <w:lang w:val="uk-UA"/>
        </w:rPr>
      </w:pPr>
    </w:p>
    <w:p w14:paraId="33793ECC" w14:textId="77777777" w:rsidR="00FA592B" w:rsidRPr="00FD42EA" w:rsidRDefault="00FA592B" w:rsidP="00C36BC5">
      <w:pPr>
        <w:rPr>
          <w:rFonts w:ascii="Times New Roman" w:hAnsi="Times New Roman"/>
          <w:sz w:val="24"/>
          <w:szCs w:val="24"/>
          <w:lang w:val="uk-UA"/>
        </w:rPr>
      </w:pPr>
    </w:p>
    <w:p w14:paraId="4D6AE7AF" w14:textId="77777777" w:rsidR="00FA592B" w:rsidRDefault="00FA592B" w:rsidP="00C36BC5">
      <w:pPr>
        <w:rPr>
          <w:sz w:val="24"/>
          <w:szCs w:val="24"/>
          <w:lang w:val="uk-UA"/>
        </w:rPr>
      </w:pPr>
    </w:p>
    <w:p w14:paraId="1946FAAB" w14:textId="77777777" w:rsidR="00FA592B" w:rsidRDefault="00FA592B" w:rsidP="00C36BC5">
      <w:pPr>
        <w:rPr>
          <w:sz w:val="24"/>
          <w:szCs w:val="24"/>
          <w:lang w:val="uk-UA"/>
        </w:rPr>
      </w:pPr>
    </w:p>
    <w:p w14:paraId="530B40A5" w14:textId="77777777" w:rsidR="00FA592B" w:rsidRDefault="00FA592B" w:rsidP="00C36BC5">
      <w:pPr>
        <w:rPr>
          <w:sz w:val="24"/>
          <w:szCs w:val="24"/>
          <w:lang w:val="uk-UA"/>
        </w:rPr>
      </w:pPr>
    </w:p>
    <w:p w14:paraId="71BBE191" w14:textId="77777777" w:rsidR="00FA592B" w:rsidRDefault="00FA592B" w:rsidP="00C36BC5">
      <w:pPr>
        <w:rPr>
          <w:sz w:val="24"/>
          <w:szCs w:val="24"/>
          <w:lang w:val="uk-UA"/>
        </w:rPr>
      </w:pPr>
    </w:p>
    <w:p w14:paraId="4FC95988" w14:textId="77777777" w:rsidR="00FA592B" w:rsidRDefault="00FA592B" w:rsidP="00C36BC5">
      <w:pPr>
        <w:rPr>
          <w:sz w:val="24"/>
          <w:szCs w:val="24"/>
          <w:lang w:val="uk-UA"/>
        </w:rPr>
      </w:pPr>
    </w:p>
    <w:p w14:paraId="7A7C98EF" w14:textId="77777777" w:rsidR="00FA592B" w:rsidRDefault="00FA592B" w:rsidP="00C36BC5">
      <w:pPr>
        <w:rPr>
          <w:sz w:val="24"/>
          <w:szCs w:val="24"/>
          <w:lang w:val="uk-UA"/>
        </w:rPr>
      </w:pPr>
    </w:p>
    <w:p w14:paraId="1904038F" w14:textId="77777777" w:rsidR="00FA592B" w:rsidRDefault="00FA592B" w:rsidP="00C36BC5">
      <w:pPr>
        <w:rPr>
          <w:sz w:val="24"/>
          <w:szCs w:val="24"/>
          <w:lang w:val="uk-UA"/>
        </w:rPr>
      </w:pPr>
    </w:p>
    <w:p w14:paraId="4A094CCE" w14:textId="77777777" w:rsidR="00FA592B" w:rsidRPr="00E621A6" w:rsidRDefault="00FA592B" w:rsidP="00C36BC5">
      <w:pPr>
        <w:rPr>
          <w:sz w:val="24"/>
          <w:szCs w:val="24"/>
          <w:lang w:val="uk-UA"/>
        </w:rPr>
        <w:sectPr w:rsidR="00FA592B" w:rsidRPr="00E621A6" w:rsidSect="00C21CAE">
          <w:pgSz w:w="16838" w:h="11906" w:orient="landscape"/>
          <w:pgMar w:top="1134" w:right="1077" w:bottom="1134" w:left="1077" w:header="709" w:footer="709" w:gutter="0"/>
          <w:cols w:space="708"/>
          <w:rtlGutter/>
          <w:docGrid w:linePitch="360"/>
        </w:sectPr>
      </w:pPr>
    </w:p>
    <w:p w14:paraId="61D45C17" w14:textId="77777777" w:rsidR="009938B9" w:rsidRDefault="009938B9" w:rsidP="007870D0">
      <w:pPr>
        <w:pStyle w:val="a3"/>
        <w:ind w:left="0" w:firstLine="709"/>
        <w:rPr>
          <w:rFonts w:ascii="Times New Roman" w:hAnsi="Times New Roman" w:cs="Times New Roman"/>
          <w:sz w:val="28"/>
          <w:lang w:val="uk-UA"/>
        </w:rPr>
      </w:pPr>
    </w:p>
    <w:sectPr w:rsidR="009938B9" w:rsidSect="00BB025B">
      <w:footerReference w:type="default" r:id="rId8"/>
      <w:pgSz w:w="11906" w:h="16838"/>
      <w:pgMar w:top="567" w:right="567" w:bottom="709" w:left="156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22CD" w14:textId="77777777" w:rsidR="008B2FCD" w:rsidRDefault="008B2FCD" w:rsidP="008A7A5D">
      <w:r>
        <w:separator/>
      </w:r>
    </w:p>
  </w:endnote>
  <w:endnote w:type="continuationSeparator" w:id="0">
    <w:p w14:paraId="43FC9D3F" w14:textId="77777777" w:rsidR="008B2FCD" w:rsidRDefault="008B2FCD" w:rsidP="008A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61817289"/>
      <w:docPartObj>
        <w:docPartGallery w:val="Page Numbers (Bottom of Page)"/>
        <w:docPartUnique/>
      </w:docPartObj>
    </w:sdtPr>
    <w:sdtEndPr/>
    <w:sdtContent>
      <w:p w14:paraId="0D41785E" w14:textId="77777777" w:rsidR="00830C6B" w:rsidRPr="00C702C0" w:rsidRDefault="00830C6B" w:rsidP="00C702C0">
        <w:pPr>
          <w:pStyle w:val="ab"/>
          <w:jc w:val="right"/>
          <w:rPr>
            <w:rFonts w:ascii="Times New Roman" w:hAnsi="Times New Roman" w:cs="Times New Roman"/>
          </w:rPr>
        </w:pPr>
        <w:r w:rsidRPr="00BB025B">
          <w:rPr>
            <w:rFonts w:ascii="Times New Roman" w:hAnsi="Times New Roman" w:cs="Times New Roman"/>
          </w:rPr>
          <w:fldChar w:fldCharType="begin"/>
        </w:r>
        <w:r w:rsidRPr="00BB025B">
          <w:rPr>
            <w:rFonts w:ascii="Times New Roman" w:hAnsi="Times New Roman" w:cs="Times New Roman"/>
          </w:rPr>
          <w:instrText>PAGE   \* MERGEFORMAT</w:instrText>
        </w:r>
        <w:r w:rsidRPr="00BB025B">
          <w:rPr>
            <w:rFonts w:ascii="Times New Roman" w:hAnsi="Times New Roman" w:cs="Times New Roman"/>
          </w:rPr>
          <w:fldChar w:fldCharType="separate"/>
        </w:r>
        <w:r w:rsidR="00A10C9D">
          <w:rPr>
            <w:rFonts w:ascii="Times New Roman" w:hAnsi="Times New Roman" w:cs="Times New Roman"/>
            <w:noProof/>
          </w:rPr>
          <w:t>14</w:t>
        </w:r>
        <w:r w:rsidRPr="00BB025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5D62E" w14:textId="77777777" w:rsidR="008B2FCD" w:rsidRDefault="008B2FCD" w:rsidP="008A7A5D">
      <w:r>
        <w:separator/>
      </w:r>
    </w:p>
  </w:footnote>
  <w:footnote w:type="continuationSeparator" w:id="0">
    <w:p w14:paraId="0A1772F2" w14:textId="77777777" w:rsidR="008B2FCD" w:rsidRDefault="008B2FCD" w:rsidP="008A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CC9"/>
    <w:multiLevelType w:val="hybridMultilevel"/>
    <w:tmpl w:val="675A83AC"/>
    <w:lvl w:ilvl="0" w:tplc="147C4806">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9E80952"/>
    <w:multiLevelType w:val="hybridMultilevel"/>
    <w:tmpl w:val="026EB5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F56051"/>
    <w:multiLevelType w:val="hybridMultilevel"/>
    <w:tmpl w:val="7E7607AA"/>
    <w:lvl w:ilvl="0" w:tplc="6FA0BE6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2D8F0CF4"/>
    <w:multiLevelType w:val="hybridMultilevel"/>
    <w:tmpl w:val="54689366"/>
    <w:lvl w:ilvl="0" w:tplc="13B452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630480"/>
    <w:multiLevelType w:val="hybridMultilevel"/>
    <w:tmpl w:val="C2085CAC"/>
    <w:lvl w:ilvl="0" w:tplc="2068B7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2675104"/>
    <w:multiLevelType w:val="hybridMultilevel"/>
    <w:tmpl w:val="3AF2A796"/>
    <w:lvl w:ilvl="0" w:tplc="168C6EB2">
      <w:start w:val="2"/>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2AC3D90"/>
    <w:multiLevelType w:val="hybridMultilevel"/>
    <w:tmpl w:val="46C8B41C"/>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45C68C0"/>
    <w:multiLevelType w:val="hybridMultilevel"/>
    <w:tmpl w:val="BFD4A338"/>
    <w:lvl w:ilvl="0" w:tplc="EFC62416">
      <w:numFmt w:val="bullet"/>
      <w:lvlText w:val="–"/>
      <w:lvlJc w:val="left"/>
      <w:pPr>
        <w:ind w:left="432" w:hanging="360"/>
      </w:pPr>
      <w:rPr>
        <w:rFonts w:ascii="Times New Roman" w:eastAsiaTheme="minorHAnsi"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8" w15:restartNumberingAfterBreak="0">
    <w:nsid w:val="3DB51263"/>
    <w:multiLevelType w:val="hybridMultilevel"/>
    <w:tmpl w:val="10305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17326"/>
    <w:multiLevelType w:val="hybridMultilevel"/>
    <w:tmpl w:val="1A8A9DF2"/>
    <w:lvl w:ilvl="0" w:tplc="2604D8F0">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699027E"/>
    <w:multiLevelType w:val="hybridMultilevel"/>
    <w:tmpl w:val="54CEC74C"/>
    <w:lvl w:ilvl="0" w:tplc="2068B7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7F3545E"/>
    <w:multiLevelType w:val="hybridMultilevel"/>
    <w:tmpl w:val="D38ACB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9235E4E"/>
    <w:multiLevelType w:val="multilevel"/>
    <w:tmpl w:val="5430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05013"/>
    <w:multiLevelType w:val="hybridMultilevel"/>
    <w:tmpl w:val="81A2BD86"/>
    <w:lvl w:ilvl="0" w:tplc="DE46E09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3933FC4"/>
    <w:multiLevelType w:val="hybridMultilevel"/>
    <w:tmpl w:val="EDA0A9C6"/>
    <w:lvl w:ilvl="0" w:tplc="D78CC97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6C013508"/>
    <w:multiLevelType w:val="hybridMultilevel"/>
    <w:tmpl w:val="72D848C6"/>
    <w:lvl w:ilvl="0" w:tplc="1028313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71BC1345"/>
    <w:multiLevelType w:val="multilevel"/>
    <w:tmpl w:val="E6A4E5B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20B65DE"/>
    <w:multiLevelType w:val="hybridMultilevel"/>
    <w:tmpl w:val="8F366D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17"/>
  </w:num>
  <w:num w:numId="4">
    <w:abstractNumId w:val="12"/>
  </w:num>
  <w:num w:numId="5">
    <w:abstractNumId w:val="0"/>
  </w:num>
  <w:num w:numId="6">
    <w:abstractNumId w:val="4"/>
  </w:num>
  <w:num w:numId="7">
    <w:abstractNumId w:val="15"/>
  </w:num>
  <w:num w:numId="8">
    <w:abstractNumId w:val="2"/>
  </w:num>
  <w:num w:numId="9">
    <w:abstractNumId w:val="13"/>
  </w:num>
  <w:num w:numId="10">
    <w:abstractNumId w:val="14"/>
  </w:num>
  <w:num w:numId="11">
    <w:abstractNumId w:val="7"/>
  </w:num>
  <w:num w:numId="12">
    <w:abstractNumId w:val="10"/>
  </w:num>
  <w:num w:numId="13">
    <w:abstractNumId w:val="11"/>
  </w:num>
  <w:num w:numId="14">
    <w:abstractNumId w:val="5"/>
  </w:num>
  <w:num w:numId="15">
    <w:abstractNumId w:val="16"/>
  </w:num>
  <w:num w:numId="16">
    <w:abstractNumId w:val="6"/>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A7"/>
    <w:rsid w:val="0000460E"/>
    <w:rsid w:val="0000464C"/>
    <w:rsid w:val="0000555A"/>
    <w:rsid w:val="0000734D"/>
    <w:rsid w:val="000101A0"/>
    <w:rsid w:val="00017531"/>
    <w:rsid w:val="00021FA5"/>
    <w:rsid w:val="0002281B"/>
    <w:rsid w:val="00024F50"/>
    <w:rsid w:val="00025406"/>
    <w:rsid w:val="00025781"/>
    <w:rsid w:val="00037809"/>
    <w:rsid w:val="0004207E"/>
    <w:rsid w:val="000421BA"/>
    <w:rsid w:val="00043FBF"/>
    <w:rsid w:val="0005031B"/>
    <w:rsid w:val="00054E09"/>
    <w:rsid w:val="0005749F"/>
    <w:rsid w:val="00060067"/>
    <w:rsid w:val="000674DF"/>
    <w:rsid w:val="00067F9C"/>
    <w:rsid w:val="00077F52"/>
    <w:rsid w:val="00080B6E"/>
    <w:rsid w:val="0008526A"/>
    <w:rsid w:val="00090363"/>
    <w:rsid w:val="00094EBF"/>
    <w:rsid w:val="00096E26"/>
    <w:rsid w:val="000A45CC"/>
    <w:rsid w:val="000A4ABB"/>
    <w:rsid w:val="000A5232"/>
    <w:rsid w:val="000A5A9D"/>
    <w:rsid w:val="000A79BD"/>
    <w:rsid w:val="000B0810"/>
    <w:rsid w:val="000B2226"/>
    <w:rsid w:val="000B6C55"/>
    <w:rsid w:val="000C05E9"/>
    <w:rsid w:val="000C1336"/>
    <w:rsid w:val="000C2023"/>
    <w:rsid w:val="000C52B4"/>
    <w:rsid w:val="000C7286"/>
    <w:rsid w:val="000D1306"/>
    <w:rsid w:val="000D1AF3"/>
    <w:rsid w:val="000D3AB6"/>
    <w:rsid w:val="000D5EFA"/>
    <w:rsid w:val="000D6119"/>
    <w:rsid w:val="000E00BE"/>
    <w:rsid w:val="000E00E3"/>
    <w:rsid w:val="000E15E7"/>
    <w:rsid w:val="000E28CC"/>
    <w:rsid w:val="000E2DFD"/>
    <w:rsid w:val="000E3DA7"/>
    <w:rsid w:val="000F231A"/>
    <w:rsid w:val="000F3A84"/>
    <w:rsid w:val="000F608E"/>
    <w:rsid w:val="00101B72"/>
    <w:rsid w:val="001027F8"/>
    <w:rsid w:val="001077A0"/>
    <w:rsid w:val="00107D3A"/>
    <w:rsid w:val="00111AC1"/>
    <w:rsid w:val="00112587"/>
    <w:rsid w:val="00115089"/>
    <w:rsid w:val="00115907"/>
    <w:rsid w:val="001208DE"/>
    <w:rsid w:val="00120AD9"/>
    <w:rsid w:val="00124910"/>
    <w:rsid w:val="001310C9"/>
    <w:rsid w:val="001344AA"/>
    <w:rsid w:val="00137CFB"/>
    <w:rsid w:val="001412F5"/>
    <w:rsid w:val="00146984"/>
    <w:rsid w:val="00146DD1"/>
    <w:rsid w:val="00150B19"/>
    <w:rsid w:val="00150B93"/>
    <w:rsid w:val="0015448D"/>
    <w:rsid w:val="00155C0A"/>
    <w:rsid w:val="001571A4"/>
    <w:rsid w:val="0016393D"/>
    <w:rsid w:val="00173E4D"/>
    <w:rsid w:val="00174033"/>
    <w:rsid w:val="001751B8"/>
    <w:rsid w:val="001804DA"/>
    <w:rsid w:val="001828DB"/>
    <w:rsid w:val="00195707"/>
    <w:rsid w:val="001962BA"/>
    <w:rsid w:val="001B2243"/>
    <w:rsid w:val="001B5671"/>
    <w:rsid w:val="001C2781"/>
    <w:rsid w:val="001C47B9"/>
    <w:rsid w:val="001C4E29"/>
    <w:rsid w:val="001D075A"/>
    <w:rsid w:val="001D268A"/>
    <w:rsid w:val="001D4C0D"/>
    <w:rsid w:val="001D75B8"/>
    <w:rsid w:val="001E555D"/>
    <w:rsid w:val="001F196C"/>
    <w:rsid w:val="001F44C3"/>
    <w:rsid w:val="001F490E"/>
    <w:rsid w:val="0020391B"/>
    <w:rsid w:val="00205402"/>
    <w:rsid w:val="00212424"/>
    <w:rsid w:val="00214039"/>
    <w:rsid w:val="00214415"/>
    <w:rsid w:val="0021479D"/>
    <w:rsid w:val="00220ECD"/>
    <w:rsid w:val="00221488"/>
    <w:rsid w:val="00224035"/>
    <w:rsid w:val="002277E7"/>
    <w:rsid w:val="00232175"/>
    <w:rsid w:val="0024032A"/>
    <w:rsid w:val="00240B35"/>
    <w:rsid w:val="0024204F"/>
    <w:rsid w:val="00243512"/>
    <w:rsid w:val="00246246"/>
    <w:rsid w:val="0024736D"/>
    <w:rsid w:val="00247B6A"/>
    <w:rsid w:val="002546F7"/>
    <w:rsid w:val="00264BB5"/>
    <w:rsid w:val="00271950"/>
    <w:rsid w:val="002772DE"/>
    <w:rsid w:val="0027761F"/>
    <w:rsid w:val="00280211"/>
    <w:rsid w:val="00284520"/>
    <w:rsid w:val="00286ADE"/>
    <w:rsid w:val="00286F91"/>
    <w:rsid w:val="0028768E"/>
    <w:rsid w:val="00296E8F"/>
    <w:rsid w:val="002A5898"/>
    <w:rsid w:val="002B52AD"/>
    <w:rsid w:val="002B5A74"/>
    <w:rsid w:val="002D6EFA"/>
    <w:rsid w:val="002E4997"/>
    <w:rsid w:val="002E6CE4"/>
    <w:rsid w:val="002E6F98"/>
    <w:rsid w:val="002E7C66"/>
    <w:rsid w:val="002F21E2"/>
    <w:rsid w:val="002F30CE"/>
    <w:rsid w:val="002F5414"/>
    <w:rsid w:val="002F5E21"/>
    <w:rsid w:val="002F6008"/>
    <w:rsid w:val="002F6493"/>
    <w:rsid w:val="002F74AF"/>
    <w:rsid w:val="0030087E"/>
    <w:rsid w:val="003055D6"/>
    <w:rsid w:val="00306000"/>
    <w:rsid w:val="00320544"/>
    <w:rsid w:val="00323CA3"/>
    <w:rsid w:val="00325D37"/>
    <w:rsid w:val="00326FAB"/>
    <w:rsid w:val="00330093"/>
    <w:rsid w:val="00337FAA"/>
    <w:rsid w:val="0035287A"/>
    <w:rsid w:val="00352889"/>
    <w:rsid w:val="00353935"/>
    <w:rsid w:val="003627E2"/>
    <w:rsid w:val="0036396A"/>
    <w:rsid w:val="0036668C"/>
    <w:rsid w:val="00383BA5"/>
    <w:rsid w:val="00383EE8"/>
    <w:rsid w:val="00383FCF"/>
    <w:rsid w:val="00385E8A"/>
    <w:rsid w:val="00385F9D"/>
    <w:rsid w:val="00390300"/>
    <w:rsid w:val="00394D60"/>
    <w:rsid w:val="00396D18"/>
    <w:rsid w:val="003975E9"/>
    <w:rsid w:val="00397FAB"/>
    <w:rsid w:val="003B03EF"/>
    <w:rsid w:val="003B180F"/>
    <w:rsid w:val="003B3B3F"/>
    <w:rsid w:val="003B4B0E"/>
    <w:rsid w:val="003D5E25"/>
    <w:rsid w:val="003D7662"/>
    <w:rsid w:val="003D7D42"/>
    <w:rsid w:val="003F0897"/>
    <w:rsid w:val="003F0EB3"/>
    <w:rsid w:val="003F4C1A"/>
    <w:rsid w:val="00407ACF"/>
    <w:rsid w:val="00407E78"/>
    <w:rsid w:val="00410A04"/>
    <w:rsid w:val="00410A1B"/>
    <w:rsid w:val="00413403"/>
    <w:rsid w:val="0041396E"/>
    <w:rsid w:val="0042128C"/>
    <w:rsid w:val="0042185E"/>
    <w:rsid w:val="00423A65"/>
    <w:rsid w:val="004265DF"/>
    <w:rsid w:val="00426FA3"/>
    <w:rsid w:val="00443333"/>
    <w:rsid w:val="0045257C"/>
    <w:rsid w:val="0045270E"/>
    <w:rsid w:val="00453AFE"/>
    <w:rsid w:val="004540CE"/>
    <w:rsid w:val="0047082C"/>
    <w:rsid w:val="00483D13"/>
    <w:rsid w:val="00487750"/>
    <w:rsid w:val="00487D4B"/>
    <w:rsid w:val="004900A8"/>
    <w:rsid w:val="004940AC"/>
    <w:rsid w:val="00494648"/>
    <w:rsid w:val="004A1F79"/>
    <w:rsid w:val="004A69AD"/>
    <w:rsid w:val="004B3B69"/>
    <w:rsid w:val="004B5A8D"/>
    <w:rsid w:val="004B6C11"/>
    <w:rsid w:val="004B6DAA"/>
    <w:rsid w:val="004B7CB1"/>
    <w:rsid w:val="004C0067"/>
    <w:rsid w:val="004C0B86"/>
    <w:rsid w:val="004C1B86"/>
    <w:rsid w:val="004D00FE"/>
    <w:rsid w:val="004D0A07"/>
    <w:rsid w:val="004D612A"/>
    <w:rsid w:val="004E1F14"/>
    <w:rsid w:val="004E5E1A"/>
    <w:rsid w:val="004F26FE"/>
    <w:rsid w:val="004F4781"/>
    <w:rsid w:val="00505F7F"/>
    <w:rsid w:val="00513018"/>
    <w:rsid w:val="0051629B"/>
    <w:rsid w:val="00525FD3"/>
    <w:rsid w:val="0052696F"/>
    <w:rsid w:val="005308FD"/>
    <w:rsid w:val="0053401B"/>
    <w:rsid w:val="0053521A"/>
    <w:rsid w:val="00536DEB"/>
    <w:rsid w:val="00541D98"/>
    <w:rsid w:val="00545264"/>
    <w:rsid w:val="005464C2"/>
    <w:rsid w:val="00556F72"/>
    <w:rsid w:val="005651EE"/>
    <w:rsid w:val="00566036"/>
    <w:rsid w:val="00577907"/>
    <w:rsid w:val="005861BE"/>
    <w:rsid w:val="00593D84"/>
    <w:rsid w:val="005A267B"/>
    <w:rsid w:val="005A385F"/>
    <w:rsid w:val="005A3AFF"/>
    <w:rsid w:val="005A50AF"/>
    <w:rsid w:val="005B3087"/>
    <w:rsid w:val="005B4697"/>
    <w:rsid w:val="005C31C9"/>
    <w:rsid w:val="005C3291"/>
    <w:rsid w:val="005C4FC0"/>
    <w:rsid w:val="005C7C66"/>
    <w:rsid w:val="005D4B2B"/>
    <w:rsid w:val="005D75F2"/>
    <w:rsid w:val="005D7968"/>
    <w:rsid w:val="005E0A6A"/>
    <w:rsid w:val="005E0B4E"/>
    <w:rsid w:val="005F0FA7"/>
    <w:rsid w:val="005F2F36"/>
    <w:rsid w:val="005F7498"/>
    <w:rsid w:val="005F78D1"/>
    <w:rsid w:val="00601AEB"/>
    <w:rsid w:val="00614ED2"/>
    <w:rsid w:val="006165F9"/>
    <w:rsid w:val="006212E2"/>
    <w:rsid w:val="006255FF"/>
    <w:rsid w:val="00636C57"/>
    <w:rsid w:val="00636EB1"/>
    <w:rsid w:val="006427E0"/>
    <w:rsid w:val="00645EFA"/>
    <w:rsid w:val="00646D22"/>
    <w:rsid w:val="0065250A"/>
    <w:rsid w:val="006557D0"/>
    <w:rsid w:val="006575CB"/>
    <w:rsid w:val="00680950"/>
    <w:rsid w:val="00690281"/>
    <w:rsid w:val="00690A7D"/>
    <w:rsid w:val="006918FF"/>
    <w:rsid w:val="00694E5E"/>
    <w:rsid w:val="006A021C"/>
    <w:rsid w:val="006A142F"/>
    <w:rsid w:val="006A68F1"/>
    <w:rsid w:val="006B2099"/>
    <w:rsid w:val="006B21A2"/>
    <w:rsid w:val="006B538D"/>
    <w:rsid w:val="006B57A4"/>
    <w:rsid w:val="006C0092"/>
    <w:rsid w:val="006C422F"/>
    <w:rsid w:val="006C49C8"/>
    <w:rsid w:val="006C7A78"/>
    <w:rsid w:val="006D0A84"/>
    <w:rsid w:val="006D5A72"/>
    <w:rsid w:val="006D77D8"/>
    <w:rsid w:val="006E0EC2"/>
    <w:rsid w:val="006F0820"/>
    <w:rsid w:val="006F443A"/>
    <w:rsid w:val="00700A55"/>
    <w:rsid w:val="00701E7F"/>
    <w:rsid w:val="007048D6"/>
    <w:rsid w:val="00705A12"/>
    <w:rsid w:val="007060AA"/>
    <w:rsid w:val="00707656"/>
    <w:rsid w:val="007104CC"/>
    <w:rsid w:val="00712FD5"/>
    <w:rsid w:val="007149C8"/>
    <w:rsid w:val="00715415"/>
    <w:rsid w:val="00721FE8"/>
    <w:rsid w:val="00722F3D"/>
    <w:rsid w:val="007242BA"/>
    <w:rsid w:val="00737998"/>
    <w:rsid w:val="00743B83"/>
    <w:rsid w:val="00752E7E"/>
    <w:rsid w:val="0075332E"/>
    <w:rsid w:val="00753FAE"/>
    <w:rsid w:val="00762150"/>
    <w:rsid w:val="00766570"/>
    <w:rsid w:val="00773481"/>
    <w:rsid w:val="00780351"/>
    <w:rsid w:val="00783630"/>
    <w:rsid w:val="007870D0"/>
    <w:rsid w:val="00790BD7"/>
    <w:rsid w:val="007914B7"/>
    <w:rsid w:val="007A69D4"/>
    <w:rsid w:val="007A6EEC"/>
    <w:rsid w:val="007B0447"/>
    <w:rsid w:val="007B0FC8"/>
    <w:rsid w:val="007B29F8"/>
    <w:rsid w:val="007B6554"/>
    <w:rsid w:val="007C0BB0"/>
    <w:rsid w:val="007C60F0"/>
    <w:rsid w:val="007C75E2"/>
    <w:rsid w:val="007C7B67"/>
    <w:rsid w:val="007D72C2"/>
    <w:rsid w:val="007E1F00"/>
    <w:rsid w:val="007E6557"/>
    <w:rsid w:val="007E6D84"/>
    <w:rsid w:val="007E798B"/>
    <w:rsid w:val="007F30E6"/>
    <w:rsid w:val="00801FB4"/>
    <w:rsid w:val="00804E26"/>
    <w:rsid w:val="008059FE"/>
    <w:rsid w:val="00805C47"/>
    <w:rsid w:val="00807450"/>
    <w:rsid w:val="008079AC"/>
    <w:rsid w:val="00817C4B"/>
    <w:rsid w:val="0082213B"/>
    <w:rsid w:val="00823D6E"/>
    <w:rsid w:val="00830C6B"/>
    <w:rsid w:val="008311E2"/>
    <w:rsid w:val="008423BF"/>
    <w:rsid w:val="00856100"/>
    <w:rsid w:val="00857569"/>
    <w:rsid w:val="008610B9"/>
    <w:rsid w:val="00862E76"/>
    <w:rsid w:val="0086441B"/>
    <w:rsid w:val="00870A79"/>
    <w:rsid w:val="00880CC8"/>
    <w:rsid w:val="0088258D"/>
    <w:rsid w:val="00885A6E"/>
    <w:rsid w:val="0089599E"/>
    <w:rsid w:val="008A44B5"/>
    <w:rsid w:val="008A724B"/>
    <w:rsid w:val="008A7A5D"/>
    <w:rsid w:val="008B2FCD"/>
    <w:rsid w:val="008B64E3"/>
    <w:rsid w:val="008C0171"/>
    <w:rsid w:val="008C35AD"/>
    <w:rsid w:val="008C7CA1"/>
    <w:rsid w:val="008D1628"/>
    <w:rsid w:val="008D2CD5"/>
    <w:rsid w:val="008D3B45"/>
    <w:rsid w:val="008E369D"/>
    <w:rsid w:val="008E36DC"/>
    <w:rsid w:val="008E3A38"/>
    <w:rsid w:val="008E6BEC"/>
    <w:rsid w:val="008F2867"/>
    <w:rsid w:val="0090118E"/>
    <w:rsid w:val="00902F7C"/>
    <w:rsid w:val="00905CC1"/>
    <w:rsid w:val="00906BEB"/>
    <w:rsid w:val="00907AE0"/>
    <w:rsid w:val="009118DF"/>
    <w:rsid w:val="00912A5F"/>
    <w:rsid w:val="009141D3"/>
    <w:rsid w:val="009172CA"/>
    <w:rsid w:val="0091757E"/>
    <w:rsid w:val="00920CA7"/>
    <w:rsid w:val="0092197D"/>
    <w:rsid w:val="00921C4B"/>
    <w:rsid w:val="009363F0"/>
    <w:rsid w:val="00936DD5"/>
    <w:rsid w:val="00937FAF"/>
    <w:rsid w:val="00941919"/>
    <w:rsid w:val="00942E90"/>
    <w:rsid w:val="009449C2"/>
    <w:rsid w:val="009564B3"/>
    <w:rsid w:val="009607AC"/>
    <w:rsid w:val="00963521"/>
    <w:rsid w:val="009657F9"/>
    <w:rsid w:val="00966C18"/>
    <w:rsid w:val="0097181E"/>
    <w:rsid w:val="00981FFA"/>
    <w:rsid w:val="00982CC6"/>
    <w:rsid w:val="009839EE"/>
    <w:rsid w:val="00984515"/>
    <w:rsid w:val="00990F4F"/>
    <w:rsid w:val="00992F50"/>
    <w:rsid w:val="009938B9"/>
    <w:rsid w:val="00994804"/>
    <w:rsid w:val="009A0D84"/>
    <w:rsid w:val="009A1819"/>
    <w:rsid w:val="009A3759"/>
    <w:rsid w:val="009A52B0"/>
    <w:rsid w:val="009A600B"/>
    <w:rsid w:val="009A7EF5"/>
    <w:rsid w:val="009B0D28"/>
    <w:rsid w:val="009B2A15"/>
    <w:rsid w:val="009B5EE2"/>
    <w:rsid w:val="009B69E6"/>
    <w:rsid w:val="009B7E29"/>
    <w:rsid w:val="009C7932"/>
    <w:rsid w:val="009C7C91"/>
    <w:rsid w:val="009D1068"/>
    <w:rsid w:val="009D2921"/>
    <w:rsid w:val="009D4EBB"/>
    <w:rsid w:val="009D713F"/>
    <w:rsid w:val="009E1B66"/>
    <w:rsid w:val="009E2203"/>
    <w:rsid w:val="009E53F4"/>
    <w:rsid w:val="009F00E9"/>
    <w:rsid w:val="009F2B0C"/>
    <w:rsid w:val="009F52E5"/>
    <w:rsid w:val="00A0102D"/>
    <w:rsid w:val="00A05B66"/>
    <w:rsid w:val="00A10C9D"/>
    <w:rsid w:val="00A223FC"/>
    <w:rsid w:val="00A27355"/>
    <w:rsid w:val="00A30646"/>
    <w:rsid w:val="00A30A5F"/>
    <w:rsid w:val="00A4273D"/>
    <w:rsid w:val="00A45213"/>
    <w:rsid w:val="00A5259E"/>
    <w:rsid w:val="00A573AE"/>
    <w:rsid w:val="00A6399F"/>
    <w:rsid w:val="00A663A5"/>
    <w:rsid w:val="00A70DC4"/>
    <w:rsid w:val="00A73B9D"/>
    <w:rsid w:val="00A802B9"/>
    <w:rsid w:val="00A81E63"/>
    <w:rsid w:val="00A91331"/>
    <w:rsid w:val="00A97F16"/>
    <w:rsid w:val="00AA0A8A"/>
    <w:rsid w:val="00AA5CC4"/>
    <w:rsid w:val="00AA7D2E"/>
    <w:rsid w:val="00AB5C73"/>
    <w:rsid w:val="00AB76DF"/>
    <w:rsid w:val="00AC014A"/>
    <w:rsid w:val="00AC1DC9"/>
    <w:rsid w:val="00AD13FB"/>
    <w:rsid w:val="00AD4E93"/>
    <w:rsid w:val="00AD7987"/>
    <w:rsid w:val="00AE0EAF"/>
    <w:rsid w:val="00AE4D94"/>
    <w:rsid w:val="00AE6F76"/>
    <w:rsid w:val="00AF04B2"/>
    <w:rsid w:val="00AF3921"/>
    <w:rsid w:val="00AF4C9A"/>
    <w:rsid w:val="00AF6FBD"/>
    <w:rsid w:val="00B02943"/>
    <w:rsid w:val="00B03F2B"/>
    <w:rsid w:val="00B04B65"/>
    <w:rsid w:val="00B056F1"/>
    <w:rsid w:val="00B0632D"/>
    <w:rsid w:val="00B10A5A"/>
    <w:rsid w:val="00B1542F"/>
    <w:rsid w:val="00B20C9C"/>
    <w:rsid w:val="00B25A96"/>
    <w:rsid w:val="00B30E21"/>
    <w:rsid w:val="00B34ECC"/>
    <w:rsid w:val="00B50AF9"/>
    <w:rsid w:val="00B55254"/>
    <w:rsid w:val="00B56785"/>
    <w:rsid w:val="00B57692"/>
    <w:rsid w:val="00B57D7A"/>
    <w:rsid w:val="00B67CD0"/>
    <w:rsid w:val="00B70AC9"/>
    <w:rsid w:val="00B774E4"/>
    <w:rsid w:val="00B80947"/>
    <w:rsid w:val="00B8099D"/>
    <w:rsid w:val="00B809F4"/>
    <w:rsid w:val="00B821C0"/>
    <w:rsid w:val="00B8347E"/>
    <w:rsid w:val="00B85200"/>
    <w:rsid w:val="00B916B2"/>
    <w:rsid w:val="00B937DC"/>
    <w:rsid w:val="00B97D7C"/>
    <w:rsid w:val="00BA0021"/>
    <w:rsid w:val="00BA0D24"/>
    <w:rsid w:val="00BA0DAE"/>
    <w:rsid w:val="00BA1FCF"/>
    <w:rsid w:val="00BA258F"/>
    <w:rsid w:val="00BA2986"/>
    <w:rsid w:val="00BA3D52"/>
    <w:rsid w:val="00BB025B"/>
    <w:rsid w:val="00BB539F"/>
    <w:rsid w:val="00BC0529"/>
    <w:rsid w:val="00BC11D2"/>
    <w:rsid w:val="00BC34FB"/>
    <w:rsid w:val="00BC6B0C"/>
    <w:rsid w:val="00BD0388"/>
    <w:rsid w:val="00BD1D76"/>
    <w:rsid w:val="00BD4303"/>
    <w:rsid w:val="00BE194D"/>
    <w:rsid w:val="00BE4070"/>
    <w:rsid w:val="00BF045F"/>
    <w:rsid w:val="00BF081E"/>
    <w:rsid w:val="00C033A5"/>
    <w:rsid w:val="00C04312"/>
    <w:rsid w:val="00C1186C"/>
    <w:rsid w:val="00C134EA"/>
    <w:rsid w:val="00C16117"/>
    <w:rsid w:val="00C16D0A"/>
    <w:rsid w:val="00C21CAE"/>
    <w:rsid w:val="00C23272"/>
    <w:rsid w:val="00C36BC5"/>
    <w:rsid w:val="00C40B10"/>
    <w:rsid w:val="00C44285"/>
    <w:rsid w:val="00C47A02"/>
    <w:rsid w:val="00C53978"/>
    <w:rsid w:val="00C569F5"/>
    <w:rsid w:val="00C56C04"/>
    <w:rsid w:val="00C62323"/>
    <w:rsid w:val="00C64CD1"/>
    <w:rsid w:val="00C66857"/>
    <w:rsid w:val="00C67E46"/>
    <w:rsid w:val="00C702C0"/>
    <w:rsid w:val="00C73B44"/>
    <w:rsid w:val="00C75ECC"/>
    <w:rsid w:val="00C80870"/>
    <w:rsid w:val="00C903DE"/>
    <w:rsid w:val="00C92490"/>
    <w:rsid w:val="00C926F4"/>
    <w:rsid w:val="00C93345"/>
    <w:rsid w:val="00C94200"/>
    <w:rsid w:val="00C95596"/>
    <w:rsid w:val="00C9564D"/>
    <w:rsid w:val="00CA071E"/>
    <w:rsid w:val="00CA0CA1"/>
    <w:rsid w:val="00CA54A2"/>
    <w:rsid w:val="00CA6CAA"/>
    <w:rsid w:val="00CA7288"/>
    <w:rsid w:val="00CB55EF"/>
    <w:rsid w:val="00CB65FE"/>
    <w:rsid w:val="00CB711F"/>
    <w:rsid w:val="00CC082A"/>
    <w:rsid w:val="00CC1FDD"/>
    <w:rsid w:val="00CD0B06"/>
    <w:rsid w:val="00CD189E"/>
    <w:rsid w:val="00CD5521"/>
    <w:rsid w:val="00CD5AC2"/>
    <w:rsid w:val="00CE1560"/>
    <w:rsid w:val="00CE7D32"/>
    <w:rsid w:val="00CF14AA"/>
    <w:rsid w:val="00CF7D5B"/>
    <w:rsid w:val="00D0764B"/>
    <w:rsid w:val="00D10A75"/>
    <w:rsid w:val="00D1501C"/>
    <w:rsid w:val="00D16B0D"/>
    <w:rsid w:val="00D20E34"/>
    <w:rsid w:val="00D20FF0"/>
    <w:rsid w:val="00D2728B"/>
    <w:rsid w:val="00D30E84"/>
    <w:rsid w:val="00D36A58"/>
    <w:rsid w:val="00D42BBF"/>
    <w:rsid w:val="00D42FA0"/>
    <w:rsid w:val="00D42FC0"/>
    <w:rsid w:val="00D43EC2"/>
    <w:rsid w:val="00D51163"/>
    <w:rsid w:val="00D55CF9"/>
    <w:rsid w:val="00D56443"/>
    <w:rsid w:val="00D627D2"/>
    <w:rsid w:val="00D63784"/>
    <w:rsid w:val="00D6757C"/>
    <w:rsid w:val="00D708E5"/>
    <w:rsid w:val="00D720D2"/>
    <w:rsid w:val="00D76D9B"/>
    <w:rsid w:val="00D842F9"/>
    <w:rsid w:val="00D843A0"/>
    <w:rsid w:val="00D86165"/>
    <w:rsid w:val="00D861F6"/>
    <w:rsid w:val="00D9138A"/>
    <w:rsid w:val="00D91A26"/>
    <w:rsid w:val="00D96306"/>
    <w:rsid w:val="00DA3BB1"/>
    <w:rsid w:val="00DA5092"/>
    <w:rsid w:val="00DA54F1"/>
    <w:rsid w:val="00DA6196"/>
    <w:rsid w:val="00DA6ADA"/>
    <w:rsid w:val="00DB012A"/>
    <w:rsid w:val="00DB0A37"/>
    <w:rsid w:val="00DB20B6"/>
    <w:rsid w:val="00DB2AD5"/>
    <w:rsid w:val="00DB426A"/>
    <w:rsid w:val="00DC1AB1"/>
    <w:rsid w:val="00DC50FE"/>
    <w:rsid w:val="00DD2578"/>
    <w:rsid w:val="00DD280D"/>
    <w:rsid w:val="00DD5EC2"/>
    <w:rsid w:val="00DE2A72"/>
    <w:rsid w:val="00DE304D"/>
    <w:rsid w:val="00DE3D20"/>
    <w:rsid w:val="00DE720F"/>
    <w:rsid w:val="00DF06A3"/>
    <w:rsid w:val="00DF213B"/>
    <w:rsid w:val="00DF3011"/>
    <w:rsid w:val="00DF6BF1"/>
    <w:rsid w:val="00DF7C78"/>
    <w:rsid w:val="00E019AD"/>
    <w:rsid w:val="00E02DAF"/>
    <w:rsid w:val="00E0409C"/>
    <w:rsid w:val="00E066B9"/>
    <w:rsid w:val="00E11398"/>
    <w:rsid w:val="00E11834"/>
    <w:rsid w:val="00E1515C"/>
    <w:rsid w:val="00E16BFA"/>
    <w:rsid w:val="00E20B09"/>
    <w:rsid w:val="00E222A0"/>
    <w:rsid w:val="00E2758E"/>
    <w:rsid w:val="00E30741"/>
    <w:rsid w:val="00E3109E"/>
    <w:rsid w:val="00E36D84"/>
    <w:rsid w:val="00E41D01"/>
    <w:rsid w:val="00E42EFA"/>
    <w:rsid w:val="00E45448"/>
    <w:rsid w:val="00E471B1"/>
    <w:rsid w:val="00E51737"/>
    <w:rsid w:val="00E527F3"/>
    <w:rsid w:val="00E57182"/>
    <w:rsid w:val="00E57E5B"/>
    <w:rsid w:val="00E62FE0"/>
    <w:rsid w:val="00E65077"/>
    <w:rsid w:val="00E74A8A"/>
    <w:rsid w:val="00E75556"/>
    <w:rsid w:val="00E764F1"/>
    <w:rsid w:val="00E76B61"/>
    <w:rsid w:val="00E77391"/>
    <w:rsid w:val="00E80D2F"/>
    <w:rsid w:val="00E82194"/>
    <w:rsid w:val="00E836A4"/>
    <w:rsid w:val="00E8483D"/>
    <w:rsid w:val="00E857F6"/>
    <w:rsid w:val="00E954B3"/>
    <w:rsid w:val="00E97936"/>
    <w:rsid w:val="00EA3418"/>
    <w:rsid w:val="00EA5B55"/>
    <w:rsid w:val="00EA6CF7"/>
    <w:rsid w:val="00EC207E"/>
    <w:rsid w:val="00EC3009"/>
    <w:rsid w:val="00EC5B94"/>
    <w:rsid w:val="00ED0329"/>
    <w:rsid w:val="00ED11A3"/>
    <w:rsid w:val="00EF1BCB"/>
    <w:rsid w:val="00EF1F58"/>
    <w:rsid w:val="00EF67DE"/>
    <w:rsid w:val="00EF78DC"/>
    <w:rsid w:val="00F014E6"/>
    <w:rsid w:val="00F062F3"/>
    <w:rsid w:val="00F11FDA"/>
    <w:rsid w:val="00F17A58"/>
    <w:rsid w:val="00F20C4E"/>
    <w:rsid w:val="00F23924"/>
    <w:rsid w:val="00F24C2D"/>
    <w:rsid w:val="00F26A30"/>
    <w:rsid w:val="00F27079"/>
    <w:rsid w:val="00F2713E"/>
    <w:rsid w:val="00F30CFF"/>
    <w:rsid w:val="00F32F7F"/>
    <w:rsid w:val="00F3480D"/>
    <w:rsid w:val="00F35381"/>
    <w:rsid w:val="00F35A9B"/>
    <w:rsid w:val="00F36F86"/>
    <w:rsid w:val="00F45409"/>
    <w:rsid w:val="00F46ED2"/>
    <w:rsid w:val="00F5218D"/>
    <w:rsid w:val="00F53DF3"/>
    <w:rsid w:val="00F57462"/>
    <w:rsid w:val="00F61AA3"/>
    <w:rsid w:val="00F73F52"/>
    <w:rsid w:val="00F73FA0"/>
    <w:rsid w:val="00F7404F"/>
    <w:rsid w:val="00F76232"/>
    <w:rsid w:val="00F81F96"/>
    <w:rsid w:val="00F8519B"/>
    <w:rsid w:val="00F96C06"/>
    <w:rsid w:val="00FA0B63"/>
    <w:rsid w:val="00FA0F88"/>
    <w:rsid w:val="00FA4C74"/>
    <w:rsid w:val="00FA592B"/>
    <w:rsid w:val="00FA6EA8"/>
    <w:rsid w:val="00FB3D54"/>
    <w:rsid w:val="00FC096A"/>
    <w:rsid w:val="00FC0CF3"/>
    <w:rsid w:val="00FC4AE0"/>
    <w:rsid w:val="00FD33AC"/>
    <w:rsid w:val="00FD42EA"/>
    <w:rsid w:val="00FD6A34"/>
    <w:rsid w:val="00FD7A29"/>
    <w:rsid w:val="00FE0B1E"/>
    <w:rsid w:val="00FE2241"/>
    <w:rsid w:val="00FE336A"/>
    <w:rsid w:val="00FE77A6"/>
    <w:rsid w:val="00FF29CD"/>
    <w:rsid w:val="00FF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B592"/>
  <w15:docId w15:val="{30B95CBB-0FB6-456A-B3B9-13811D52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7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008"/>
    <w:pPr>
      <w:ind w:left="720"/>
      <w:contextualSpacing/>
    </w:pPr>
  </w:style>
  <w:style w:type="paragraph" w:styleId="HTML">
    <w:name w:val="HTML Preformatted"/>
    <w:basedOn w:val="a"/>
    <w:link w:val="HTML0"/>
    <w:uiPriority w:val="99"/>
    <w:unhideWhenUsed/>
    <w:rsid w:val="00F11FDA"/>
    <w:rPr>
      <w:rFonts w:ascii="Consolas" w:hAnsi="Consolas" w:cs="Consolas"/>
      <w:sz w:val="20"/>
      <w:szCs w:val="20"/>
    </w:rPr>
  </w:style>
  <w:style w:type="character" w:customStyle="1" w:styleId="HTML0">
    <w:name w:val="Стандартный HTML Знак"/>
    <w:basedOn w:val="a0"/>
    <w:link w:val="HTML"/>
    <w:uiPriority w:val="99"/>
    <w:rsid w:val="00F11FDA"/>
    <w:rPr>
      <w:rFonts w:ascii="Consolas" w:hAnsi="Consolas" w:cs="Consolas"/>
      <w:sz w:val="20"/>
      <w:szCs w:val="20"/>
    </w:rPr>
  </w:style>
  <w:style w:type="paragraph" w:styleId="a4">
    <w:name w:val="Balloon Text"/>
    <w:basedOn w:val="a"/>
    <w:link w:val="a5"/>
    <w:uiPriority w:val="99"/>
    <w:semiHidden/>
    <w:unhideWhenUsed/>
    <w:rsid w:val="0088258D"/>
    <w:rPr>
      <w:rFonts w:ascii="Tahoma" w:hAnsi="Tahoma" w:cs="Tahoma"/>
      <w:sz w:val="16"/>
      <w:szCs w:val="16"/>
    </w:rPr>
  </w:style>
  <w:style w:type="character" w:customStyle="1" w:styleId="a5">
    <w:name w:val="Текст выноски Знак"/>
    <w:basedOn w:val="a0"/>
    <w:link w:val="a4"/>
    <w:uiPriority w:val="99"/>
    <w:semiHidden/>
    <w:rsid w:val="0088258D"/>
    <w:rPr>
      <w:rFonts w:ascii="Tahoma" w:hAnsi="Tahoma" w:cs="Tahoma"/>
      <w:sz w:val="16"/>
      <w:szCs w:val="16"/>
    </w:rPr>
  </w:style>
  <w:style w:type="paragraph" w:styleId="a6">
    <w:name w:val="Normal (Web)"/>
    <w:basedOn w:val="a"/>
    <w:uiPriority w:val="99"/>
    <w:unhideWhenUsed/>
    <w:rsid w:val="00566036"/>
    <w:pPr>
      <w:spacing w:before="100" w:beforeAutospacing="1" w:after="100" w:afterAutospacing="1"/>
    </w:pPr>
    <w:rPr>
      <w:rFonts w:ascii="Times New Roman" w:eastAsia="Times New Roman" w:hAnsi="Times New Roman" w:cs="Times New Roman"/>
      <w:sz w:val="24"/>
      <w:szCs w:val="24"/>
      <w:lang w:eastAsia="ru-RU"/>
    </w:rPr>
  </w:style>
  <w:style w:type="table" w:styleId="a7">
    <w:name w:val="Table Grid"/>
    <w:basedOn w:val="a1"/>
    <w:uiPriority w:val="59"/>
    <w:rsid w:val="00037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99"/>
    <w:qFormat/>
    <w:rsid w:val="00DA3BB1"/>
    <w:rPr>
      <w:rFonts w:ascii="Calibri" w:eastAsia="Times New Roman" w:hAnsi="Calibri" w:cs="Calibri"/>
      <w:lang w:val="en-US"/>
    </w:rPr>
  </w:style>
  <w:style w:type="paragraph" w:styleId="a9">
    <w:name w:val="header"/>
    <w:basedOn w:val="a"/>
    <w:link w:val="aa"/>
    <w:uiPriority w:val="99"/>
    <w:unhideWhenUsed/>
    <w:rsid w:val="008A7A5D"/>
    <w:pPr>
      <w:tabs>
        <w:tab w:val="center" w:pos="4677"/>
        <w:tab w:val="right" w:pos="9355"/>
      </w:tabs>
    </w:pPr>
  </w:style>
  <w:style w:type="character" w:customStyle="1" w:styleId="aa">
    <w:name w:val="Верхний колонтитул Знак"/>
    <w:basedOn w:val="a0"/>
    <w:link w:val="a9"/>
    <w:uiPriority w:val="99"/>
    <w:rsid w:val="008A7A5D"/>
  </w:style>
  <w:style w:type="paragraph" w:styleId="ab">
    <w:name w:val="footer"/>
    <w:basedOn w:val="a"/>
    <w:link w:val="ac"/>
    <w:uiPriority w:val="99"/>
    <w:unhideWhenUsed/>
    <w:rsid w:val="008A7A5D"/>
    <w:pPr>
      <w:tabs>
        <w:tab w:val="center" w:pos="4677"/>
        <w:tab w:val="right" w:pos="9355"/>
      </w:tabs>
    </w:pPr>
  </w:style>
  <w:style w:type="character" w:customStyle="1" w:styleId="ac">
    <w:name w:val="Нижний колонтитул Знак"/>
    <w:basedOn w:val="a0"/>
    <w:link w:val="ab"/>
    <w:uiPriority w:val="99"/>
    <w:rsid w:val="008A7A5D"/>
  </w:style>
  <w:style w:type="character" w:styleId="ad">
    <w:name w:val="Placeholder Text"/>
    <w:basedOn w:val="a0"/>
    <w:uiPriority w:val="99"/>
    <w:semiHidden/>
    <w:rsid w:val="00CB711F"/>
    <w:rPr>
      <w:color w:val="808080"/>
    </w:rPr>
  </w:style>
  <w:style w:type="paragraph" w:customStyle="1" w:styleId="1">
    <w:name w:val="Обычный1"/>
    <w:rsid w:val="00C36BC5"/>
    <w:pPr>
      <w:pBdr>
        <w:top w:val="nil"/>
        <w:left w:val="nil"/>
        <w:bottom w:val="nil"/>
        <w:right w:val="nil"/>
        <w:between w:val="nil"/>
      </w:pBdr>
    </w:pPr>
    <w:rPr>
      <w:rFonts w:ascii="Times New Roman" w:eastAsia="Times New Roman" w:hAnsi="Times New Roman" w:cs="Times New Roman"/>
      <w:color w:val="000000"/>
      <w:sz w:val="20"/>
      <w:szCs w:val="20"/>
      <w:lang w:val="uk-UA" w:eastAsia="ru-RU"/>
    </w:rPr>
  </w:style>
  <w:style w:type="paragraph" w:customStyle="1" w:styleId="10">
    <w:name w:val="Обычный1"/>
    <w:uiPriority w:val="99"/>
    <w:rsid w:val="00C36BC5"/>
    <w:rPr>
      <w:rFonts w:ascii="Times New Roman" w:eastAsia="Times New Roman" w:hAnsi="Times New Roman" w:cs="Times New Roman"/>
      <w:color w:val="000000"/>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173">
      <w:bodyDiv w:val="1"/>
      <w:marLeft w:val="0"/>
      <w:marRight w:val="0"/>
      <w:marTop w:val="0"/>
      <w:marBottom w:val="0"/>
      <w:divBdr>
        <w:top w:val="none" w:sz="0" w:space="0" w:color="auto"/>
        <w:left w:val="none" w:sz="0" w:space="0" w:color="auto"/>
        <w:bottom w:val="none" w:sz="0" w:space="0" w:color="auto"/>
        <w:right w:val="none" w:sz="0" w:space="0" w:color="auto"/>
      </w:divBdr>
    </w:div>
    <w:div w:id="103616659">
      <w:bodyDiv w:val="1"/>
      <w:marLeft w:val="0"/>
      <w:marRight w:val="0"/>
      <w:marTop w:val="0"/>
      <w:marBottom w:val="0"/>
      <w:divBdr>
        <w:top w:val="none" w:sz="0" w:space="0" w:color="auto"/>
        <w:left w:val="none" w:sz="0" w:space="0" w:color="auto"/>
        <w:bottom w:val="none" w:sz="0" w:space="0" w:color="auto"/>
        <w:right w:val="none" w:sz="0" w:space="0" w:color="auto"/>
      </w:divBdr>
    </w:div>
    <w:div w:id="1015692119">
      <w:bodyDiv w:val="1"/>
      <w:marLeft w:val="0"/>
      <w:marRight w:val="0"/>
      <w:marTop w:val="0"/>
      <w:marBottom w:val="0"/>
      <w:divBdr>
        <w:top w:val="none" w:sz="0" w:space="0" w:color="auto"/>
        <w:left w:val="none" w:sz="0" w:space="0" w:color="auto"/>
        <w:bottom w:val="none" w:sz="0" w:space="0" w:color="auto"/>
        <w:right w:val="none" w:sz="0" w:space="0" w:color="auto"/>
      </w:divBdr>
      <w:divsChild>
        <w:div w:id="594704971">
          <w:marLeft w:val="0"/>
          <w:marRight w:val="0"/>
          <w:marTop w:val="0"/>
          <w:marBottom w:val="0"/>
          <w:divBdr>
            <w:top w:val="none" w:sz="0" w:space="0" w:color="auto"/>
            <w:left w:val="none" w:sz="0" w:space="0" w:color="auto"/>
            <w:bottom w:val="none" w:sz="0" w:space="0" w:color="auto"/>
            <w:right w:val="none" w:sz="0" w:space="0" w:color="auto"/>
          </w:divBdr>
          <w:divsChild>
            <w:div w:id="227155934">
              <w:marLeft w:val="0"/>
              <w:marRight w:val="0"/>
              <w:marTop w:val="0"/>
              <w:marBottom w:val="0"/>
              <w:divBdr>
                <w:top w:val="none" w:sz="0" w:space="0" w:color="auto"/>
                <w:left w:val="none" w:sz="0" w:space="0" w:color="auto"/>
                <w:bottom w:val="none" w:sz="0" w:space="0" w:color="auto"/>
                <w:right w:val="none" w:sz="0" w:space="0" w:color="auto"/>
              </w:divBdr>
              <w:divsChild>
                <w:div w:id="17824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31126">
      <w:bodyDiv w:val="1"/>
      <w:marLeft w:val="0"/>
      <w:marRight w:val="0"/>
      <w:marTop w:val="0"/>
      <w:marBottom w:val="0"/>
      <w:divBdr>
        <w:top w:val="none" w:sz="0" w:space="0" w:color="auto"/>
        <w:left w:val="none" w:sz="0" w:space="0" w:color="auto"/>
        <w:bottom w:val="none" w:sz="0" w:space="0" w:color="auto"/>
        <w:right w:val="none" w:sz="0" w:space="0" w:color="auto"/>
      </w:divBdr>
    </w:div>
    <w:div w:id="1074401307">
      <w:bodyDiv w:val="1"/>
      <w:marLeft w:val="0"/>
      <w:marRight w:val="0"/>
      <w:marTop w:val="0"/>
      <w:marBottom w:val="0"/>
      <w:divBdr>
        <w:top w:val="none" w:sz="0" w:space="0" w:color="auto"/>
        <w:left w:val="none" w:sz="0" w:space="0" w:color="auto"/>
        <w:bottom w:val="none" w:sz="0" w:space="0" w:color="auto"/>
        <w:right w:val="none" w:sz="0" w:space="0" w:color="auto"/>
      </w:divBdr>
    </w:div>
    <w:div w:id="184177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AADC-51E6-4FE7-8393-010BEB9F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18093</Words>
  <Characters>10314</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fkm@sed-rada.gov.ua</cp:lastModifiedBy>
  <cp:revision>2</cp:revision>
  <cp:lastPrinted>2021-09-27T05:35:00Z</cp:lastPrinted>
  <dcterms:created xsi:type="dcterms:W3CDTF">2021-10-06T13:27:00Z</dcterms:created>
  <dcterms:modified xsi:type="dcterms:W3CDTF">2021-10-06T13:27:00Z</dcterms:modified>
</cp:coreProperties>
</file>