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400" w:type="dxa"/>
        <w:jc w:val="left"/>
        <w:tblInd w:w="-392" w:type="dxa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669"/>
        <w:gridCol w:w="4539"/>
        <w:gridCol w:w="4961"/>
        <w:gridCol w:w="4"/>
        <w:gridCol w:w="171"/>
        <w:gridCol w:w="4"/>
        <w:gridCol w:w="2"/>
        <w:gridCol w:w="50"/>
      </w:tblGrid>
      <w:tr>
        <w:trPr>
          <w:trHeight w:val="1680" w:hRule="atLeast"/>
        </w:trPr>
        <w:tc>
          <w:tcPr>
            <w:tcW w:w="10350" w:type="dxa"/>
            <w:gridSpan w:val="7"/>
            <w:tcBorders/>
            <w:shd w:color="auto" w:fill="FFFFFF" w:val="clear"/>
          </w:tcPr>
          <w:p>
            <w:pPr>
              <w:pStyle w:val="Normal"/>
              <w:spacing w:before="60" w:after="60"/>
              <w:ind w:right="179" w:hanging="0"/>
              <w:jc w:val="center"/>
              <w:rPr/>
            </w:pPr>
            <w:r>
              <w:rPr>
                <w:lang w:val="uk-UA"/>
              </w:rPr>
              <w:t xml:space="preserve">Інформаційна картка адміністративної послуги </w:t>
            </w:r>
            <w:r>
              <w:rPr>
                <w:caps/>
                <w:lang w:val="uk-UA"/>
              </w:rPr>
              <w:t>09-</w:t>
            </w:r>
            <w:r>
              <w:rPr>
                <w:caps/>
                <w:lang w:val="en-US"/>
              </w:rPr>
              <w:t>20</w:t>
            </w:r>
            <w:r>
              <w:rPr>
                <w:caps/>
                <w:lang w:val="uk-UA"/>
              </w:rPr>
              <w:t xml:space="preserve"> (00143)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single"/>
                <w:lang w:val="uk-UA"/>
              </w:rPr>
              <w:t>Призначення державної допомоги у зв’язку з вагітністю та пологами особам, які не застраховані в системі загальнообов’язкового державного соціального страхування</w:t>
            </w:r>
            <w:r>
              <w:rPr>
                <w:rFonts w:eastAsia="Times New Roman" w:cs="Times New Roman"/>
                <w:b/>
                <w:bCs/>
                <w:caps/>
                <w:sz w:val="26"/>
                <w:szCs w:val="26"/>
                <w:u w:val="single"/>
                <w:lang w:val="uk-UA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caps/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назва адміністративної послуги)</w:t>
            </w:r>
          </w:p>
          <w:p>
            <w:pPr>
              <w:pStyle w:val="Normal"/>
              <w:jc w:val="center"/>
              <w:rPr/>
            </w:pPr>
            <w:r>
              <w:rPr>
                <w:b/>
                <w:bCs/>
                <w:sz w:val="26"/>
                <w:szCs w:val="26"/>
                <w:u w:val="single"/>
                <w:lang w:val="uk-UA"/>
              </w:rPr>
              <w:t>Управління соціального захисту населенн</w:t>
            </w:r>
            <w:r>
              <w:rPr>
                <w:b/>
                <w:bCs/>
                <w:sz w:val="26"/>
                <w:szCs w:val="26"/>
                <w:u w:val="single"/>
                <w:lang w:val="uk-UA"/>
              </w:rPr>
              <w:t>я</w:t>
            </w:r>
            <w:r>
              <w:rPr>
                <w:b/>
                <w:bCs/>
                <w:sz w:val="26"/>
                <w:szCs w:val="26"/>
                <w:u w:val="single"/>
                <w:lang w:val="uk-UA"/>
              </w:rPr>
              <w:t xml:space="preserve"> Сєвєродонецької міської військово-цивільної адміністрації</w:t>
            </w:r>
          </w:p>
          <w:p>
            <w:pPr>
              <w:pStyle w:val="Normal"/>
              <w:spacing w:lineRule="auto" w:line="240" w:before="0" w:after="0"/>
              <w:ind w:left="-284" w:right="179" w:hanging="0"/>
              <w:jc w:val="center"/>
              <w:rPr/>
            </w:pPr>
            <w:r>
              <w:rPr>
                <w:sz w:val="20"/>
                <w:szCs w:val="20"/>
                <w:lang w:val="uk-UA"/>
              </w:rPr>
              <w:t>(найменування суб’єкта надання адміністративної послуги)</w:t>
            </w:r>
          </w:p>
          <w:p>
            <w:pPr>
              <w:pStyle w:val="Normal"/>
              <w:spacing w:lineRule="auto" w:line="240" w:before="60" w:after="60"/>
              <w:ind w:left="-284" w:right="-143" w:hang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5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/>
        <w:tc>
          <w:tcPr>
            <w:tcW w:w="1017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left="-284" w:right="-143" w:hanging="0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Інформація про суб’єкта надання адміністративної послуги</w:t>
            </w:r>
          </w:p>
        </w:tc>
        <w:tc>
          <w:tcPr>
            <w:tcW w:w="175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2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8" w:hRule="atLeast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1.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Місцезнаходження суб’єкта надання адміністративної послуги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jc w:val="center"/>
              <w:rPr/>
            </w:pPr>
            <w:r>
              <w:rPr>
                <w:sz w:val="20"/>
                <w:szCs w:val="20"/>
                <w:lang w:val="uk-UA"/>
              </w:rPr>
              <w:t>93416, м.Сєвєродонецьк,</w:t>
              <w:br/>
              <w:t>вул.Новікова,15-б, каб.39, каб.25</w:t>
            </w:r>
          </w:p>
        </w:tc>
        <w:tc>
          <w:tcPr>
            <w:tcW w:w="175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" w:type="dxa"/>
            <w:gridSpan w:val="3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2.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Інформація щодо режиму роботи суб’єкта </w:t>
            </w:r>
          </w:p>
          <w:p>
            <w:pPr>
              <w:pStyle w:val="Normal"/>
              <w:spacing w:before="60" w:after="6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надання адміністративної послуги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понеділок-п'ятниця 8.00-17.00, перерва 12.00-13.00</w:t>
            </w:r>
          </w:p>
        </w:tc>
        <w:tc>
          <w:tcPr>
            <w:tcW w:w="175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" w:type="dxa"/>
            <w:gridSpan w:val="3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3.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</w:t>
            </w:r>
            <w:r>
              <w:rPr>
                <w:sz w:val="20"/>
                <w:szCs w:val="20"/>
                <w:lang w:val="uk-UA"/>
              </w:rPr>
              <w:t xml:space="preserve">телефон/факс (довідки), адреса електронної пошти та </w:t>
            </w:r>
            <w:r>
              <w:rPr>
                <w:rStyle w:val="Spelle"/>
                <w:sz w:val="20"/>
                <w:szCs w:val="20"/>
                <w:lang w:val="uk-UA"/>
              </w:rPr>
              <w:t>веб-сайт</w:t>
            </w:r>
            <w:r>
              <w:rPr>
                <w:sz w:val="20"/>
                <w:szCs w:val="20"/>
                <w:lang w:val="uk-UA"/>
              </w:rPr>
              <w:t xml:space="preserve"> суб’єкта надання адміністративної послуги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en-US"/>
              </w:rPr>
              <w:t>Те</w:t>
            </w:r>
            <w:r>
              <w:rPr>
                <w:iCs/>
                <w:sz w:val="20"/>
                <w:szCs w:val="20"/>
                <w:lang w:val="uk-UA"/>
              </w:rPr>
              <w:t>л:(06452) 2-36-33, 2-14-28</w:t>
            </w:r>
          </w:p>
          <w:p>
            <w:pPr>
              <w:pStyle w:val="Normal"/>
              <w:spacing w:before="60" w:after="60"/>
              <w:jc w:val="center"/>
              <w:rPr>
                <w:rFonts w:eastAsia="Verdana"/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uk-UA"/>
              </w:rPr>
              <w:t xml:space="preserve">е-mail: </w:t>
            </w:r>
            <w:r>
              <w:rPr>
                <w:rFonts w:eastAsia="Verdana"/>
                <w:iCs/>
                <w:sz w:val="20"/>
                <w:szCs w:val="20"/>
                <w:lang w:val="en-US"/>
              </w:rPr>
              <w:t>upszn919@sed-rada.gov.ua</w:t>
            </w:r>
          </w:p>
        </w:tc>
        <w:tc>
          <w:tcPr>
            <w:tcW w:w="175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" w:type="dxa"/>
            <w:gridSpan w:val="3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17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  <w:tc>
          <w:tcPr>
            <w:tcW w:w="175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2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4.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Закони України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jc w:val="center"/>
              <w:rPr/>
            </w:pPr>
            <w:r>
              <w:rPr>
                <w:sz w:val="20"/>
                <w:szCs w:val="20"/>
                <w:lang w:val="uk-UA"/>
              </w:rPr>
              <w:t>Закон України «Про державну допомогу сім’ям з дітьми»</w:t>
            </w:r>
            <w:r>
              <w:rPr>
                <w:rFonts w:eastAsia="Verdana"/>
                <w:sz w:val="20"/>
                <w:szCs w:val="20"/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від 21.11.1992р. №2811-ХІІ із змінами;</w:t>
            </w:r>
          </w:p>
          <w:p>
            <w:pPr>
              <w:pStyle w:val="Normal"/>
              <w:snapToGrid w:val="false"/>
              <w:spacing w:before="60" w:after="60"/>
              <w:jc w:val="center"/>
              <w:rPr/>
            </w:pPr>
            <w:r>
              <w:rPr>
                <w:sz w:val="20"/>
                <w:szCs w:val="20"/>
                <w:lang w:val="uk-UA"/>
              </w:rPr>
              <w:t>Закон України «Про Державний бюджет України»</w:t>
              <w:br/>
              <w:t>на відповідний рік</w:t>
            </w:r>
          </w:p>
        </w:tc>
        <w:tc>
          <w:tcPr>
            <w:tcW w:w="175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" w:type="dxa"/>
            <w:gridSpan w:val="3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5.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Акти Кабінету Міністрів України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Постанова  від 27.12.2001р. № 1751 «Про затвердження порядку призначення і виплати державної допомоги сім’ям з дітьми» із змінами та доповненнями</w:t>
            </w:r>
          </w:p>
        </w:tc>
        <w:tc>
          <w:tcPr>
            <w:tcW w:w="175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" w:type="dxa"/>
            <w:gridSpan w:val="3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6.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75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" w:type="dxa"/>
            <w:gridSpan w:val="3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7.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75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" w:type="dxa"/>
            <w:gridSpan w:val="3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17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Умови отримання адміністративної послуги</w:t>
            </w:r>
          </w:p>
        </w:tc>
        <w:tc>
          <w:tcPr>
            <w:tcW w:w="175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2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8.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Звернення громадян, на яких поширюється дія  Закону України «Про державну допомогу сім’ям</w:t>
            </w:r>
            <w:r>
              <w:rPr>
                <w:rFonts w:eastAsia="Verdana"/>
                <w:sz w:val="20"/>
                <w:szCs w:val="20"/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з дітьми»</w:t>
            </w:r>
          </w:p>
        </w:tc>
        <w:tc>
          <w:tcPr>
            <w:tcW w:w="175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" w:type="dxa"/>
            <w:gridSpan w:val="3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9.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tabs>
                <w:tab w:val="left" w:pos="708" w:leader="none"/>
              </w:tabs>
              <w:suppressAutoHyphens w:val="true"/>
              <w:bidi w:val="0"/>
              <w:snapToGrid w:val="false"/>
              <w:spacing w:lineRule="atLeast" w:line="100" w:before="0" w:after="0"/>
              <w:ind w:left="57" w:right="0" w:firstLine="113"/>
              <w:jc w:val="left"/>
              <w:rPr/>
            </w:pPr>
            <w:r>
              <w:rPr>
                <w:sz w:val="20"/>
                <w:szCs w:val="20"/>
                <w:lang w:val="uk-UA"/>
              </w:rPr>
              <w:t>1. Заява про призначення допомоги за формою, встановленою Мінсоцполітики.</w:t>
            </w:r>
          </w:p>
          <w:p>
            <w:pPr>
              <w:pStyle w:val="Normal"/>
              <w:widowControl/>
              <w:tabs>
                <w:tab w:val="left" w:pos="708" w:leader="none"/>
              </w:tabs>
              <w:suppressAutoHyphens w:val="true"/>
              <w:bidi w:val="0"/>
              <w:spacing w:lineRule="atLeast" w:line="100" w:before="0" w:after="0"/>
              <w:ind w:left="57" w:right="0" w:firstLine="113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 Паспорт та ідентифікаційний код заявника. </w:t>
            </w:r>
          </w:p>
          <w:p>
            <w:pPr>
              <w:pStyle w:val="Normal"/>
              <w:widowControl/>
              <w:tabs>
                <w:tab w:val="left" w:pos="708" w:leader="none"/>
              </w:tabs>
              <w:suppressAutoHyphens w:val="true"/>
              <w:bidi w:val="0"/>
              <w:spacing w:lineRule="atLeast" w:line="100" w:before="0" w:after="0"/>
              <w:ind w:left="57" w:right="0" w:firstLine="113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3. Копія трудової книжки заявника.</w:t>
            </w:r>
          </w:p>
          <w:p>
            <w:pPr>
              <w:pStyle w:val="Normal"/>
              <w:widowControl/>
              <w:tabs>
                <w:tab w:val="left" w:pos="708" w:leader="none"/>
              </w:tabs>
              <w:suppressAutoHyphens w:val="true"/>
              <w:bidi w:val="0"/>
              <w:spacing w:lineRule="atLeast" w:line="100" w:before="0" w:after="0"/>
              <w:ind w:left="57" w:right="0" w:firstLine="113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4. Довідка встановленого зразка,  видана лікувально-профілактичним закладом (жіноча консультація, пологовий будинок)</w:t>
            </w:r>
          </w:p>
          <w:p>
            <w:pPr>
              <w:pStyle w:val="Normal"/>
              <w:widowControl/>
              <w:tabs>
                <w:tab w:val="left" w:pos="708" w:leader="none"/>
              </w:tabs>
              <w:suppressAutoHyphens w:val="true"/>
              <w:bidi w:val="0"/>
              <w:spacing w:lineRule="atLeast" w:line="100" w:before="0" w:after="0"/>
              <w:ind w:left="57" w:right="0" w:firstLine="113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5. Для студентів та учнів — довідка</w:t>
            </w:r>
          </w:p>
          <w:p>
            <w:pPr>
              <w:pStyle w:val="Normal"/>
              <w:widowControl/>
              <w:tabs>
                <w:tab w:val="left" w:pos="708" w:leader="none"/>
              </w:tabs>
              <w:suppressAutoHyphens w:val="true"/>
              <w:bidi w:val="0"/>
              <w:spacing w:lineRule="atLeast" w:line="100" w:before="0" w:after="0"/>
              <w:ind w:left="57" w:right="0" w:firstLine="113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 місця навчання;</w:t>
            </w:r>
          </w:p>
          <w:p>
            <w:pPr>
              <w:pStyle w:val="Normal"/>
              <w:widowControl/>
              <w:tabs>
                <w:tab w:val="left" w:pos="708" w:leader="none"/>
              </w:tabs>
              <w:suppressAutoHyphens w:val="true"/>
              <w:bidi w:val="0"/>
              <w:spacing w:lineRule="atLeast" w:line="100" w:before="0" w:after="0"/>
              <w:ind w:left="57" w:right="0" w:firstLine="113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для військовослужбовців - довідка </w:t>
              <w:br/>
              <w:t>з місця служби;</w:t>
            </w:r>
          </w:p>
          <w:p>
            <w:pPr>
              <w:pStyle w:val="Normal"/>
              <w:widowControl/>
              <w:tabs>
                <w:tab w:val="left" w:pos="708" w:leader="none"/>
              </w:tabs>
              <w:suppressAutoHyphens w:val="true"/>
              <w:bidi w:val="0"/>
              <w:spacing w:lineRule="atLeast" w:line="100" w:before="0" w:after="0"/>
              <w:ind w:left="57" w:right="0" w:firstLine="113"/>
              <w:jc w:val="left"/>
              <w:rPr/>
            </w:pPr>
            <w:r>
              <w:rPr>
                <w:sz w:val="20"/>
                <w:szCs w:val="20"/>
                <w:lang w:val="uk-UA"/>
              </w:rPr>
              <w:t>- для зареєстрованих в центрі зайнятості як безробітні – довідка з центру зайнятості</w:t>
            </w:r>
          </w:p>
          <w:p>
            <w:pPr>
              <w:pStyle w:val="Normal"/>
              <w:widowControl/>
              <w:tabs>
                <w:tab w:val="left" w:pos="708" w:leader="none"/>
              </w:tabs>
              <w:suppressAutoHyphens w:val="true"/>
              <w:bidi w:val="0"/>
              <w:spacing w:lineRule="atLeast" w:line="100" w:before="0" w:after="0"/>
              <w:ind w:left="57" w:right="0" w:firstLine="113"/>
              <w:jc w:val="left"/>
              <w:rPr/>
            </w:pPr>
            <w:r>
              <w:rPr>
                <w:sz w:val="20"/>
                <w:szCs w:val="20"/>
                <w:lang w:val="uk-UA"/>
              </w:rPr>
              <w:t xml:space="preserve">- для зареєстрованих як СПД — довідка ПФУ про те, що жінка перебуває (не перебуває)  </w:t>
            </w:r>
            <w:r>
              <w:rPr>
                <w:rFonts w:eastAsia="Verdana"/>
                <w:sz w:val="20"/>
                <w:szCs w:val="20"/>
                <w:lang w:val="uk-UA"/>
              </w:rPr>
              <w:t>на</w:t>
            </w:r>
            <w:r>
              <w:rPr>
                <w:sz w:val="20"/>
                <w:szCs w:val="20"/>
                <w:lang w:val="uk-UA"/>
              </w:rPr>
              <w:t xml:space="preserve"> обліку в ПФУ та не бере участь на добровільних засадах у загальнообов’язковому   державному страхуванні у зв'язку з тимчасовою втратою працездатності.</w:t>
            </w:r>
          </w:p>
        </w:tc>
        <w:tc>
          <w:tcPr>
            <w:tcW w:w="175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" w:type="dxa"/>
            <w:gridSpan w:val="3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Документи надаються особисто отримувачем допомоги</w:t>
            </w:r>
          </w:p>
        </w:tc>
        <w:tc>
          <w:tcPr>
            <w:tcW w:w="175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" w:type="dxa"/>
            <w:gridSpan w:val="3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rStyle w:val="Spelle"/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Адміністративна послуга надається безоплатно</w:t>
            </w:r>
          </w:p>
        </w:tc>
        <w:tc>
          <w:tcPr>
            <w:tcW w:w="175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" w:type="dxa"/>
            <w:gridSpan w:val="3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12.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Строк надання адміністративної послуги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tabs>
                <w:tab w:val="left" w:pos="632" w:leader="none"/>
                <w:tab w:val="left" w:pos="708" w:leader="none"/>
                <w:tab w:val="left" w:pos="1548" w:leader="none"/>
                <w:tab w:val="left" w:pos="2464" w:leader="none"/>
                <w:tab w:val="left" w:pos="3380" w:leader="none"/>
                <w:tab w:val="left" w:pos="4296" w:leader="none"/>
                <w:tab w:val="left" w:pos="5212" w:leader="none"/>
                <w:tab w:val="left" w:pos="6128" w:leader="none"/>
                <w:tab w:val="left" w:pos="7044" w:leader="none"/>
                <w:tab w:val="left" w:pos="7960" w:leader="none"/>
                <w:tab w:val="left" w:pos="8876" w:leader="none"/>
                <w:tab w:val="left" w:pos="9792" w:leader="none"/>
                <w:tab w:val="left" w:pos="10708" w:leader="none"/>
                <w:tab w:val="left" w:pos="11624" w:leader="none"/>
                <w:tab w:val="left" w:pos="12540" w:leader="none"/>
                <w:tab w:val="left" w:pos="13456" w:leader="none"/>
                <w:tab w:val="left" w:pos="14372" w:leader="none"/>
              </w:tabs>
              <w:snapToGrid w:val="false"/>
              <w:spacing w:before="0" w:after="0"/>
              <w:jc w:val="center"/>
              <w:rPr/>
            </w:pPr>
            <w:r>
              <w:rPr>
                <w:sz w:val="20"/>
                <w:szCs w:val="20"/>
                <w:lang w:val="uk-UA"/>
              </w:rPr>
              <w:t>10 днів з дня надходження останнього документу</w:t>
            </w:r>
          </w:p>
          <w:p>
            <w:pPr>
              <w:pStyle w:val="1"/>
              <w:tabs>
                <w:tab w:val="left" w:pos="632" w:leader="none"/>
                <w:tab w:val="left" w:pos="708" w:leader="none"/>
                <w:tab w:val="left" w:pos="1548" w:leader="none"/>
                <w:tab w:val="left" w:pos="2464" w:leader="none"/>
                <w:tab w:val="left" w:pos="3380" w:leader="none"/>
                <w:tab w:val="left" w:pos="4296" w:leader="none"/>
                <w:tab w:val="left" w:pos="5212" w:leader="none"/>
                <w:tab w:val="left" w:pos="6128" w:leader="none"/>
                <w:tab w:val="left" w:pos="7044" w:leader="none"/>
                <w:tab w:val="left" w:pos="7960" w:leader="none"/>
                <w:tab w:val="left" w:pos="8876" w:leader="none"/>
                <w:tab w:val="left" w:pos="9792" w:leader="none"/>
                <w:tab w:val="left" w:pos="10708" w:leader="none"/>
                <w:tab w:val="left" w:pos="11624" w:leader="none"/>
                <w:tab w:val="left" w:pos="12540" w:leader="none"/>
                <w:tab w:val="left" w:pos="13456" w:leader="none"/>
                <w:tab w:val="left" w:pos="14372" w:leader="none"/>
              </w:tabs>
              <w:snapToGrid w:val="false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75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" w:type="dxa"/>
            <w:gridSpan w:val="3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13.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Відсутність правових підстав, надання неповного пакету документів, необхідних для призначення допомоги</w:t>
            </w:r>
          </w:p>
        </w:tc>
        <w:tc>
          <w:tcPr>
            <w:tcW w:w="175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" w:type="dxa"/>
            <w:gridSpan w:val="3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14.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jc w:val="center"/>
              <w:rPr/>
            </w:pPr>
            <w:r>
              <w:rPr>
                <w:sz w:val="20"/>
                <w:szCs w:val="20"/>
                <w:lang w:val="uk-UA"/>
              </w:rPr>
              <w:t>Отримання допомоги готівкою через поштове відділення або на розрахунковий рахунок, вказаний</w:t>
            </w:r>
            <w:r>
              <w:rPr>
                <w:rFonts w:eastAsia="Verdana"/>
                <w:sz w:val="20"/>
                <w:szCs w:val="20"/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у заяві про надання послуги</w:t>
            </w:r>
          </w:p>
        </w:tc>
        <w:tc>
          <w:tcPr>
            <w:tcW w:w="175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" w:type="dxa"/>
            <w:gridSpan w:val="3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tLeast" w:line="70" w:before="60" w:after="60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15.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tLeast" w:line="70" w:before="60" w:after="6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Способи отримання відповіді (результату)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tLeast" w:line="70" w:before="60" w:after="6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Особисто уповноваженою особою</w:t>
            </w:r>
          </w:p>
        </w:tc>
        <w:tc>
          <w:tcPr>
            <w:tcW w:w="175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" w:type="dxa"/>
            <w:gridSpan w:val="3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16.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Примітка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jc w:val="center"/>
              <w:rPr/>
            </w:pPr>
            <w:r>
              <w:rPr/>
            </w:r>
          </w:p>
        </w:tc>
        <w:tc>
          <w:tcPr>
            <w:tcW w:w="175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" w:type="dxa"/>
            <w:gridSpan w:val="3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20"/>
          <w:szCs w:val="20"/>
          <w:lang w:val="uk-UA"/>
        </w:rPr>
      </w:pPr>
      <w:r>
        <w:rPr/>
      </w:r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false"/>
  <w:compat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uk-UA" w:eastAsia="zh-CN" w:bidi="hi-IN"/>
      </w:rPr>
    </w:rPrDefault>
    <w:pPrDefault>
      <w:pPr>
        <w:widowControl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customStyle="1">
    <w:name w:val="Normal"/>
    <w:qFormat/>
    <w:rsid w:val="004d0d31"/>
    <w:pPr>
      <w:widowControl/>
      <w:tabs>
        <w:tab w:val="clear" w:pos="709"/>
        <w:tab w:val="left" w:pos="708" w:leader="none"/>
      </w:tabs>
      <w:suppressAutoHyphens w:val="true"/>
      <w:kinsoku w:val="true"/>
      <w:overflowPunct w:val="true"/>
      <w:autoSpaceDE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pelle" w:customStyle="1">
    <w:name w:val="spelle"/>
    <w:basedOn w:val="DefaultParagraphFont"/>
    <w:qFormat/>
    <w:rsid w:val="000143b3"/>
    <w:rPr/>
  </w:style>
  <w:style w:type="character" w:styleId="Rvts23">
    <w:name w:val="rvts23"/>
    <w:basedOn w:val="Style15"/>
    <w:qFormat/>
    <w:rPr>
      <w:rFonts w:cs="Times New Roman"/>
    </w:rPr>
  </w:style>
  <w:style w:type="character" w:styleId="Style14">
    <w:name w:val="Верхний колонтитул Знак"/>
    <w:basedOn w:val="Style15"/>
    <w:qFormat/>
    <w:rPr>
      <w:rFonts w:ascii="Times New Roman" w:hAnsi="Times New Roman" w:eastAsia="Times New Roman" w:cs="Times New Roman"/>
      <w:sz w:val="28"/>
      <w:szCs w:val="28"/>
    </w:rPr>
  </w:style>
  <w:style w:type="character" w:styleId="Style15">
    <w:name w:val="Основной шрифт абзаца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rsid w:val="000143b3"/>
    <w:pPr>
      <w:suppressAutoHyphens w:val="true"/>
      <w:spacing w:before="280" w:after="280"/>
    </w:pPr>
    <w:rPr>
      <w:lang w:eastAsia="zh-CN"/>
    </w:rPr>
  </w:style>
  <w:style w:type="paragraph" w:styleId="1" w:customStyle="1">
    <w:name w:val="Обычный (веб)1"/>
    <w:basedOn w:val="Normal"/>
    <w:qFormat/>
    <w:rsid w:val="00a54267"/>
    <w:pPr>
      <w:tabs>
        <w:tab w:val="left" w:pos="708" w:leader="none"/>
      </w:tabs>
      <w:suppressAutoHyphens w:val="true"/>
      <w:spacing w:lineRule="atLeast" w:line="100" w:before="280" w:after="280"/>
    </w:pPr>
    <w:rPr>
      <w:color w:val="00000A"/>
      <w:kern w:val="2"/>
      <w:lang w:eastAsia="zh-CN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paragraph" w:styleId="Style23">
    <w:name w:val="Без интервала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2"/>
      <w:sz w:val="28"/>
      <w:szCs w:val="28"/>
      <w:lang w:val="uk-UA" w:eastAsia="zh-CN" w:bidi="ar-SA"/>
    </w:rPr>
  </w:style>
  <w:style w:type="paragraph" w:styleId="Rvps2">
    <w:name w:val="rvps2"/>
    <w:basedOn w:val="Normal"/>
    <w:qFormat/>
    <w:pPr>
      <w:spacing w:before="280" w:after="280"/>
      <w:jc w:val="left"/>
    </w:pPr>
    <w:rPr>
      <w:sz w:val="24"/>
      <w:szCs w:val="24"/>
      <w:lang w:val="ru-RU"/>
    </w:rPr>
  </w:style>
  <w:style w:type="paragraph" w:styleId="Style24">
    <w:name w:val="Обычный (веб)"/>
    <w:basedOn w:val="Normal"/>
    <w:qFormat/>
    <w:pPr>
      <w:spacing w:before="280" w:after="280"/>
      <w:jc w:val="left"/>
    </w:pPr>
    <w:rPr>
      <w:sz w:val="24"/>
      <w:szCs w:val="24"/>
    </w:rPr>
  </w:style>
  <w:style w:type="paragraph" w:styleId="Style25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9" w:leader="none"/>
      </w:tabs>
    </w:pPr>
    <w:rPr/>
  </w:style>
  <w:style w:type="paragraph" w:styleId="Style26">
    <w:name w:val="Head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LibreOffice/6.3.4.2$Windows_x86 LibreOffice_project/60da17e045e08f1793c57c00ba83cdfce946d0aa</Application>
  <Pages>2</Pages>
  <Words>384</Words>
  <Characters>2804</Characters>
  <CharactersWithSpaces>3139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2014-05-28T07:23:00Z</dcterms:created>
  <dc:creator>admin</dc:creator>
  <dc:description/>
  <dc:language>uk-UA</dc:language>
  <cp:lastModifiedBy/>
  <cp:lastPrinted>2021-03-23T14:03:00Z</cp:lastPrinted>
  <dcterms:modified xsi:type="dcterms:W3CDTF">2021-04-27T15:51:26Z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