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567"/>
        <w:jc w:val="center"/>
        <w:rPr/>
      </w:pPr>
      <w:r>
        <w:rPr>
          <w:sz w:val="24"/>
          <w:szCs w:val="24"/>
          <w:lang w:val="uk-UA"/>
        </w:rPr>
        <w:t xml:space="preserve">Інформаційна картка адміністративної послуги № </w:t>
      </w:r>
      <w:r>
        <w:rPr>
          <w:b w:val="false"/>
          <w:bCs w:val="false"/>
          <w:caps/>
          <w:sz w:val="24"/>
          <w:szCs w:val="24"/>
          <w:lang w:val="uk-UA"/>
        </w:rPr>
        <w:t>09-09</w:t>
      </w:r>
      <w:r>
        <w:rPr>
          <w:b/>
          <w:bCs w:val="false"/>
          <w:caps/>
          <w:sz w:val="24"/>
          <w:szCs w:val="24"/>
          <w:lang w:val="uk-UA"/>
        </w:rPr>
        <w:t xml:space="preserve"> </w:t>
      </w:r>
      <w:r>
        <w:rPr>
          <w:b w:val="false"/>
          <w:bCs w:val="false"/>
          <w:caps/>
          <w:sz w:val="24"/>
          <w:szCs w:val="24"/>
          <w:lang w:val="uk-UA"/>
        </w:rPr>
        <w:t>(00123)</w:t>
      </w:r>
    </w:p>
    <w:p>
      <w:pPr>
        <w:pStyle w:val="Normal"/>
        <w:spacing w:lineRule="auto" w:line="240" w:before="0" w:after="0"/>
        <w:ind w:firstLine="567"/>
        <w:jc w:val="center"/>
        <w:rPr>
          <w:u w:val="none"/>
        </w:rPr>
      </w:pP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single"/>
          <w:lang w:val="uk-UA"/>
        </w:rPr>
        <w:t>Видача дозволу опікуну на вчинення правочинів щодо відмови від майнових прав підопічного</w:t>
      </w:r>
    </w:p>
    <w:p>
      <w:pPr>
        <w:pStyle w:val="Normal"/>
        <w:ind w:hanging="0"/>
        <w:jc w:val="center"/>
        <w:rPr/>
      </w:pPr>
      <w:r>
        <w:rPr>
          <w:caps/>
          <w:sz w:val="24"/>
          <w:szCs w:val="24"/>
          <w:lang w:val="uk-UA"/>
        </w:rPr>
        <w:t>(</w:t>
      </w:r>
      <w:r>
        <w:rPr>
          <w:lang w:val="uk-UA"/>
        </w:rPr>
        <w:t>назва</w:t>
      </w:r>
      <w:r>
        <w:rPr>
          <w:rFonts w:eastAsia="Verdana"/>
          <w:lang w:val="uk-UA"/>
        </w:rPr>
        <w:t xml:space="preserve"> </w:t>
      </w:r>
      <w:r>
        <w:rPr>
          <w:lang w:val="uk-UA"/>
        </w:rPr>
        <w:t>адміністративної</w:t>
      </w:r>
      <w:r>
        <w:rPr>
          <w:rFonts w:eastAsia="Verdana"/>
          <w:lang w:val="uk-UA"/>
        </w:rPr>
        <w:t xml:space="preserve"> </w:t>
      </w:r>
      <w:r>
        <w:rPr>
          <w:lang w:val="uk-UA"/>
        </w:rPr>
        <w:t>послуги)</w:t>
      </w:r>
    </w:p>
    <w:p>
      <w:pPr>
        <w:pStyle w:val="Normal"/>
        <w:ind w:hanging="0"/>
        <w:jc w:val="center"/>
        <w:rPr/>
      </w:pPr>
      <w:r>
        <w:rPr>
          <w:b/>
          <w:bCs/>
          <w:sz w:val="26"/>
          <w:szCs w:val="26"/>
          <w:u w:val="single"/>
          <w:lang w:val="uk-UA"/>
        </w:rPr>
        <w:t>Управління</w:t>
      </w:r>
      <w:r>
        <w:rPr>
          <w:rFonts w:eastAsia="Verdana"/>
          <w:b/>
          <w:bCs/>
          <w:sz w:val="26"/>
          <w:szCs w:val="26"/>
          <w:u w:val="single"/>
          <w:lang w:val="uk-UA"/>
        </w:rPr>
        <w:t xml:space="preserve"> </w:t>
      </w:r>
      <w:r>
        <w:rPr>
          <w:b/>
          <w:bCs/>
          <w:sz w:val="26"/>
          <w:szCs w:val="26"/>
          <w:u w:val="single"/>
          <w:lang w:val="uk-UA"/>
        </w:rPr>
        <w:t>соціального</w:t>
      </w:r>
      <w:r>
        <w:rPr>
          <w:rFonts w:eastAsia="Verdana"/>
          <w:b/>
          <w:bCs/>
          <w:sz w:val="26"/>
          <w:szCs w:val="26"/>
          <w:u w:val="single"/>
          <w:lang w:val="uk-UA"/>
        </w:rPr>
        <w:t xml:space="preserve"> </w:t>
      </w:r>
      <w:r>
        <w:rPr>
          <w:b/>
          <w:bCs/>
          <w:sz w:val="26"/>
          <w:szCs w:val="26"/>
          <w:u w:val="single"/>
          <w:lang w:val="uk-UA"/>
        </w:rPr>
        <w:t>захисту</w:t>
      </w:r>
      <w:r>
        <w:rPr>
          <w:rFonts w:eastAsia="Verdana"/>
          <w:b/>
          <w:bCs/>
          <w:sz w:val="26"/>
          <w:szCs w:val="26"/>
          <w:u w:val="single"/>
          <w:lang w:val="uk-UA"/>
        </w:rPr>
        <w:t xml:space="preserve"> </w:t>
      </w:r>
      <w:r>
        <w:rPr>
          <w:b/>
          <w:bCs/>
          <w:sz w:val="26"/>
          <w:szCs w:val="26"/>
          <w:u w:val="single"/>
          <w:lang w:val="uk-UA"/>
        </w:rPr>
        <w:t>населення Сєвєродонецької міської військово-цивільної адміністрації</w:t>
      </w:r>
    </w:p>
    <w:p>
      <w:pPr>
        <w:pStyle w:val="Normal"/>
        <w:spacing w:lineRule="atLeast" w:line="100"/>
        <w:ind w:left="450" w:right="450" w:hanging="0"/>
        <w:jc w:val="center"/>
        <w:rPr/>
      </w:pPr>
      <w:r>
        <w:rPr>
          <w:color w:val="000000"/>
          <w:lang w:val="uk-UA" w:eastAsia="uk-UA"/>
        </w:rPr>
        <w:t>(найменування</w:t>
      </w:r>
      <w:r>
        <w:rPr>
          <w:rFonts w:eastAsia="Verdana"/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>суб</w:t>
      </w:r>
      <w:r>
        <w:rPr>
          <w:rFonts w:eastAsia="Verdana"/>
          <w:color w:val="000000"/>
          <w:lang w:val="uk-UA" w:eastAsia="uk-UA"/>
        </w:rPr>
        <w:t>’</w:t>
      </w:r>
      <w:r>
        <w:rPr>
          <w:color w:val="000000"/>
          <w:lang w:val="uk-UA" w:eastAsia="uk-UA"/>
        </w:rPr>
        <w:t>єкта</w:t>
      </w:r>
      <w:r>
        <w:rPr>
          <w:rFonts w:eastAsia="Verdana"/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>надання</w:t>
      </w:r>
      <w:r>
        <w:rPr>
          <w:rFonts w:eastAsia="Verdana"/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>адміністративної</w:t>
      </w:r>
      <w:r>
        <w:rPr>
          <w:rFonts w:eastAsia="Verdana"/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 xml:space="preserve">послуги)   </w:t>
      </w:r>
    </w:p>
    <w:p>
      <w:pPr>
        <w:pStyle w:val="Normal"/>
        <w:spacing w:lineRule="atLeast" w:line="100"/>
        <w:ind w:left="450" w:right="450" w:hanging="0"/>
        <w:jc w:val="center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</w:r>
    </w:p>
    <w:tbl>
      <w:tblPr>
        <w:tblW w:w="10046" w:type="dxa"/>
        <w:jc w:val="left"/>
        <w:tblInd w:w="-15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06"/>
        <w:gridCol w:w="3430"/>
        <w:gridCol w:w="5910"/>
      </w:tblGrid>
      <w:tr>
        <w:trPr/>
        <w:tc>
          <w:tcPr>
            <w:tcW w:w="10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lang w:eastAsia="zh-CN"/>
              </w:rPr>
            </w:pPr>
            <w:r>
              <w:rPr>
                <w:b/>
                <w:sz w:val="24"/>
                <w:szCs w:val="24"/>
              </w:rPr>
              <w:t xml:space="preserve">Інформація про </w:t>
            </w:r>
            <w:r>
              <w:rPr>
                <w:b/>
                <w:sz w:val="24"/>
                <w:szCs w:val="24"/>
                <w:lang w:eastAsia="uk-UA"/>
              </w:rPr>
              <w:t xml:space="preserve">суб’єкта надання адміністративної послуги 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93416, Луганська область, місто Сєвєродонецьк, вулиця Новікова 15 «б», кабінет № 27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щодо режиму роботи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both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Понеділок-п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</w:rPr>
              <w:t>ятниця з 8.00 – 17.00, перерва з 12.00 до 13.00, субота, неділя вихідний</w:t>
            </w:r>
          </w:p>
        </w:tc>
      </w:tr>
      <w:tr>
        <w:trPr>
          <w:trHeight w:val="666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Телефон/факс, адреса електронної пошти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Тел.:  (06452) 2-15-70,</w:t>
            </w:r>
          </w:p>
          <w:p>
            <w:pPr>
              <w:pStyle w:val="Normal"/>
              <w:suppressAutoHyphens w:val="true"/>
              <w:rPr>
                <w:rFonts w:cs="Arial"/>
                <w:lang w:eastAsia="zh-CN"/>
              </w:rPr>
            </w:pPr>
            <w:r>
              <w:rPr>
                <w:rFonts w:eastAsia="Arial"/>
                <w:sz w:val="24"/>
                <w:szCs w:val="24"/>
                <w:lang w:val="en-US" w:eastAsia="uk-UA"/>
              </w:rPr>
              <w:t>upszn</w:t>
            </w:r>
            <w:r>
              <w:rPr>
                <w:rFonts w:eastAsia="Arial"/>
                <w:sz w:val="24"/>
                <w:szCs w:val="24"/>
                <w:lang w:eastAsia="uk-UA"/>
              </w:rPr>
              <w:t>919@</w:t>
            </w:r>
            <w:r>
              <w:rPr>
                <w:rFonts w:eastAsia="Arial"/>
                <w:sz w:val="24"/>
                <w:szCs w:val="24"/>
                <w:lang w:val="en-US" w:eastAsia="uk-UA"/>
              </w:rPr>
              <w:t>sed</w:t>
            </w:r>
            <w:r>
              <w:rPr>
                <w:rFonts w:eastAsia="Arial"/>
                <w:sz w:val="24"/>
                <w:szCs w:val="24"/>
                <w:lang w:eastAsia="uk-UA"/>
              </w:rPr>
              <w:t>-</w:t>
            </w:r>
            <w:r>
              <w:rPr>
                <w:rFonts w:eastAsia="Arial"/>
                <w:sz w:val="24"/>
                <w:szCs w:val="24"/>
                <w:lang w:val="en-US" w:eastAsia="uk-UA"/>
              </w:rPr>
              <w:t>rada</w:t>
            </w:r>
            <w:r>
              <w:rPr>
                <w:rFonts w:eastAsia="Arial"/>
                <w:sz w:val="24"/>
                <w:szCs w:val="24"/>
                <w:lang w:eastAsia="uk-UA"/>
              </w:rPr>
              <w:t>.</w:t>
            </w:r>
            <w:r>
              <w:rPr>
                <w:rFonts w:eastAsia="Arial"/>
                <w:sz w:val="24"/>
                <w:szCs w:val="24"/>
                <w:lang w:val="en-US" w:eastAsia="uk-UA"/>
              </w:rPr>
              <w:t>gov</w:t>
            </w:r>
            <w:r>
              <w:rPr>
                <w:rFonts w:eastAsia="Arial"/>
                <w:sz w:val="24"/>
                <w:szCs w:val="24"/>
                <w:lang w:eastAsia="uk-UA"/>
              </w:rPr>
              <w:t>.</w:t>
            </w:r>
            <w:r>
              <w:rPr>
                <w:rFonts w:eastAsia="Arial"/>
                <w:sz w:val="24"/>
                <w:szCs w:val="24"/>
                <w:lang w:val="en-US" w:eastAsia="uk-UA"/>
              </w:rPr>
              <w:t>ua</w:t>
            </w:r>
          </w:p>
        </w:tc>
      </w:tr>
      <w:tr>
        <w:trPr/>
        <w:tc>
          <w:tcPr>
            <w:tcW w:w="10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Web"/>
              <w:spacing w:before="0" w:after="280"/>
              <w:ind w:right="113" w:hanging="0"/>
              <w:rPr/>
            </w:pPr>
            <w:r>
              <w:rPr/>
              <w:t>Цивільний кодекс України</w:t>
            </w:r>
          </w:p>
        </w:tc>
      </w:tr>
      <w:tr>
        <w:trPr>
          <w:trHeight w:val="2181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Web"/>
              <w:spacing w:before="280" w:after="280"/>
              <w:ind w:right="113" w:hanging="0"/>
              <w:jc w:val="center"/>
              <w:rPr/>
            </w:pPr>
            <w:r>
              <w:rPr/>
              <w:t>Акти центральних органів виконавчої влади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Web"/>
              <w:spacing w:before="280" w:after="280"/>
              <w:ind w:right="113" w:hanging="0"/>
              <w:rPr/>
            </w:pPr>
            <w:r>
              <w:rPr/>
              <w:t>Спільний наказ Державного комітету у справах сім’ї та молоді, Міністерства освіти України, Міністерства охорони здоров’я України та Міністерства праці та соціальної політики України від 26.05.1999 № 34/166/131/88 „Про затвердження Правил опіки та піклування”, зареєстрований в Міністерстві юстиції України 17.06.1999 за № 387/3680</w:t>
            </w:r>
          </w:p>
        </w:tc>
      </w:tr>
      <w:tr>
        <w:trPr/>
        <w:tc>
          <w:tcPr>
            <w:tcW w:w="10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Підстава для отримання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Web"/>
              <w:shd w:val="clear" w:color="auto" w:fill="FFFFFF"/>
              <w:spacing w:before="280" w:after="280"/>
              <w:ind w:right="113" w:hanging="0"/>
              <w:rPr/>
            </w:pPr>
            <w:r>
              <w:rPr/>
              <w:t>Необхідність вчинення правочину в інтересах підопічної недієздатної особи</w:t>
            </w:r>
          </w:p>
        </w:tc>
      </w:tr>
      <w:tr>
        <w:trPr>
          <w:trHeight w:val="354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sz w:val="24"/>
                <w:szCs w:val="24"/>
                <w:lang w:val="uk-UA" w:eastAsia="zh-CN"/>
              </w:rPr>
            </w:pPr>
            <w:r>
              <w:rPr>
                <w:sz w:val="24"/>
                <w:szCs w:val="24"/>
                <w:lang w:val="uk-UA" w:eastAsia="zh-CN"/>
              </w:rPr>
              <w:t>7.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Перелік необхідних документів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 xml:space="preserve">Заява опікуна недієздатної особи до </w:t>
            </w:r>
            <w:r>
              <w:rPr>
                <w:sz w:val="24"/>
                <w:szCs w:val="24"/>
                <w:lang w:val="uk-UA"/>
              </w:rPr>
              <w:t xml:space="preserve">Сєвєродонецької міської ВЦА </w:t>
            </w:r>
            <w:r>
              <w:rPr>
                <w:sz w:val="24"/>
                <w:szCs w:val="24"/>
              </w:rPr>
              <w:t>(органу опіки та піклування)</w:t>
            </w:r>
            <w:r>
              <w:rPr/>
              <w:t xml:space="preserve"> </w:t>
            </w:r>
            <w:r>
              <w:rPr>
                <w:sz w:val="24"/>
                <w:szCs w:val="24"/>
              </w:rPr>
              <w:t xml:space="preserve">про отримання </w:t>
            </w:r>
            <w:r>
              <w:rPr>
                <w:sz w:val="24"/>
                <w:szCs w:val="24"/>
                <w:lang w:eastAsia="en-US"/>
              </w:rPr>
              <w:t>дозволу опікуну на вчинення правочинів щодо відмови від майнових прав підопічного (далі – дозвіл)</w:t>
            </w:r>
            <w:r>
              <w:rPr>
                <w:sz w:val="24"/>
                <w:szCs w:val="24"/>
              </w:rPr>
              <w:t>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копія рішення суду про визнання особи недієздатною/про визнання особи недієздатною та призначення їй опікуна;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копія рішення суду про призначення особи опікуном (опікунами) особи, визнаної судом недієздатною (до 22.03.2005 – рішення органу опіки та піклування);</w:t>
            </w:r>
            <w:r>
              <w:rPr>
                <w:rStyle w:val="Rvts0"/>
                <w:sz w:val="24"/>
                <w:szCs w:val="24"/>
              </w:rPr>
              <w:t xml:space="preserve"> 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rStyle w:val="Rvts0"/>
                <w:sz w:val="24"/>
                <w:szCs w:val="24"/>
              </w:rPr>
              <w:t>згода на вчинення правочину від інших опікунів (у разі наявності у недієздатної особи декількох призначених опікунів);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копія паспорта недієздатної особи;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копія паспорта опікуна недієздатної особи;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копія правовстановлюючого документа, що підтверджує право власності на майно (квартиру, будинок, земельну ділянку тощо), яке відчужується та / або придбавається;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довідка органу державної реєстрації про підтвердження права власності на майно, яке відчужується та/або придбавається;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документ про оціночну вартість майна, власником якого є недієздатна особа;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копія технічного паспорта на майно, яке відчужується та/або придбавається;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довідка про реєстрацію місця проживання недієздатної особи</w:t>
            </w:r>
          </w:p>
        </w:tc>
      </w:tr>
      <w:tr>
        <w:trPr>
          <w:trHeight w:val="641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Спосіб подання документів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Web"/>
              <w:shd w:val="clear" w:color="auto" w:fill="FFFFFF"/>
              <w:tabs>
                <w:tab w:val="clear" w:pos="708"/>
                <w:tab w:val="center" w:pos="4677" w:leader="none"/>
                <w:tab w:val="right" w:pos="9355" w:leader="none"/>
              </w:tabs>
              <w:spacing w:beforeAutospacing="0" w:before="0" w:afterAutospacing="0" w:after="0"/>
              <w:ind w:right="113" w:hanging="0"/>
              <w:jc w:val="both"/>
              <w:textAlignment w:val="baseline"/>
              <w:rPr/>
            </w:pPr>
            <w:r>
              <w:rPr/>
              <w:t xml:space="preserve">Заява та документи, необхідні для отримання дозволу, подаються заявником особисто або уповноваженою ним особою у паперовій формі до центру надання адміністративних послуг, </w:t>
            </w:r>
            <w:r>
              <w:rPr>
                <w:lang w:val="uk-UA"/>
              </w:rPr>
              <w:t>Управління соціального захисту населення</w:t>
            </w:r>
            <w:r>
              <w:rPr/>
              <w:t>, або можуть бути надіслані суб’єкту надання адміністративної послуги поштою чи в електронній формі через Єдиний державний веб-портал електронних послуг (у разі технічної можливості)</w:t>
            </w:r>
          </w:p>
        </w:tc>
      </w:tr>
      <w:tr>
        <w:trPr>
          <w:trHeight w:val="712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Платність (безоплатність) надання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Rvps14"/>
              <w:spacing w:beforeAutospacing="0" w:before="0" w:afterAutospacing="0" w:after="0"/>
              <w:ind w:right="113" w:hanging="0"/>
              <w:rPr/>
            </w:pPr>
            <w:r>
              <w:rPr>
                <w:lang w:val="uk-UA"/>
              </w:rPr>
              <w:t>Адміністративна послуга надається б</w:t>
            </w:r>
            <w:r>
              <w:rPr/>
              <w:t>езоплатно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Строк надання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Rvps14"/>
              <w:spacing w:beforeAutospacing="0" w:before="0" w:afterAutospacing="0" w:after="0"/>
              <w:ind w:right="113" w:hanging="0"/>
              <w:jc w:val="both"/>
              <w:rPr/>
            </w:pPr>
            <w:r>
              <w:rPr>
                <w:lang w:val="ru-RU"/>
              </w:rPr>
              <w:t>Розгляд документів та надання дозволу проводиться протягом 30 днів з дня подання повного пакету документів (строк може бути продовжено для розгляду питання на засіданні опікунської ради при органі опіки та піклування)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Перелік підстав для відмови у наданні послуг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Web"/>
              <w:shd w:val="clear" w:color="auto" w:fill="FFFFFF"/>
              <w:tabs>
                <w:tab w:val="clear" w:pos="708"/>
                <w:tab w:val="center" w:pos="4677" w:leader="none"/>
                <w:tab w:val="right" w:pos="9355" w:leader="none"/>
              </w:tabs>
              <w:spacing w:beforeAutospacing="0" w:before="0" w:afterAutospacing="0" w:after="0"/>
              <w:ind w:right="113" w:hanging="0"/>
              <w:jc w:val="both"/>
              <w:textAlignment w:val="baseline"/>
              <w:rPr/>
            </w:pPr>
            <w:r>
              <w:rPr/>
              <w:t>Подання неповного пакету документів;</w:t>
            </w:r>
          </w:p>
          <w:p>
            <w:pPr>
              <w:pStyle w:val="NormalWeb"/>
              <w:shd w:val="clear" w:color="auto" w:fill="FFFFFF"/>
              <w:tabs>
                <w:tab w:val="clear" w:pos="708"/>
                <w:tab w:val="center" w:pos="4677" w:leader="none"/>
                <w:tab w:val="right" w:pos="9355" w:leader="none"/>
              </w:tabs>
              <w:spacing w:beforeAutospacing="0" w:before="0" w:afterAutospacing="0" w:after="0"/>
              <w:ind w:right="113" w:hanging="0"/>
              <w:jc w:val="both"/>
              <w:textAlignment w:val="baseline"/>
              <w:rPr/>
            </w:pPr>
            <w:r>
              <w:rPr/>
              <w:t>невідповідність поданих документів вимогам чинного законодавства;</w:t>
            </w:r>
          </w:p>
          <w:p>
            <w:pPr>
              <w:pStyle w:val="NormalWeb"/>
              <w:shd w:val="clear" w:color="auto" w:fill="FFFFFF"/>
              <w:tabs>
                <w:tab w:val="clear" w:pos="708"/>
                <w:tab w:val="center" w:pos="4677" w:leader="none"/>
                <w:tab w:val="right" w:pos="9355" w:leader="none"/>
              </w:tabs>
              <w:spacing w:beforeAutospacing="0" w:before="0" w:afterAutospacing="0" w:after="0"/>
              <w:ind w:right="113" w:hanging="0"/>
              <w:jc w:val="both"/>
              <w:textAlignment w:val="baseline"/>
              <w:rPr/>
            </w:pPr>
            <w:r>
              <w:rPr/>
              <w:t>подання недостовірних даних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tabs>
                <w:tab w:val="clear" w:pos="708"/>
                <w:tab w:val="left" w:pos="475" w:leader="none"/>
              </w:tabs>
              <w:ind w:right="113" w:hanging="0"/>
              <w:jc w:val="both"/>
              <w:rPr/>
            </w:pPr>
            <w:r>
              <w:rPr>
                <w:color w:val="auto"/>
                <w:lang w:val="uk-UA"/>
              </w:rPr>
              <w:t>Видача опікуну дозволу / в</w:t>
            </w:r>
            <w:r>
              <w:rPr>
                <w:color w:val="auto"/>
                <w:lang w:val="uk-UA" w:eastAsia="uk-UA"/>
              </w:rPr>
              <w:t xml:space="preserve">ідмова </w:t>
            </w:r>
            <w:r>
              <w:rPr>
                <w:color w:val="auto"/>
                <w:lang w:val="uk-UA"/>
              </w:rPr>
              <w:t>у наданні опікуну дозволу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Спосіб отримання відповіді (результату)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ind w:right="113" w:hanging="0"/>
              <w:jc w:val="both"/>
              <w:rPr/>
            </w:pPr>
            <w:r>
              <w:rPr>
                <w:color w:val="auto"/>
              </w:rPr>
              <w:t xml:space="preserve">Повідомлення про результат надсилається суб’єкту звернення у спосіб, зазначений в описі вхідного пакета документів (телефоном, </w:t>
            </w:r>
            <w:r>
              <w:rPr>
                <w:color w:val="auto"/>
                <w:lang w:val="uk-UA"/>
              </w:rPr>
              <w:t xml:space="preserve">на </w:t>
            </w:r>
            <w:r>
              <w:rPr>
                <w:color w:val="auto"/>
              </w:rPr>
              <w:t>електронн</w:t>
            </w:r>
            <w:r>
              <w:rPr>
                <w:color w:val="auto"/>
                <w:lang w:val="uk-UA"/>
              </w:rPr>
              <w:t>у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lang w:val="uk-UA"/>
              </w:rPr>
              <w:t>адресу</w:t>
            </w:r>
            <w:r>
              <w:rPr>
                <w:color w:val="auto"/>
              </w:rPr>
              <w:t xml:space="preserve"> чи іншими засобами телекомунікаційного зв’язку). </w:t>
            </w:r>
          </w:p>
          <w:p>
            <w:pPr>
              <w:pStyle w:val="Normal"/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Відмова у наданні адміністративної послуги надається суб’єкту звернення письмово з посиланням на чинне законодавство, з мотивацією відмови та роз’ясненням порядку оскарження.</w:t>
            </w:r>
          </w:p>
          <w:p>
            <w:pPr>
              <w:pStyle w:val="Default"/>
              <w:ind w:right="113" w:hanging="0"/>
              <w:jc w:val="both"/>
              <w:rPr/>
            </w:pPr>
            <w:r>
              <w:rPr>
                <w:color w:val="auto"/>
              </w:rPr>
              <w:t>Отримання результату – заявником особисто або уповноваженою ним особою</w:t>
            </w:r>
          </w:p>
        </w:tc>
      </w:tr>
    </w:tbl>
    <w:p>
      <w:pPr>
        <w:pStyle w:val="Normal"/>
        <w:tabs>
          <w:tab w:val="clear" w:pos="708"/>
          <w:tab w:val="left" w:pos="5529" w:leader="none"/>
        </w:tabs>
        <w:jc w:val="both"/>
        <w:rPr>
          <w:b/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850" w:header="720" w:top="850" w:footer="72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uk-UA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f7e7a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4"/>
    <w:qFormat/>
    <w:rsid w:val="00bf7e7a"/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Rvts0">
    <w:name w:val="rvts0"/>
    <w:basedOn w:val="DefaultParagraphFont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qFormat/>
    <w:rsid w:val="00bf7e7a"/>
    <w:pPr>
      <w:widowControl/>
      <w:suppressAutoHyphens w:val="true"/>
      <w:spacing w:before="280" w:after="280"/>
    </w:pPr>
    <w:rPr>
      <w:sz w:val="24"/>
      <w:szCs w:val="24"/>
      <w:lang w:eastAsia="zh-CN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Header"/>
    <w:basedOn w:val="Normal"/>
    <w:link w:val="a5"/>
    <w:unhideWhenUsed/>
    <w:rsid w:val="00bf7e7a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NoSpacing">
    <w:name w:val="No Spacing"/>
    <w:qFormat/>
    <w:rsid w:val="00bf7e7a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0"/>
      <w:szCs w:val="22"/>
      <w:lang w:val="uk-UA" w:eastAsia="en-US" w:bidi="ar-SA"/>
    </w:rPr>
  </w:style>
  <w:style w:type="paragraph" w:styleId="Western" w:customStyle="1">
    <w:name w:val="western"/>
    <w:basedOn w:val="Normal"/>
    <w:qFormat/>
    <w:rsid w:val="00bf7e7a"/>
    <w:pPr>
      <w:widowControl/>
      <w:spacing w:beforeAutospacing="1" w:after="119"/>
    </w:pPr>
    <w:rPr>
      <w:sz w:val="24"/>
      <w:szCs w:val="24"/>
      <w:lang w:val="uk-UA" w:eastAsia="uk-UA"/>
    </w:rPr>
  </w:style>
  <w:style w:type="paragraph" w:styleId="Rvps14">
    <w:name w:val="rvps14"/>
    <w:basedOn w:val="Normal"/>
    <w:qFormat/>
    <w:pPr>
      <w:spacing w:beforeAutospacing="1" w:afterAutospacing="1"/>
    </w:pPr>
    <w:rPr>
      <w:sz w:val="24"/>
      <w:szCs w:val="24"/>
      <w:lang w:val="en-US" w:eastAsia="en-US"/>
    </w:rPr>
  </w:style>
  <w:style w:type="paragraph" w:styleId="Default">
    <w:name w:val="Default"/>
    <w:qFormat/>
    <w:pPr>
      <w:widowControl/>
      <w:bidi w:val="0"/>
      <w:jc w:val="left"/>
    </w:pPr>
    <w:rPr>
      <w:rFonts w:ascii="Times New Roman" w:hAnsi="Times New Roman" w:eastAsia="Times New Roman" w:cs="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Application>LibreOffice/6.2.0.3$Windows_X86_64 LibreOffice_project/98c6a8a1c6c7b144ce3cc729e34964b47ce25d62</Application>
  <Pages>2</Pages>
  <Words>494</Words>
  <Characters>3543</Characters>
  <CharactersWithSpaces>3986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2019-11-11T14:05:00Z</dcterms:created>
  <dc:creator>admin</dc:creator>
  <dc:description/>
  <dc:language>uk-UA</dc:language>
  <cp:lastModifiedBy/>
  <dcterms:modified xsi:type="dcterms:W3CDTF">2021-04-29T13:47:41Z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