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846E7D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травня </w:t>
      </w:r>
      <w:r w:rsidR="00E9754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</w:t>
      </w:r>
      <w:r w:rsidR="00E97547">
        <w:rPr>
          <w:sz w:val="28"/>
          <w:szCs w:val="28"/>
          <w:lang w:val="uk-UA"/>
        </w:rPr>
        <w:t>року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="000A2F98" w:rsidRPr="004D1A8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653</w:t>
      </w:r>
      <w:r w:rsidR="000A2F98" w:rsidRPr="004D1A8D">
        <w:rPr>
          <w:sz w:val="28"/>
          <w:szCs w:val="28"/>
          <w:lang w:val="uk-UA"/>
        </w:rPr>
        <w:t xml:space="preserve">  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FF4FAD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Сєвєродонецької міської ВЦА №475 від 16.04.2021.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з підготовки проєктів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FF4FAD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FF4FAD" w:rsidTr="004D1A8D">
        <w:tc>
          <w:tcPr>
            <w:tcW w:w="9747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службової </w:t>
      </w:r>
      <w:r w:rsidR="008E715D">
        <w:rPr>
          <w:sz w:val="28"/>
          <w:szCs w:val="28"/>
          <w:lang w:val="uk-UA"/>
        </w:rPr>
        <w:t>записки начальника відділу торгівлі</w:t>
      </w:r>
      <w:r w:rsidR="008E715D" w:rsidRPr="008E715D">
        <w:rPr>
          <w:rStyle w:val="ad"/>
          <w:lang w:val="uk-UA"/>
        </w:rPr>
        <w:t xml:space="preserve"> </w:t>
      </w:r>
      <w:r w:rsidR="008E715D" w:rsidRPr="008E715D">
        <w:rPr>
          <w:rStyle w:val="ad"/>
          <w:i w:val="0"/>
          <w:sz w:val="28"/>
          <w:szCs w:val="28"/>
          <w:lang w:val="uk-UA"/>
        </w:rPr>
        <w:t>та з захисту прав споживачів</w:t>
      </w:r>
      <w:r w:rsidR="008E715D">
        <w:rPr>
          <w:rStyle w:val="ad"/>
          <w:i w:val="0"/>
          <w:sz w:val="28"/>
          <w:szCs w:val="28"/>
          <w:lang w:val="uk-UA"/>
        </w:rPr>
        <w:t xml:space="preserve"> </w:t>
      </w:r>
      <w:r w:rsidR="00C201D3">
        <w:rPr>
          <w:rStyle w:val="ad"/>
          <w:i w:val="0"/>
          <w:sz w:val="28"/>
          <w:szCs w:val="28"/>
          <w:lang w:val="uk-UA"/>
        </w:rPr>
        <w:t xml:space="preserve">управління економічного розвитку Сєвєродонецької міської ВЦА </w:t>
      </w:r>
      <w:r w:rsidR="008E715D">
        <w:rPr>
          <w:rStyle w:val="ad"/>
          <w:i w:val="0"/>
          <w:sz w:val="28"/>
          <w:szCs w:val="28"/>
          <w:lang w:val="uk-UA"/>
        </w:rPr>
        <w:t>від 29.04.2021р. №143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проєктів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8E715D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2A6E34">
        <w:rPr>
          <w:sz w:val="28"/>
          <w:szCs w:val="28"/>
          <w:lang w:val="uk-UA"/>
        </w:rPr>
        <w:t xml:space="preserve"> </w:t>
      </w:r>
      <w:r w:rsidR="002A6E34"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r w:rsidR="002A6E34">
        <w:rPr>
          <w:sz w:val="28"/>
          <w:szCs w:val="28"/>
          <w:lang w:val="uk-UA"/>
        </w:rPr>
        <w:t>Сєвєродонецького району Луганської області</w:t>
      </w:r>
      <w:r w:rsidR="002A6E34" w:rsidRPr="00DC6951">
        <w:rPr>
          <w:sz w:val="28"/>
          <w:szCs w:val="28"/>
          <w:lang w:val="uk-UA"/>
        </w:rPr>
        <w:t xml:space="preserve"> </w:t>
      </w:r>
      <w:r w:rsidR="002A6E34">
        <w:rPr>
          <w:sz w:val="28"/>
          <w:szCs w:val="28"/>
          <w:lang w:val="uk-UA"/>
        </w:rPr>
        <w:t>Олега КУЗЬМІНОВА</w:t>
      </w:r>
      <w:r w:rsidR="002A6E34"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044C6B" w:rsidRPr="00A96665" w:rsidRDefault="00535F15" w:rsidP="00FF4FAD">
      <w:pPr>
        <w:rPr>
          <w:color w:val="FFFFFF" w:themeColor="background1"/>
          <w:szCs w:val="24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0C051E" w:rsidP="000C051E">
      <w:pPr>
        <w:ind w:left="11244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від «</w:t>
      </w:r>
      <w:r w:rsidR="00E02D1A">
        <w:rPr>
          <w:sz w:val="28"/>
          <w:szCs w:val="28"/>
          <w:lang w:val="uk-UA"/>
        </w:rPr>
        <w:t xml:space="preserve"> 07 </w:t>
      </w:r>
      <w:r w:rsidRPr="00B00CD9">
        <w:rPr>
          <w:sz w:val="28"/>
          <w:szCs w:val="28"/>
          <w:lang w:val="uk-UA"/>
        </w:rPr>
        <w:t>»</w:t>
      </w:r>
      <w:r w:rsidR="00E02D1A">
        <w:rPr>
          <w:sz w:val="28"/>
          <w:szCs w:val="28"/>
          <w:lang w:val="uk-UA"/>
        </w:rPr>
        <w:t xml:space="preserve"> травня</w:t>
      </w:r>
      <w:r w:rsidR="00B02C06"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E02D1A">
        <w:rPr>
          <w:sz w:val="28"/>
          <w:szCs w:val="28"/>
          <w:lang w:val="uk-UA"/>
        </w:rPr>
        <w:t xml:space="preserve"> 653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8E715D" w:rsidRDefault="008E715D" w:rsidP="000C63E2">
      <w:pPr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C63E2" w:rsidRPr="008E715D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>у</w:t>
      </w:r>
      <w:r w:rsidR="000C63E2" w:rsidRPr="008E715D">
        <w:rPr>
          <w:b/>
          <w:sz w:val="28"/>
          <w:szCs w:val="28"/>
          <w:lang w:val="uk-UA"/>
        </w:rPr>
        <w:t xml:space="preserve"> 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проєктів регуляторних актів на 2021 рік в </w:t>
      </w:r>
    </w:p>
    <w:p w:rsidR="00684921" w:rsidRPr="000C051E" w:rsidRDefault="000C051E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0C051E">
        <w:rPr>
          <w:b/>
          <w:color w:val="000000"/>
          <w:sz w:val="28"/>
          <w:szCs w:val="28"/>
          <w:lang w:val="uk-UA"/>
        </w:rPr>
        <w:t xml:space="preserve">Сєвєродонецькій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E2503B" w:rsidRPr="008E715D" w:rsidRDefault="00E2503B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Вид та назва проєкту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6</w:t>
            </w:r>
          </w:p>
        </w:tc>
      </w:tr>
      <w:tr w:rsidR="009108F8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F93986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 «Правила торгівлі на ринках </w:t>
            </w:r>
          </w:p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Сєвєродонецької  міської територіальної громади»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Впорядкування та удосконалення організації торгівлі на ринках</w:t>
            </w: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Сєвєродонецької  міської територіальної громади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ІІ квартал </w:t>
            </w:r>
          </w:p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2021 року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 «Порядок розміщення засобів пересувної дрібно роздрібної торговельної мережі та пересувних </w:t>
            </w:r>
            <w:r w:rsidRPr="009108F8">
              <w:rPr>
                <w:sz w:val="28"/>
                <w:szCs w:val="28"/>
                <w:lang w:val="uk-UA"/>
              </w:rPr>
              <w:lastRenderedPageBreak/>
              <w:t>об’єктів з надання послуг на території Сєвєродонецької територіальної громади»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>Удосконалення правового регулювання господарських</w:t>
            </w: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 xml:space="preserve">відносин між органами місцевої влади та суб’єктами господарювання. Визначення і запровадження порядку розміщення засобів пересувної </w:t>
            </w:r>
            <w:proofErr w:type="spellStart"/>
            <w:r w:rsidRPr="009108F8">
              <w:rPr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9108F8">
              <w:rPr>
                <w:sz w:val="28"/>
                <w:szCs w:val="28"/>
                <w:lang w:val="uk-UA"/>
              </w:rPr>
              <w:t xml:space="preserve">   торговельної мережі та пересувних </w:t>
            </w:r>
            <w:r w:rsidRPr="009108F8">
              <w:rPr>
                <w:sz w:val="28"/>
                <w:szCs w:val="28"/>
                <w:lang w:val="uk-UA"/>
              </w:rPr>
              <w:lastRenderedPageBreak/>
              <w:t>об’єктів з надання послуг Сєвєродонецької  міської територіальної громади та доведення його до суб’єктів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 xml:space="preserve">ІІІ квартал </w:t>
            </w:r>
          </w:p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«Порядок організації сезонної та святкової торгівлі на території Сєвєродонецької територіальної громади»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Впорядкування організації сезонної та святкової торгівлі на </w:t>
            </w:r>
            <w:r w:rsidR="00E97547">
              <w:rPr>
                <w:sz w:val="28"/>
                <w:szCs w:val="28"/>
                <w:lang w:val="uk-UA"/>
              </w:rPr>
              <w:t xml:space="preserve">території </w:t>
            </w:r>
            <w:r w:rsidRPr="009108F8">
              <w:rPr>
                <w:sz w:val="28"/>
                <w:szCs w:val="28"/>
                <w:lang w:val="uk-UA"/>
              </w:rPr>
              <w:t>Сєвєродонецької  міської територіальної громади та удосконалення правового регулювання господарських відносин між органами місцевих влади та суб’єктами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IV квартал 2021</w:t>
            </w:r>
            <w:r w:rsidR="00E97547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jc w:val="center"/>
              <w:rPr>
                <w:lang w:val="uk-UA"/>
              </w:rPr>
            </w:pP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«Порядок встановлення режиму роботи об’єктів торгівлі, ресторанного господарства та побутового обслуговування населення на території Сєвєродонецької територіальної громади</w:t>
            </w:r>
            <w:r w:rsidR="00E9754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Сєвєродонецької  міської територіальної громади та доведення його до суб’єктів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IV квартал 2021</w:t>
            </w:r>
            <w:r w:rsidR="00E97547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</w:tbl>
    <w:p w:rsidR="00956B75" w:rsidRPr="009108F8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6D6D1F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D6D1F" w:rsidRPr="00B00CD9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Pr="00227350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A32FFB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47671"/>
    <w:rsid w:val="00452C0C"/>
    <w:rsid w:val="00454EFD"/>
    <w:rsid w:val="00455F02"/>
    <w:rsid w:val="004637E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11D9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14CD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6E7D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1A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1DFE"/>
    <w:rsid w:val="00E826D1"/>
    <w:rsid w:val="00E83468"/>
    <w:rsid w:val="00E8533B"/>
    <w:rsid w:val="00E861C5"/>
    <w:rsid w:val="00E86E14"/>
    <w:rsid w:val="00E91EEE"/>
    <w:rsid w:val="00E95BD1"/>
    <w:rsid w:val="00E96D7D"/>
    <w:rsid w:val="00E97547"/>
    <w:rsid w:val="00EA48E2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1987"/>
    <w:rsid w:val="00FF4FAD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2784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4</cp:revision>
  <cp:lastPrinted>2021-05-05T12:00:00Z</cp:lastPrinted>
  <dcterms:created xsi:type="dcterms:W3CDTF">2021-05-11T05:35:00Z</dcterms:created>
  <dcterms:modified xsi:type="dcterms:W3CDTF">2021-05-13T06:01:00Z</dcterms:modified>
</cp:coreProperties>
</file>