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Потрібно було вказати більш детальніший кошторис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змінено кошторис на більш детальнішний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Ремонтні роботи в приміщенні бібліотеки 82 кв.м</w:t>
            </w:r>
            <w:r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8"/>
                <w:shd w:fill="auto" w:val="clear"/>
              </w:rPr>
              <w:t xml:space="preserve">: (Змінити пункти у кошторисі 1,2,3 на всі ці)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431702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Демонтажні роботи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Очищення внутрішніх поверхонь стін від шпалер та фарби 70 кв.м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Підлога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Придбання та улаштування плiнтусiв пластикових 82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6560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72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Придбання та улаштування лінолеуму напівофісного (лінолеум, плита OSB) 82 кв. 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36900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Стіни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0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Грунтування грунтовкою типу Бетонконтакт  (робота та матеріали) 70 км.м.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78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Вирiвнювання бетонних поверхонь стiн  гіпсокартоном (робота та матеріали) 70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Грунтування стін Грунтовкою глибокопроникаючою Ceresit CT 17   70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Безпіщане накриття поверхонь стін розчином із клейового гіпсу [типу "сатенгіпс"] 70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17500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1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Шпаклювання стін 70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Полiпшене фарбування полiвiнiлацетатними водоемульсiйними сумiшами стін, пiдготовлених пiд фарбування 2 шари (робота та матеріали) 70 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28840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Фарбування олiйними сумiшами за 2 рази труб опалення (робота та  матеріали)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9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проектора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485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дверей (придбання та установка)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Доставка буд. матеріалів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Вивіз будівельного сміття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Електрика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вимикачів утопленого типу (робота та матеріали) 2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60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штепсельних розеток утопленого типу 5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550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9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LED світильників 11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9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LED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світильник 600х600 40 Вт 11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8800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електропроводки 30,2 м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4379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1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Стеля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стелі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Армстронг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82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6396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1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Армстронг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82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кв.м.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20500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Обладнання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Проектор Epson EB-E001 White (V11H839240) або аналог 1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10360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63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Настельний кронштейн для проекторів KSL CMPR-2 1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650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Ноутбук (екран 15.6" (1366x768) /Intel Pentium (1,6-2,6 ГГц) / RAM 4 GB /HDD 500 GB/ Intel HD Graphics / LAN / Wi-Fi / Bluetooth / веб-камера / ОС Windows 10 Pro UKR), миша (USB) або аналог  3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40800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Акустическая система 2.0 Genius SP-HF160 USB Wood (31731063101) або аналог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499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МФУ Epson L4160 with WiFi, duplex (C11CG23403) або аналог + комплект чорнил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8171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Меблі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Книжкові стелажі</w:t>
            </w:r>
            <w:r>
              <w:rPr>
                <w:rFonts w:ascii="Times New Roman" w:hAnsi="Times New Roman" w:cs="Times New Roman" w:eastAsia="Times New Roman"/>
                <w:b/>
                <w:color w:val="483455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(820х250х2105) 12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15960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0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Книжкові стелажі кутові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900х750х2100 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 2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7540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Столи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трансформери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1200х580x740 мм.) 10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Стільці 10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8400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М’які крісла - груші 5 од.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6450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Кафедра кутова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(1600х1300х1060 мм)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6650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6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Доставка меблів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500000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Зміни потрібні були, для того щоб розуміти яке і якого розміру потрібно придбати обладнання та меблі, та що конкретно робити у ремонтних роботах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