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62" w:rsidRDefault="00980D2B" w:rsidP="00884CA2">
      <w:pPr>
        <w:tabs>
          <w:tab w:val="left" w:pos="567"/>
        </w:tabs>
        <w:spacing w:line="20" w:lineRule="atLeast"/>
        <w:ind w:firstLine="567"/>
        <w:jc w:val="center"/>
        <w:rPr>
          <w:rFonts w:ascii="Times New Roman" w:hAnsi="Times New Roman" w:cs="Times New Roman"/>
          <w:b/>
          <w:sz w:val="28"/>
          <w:szCs w:val="28"/>
          <w:lang w:val="uk-UA"/>
        </w:rPr>
      </w:pPr>
      <w:bookmarkStart w:id="0" w:name="_GoBack"/>
      <w:bookmarkEnd w:id="0"/>
      <w:r>
        <w:rPr>
          <w:rFonts w:ascii="Times New Roman" w:hAnsi="Times New Roman" w:cs="Times New Roman"/>
          <w:b/>
          <w:sz w:val="28"/>
          <w:szCs w:val="28"/>
          <w:lang w:val="uk-UA"/>
        </w:rPr>
        <w:t xml:space="preserve"> </w:t>
      </w:r>
    </w:p>
    <w:p w:rsidR="005F3862" w:rsidRDefault="005F3862" w:rsidP="00884CA2">
      <w:pPr>
        <w:tabs>
          <w:tab w:val="left" w:pos="567"/>
        </w:tabs>
        <w:spacing w:line="20" w:lineRule="atLeast"/>
        <w:ind w:firstLine="567"/>
        <w:jc w:val="center"/>
        <w:rPr>
          <w:rFonts w:ascii="Times New Roman" w:hAnsi="Times New Roman" w:cs="Times New Roman"/>
          <w:b/>
          <w:sz w:val="28"/>
          <w:szCs w:val="28"/>
          <w:lang w:val="uk-UA"/>
        </w:rPr>
      </w:pPr>
    </w:p>
    <w:p w:rsidR="005F3862" w:rsidRDefault="005F3862" w:rsidP="00884CA2">
      <w:pPr>
        <w:tabs>
          <w:tab w:val="left" w:pos="567"/>
        </w:tabs>
        <w:spacing w:line="20" w:lineRule="atLeast"/>
        <w:ind w:firstLine="567"/>
        <w:jc w:val="center"/>
        <w:rPr>
          <w:rFonts w:ascii="Times New Roman" w:hAnsi="Times New Roman" w:cs="Times New Roman"/>
          <w:b/>
          <w:sz w:val="28"/>
          <w:szCs w:val="28"/>
          <w:lang w:val="uk-UA"/>
        </w:rPr>
      </w:pPr>
    </w:p>
    <w:p w:rsidR="005F3862" w:rsidRDefault="005F3862" w:rsidP="00884CA2">
      <w:pPr>
        <w:tabs>
          <w:tab w:val="left" w:pos="567"/>
        </w:tabs>
        <w:spacing w:line="20" w:lineRule="atLeast"/>
        <w:ind w:firstLine="567"/>
        <w:jc w:val="center"/>
        <w:rPr>
          <w:rFonts w:ascii="Times New Roman" w:hAnsi="Times New Roman" w:cs="Times New Roman"/>
          <w:b/>
          <w:sz w:val="28"/>
          <w:szCs w:val="28"/>
          <w:lang w:val="uk-UA"/>
        </w:rPr>
      </w:pPr>
    </w:p>
    <w:p w:rsidR="005F3862" w:rsidRDefault="005F3862" w:rsidP="00884CA2">
      <w:pPr>
        <w:tabs>
          <w:tab w:val="left" w:pos="567"/>
        </w:tabs>
        <w:spacing w:line="20" w:lineRule="atLeast"/>
        <w:ind w:firstLine="567"/>
        <w:jc w:val="center"/>
        <w:rPr>
          <w:rFonts w:ascii="Times New Roman" w:hAnsi="Times New Roman" w:cs="Times New Roman"/>
          <w:bCs/>
          <w:sz w:val="28"/>
          <w:szCs w:val="28"/>
          <w:lang w:val="uk-UA"/>
        </w:rPr>
      </w:pPr>
      <w:r w:rsidRPr="005F3862">
        <w:rPr>
          <w:rFonts w:ascii="Times New Roman" w:hAnsi="Times New Roman" w:cs="Times New Roman"/>
          <w:bCs/>
          <w:sz w:val="28"/>
          <w:szCs w:val="28"/>
          <w:lang w:val="uk-UA"/>
        </w:rPr>
        <w:t>Погоджено:</w:t>
      </w:r>
    </w:p>
    <w:p w:rsidR="005F3862" w:rsidRDefault="005F3862" w:rsidP="005F3862">
      <w:pPr>
        <w:tabs>
          <w:tab w:val="left" w:pos="567"/>
        </w:tabs>
        <w:spacing w:after="0" w:line="20" w:lineRule="atLeast"/>
        <w:ind w:firstLine="567"/>
        <w:rPr>
          <w:rStyle w:val="1"/>
          <w:rFonts w:ascii="Times New Roman" w:hAnsi="Times New Roman" w:cs="Times New Roman"/>
          <w:bCs/>
          <w:sz w:val="24"/>
          <w:szCs w:val="24"/>
          <w:lang w:val="uk-UA"/>
        </w:rPr>
      </w:pPr>
      <w:r>
        <w:rPr>
          <w:rFonts w:ascii="Times New Roman" w:hAnsi="Times New Roman" w:cs="Times New Roman"/>
          <w:bCs/>
          <w:sz w:val="28"/>
          <w:szCs w:val="28"/>
          <w:lang w:val="uk-UA"/>
        </w:rPr>
        <w:t xml:space="preserve">                                                     </w:t>
      </w:r>
      <w:r w:rsidRPr="005F3862">
        <w:rPr>
          <w:rFonts w:ascii="Times New Roman" w:hAnsi="Times New Roman" w:cs="Times New Roman"/>
          <w:bCs/>
          <w:sz w:val="24"/>
          <w:szCs w:val="24"/>
          <w:lang w:val="uk-UA"/>
        </w:rPr>
        <w:t>Сєвєродонецьк</w:t>
      </w:r>
      <w:r>
        <w:rPr>
          <w:rFonts w:ascii="Times New Roman" w:hAnsi="Times New Roman" w:cs="Times New Roman"/>
          <w:bCs/>
          <w:sz w:val="24"/>
          <w:szCs w:val="24"/>
          <w:lang w:val="uk-UA"/>
        </w:rPr>
        <w:t>а</w:t>
      </w:r>
      <w:r w:rsidRPr="005F3862">
        <w:rPr>
          <w:rStyle w:val="1"/>
          <w:rFonts w:ascii="Times New Roman" w:hAnsi="Times New Roman" w:cs="Times New Roman"/>
          <w:bCs/>
          <w:sz w:val="24"/>
          <w:szCs w:val="24"/>
          <w:lang w:val="uk-UA"/>
        </w:rPr>
        <w:t xml:space="preserve"> міськ</w:t>
      </w:r>
      <w:r>
        <w:rPr>
          <w:rStyle w:val="1"/>
          <w:rFonts w:ascii="Times New Roman" w:hAnsi="Times New Roman" w:cs="Times New Roman"/>
          <w:bCs/>
          <w:sz w:val="24"/>
          <w:szCs w:val="24"/>
          <w:lang w:val="uk-UA"/>
        </w:rPr>
        <w:t>а</w:t>
      </w:r>
      <w:r w:rsidRPr="005F3862">
        <w:rPr>
          <w:rStyle w:val="1"/>
          <w:rFonts w:ascii="Times New Roman" w:hAnsi="Times New Roman" w:cs="Times New Roman"/>
          <w:bCs/>
          <w:sz w:val="24"/>
          <w:szCs w:val="24"/>
          <w:lang w:val="uk-UA"/>
        </w:rPr>
        <w:t xml:space="preserve"> рад</w:t>
      </w:r>
      <w:r>
        <w:rPr>
          <w:rStyle w:val="1"/>
          <w:rFonts w:ascii="Times New Roman" w:hAnsi="Times New Roman" w:cs="Times New Roman"/>
          <w:bCs/>
          <w:sz w:val="24"/>
          <w:szCs w:val="24"/>
          <w:lang w:val="uk-UA"/>
        </w:rPr>
        <w:t>а</w:t>
      </w:r>
    </w:p>
    <w:p w:rsidR="005F3862" w:rsidRDefault="005F3862" w:rsidP="005F3862">
      <w:pPr>
        <w:tabs>
          <w:tab w:val="left" w:pos="567"/>
        </w:tabs>
        <w:spacing w:after="0" w:line="20" w:lineRule="atLeast"/>
        <w:ind w:firstLine="567"/>
        <w:rPr>
          <w:rStyle w:val="1"/>
          <w:rFonts w:ascii="Times New Roman" w:hAnsi="Times New Roman" w:cs="Times New Roman"/>
          <w:bCs/>
          <w:sz w:val="24"/>
          <w:szCs w:val="24"/>
          <w:lang w:val="uk-UA"/>
        </w:rPr>
      </w:pPr>
      <w:r>
        <w:rPr>
          <w:rStyle w:val="1"/>
          <w:rFonts w:ascii="Times New Roman" w:hAnsi="Times New Roman" w:cs="Times New Roman"/>
          <w:bCs/>
          <w:sz w:val="24"/>
          <w:szCs w:val="24"/>
          <w:lang w:val="uk-UA"/>
        </w:rPr>
        <w:t xml:space="preserve">                                                             </w:t>
      </w:r>
      <w:r w:rsidRPr="005F3862">
        <w:rPr>
          <w:rStyle w:val="1"/>
          <w:rFonts w:ascii="Times New Roman" w:hAnsi="Times New Roman" w:cs="Times New Roman"/>
          <w:bCs/>
          <w:sz w:val="24"/>
          <w:szCs w:val="24"/>
          <w:lang w:val="uk-UA"/>
        </w:rPr>
        <w:t xml:space="preserve"> Луганської області</w:t>
      </w:r>
    </w:p>
    <w:p w:rsidR="005F3862" w:rsidRDefault="005F3862" w:rsidP="005F3862">
      <w:pPr>
        <w:tabs>
          <w:tab w:val="left" w:pos="567"/>
        </w:tabs>
        <w:spacing w:line="20" w:lineRule="atLeast"/>
        <w:ind w:firstLine="567"/>
        <w:rPr>
          <w:rStyle w:val="1"/>
          <w:rFonts w:ascii="Times New Roman" w:hAnsi="Times New Roman" w:cs="Times New Roman"/>
          <w:bCs/>
          <w:sz w:val="24"/>
          <w:szCs w:val="24"/>
          <w:lang w:val="uk-UA"/>
        </w:rPr>
      </w:pPr>
      <w:r>
        <w:rPr>
          <w:rStyle w:val="1"/>
          <w:rFonts w:ascii="Times New Roman" w:hAnsi="Times New Roman" w:cs="Times New Roman"/>
          <w:bCs/>
          <w:sz w:val="24"/>
          <w:szCs w:val="24"/>
          <w:lang w:val="uk-UA"/>
        </w:rPr>
        <w:t xml:space="preserve">                                                              </w:t>
      </w:r>
      <w:proofErr w:type="spellStart"/>
      <w:r>
        <w:rPr>
          <w:rStyle w:val="1"/>
          <w:rFonts w:ascii="Times New Roman" w:hAnsi="Times New Roman" w:cs="Times New Roman"/>
          <w:bCs/>
          <w:sz w:val="24"/>
          <w:szCs w:val="24"/>
          <w:lang w:val="uk-UA"/>
        </w:rPr>
        <w:t>Секретар__________Ткачук</w:t>
      </w:r>
      <w:proofErr w:type="spellEnd"/>
      <w:r>
        <w:rPr>
          <w:rStyle w:val="1"/>
          <w:rFonts w:ascii="Times New Roman" w:hAnsi="Times New Roman" w:cs="Times New Roman"/>
          <w:bCs/>
          <w:sz w:val="24"/>
          <w:szCs w:val="24"/>
          <w:lang w:val="uk-UA"/>
        </w:rPr>
        <w:t xml:space="preserve"> В.П.</w:t>
      </w:r>
    </w:p>
    <w:p w:rsidR="005F3862" w:rsidRDefault="005F3862" w:rsidP="005F3862">
      <w:pPr>
        <w:tabs>
          <w:tab w:val="left" w:pos="567"/>
        </w:tabs>
        <w:spacing w:line="20" w:lineRule="atLeast"/>
        <w:ind w:firstLine="567"/>
        <w:rPr>
          <w:rStyle w:val="1"/>
          <w:rFonts w:ascii="Times New Roman" w:hAnsi="Times New Roman" w:cs="Times New Roman"/>
          <w:bCs/>
          <w:sz w:val="24"/>
          <w:szCs w:val="24"/>
          <w:lang w:val="uk-UA"/>
        </w:rPr>
      </w:pPr>
      <w:r>
        <w:rPr>
          <w:rStyle w:val="1"/>
          <w:rFonts w:ascii="Times New Roman" w:hAnsi="Times New Roman" w:cs="Times New Roman"/>
          <w:bCs/>
          <w:sz w:val="24"/>
          <w:szCs w:val="24"/>
          <w:lang w:val="uk-UA"/>
        </w:rPr>
        <w:t xml:space="preserve">                                                               __________________ 2019 року</w:t>
      </w:r>
    </w:p>
    <w:p w:rsidR="005F3862" w:rsidRPr="005F3862" w:rsidRDefault="005F3862" w:rsidP="005F3862">
      <w:pPr>
        <w:tabs>
          <w:tab w:val="left" w:pos="567"/>
        </w:tabs>
        <w:spacing w:line="20" w:lineRule="atLeast"/>
        <w:ind w:firstLine="567"/>
        <w:rPr>
          <w:rFonts w:ascii="Times New Roman" w:hAnsi="Times New Roman" w:cs="Times New Roman"/>
          <w:bCs/>
          <w:sz w:val="24"/>
          <w:szCs w:val="24"/>
          <w:lang w:val="uk-UA"/>
        </w:rPr>
      </w:pPr>
    </w:p>
    <w:p w:rsidR="005F3862" w:rsidRDefault="005F3862" w:rsidP="00884CA2">
      <w:pPr>
        <w:tabs>
          <w:tab w:val="left" w:pos="567"/>
        </w:tabs>
        <w:spacing w:line="20" w:lineRule="atLeast"/>
        <w:ind w:firstLine="567"/>
        <w:jc w:val="center"/>
        <w:rPr>
          <w:rFonts w:ascii="Times New Roman" w:hAnsi="Times New Roman" w:cs="Times New Roman"/>
          <w:b/>
          <w:sz w:val="28"/>
          <w:szCs w:val="28"/>
          <w:lang w:val="uk-UA"/>
        </w:rPr>
      </w:pPr>
    </w:p>
    <w:p w:rsidR="00837A08" w:rsidRDefault="00837A08" w:rsidP="00884CA2">
      <w:pPr>
        <w:tabs>
          <w:tab w:val="left" w:pos="567"/>
        </w:tabs>
        <w:spacing w:line="20" w:lineRule="atLeast"/>
        <w:ind w:firstLine="567"/>
        <w:jc w:val="center"/>
        <w:rPr>
          <w:rFonts w:ascii="Times New Roman" w:hAnsi="Times New Roman" w:cs="Times New Roman"/>
          <w:b/>
          <w:sz w:val="28"/>
          <w:szCs w:val="28"/>
          <w:lang w:val="uk-UA"/>
        </w:rPr>
      </w:pPr>
    </w:p>
    <w:p w:rsidR="00837A08" w:rsidRDefault="00837A08" w:rsidP="00884CA2">
      <w:pPr>
        <w:tabs>
          <w:tab w:val="left" w:pos="567"/>
        </w:tabs>
        <w:spacing w:line="20" w:lineRule="atLeast"/>
        <w:ind w:firstLine="567"/>
        <w:jc w:val="center"/>
        <w:rPr>
          <w:rFonts w:ascii="Times New Roman" w:hAnsi="Times New Roman" w:cs="Times New Roman"/>
          <w:b/>
          <w:sz w:val="28"/>
          <w:szCs w:val="28"/>
          <w:lang w:val="uk-UA"/>
        </w:rPr>
      </w:pPr>
    </w:p>
    <w:p w:rsidR="002D0E69" w:rsidRDefault="005F3862" w:rsidP="00884CA2">
      <w:pPr>
        <w:tabs>
          <w:tab w:val="left" w:pos="567"/>
        </w:tabs>
        <w:spacing w:line="20" w:lineRule="atLeast"/>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2.</w:t>
      </w:r>
      <w:r w:rsidR="002D0E69">
        <w:rPr>
          <w:rFonts w:ascii="Times New Roman" w:hAnsi="Times New Roman" w:cs="Times New Roman"/>
          <w:b/>
          <w:sz w:val="28"/>
          <w:szCs w:val="28"/>
          <w:lang w:val="uk-UA"/>
        </w:rPr>
        <w:t xml:space="preserve"> ОХОРОНА НАВКОЛИШНЬОГО ПРИРОДНОГО </w:t>
      </w:r>
    </w:p>
    <w:p w:rsidR="002D0E69" w:rsidRDefault="002D0E69" w:rsidP="00884CA2">
      <w:pPr>
        <w:tabs>
          <w:tab w:val="left" w:pos="567"/>
        </w:tabs>
        <w:spacing w:line="20" w:lineRule="atLeast"/>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СЕРЕДОВИЩА –</w:t>
      </w:r>
    </w:p>
    <w:p w:rsidR="002D0E69" w:rsidRDefault="002D0E69" w:rsidP="00884CA2">
      <w:pPr>
        <w:tabs>
          <w:tab w:val="left" w:pos="567"/>
        </w:tabs>
        <w:spacing w:line="20" w:lineRule="atLeast"/>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ЗВІТ ПРО СТРАТЕГІЧНУ ЕКОЛОГІЧНУ ОЦІНКУ ДОКУМЕНТУ ДЕРЖАВНОГО ПЛАНУВАННЯ</w:t>
      </w:r>
    </w:p>
    <w:p w:rsidR="005471D2" w:rsidRDefault="00343DA6" w:rsidP="00884CA2">
      <w:pPr>
        <w:tabs>
          <w:tab w:val="left" w:pos="567"/>
        </w:tabs>
        <w:spacing w:line="20" w:lineRule="atLeast"/>
        <w:ind w:firstLine="567"/>
        <w:jc w:val="center"/>
        <w:rPr>
          <w:rFonts w:ascii="Times New Roman" w:hAnsi="Times New Roman" w:cs="Times New Roman"/>
          <w:b/>
          <w:sz w:val="28"/>
          <w:szCs w:val="28"/>
          <w:lang w:val="uk-UA"/>
        </w:rPr>
      </w:pPr>
      <w:r w:rsidRPr="00343DA6">
        <w:rPr>
          <w:rFonts w:ascii="Times New Roman" w:hAnsi="Times New Roman" w:cs="Times New Roman"/>
          <w:b/>
          <w:sz w:val="28"/>
          <w:szCs w:val="28"/>
          <w:lang w:val="uk-UA"/>
        </w:rPr>
        <w:t>ВНЕСЕННЯ ЗМІН ТА ДОПОВНЕНЬ ДО ГЕНЕРАЛЬНОГО ПЛАНУ м. СЄВЄРОДОНЕЦЬКА ЛУГАНСЬКОЇ ОБЛАСТІ</w:t>
      </w:r>
    </w:p>
    <w:p w:rsidR="002D0E69" w:rsidRDefault="002D0E69" w:rsidP="00884CA2">
      <w:pPr>
        <w:tabs>
          <w:tab w:val="left" w:pos="567"/>
        </w:tabs>
        <w:spacing w:line="20" w:lineRule="atLeast"/>
        <w:ind w:firstLine="567"/>
        <w:jc w:val="center"/>
        <w:rPr>
          <w:rFonts w:ascii="Times New Roman" w:hAnsi="Times New Roman" w:cs="Times New Roman"/>
          <w:b/>
          <w:sz w:val="28"/>
          <w:szCs w:val="28"/>
          <w:lang w:val="uk-UA"/>
        </w:rPr>
      </w:pPr>
    </w:p>
    <w:p w:rsidR="002D0E69" w:rsidRDefault="002D0E69" w:rsidP="00884CA2">
      <w:pPr>
        <w:tabs>
          <w:tab w:val="left" w:pos="567"/>
        </w:tabs>
        <w:spacing w:line="20" w:lineRule="atLeast"/>
        <w:ind w:firstLine="567"/>
        <w:jc w:val="center"/>
        <w:rPr>
          <w:rFonts w:ascii="Times New Roman" w:hAnsi="Times New Roman" w:cs="Times New Roman"/>
          <w:b/>
          <w:sz w:val="28"/>
          <w:szCs w:val="28"/>
          <w:lang w:val="uk-UA"/>
        </w:rPr>
      </w:pPr>
    </w:p>
    <w:p w:rsidR="005116E2" w:rsidRDefault="005116E2" w:rsidP="00884CA2">
      <w:pPr>
        <w:tabs>
          <w:tab w:val="left" w:pos="567"/>
        </w:tabs>
        <w:spacing w:line="20" w:lineRule="atLeast"/>
        <w:ind w:firstLine="567"/>
        <w:jc w:val="center"/>
        <w:rPr>
          <w:rFonts w:ascii="Times New Roman" w:hAnsi="Times New Roman" w:cs="Times New Roman"/>
          <w:b/>
          <w:sz w:val="28"/>
          <w:szCs w:val="28"/>
          <w:lang w:val="uk-UA"/>
        </w:rPr>
      </w:pPr>
    </w:p>
    <w:p w:rsidR="002D0E69" w:rsidRDefault="002D0E69" w:rsidP="00884CA2">
      <w:pPr>
        <w:tabs>
          <w:tab w:val="left" w:pos="567"/>
        </w:tabs>
        <w:spacing w:line="20" w:lineRule="atLeast"/>
        <w:ind w:firstLine="567"/>
        <w:jc w:val="center"/>
        <w:rPr>
          <w:rFonts w:ascii="Times New Roman" w:hAnsi="Times New Roman" w:cs="Times New Roman"/>
          <w:b/>
          <w:sz w:val="28"/>
          <w:szCs w:val="28"/>
          <w:lang w:val="uk-UA"/>
        </w:rPr>
      </w:pPr>
    </w:p>
    <w:p w:rsidR="002D0E69" w:rsidRDefault="002D0E69" w:rsidP="002D0E69">
      <w:pPr>
        <w:tabs>
          <w:tab w:val="left" w:pos="567"/>
        </w:tabs>
        <w:spacing w:line="20" w:lineRule="atLeast"/>
        <w:ind w:firstLine="567"/>
        <w:rPr>
          <w:rFonts w:ascii="Times New Roman" w:hAnsi="Times New Roman" w:cs="Times New Roman"/>
          <w:bCs/>
          <w:sz w:val="28"/>
          <w:szCs w:val="28"/>
          <w:lang w:val="uk-UA"/>
        </w:rPr>
      </w:pPr>
      <w:r>
        <w:rPr>
          <w:rFonts w:ascii="Times New Roman" w:hAnsi="Times New Roman" w:cs="Times New Roman"/>
          <w:b/>
          <w:sz w:val="28"/>
          <w:szCs w:val="28"/>
          <w:lang w:val="uk-UA"/>
        </w:rPr>
        <w:t xml:space="preserve"> </w:t>
      </w:r>
      <w:r w:rsidRPr="002D0E69">
        <w:rPr>
          <w:rFonts w:ascii="Times New Roman" w:hAnsi="Times New Roman" w:cs="Times New Roman"/>
          <w:bCs/>
          <w:sz w:val="28"/>
          <w:szCs w:val="28"/>
          <w:lang w:val="uk-UA"/>
        </w:rPr>
        <w:t>Директор ПП «Реал-Т»</w:t>
      </w:r>
      <w:r>
        <w:rPr>
          <w:rFonts w:ascii="Times New Roman" w:hAnsi="Times New Roman" w:cs="Times New Roman"/>
          <w:bCs/>
          <w:sz w:val="28"/>
          <w:szCs w:val="28"/>
          <w:lang w:val="uk-UA"/>
        </w:rPr>
        <w:t xml:space="preserve">                                        Покотило А.М.</w:t>
      </w:r>
    </w:p>
    <w:p w:rsidR="002D0E69" w:rsidRDefault="002D0E69" w:rsidP="002D0E69">
      <w:pPr>
        <w:tabs>
          <w:tab w:val="left" w:pos="567"/>
        </w:tabs>
        <w:spacing w:line="20" w:lineRule="atLeast"/>
        <w:ind w:firstLine="567"/>
        <w:jc w:val="center"/>
        <w:rPr>
          <w:rFonts w:ascii="Times New Roman" w:hAnsi="Times New Roman" w:cs="Times New Roman"/>
          <w:bCs/>
          <w:sz w:val="28"/>
          <w:szCs w:val="28"/>
          <w:lang w:val="uk-UA"/>
        </w:rPr>
      </w:pPr>
    </w:p>
    <w:p w:rsidR="002D0E69" w:rsidRDefault="002D0E69" w:rsidP="002D0E69">
      <w:pPr>
        <w:tabs>
          <w:tab w:val="left" w:pos="567"/>
        </w:tabs>
        <w:spacing w:line="20" w:lineRule="atLeast"/>
        <w:ind w:firstLine="567"/>
        <w:jc w:val="center"/>
        <w:rPr>
          <w:rFonts w:ascii="Times New Roman" w:hAnsi="Times New Roman" w:cs="Times New Roman"/>
          <w:bCs/>
          <w:sz w:val="28"/>
          <w:szCs w:val="28"/>
          <w:lang w:val="uk-UA"/>
        </w:rPr>
      </w:pPr>
    </w:p>
    <w:p w:rsidR="002D0E69" w:rsidRDefault="002D0E69" w:rsidP="002D0E69">
      <w:pPr>
        <w:tabs>
          <w:tab w:val="left" w:pos="567"/>
        </w:tabs>
        <w:spacing w:line="20" w:lineRule="atLeast"/>
        <w:ind w:firstLine="567"/>
        <w:jc w:val="center"/>
        <w:rPr>
          <w:rFonts w:ascii="Times New Roman" w:hAnsi="Times New Roman" w:cs="Times New Roman"/>
          <w:bCs/>
          <w:sz w:val="28"/>
          <w:szCs w:val="28"/>
          <w:lang w:val="uk-UA"/>
        </w:rPr>
      </w:pPr>
    </w:p>
    <w:p w:rsidR="002D0E69" w:rsidRDefault="002D0E69" w:rsidP="002D0E69">
      <w:pPr>
        <w:tabs>
          <w:tab w:val="left" w:pos="567"/>
        </w:tabs>
        <w:spacing w:line="20" w:lineRule="atLeast"/>
        <w:ind w:firstLine="567"/>
        <w:jc w:val="center"/>
        <w:rPr>
          <w:rFonts w:ascii="Times New Roman" w:hAnsi="Times New Roman" w:cs="Times New Roman"/>
          <w:bCs/>
          <w:sz w:val="28"/>
          <w:szCs w:val="28"/>
          <w:lang w:val="uk-UA"/>
        </w:rPr>
      </w:pPr>
    </w:p>
    <w:p w:rsidR="002F4D6A" w:rsidRDefault="002F4D6A" w:rsidP="002F4D6A">
      <w:pPr>
        <w:tabs>
          <w:tab w:val="left" w:pos="567"/>
        </w:tabs>
        <w:spacing w:line="20" w:lineRule="atLeast"/>
        <w:ind w:firstLine="567"/>
        <w:jc w:val="center"/>
        <w:rPr>
          <w:rFonts w:ascii="Times New Roman" w:hAnsi="Times New Roman" w:cs="Times New Roman"/>
          <w:bCs/>
          <w:sz w:val="28"/>
          <w:szCs w:val="28"/>
          <w:lang w:val="uk-UA"/>
        </w:rPr>
      </w:pPr>
      <w:proofErr w:type="spellStart"/>
      <w:r>
        <w:rPr>
          <w:rFonts w:ascii="Times New Roman" w:hAnsi="Times New Roman" w:cs="Times New Roman"/>
          <w:bCs/>
          <w:sz w:val="28"/>
          <w:szCs w:val="28"/>
          <w:lang w:val="uk-UA"/>
        </w:rPr>
        <w:t>м.Харків</w:t>
      </w:r>
      <w:proofErr w:type="spellEnd"/>
    </w:p>
    <w:p w:rsidR="002F4D6A" w:rsidRPr="002D0E69" w:rsidRDefault="00B53225" w:rsidP="00B53225">
      <w:pPr>
        <w:tabs>
          <w:tab w:val="left" w:pos="567"/>
          <w:tab w:val="center" w:pos="4961"/>
          <w:tab w:val="right" w:pos="9355"/>
        </w:tabs>
        <w:spacing w:line="20" w:lineRule="atLeast"/>
        <w:ind w:firstLine="567"/>
        <w:rPr>
          <w:rFonts w:ascii="Times New Roman" w:hAnsi="Times New Roman" w:cs="Times New Roman"/>
          <w:bCs/>
          <w:sz w:val="28"/>
          <w:szCs w:val="28"/>
          <w:lang w:val="uk-UA"/>
        </w:rPr>
      </w:pPr>
      <w:r>
        <w:rPr>
          <w:rFonts w:ascii="Times New Roman" w:hAnsi="Times New Roman" w:cs="Times New Roman"/>
          <w:bCs/>
          <w:sz w:val="28"/>
          <w:szCs w:val="28"/>
          <w:lang w:val="uk-UA"/>
        </w:rPr>
        <w:tab/>
      </w:r>
      <w:r w:rsidR="002F4D6A">
        <w:rPr>
          <w:rFonts w:ascii="Times New Roman" w:hAnsi="Times New Roman" w:cs="Times New Roman"/>
          <w:bCs/>
          <w:sz w:val="28"/>
          <w:szCs w:val="28"/>
          <w:lang w:val="uk-UA"/>
        </w:rPr>
        <w:t>2019 рік</w:t>
      </w:r>
      <w:r>
        <w:rPr>
          <w:rFonts w:ascii="Times New Roman" w:hAnsi="Times New Roman" w:cs="Times New Roman"/>
          <w:bCs/>
          <w:sz w:val="28"/>
          <w:szCs w:val="28"/>
          <w:lang w:val="uk-UA"/>
        </w:rPr>
        <w:tab/>
      </w:r>
    </w:p>
    <w:p w:rsidR="00B46CD1" w:rsidRPr="001F3AE7" w:rsidRDefault="002D0E69" w:rsidP="00884CA2">
      <w:pPr>
        <w:tabs>
          <w:tab w:val="left" w:pos="567"/>
        </w:tabs>
        <w:spacing w:line="20" w:lineRule="atLeast"/>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З</w:t>
      </w:r>
      <w:r w:rsidR="00B46CD1" w:rsidRPr="001F3AE7">
        <w:rPr>
          <w:rFonts w:ascii="Times New Roman" w:hAnsi="Times New Roman" w:cs="Times New Roman"/>
          <w:sz w:val="28"/>
          <w:szCs w:val="28"/>
          <w:lang w:val="uk-UA"/>
        </w:rPr>
        <w:t>міст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6"/>
        <w:gridCol w:w="669"/>
      </w:tblGrid>
      <w:tr w:rsidR="00B46CD1" w:rsidRPr="001F3AE7" w:rsidTr="00A66AF5">
        <w:tc>
          <w:tcPr>
            <w:tcW w:w="8897" w:type="dxa"/>
          </w:tcPr>
          <w:p w:rsidR="00B46CD1" w:rsidRPr="001F3AE7" w:rsidRDefault="00B46CD1" w:rsidP="00356A09">
            <w:pPr>
              <w:tabs>
                <w:tab w:val="left" w:pos="567"/>
              </w:tabs>
              <w:spacing w:line="20" w:lineRule="atLeast"/>
              <w:rPr>
                <w:rFonts w:ascii="Times New Roman" w:hAnsi="Times New Roman" w:cs="Times New Roman"/>
                <w:sz w:val="28"/>
                <w:szCs w:val="28"/>
                <w:lang w:val="uk-UA"/>
              </w:rPr>
            </w:pPr>
            <w:r w:rsidRPr="001F3AE7">
              <w:rPr>
                <w:rFonts w:ascii="Times New Roman" w:hAnsi="Times New Roman" w:cs="Times New Roman"/>
                <w:sz w:val="28"/>
                <w:szCs w:val="28"/>
                <w:lang w:val="uk-UA"/>
              </w:rPr>
              <w:t>Вступ</w:t>
            </w:r>
          </w:p>
        </w:tc>
        <w:tc>
          <w:tcPr>
            <w:tcW w:w="674" w:type="dxa"/>
          </w:tcPr>
          <w:p w:rsidR="00B46CD1" w:rsidRPr="001F3AE7" w:rsidRDefault="00B0514E" w:rsidP="00356A09">
            <w:pPr>
              <w:tabs>
                <w:tab w:val="left" w:pos="567"/>
              </w:tabs>
              <w:spacing w:line="2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B46CD1" w:rsidRPr="001F3AE7" w:rsidTr="00A66AF5">
        <w:tc>
          <w:tcPr>
            <w:tcW w:w="8897" w:type="dxa"/>
          </w:tcPr>
          <w:p w:rsidR="00B46CD1" w:rsidRPr="001F3AE7" w:rsidRDefault="00B46CD1" w:rsidP="00356A09">
            <w:pPr>
              <w:pStyle w:val="a4"/>
              <w:numPr>
                <w:ilvl w:val="0"/>
                <w:numId w:val="2"/>
              </w:numPr>
              <w:tabs>
                <w:tab w:val="left" w:pos="284"/>
                <w:tab w:val="left" w:pos="567"/>
              </w:tabs>
              <w:spacing w:line="20" w:lineRule="atLeast"/>
              <w:ind w:left="0" w:firstLine="0"/>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Зміст та основні цілі документа державного планування, його зв’язок з іншими документами державного планування</w:t>
            </w:r>
          </w:p>
        </w:tc>
        <w:tc>
          <w:tcPr>
            <w:tcW w:w="674" w:type="dxa"/>
          </w:tcPr>
          <w:p w:rsidR="00B46CD1" w:rsidRPr="001F3AE7" w:rsidRDefault="00B46CD1" w:rsidP="00356A09">
            <w:pPr>
              <w:tabs>
                <w:tab w:val="left" w:pos="567"/>
              </w:tabs>
              <w:spacing w:line="20" w:lineRule="atLeast"/>
              <w:jc w:val="center"/>
              <w:rPr>
                <w:rFonts w:ascii="Times New Roman" w:hAnsi="Times New Roman" w:cs="Times New Roman"/>
                <w:sz w:val="28"/>
                <w:szCs w:val="28"/>
                <w:lang w:val="uk-UA"/>
              </w:rPr>
            </w:pPr>
          </w:p>
          <w:p w:rsidR="00B46CD1" w:rsidRPr="001F3AE7" w:rsidRDefault="00901A5D" w:rsidP="00356A09">
            <w:pPr>
              <w:tabs>
                <w:tab w:val="left" w:pos="567"/>
              </w:tabs>
              <w:spacing w:line="2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B46CD1" w:rsidRPr="001F3AE7" w:rsidTr="00A66AF5">
        <w:tc>
          <w:tcPr>
            <w:tcW w:w="8897" w:type="dxa"/>
          </w:tcPr>
          <w:p w:rsidR="00B46CD1" w:rsidRPr="001F3AE7" w:rsidRDefault="00B46CD1" w:rsidP="000A5329">
            <w:pPr>
              <w:pStyle w:val="a4"/>
              <w:numPr>
                <w:ilvl w:val="0"/>
                <w:numId w:val="2"/>
              </w:numPr>
              <w:tabs>
                <w:tab w:val="left" w:pos="284"/>
                <w:tab w:val="left" w:pos="567"/>
              </w:tabs>
              <w:spacing w:line="20" w:lineRule="atLeast"/>
              <w:ind w:left="0" w:firstLine="0"/>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Характеристику поточного стану довкілля, у тому числі здоров’я населення, та прогнозні зміни цього стану, якщо документ державного планування не буде</w:t>
            </w:r>
          </w:p>
        </w:tc>
        <w:tc>
          <w:tcPr>
            <w:tcW w:w="674" w:type="dxa"/>
          </w:tcPr>
          <w:p w:rsidR="00B46CD1" w:rsidRPr="001F3AE7" w:rsidRDefault="00B46CD1" w:rsidP="00356A09">
            <w:pPr>
              <w:tabs>
                <w:tab w:val="left" w:pos="567"/>
              </w:tabs>
              <w:spacing w:line="20" w:lineRule="atLeast"/>
              <w:jc w:val="center"/>
              <w:rPr>
                <w:rFonts w:ascii="Times New Roman" w:hAnsi="Times New Roman" w:cs="Times New Roman"/>
                <w:sz w:val="28"/>
                <w:szCs w:val="28"/>
                <w:lang w:val="uk-UA"/>
              </w:rPr>
            </w:pPr>
          </w:p>
          <w:p w:rsidR="00B46CD1" w:rsidRPr="001F3AE7" w:rsidRDefault="00B46CD1" w:rsidP="00356A09">
            <w:pPr>
              <w:tabs>
                <w:tab w:val="left" w:pos="567"/>
              </w:tabs>
              <w:spacing w:line="20" w:lineRule="atLeast"/>
              <w:jc w:val="center"/>
              <w:rPr>
                <w:rFonts w:ascii="Times New Roman" w:hAnsi="Times New Roman" w:cs="Times New Roman"/>
                <w:sz w:val="28"/>
                <w:szCs w:val="28"/>
                <w:lang w:val="uk-UA"/>
              </w:rPr>
            </w:pPr>
          </w:p>
          <w:p w:rsidR="00B46CD1" w:rsidRPr="001F3AE7" w:rsidRDefault="00901A5D" w:rsidP="00356A09">
            <w:pPr>
              <w:tabs>
                <w:tab w:val="left" w:pos="567"/>
              </w:tabs>
              <w:spacing w:line="2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B46CD1" w:rsidRPr="001F3AE7" w:rsidTr="00A66AF5">
        <w:tc>
          <w:tcPr>
            <w:tcW w:w="8897" w:type="dxa"/>
          </w:tcPr>
          <w:p w:rsidR="00B46CD1" w:rsidRPr="002E12C4" w:rsidRDefault="00B46CD1" w:rsidP="000A5329">
            <w:pPr>
              <w:pStyle w:val="a4"/>
              <w:numPr>
                <w:ilvl w:val="0"/>
                <w:numId w:val="2"/>
              </w:numPr>
              <w:tabs>
                <w:tab w:val="left" w:pos="284"/>
                <w:tab w:val="left" w:pos="567"/>
              </w:tabs>
              <w:spacing w:line="20" w:lineRule="atLeast"/>
              <w:ind w:left="0" w:firstLine="0"/>
              <w:jc w:val="both"/>
              <w:rPr>
                <w:rFonts w:ascii="Times New Roman" w:hAnsi="Times New Roman" w:cs="Times New Roman"/>
                <w:sz w:val="28"/>
                <w:szCs w:val="28"/>
                <w:lang w:val="uk-UA"/>
              </w:rPr>
            </w:pPr>
            <w:r w:rsidRPr="002E12C4">
              <w:rPr>
                <w:rFonts w:ascii="Times New Roman" w:hAnsi="Times New Roman" w:cs="Times New Roman"/>
                <w:sz w:val="28"/>
                <w:szCs w:val="28"/>
                <w:lang w:val="uk-UA"/>
              </w:rPr>
              <w:t xml:space="preserve">Характеристику стану довкілля, умов життєдіяльності населення та стану його здоров’я на територіях, які ймовірно зазнають впливу </w:t>
            </w:r>
            <w:r w:rsidR="002E12C4" w:rsidRPr="002E12C4">
              <w:rPr>
                <w:rFonts w:ascii="Times New Roman" w:hAnsi="Times New Roman" w:cs="Times New Roman"/>
                <w:sz w:val="28"/>
                <w:szCs w:val="28"/>
                <w:lang w:val="uk-UA"/>
              </w:rPr>
              <w:t>та передбачені заходи поліпшення навколишнього середовища</w:t>
            </w:r>
            <w:r w:rsidRPr="002E12C4">
              <w:rPr>
                <w:rFonts w:ascii="Times New Roman" w:hAnsi="Times New Roman" w:cs="Times New Roman"/>
                <w:sz w:val="28"/>
                <w:szCs w:val="28"/>
                <w:lang w:val="uk-UA"/>
              </w:rPr>
              <w:t>.</w:t>
            </w:r>
          </w:p>
        </w:tc>
        <w:tc>
          <w:tcPr>
            <w:tcW w:w="674" w:type="dxa"/>
          </w:tcPr>
          <w:p w:rsidR="00B46CD1" w:rsidRPr="001F3AE7" w:rsidRDefault="00B46CD1" w:rsidP="00356A09">
            <w:pPr>
              <w:tabs>
                <w:tab w:val="left" w:pos="567"/>
              </w:tabs>
              <w:spacing w:line="20" w:lineRule="atLeast"/>
              <w:jc w:val="center"/>
              <w:rPr>
                <w:rFonts w:ascii="Times New Roman" w:hAnsi="Times New Roman" w:cs="Times New Roman"/>
                <w:sz w:val="28"/>
                <w:szCs w:val="28"/>
                <w:lang w:val="uk-UA"/>
              </w:rPr>
            </w:pPr>
          </w:p>
          <w:p w:rsidR="00B46CD1" w:rsidRPr="001F3AE7" w:rsidRDefault="00B46CD1" w:rsidP="00356A09">
            <w:pPr>
              <w:tabs>
                <w:tab w:val="left" w:pos="567"/>
              </w:tabs>
              <w:spacing w:line="20" w:lineRule="atLeast"/>
              <w:jc w:val="center"/>
              <w:rPr>
                <w:rFonts w:ascii="Times New Roman" w:hAnsi="Times New Roman" w:cs="Times New Roman"/>
                <w:sz w:val="28"/>
                <w:szCs w:val="28"/>
                <w:lang w:val="uk-UA"/>
              </w:rPr>
            </w:pPr>
          </w:p>
          <w:p w:rsidR="00B46CD1" w:rsidRPr="005C7B2C" w:rsidRDefault="000A5329" w:rsidP="005C7B2C">
            <w:pPr>
              <w:tabs>
                <w:tab w:val="left" w:pos="567"/>
              </w:tabs>
              <w:spacing w:line="20" w:lineRule="atLeast"/>
              <w:jc w:val="center"/>
              <w:rPr>
                <w:rFonts w:ascii="Times New Roman" w:hAnsi="Times New Roman" w:cs="Times New Roman"/>
                <w:sz w:val="28"/>
                <w:szCs w:val="28"/>
                <w:lang w:val="en-US"/>
              </w:rPr>
            </w:pPr>
            <w:r>
              <w:rPr>
                <w:rFonts w:ascii="Times New Roman" w:hAnsi="Times New Roman" w:cs="Times New Roman"/>
                <w:sz w:val="28"/>
                <w:szCs w:val="28"/>
                <w:lang w:val="uk-UA"/>
              </w:rPr>
              <w:t>1</w:t>
            </w:r>
            <w:r w:rsidR="00901A5D">
              <w:rPr>
                <w:rFonts w:ascii="Times New Roman" w:hAnsi="Times New Roman" w:cs="Times New Roman"/>
                <w:sz w:val="28"/>
                <w:szCs w:val="28"/>
                <w:lang w:val="uk-UA"/>
              </w:rPr>
              <w:t>3</w:t>
            </w:r>
          </w:p>
        </w:tc>
      </w:tr>
      <w:tr w:rsidR="00B46CD1" w:rsidRPr="001F3AE7" w:rsidTr="00A66AF5">
        <w:tc>
          <w:tcPr>
            <w:tcW w:w="8897" w:type="dxa"/>
          </w:tcPr>
          <w:p w:rsidR="00B46CD1" w:rsidRPr="001F3AE7" w:rsidRDefault="00B46CD1" w:rsidP="000A5329">
            <w:pPr>
              <w:pStyle w:val="a4"/>
              <w:numPr>
                <w:ilvl w:val="0"/>
                <w:numId w:val="2"/>
              </w:numPr>
              <w:tabs>
                <w:tab w:val="left" w:pos="284"/>
                <w:tab w:val="left" w:pos="567"/>
              </w:tabs>
              <w:spacing w:line="20" w:lineRule="atLeast"/>
              <w:ind w:left="0" w:firstLine="0"/>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Екологічні проблеми, у тому числі ризики впливу на здоров’я населення, які стосуються документа державного планування</w:t>
            </w:r>
          </w:p>
        </w:tc>
        <w:tc>
          <w:tcPr>
            <w:tcW w:w="674" w:type="dxa"/>
          </w:tcPr>
          <w:p w:rsidR="00B46CD1" w:rsidRPr="001F3AE7" w:rsidRDefault="00B46CD1" w:rsidP="00356A09">
            <w:pPr>
              <w:tabs>
                <w:tab w:val="left" w:pos="567"/>
              </w:tabs>
              <w:spacing w:line="20" w:lineRule="atLeast"/>
              <w:jc w:val="center"/>
              <w:rPr>
                <w:rFonts w:ascii="Times New Roman" w:hAnsi="Times New Roman" w:cs="Times New Roman"/>
                <w:sz w:val="28"/>
                <w:szCs w:val="28"/>
                <w:lang w:val="uk-UA"/>
              </w:rPr>
            </w:pPr>
          </w:p>
          <w:p w:rsidR="00B46CD1" w:rsidRPr="001F3AE7" w:rsidRDefault="000A5329" w:rsidP="00356A09">
            <w:pPr>
              <w:tabs>
                <w:tab w:val="left" w:pos="567"/>
              </w:tabs>
              <w:spacing w:line="2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901A5D">
              <w:rPr>
                <w:rFonts w:ascii="Times New Roman" w:hAnsi="Times New Roman" w:cs="Times New Roman"/>
                <w:sz w:val="28"/>
                <w:szCs w:val="28"/>
                <w:lang w:val="uk-UA"/>
              </w:rPr>
              <w:t>9</w:t>
            </w:r>
          </w:p>
        </w:tc>
      </w:tr>
      <w:tr w:rsidR="00B46CD1" w:rsidRPr="001F3AE7" w:rsidTr="00A66AF5">
        <w:tc>
          <w:tcPr>
            <w:tcW w:w="8897" w:type="dxa"/>
          </w:tcPr>
          <w:p w:rsidR="00B46CD1" w:rsidRPr="001F3AE7" w:rsidRDefault="00B46CD1" w:rsidP="000A5329">
            <w:pPr>
              <w:pStyle w:val="a4"/>
              <w:numPr>
                <w:ilvl w:val="0"/>
                <w:numId w:val="2"/>
              </w:numPr>
              <w:tabs>
                <w:tab w:val="left" w:pos="284"/>
                <w:tab w:val="left" w:pos="567"/>
              </w:tabs>
              <w:spacing w:line="20" w:lineRule="atLeast"/>
              <w:ind w:left="0" w:firstLine="0"/>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w:t>
            </w:r>
            <w:r w:rsidR="000A5329">
              <w:rPr>
                <w:rFonts w:ascii="Times New Roman" w:hAnsi="Times New Roman" w:cs="Times New Roman"/>
                <w:sz w:val="28"/>
                <w:szCs w:val="28"/>
                <w:lang w:val="uk-UA"/>
              </w:rPr>
              <w:t>документа державного планування</w:t>
            </w:r>
          </w:p>
        </w:tc>
        <w:tc>
          <w:tcPr>
            <w:tcW w:w="674" w:type="dxa"/>
          </w:tcPr>
          <w:p w:rsidR="00B46CD1" w:rsidRPr="001F3AE7" w:rsidRDefault="00B46CD1" w:rsidP="00356A09">
            <w:pPr>
              <w:tabs>
                <w:tab w:val="left" w:pos="567"/>
              </w:tabs>
              <w:spacing w:line="20" w:lineRule="atLeast"/>
              <w:jc w:val="center"/>
              <w:rPr>
                <w:rFonts w:ascii="Times New Roman" w:hAnsi="Times New Roman" w:cs="Times New Roman"/>
                <w:sz w:val="28"/>
                <w:szCs w:val="28"/>
                <w:lang w:val="uk-UA"/>
              </w:rPr>
            </w:pPr>
          </w:p>
          <w:p w:rsidR="00B46CD1" w:rsidRPr="001F3AE7" w:rsidRDefault="00B46CD1" w:rsidP="00356A09">
            <w:pPr>
              <w:tabs>
                <w:tab w:val="left" w:pos="567"/>
              </w:tabs>
              <w:spacing w:line="20" w:lineRule="atLeast"/>
              <w:jc w:val="center"/>
              <w:rPr>
                <w:rFonts w:ascii="Times New Roman" w:hAnsi="Times New Roman" w:cs="Times New Roman"/>
                <w:sz w:val="28"/>
                <w:szCs w:val="28"/>
                <w:lang w:val="uk-UA"/>
              </w:rPr>
            </w:pPr>
          </w:p>
          <w:p w:rsidR="00B46CD1" w:rsidRPr="001F3AE7" w:rsidRDefault="00B46CD1" w:rsidP="00356A09">
            <w:pPr>
              <w:tabs>
                <w:tab w:val="left" w:pos="567"/>
              </w:tabs>
              <w:spacing w:line="20" w:lineRule="atLeast"/>
              <w:jc w:val="center"/>
              <w:rPr>
                <w:rFonts w:ascii="Times New Roman" w:hAnsi="Times New Roman" w:cs="Times New Roman"/>
                <w:sz w:val="28"/>
                <w:szCs w:val="28"/>
                <w:lang w:val="uk-UA"/>
              </w:rPr>
            </w:pPr>
          </w:p>
          <w:p w:rsidR="00B46CD1" w:rsidRPr="001F3AE7" w:rsidRDefault="000A5329" w:rsidP="00356A09">
            <w:pPr>
              <w:tabs>
                <w:tab w:val="left" w:pos="567"/>
              </w:tabs>
              <w:spacing w:line="2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901A5D">
              <w:rPr>
                <w:rFonts w:ascii="Times New Roman" w:hAnsi="Times New Roman" w:cs="Times New Roman"/>
                <w:sz w:val="28"/>
                <w:szCs w:val="28"/>
                <w:lang w:val="uk-UA"/>
              </w:rPr>
              <w:t>6</w:t>
            </w:r>
          </w:p>
        </w:tc>
      </w:tr>
      <w:tr w:rsidR="00B46CD1" w:rsidRPr="001F3AE7" w:rsidTr="00A66AF5">
        <w:tc>
          <w:tcPr>
            <w:tcW w:w="8897" w:type="dxa"/>
          </w:tcPr>
          <w:p w:rsidR="00B46CD1" w:rsidRPr="001F3AE7" w:rsidRDefault="00B46CD1" w:rsidP="000A5329">
            <w:pPr>
              <w:pStyle w:val="a4"/>
              <w:numPr>
                <w:ilvl w:val="0"/>
                <w:numId w:val="2"/>
              </w:numPr>
              <w:tabs>
                <w:tab w:val="left" w:pos="284"/>
                <w:tab w:val="left" w:pos="567"/>
              </w:tabs>
              <w:spacing w:line="20" w:lineRule="atLeast"/>
              <w:ind w:left="0" w:firstLine="0"/>
              <w:jc w:val="both"/>
              <w:rPr>
                <w:rFonts w:ascii="Times New Roman" w:hAnsi="Times New Roman" w:cs="Times New Roman"/>
                <w:spacing w:val="-6"/>
                <w:sz w:val="28"/>
                <w:szCs w:val="28"/>
                <w:lang w:val="uk-UA"/>
              </w:rPr>
            </w:pPr>
            <w:r w:rsidRPr="001F3AE7">
              <w:rPr>
                <w:rFonts w:ascii="Times New Roman" w:hAnsi="Times New Roman" w:cs="Times New Roman"/>
                <w:spacing w:val="-6"/>
                <w:sz w:val="28"/>
                <w:szCs w:val="28"/>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w:t>
            </w:r>
          </w:p>
        </w:tc>
        <w:tc>
          <w:tcPr>
            <w:tcW w:w="674" w:type="dxa"/>
          </w:tcPr>
          <w:p w:rsidR="00B46CD1" w:rsidRPr="001F3AE7" w:rsidRDefault="00B46CD1" w:rsidP="00356A09">
            <w:pPr>
              <w:tabs>
                <w:tab w:val="left" w:pos="567"/>
              </w:tabs>
              <w:spacing w:line="20" w:lineRule="atLeast"/>
              <w:jc w:val="center"/>
              <w:rPr>
                <w:rFonts w:ascii="Times New Roman" w:hAnsi="Times New Roman" w:cs="Times New Roman"/>
                <w:sz w:val="28"/>
                <w:szCs w:val="28"/>
                <w:lang w:val="uk-UA"/>
              </w:rPr>
            </w:pPr>
          </w:p>
          <w:p w:rsidR="00B46CD1" w:rsidRPr="001F3AE7" w:rsidRDefault="00B46CD1" w:rsidP="00356A09">
            <w:pPr>
              <w:tabs>
                <w:tab w:val="left" w:pos="567"/>
              </w:tabs>
              <w:spacing w:line="20" w:lineRule="atLeast"/>
              <w:jc w:val="center"/>
              <w:rPr>
                <w:rFonts w:ascii="Times New Roman" w:hAnsi="Times New Roman" w:cs="Times New Roman"/>
                <w:sz w:val="28"/>
                <w:szCs w:val="28"/>
                <w:lang w:val="uk-UA"/>
              </w:rPr>
            </w:pPr>
          </w:p>
          <w:p w:rsidR="00B46CD1" w:rsidRPr="001F3AE7" w:rsidRDefault="000A5329" w:rsidP="000A5329">
            <w:pPr>
              <w:tabs>
                <w:tab w:val="left" w:pos="567"/>
              </w:tabs>
              <w:spacing w:line="2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901A5D">
              <w:rPr>
                <w:rFonts w:ascii="Times New Roman" w:hAnsi="Times New Roman" w:cs="Times New Roman"/>
                <w:sz w:val="28"/>
                <w:szCs w:val="28"/>
                <w:lang w:val="uk-UA"/>
              </w:rPr>
              <w:t>8</w:t>
            </w:r>
          </w:p>
        </w:tc>
      </w:tr>
      <w:tr w:rsidR="00B46CD1" w:rsidRPr="001F3AE7" w:rsidTr="00A66AF5">
        <w:tc>
          <w:tcPr>
            <w:tcW w:w="8897" w:type="dxa"/>
          </w:tcPr>
          <w:p w:rsidR="00B46CD1" w:rsidRPr="001F3AE7" w:rsidRDefault="00B46CD1" w:rsidP="00356A09">
            <w:pPr>
              <w:pStyle w:val="a4"/>
              <w:numPr>
                <w:ilvl w:val="0"/>
                <w:numId w:val="2"/>
              </w:numPr>
              <w:tabs>
                <w:tab w:val="left" w:pos="284"/>
                <w:tab w:val="left" w:pos="567"/>
              </w:tabs>
              <w:spacing w:line="20" w:lineRule="atLeast"/>
              <w:ind w:left="0" w:firstLine="0"/>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Заходи, що передбачається вжити для запобігання, зменшення та пом’якшення негативних наслідків виконання документа державного планування</w:t>
            </w:r>
          </w:p>
        </w:tc>
        <w:tc>
          <w:tcPr>
            <w:tcW w:w="674" w:type="dxa"/>
          </w:tcPr>
          <w:p w:rsidR="00B46CD1" w:rsidRPr="001F3AE7" w:rsidRDefault="00B46CD1" w:rsidP="00356A09">
            <w:pPr>
              <w:tabs>
                <w:tab w:val="left" w:pos="567"/>
              </w:tabs>
              <w:spacing w:line="20" w:lineRule="atLeast"/>
              <w:jc w:val="center"/>
              <w:rPr>
                <w:rFonts w:ascii="Times New Roman" w:hAnsi="Times New Roman" w:cs="Times New Roman"/>
                <w:sz w:val="28"/>
                <w:szCs w:val="28"/>
                <w:lang w:val="uk-UA"/>
              </w:rPr>
            </w:pPr>
          </w:p>
          <w:p w:rsidR="00B46CD1" w:rsidRPr="001F3AE7" w:rsidRDefault="00B46CD1" w:rsidP="00356A09">
            <w:pPr>
              <w:tabs>
                <w:tab w:val="left" w:pos="567"/>
              </w:tabs>
              <w:spacing w:line="20" w:lineRule="atLeast"/>
              <w:jc w:val="center"/>
              <w:rPr>
                <w:rFonts w:ascii="Times New Roman" w:hAnsi="Times New Roman" w:cs="Times New Roman"/>
                <w:sz w:val="28"/>
                <w:szCs w:val="28"/>
                <w:lang w:val="uk-UA"/>
              </w:rPr>
            </w:pPr>
          </w:p>
          <w:p w:rsidR="00B46CD1" w:rsidRPr="001F3AE7" w:rsidRDefault="000A5329" w:rsidP="00356A09">
            <w:pPr>
              <w:tabs>
                <w:tab w:val="left" w:pos="567"/>
              </w:tabs>
              <w:spacing w:line="2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901A5D">
              <w:rPr>
                <w:rFonts w:ascii="Times New Roman" w:hAnsi="Times New Roman" w:cs="Times New Roman"/>
                <w:sz w:val="28"/>
                <w:szCs w:val="28"/>
                <w:lang w:val="uk-UA"/>
              </w:rPr>
              <w:t>9</w:t>
            </w:r>
          </w:p>
        </w:tc>
      </w:tr>
      <w:tr w:rsidR="00B46CD1" w:rsidRPr="001F3AE7" w:rsidTr="00A66AF5">
        <w:tc>
          <w:tcPr>
            <w:tcW w:w="8897" w:type="dxa"/>
          </w:tcPr>
          <w:p w:rsidR="00B46CD1" w:rsidRPr="001F3AE7" w:rsidRDefault="00B46CD1" w:rsidP="000A5329">
            <w:pPr>
              <w:pStyle w:val="a4"/>
              <w:numPr>
                <w:ilvl w:val="0"/>
                <w:numId w:val="2"/>
              </w:numPr>
              <w:tabs>
                <w:tab w:val="left" w:pos="284"/>
                <w:tab w:val="left" w:pos="567"/>
              </w:tabs>
              <w:spacing w:line="20" w:lineRule="atLeast"/>
              <w:ind w:left="0" w:firstLine="0"/>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w:t>
            </w:r>
          </w:p>
        </w:tc>
        <w:tc>
          <w:tcPr>
            <w:tcW w:w="674" w:type="dxa"/>
          </w:tcPr>
          <w:p w:rsidR="00B46CD1" w:rsidRPr="001F3AE7" w:rsidRDefault="00B46CD1" w:rsidP="00356A09">
            <w:pPr>
              <w:tabs>
                <w:tab w:val="left" w:pos="567"/>
              </w:tabs>
              <w:spacing w:line="20" w:lineRule="atLeast"/>
              <w:jc w:val="center"/>
              <w:rPr>
                <w:rFonts w:ascii="Times New Roman" w:hAnsi="Times New Roman" w:cs="Times New Roman"/>
                <w:sz w:val="28"/>
                <w:szCs w:val="28"/>
                <w:lang w:val="uk-UA"/>
              </w:rPr>
            </w:pPr>
          </w:p>
          <w:p w:rsidR="00B46CD1" w:rsidRPr="001F3AE7" w:rsidRDefault="00B46CD1" w:rsidP="00356A09">
            <w:pPr>
              <w:tabs>
                <w:tab w:val="left" w:pos="567"/>
              </w:tabs>
              <w:spacing w:line="20" w:lineRule="atLeast"/>
              <w:jc w:val="center"/>
              <w:rPr>
                <w:rFonts w:ascii="Times New Roman" w:hAnsi="Times New Roman" w:cs="Times New Roman"/>
                <w:sz w:val="28"/>
                <w:szCs w:val="28"/>
                <w:lang w:val="uk-UA"/>
              </w:rPr>
            </w:pPr>
          </w:p>
          <w:p w:rsidR="00B46CD1" w:rsidRPr="001F3AE7" w:rsidRDefault="00901A5D" w:rsidP="00356A09">
            <w:pPr>
              <w:tabs>
                <w:tab w:val="left" w:pos="567"/>
              </w:tabs>
              <w:spacing w:line="2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60</w:t>
            </w:r>
          </w:p>
        </w:tc>
      </w:tr>
      <w:tr w:rsidR="00B46CD1" w:rsidRPr="001F3AE7" w:rsidTr="00A66AF5">
        <w:tc>
          <w:tcPr>
            <w:tcW w:w="8897" w:type="dxa"/>
          </w:tcPr>
          <w:p w:rsidR="00B46CD1" w:rsidRPr="001F3AE7" w:rsidRDefault="00B46CD1" w:rsidP="00356A09">
            <w:pPr>
              <w:pStyle w:val="a4"/>
              <w:numPr>
                <w:ilvl w:val="0"/>
                <w:numId w:val="2"/>
              </w:numPr>
              <w:tabs>
                <w:tab w:val="left" w:pos="284"/>
                <w:tab w:val="left" w:pos="567"/>
              </w:tabs>
              <w:spacing w:line="20" w:lineRule="atLeast"/>
              <w:ind w:left="0" w:firstLine="0"/>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tc>
        <w:tc>
          <w:tcPr>
            <w:tcW w:w="674" w:type="dxa"/>
          </w:tcPr>
          <w:p w:rsidR="00B46CD1" w:rsidRPr="001F3AE7" w:rsidRDefault="00B46CD1" w:rsidP="00356A09">
            <w:pPr>
              <w:tabs>
                <w:tab w:val="left" w:pos="567"/>
              </w:tabs>
              <w:spacing w:line="20" w:lineRule="atLeast"/>
              <w:jc w:val="center"/>
              <w:rPr>
                <w:rFonts w:ascii="Times New Roman" w:hAnsi="Times New Roman" w:cs="Times New Roman"/>
                <w:sz w:val="28"/>
                <w:szCs w:val="28"/>
                <w:lang w:val="uk-UA"/>
              </w:rPr>
            </w:pPr>
          </w:p>
          <w:p w:rsidR="00B46CD1" w:rsidRPr="001F3AE7" w:rsidRDefault="00B46CD1" w:rsidP="00356A09">
            <w:pPr>
              <w:tabs>
                <w:tab w:val="left" w:pos="567"/>
              </w:tabs>
              <w:spacing w:line="20" w:lineRule="atLeast"/>
              <w:jc w:val="center"/>
              <w:rPr>
                <w:rFonts w:ascii="Times New Roman" w:hAnsi="Times New Roman" w:cs="Times New Roman"/>
                <w:sz w:val="28"/>
                <w:szCs w:val="28"/>
                <w:lang w:val="uk-UA"/>
              </w:rPr>
            </w:pPr>
          </w:p>
          <w:p w:rsidR="00B46CD1" w:rsidRPr="001F3AE7" w:rsidRDefault="00A66AF5" w:rsidP="00356A09">
            <w:pPr>
              <w:tabs>
                <w:tab w:val="left" w:pos="567"/>
              </w:tabs>
              <w:spacing w:line="2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901A5D">
              <w:rPr>
                <w:rFonts w:ascii="Times New Roman" w:hAnsi="Times New Roman" w:cs="Times New Roman"/>
                <w:sz w:val="28"/>
                <w:szCs w:val="28"/>
                <w:lang w:val="uk-UA"/>
              </w:rPr>
              <w:t>2</w:t>
            </w:r>
          </w:p>
        </w:tc>
      </w:tr>
      <w:tr w:rsidR="00B46CD1" w:rsidRPr="001F3AE7" w:rsidTr="00A66AF5">
        <w:tc>
          <w:tcPr>
            <w:tcW w:w="8897" w:type="dxa"/>
          </w:tcPr>
          <w:p w:rsidR="00B46CD1" w:rsidRPr="001F3AE7" w:rsidRDefault="00B46CD1" w:rsidP="00A66AF5">
            <w:pPr>
              <w:pStyle w:val="a4"/>
              <w:numPr>
                <w:ilvl w:val="0"/>
                <w:numId w:val="2"/>
              </w:numPr>
              <w:tabs>
                <w:tab w:val="left" w:pos="284"/>
                <w:tab w:val="left" w:pos="567"/>
              </w:tabs>
              <w:spacing w:line="20" w:lineRule="atLeast"/>
              <w:ind w:left="0" w:firstLine="0"/>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Опис ймовірних транскордонних наслідків для довкілля, у тому числі</w:t>
            </w:r>
            <w:r w:rsidR="00A66AF5">
              <w:rPr>
                <w:rFonts w:ascii="Times New Roman" w:hAnsi="Times New Roman" w:cs="Times New Roman"/>
                <w:sz w:val="28"/>
                <w:szCs w:val="28"/>
                <w:lang w:val="uk-UA"/>
              </w:rPr>
              <w:t xml:space="preserve"> для здоров’я населення</w:t>
            </w:r>
          </w:p>
        </w:tc>
        <w:tc>
          <w:tcPr>
            <w:tcW w:w="674" w:type="dxa"/>
          </w:tcPr>
          <w:p w:rsidR="00B46CD1" w:rsidRPr="001F3AE7" w:rsidRDefault="00B46CD1" w:rsidP="00356A09">
            <w:pPr>
              <w:tabs>
                <w:tab w:val="left" w:pos="567"/>
              </w:tabs>
              <w:spacing w:line="20" w:lineRule="atLeast"/>
              <w:jc w:val="center"/>
              <w:rPr>
                <w:rFonts w:ascii="Times New Roman" w:hAnsi="Times New Roman" w:cs="Times New Roman"/>
                <w:sz w:val="28"/>
                <w:szCs w:val="28"/>
                <w:lang w:val="uk-UA"/>
              </w:rPr>
            </w:pPr>
          </w:p>
          <w:p w:rsidR="00B46CD1" w:rsidRPr="001F3AE7" w:rsidRDefault="00A66AF5" w:rsidP="00356A09">
            <w:pPr>
              <w:tabs>
                <w:tab w:val="left" w:pos="567"/>
              </w:tabs>
              <w:spacing w:line="2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901A5D">
              <w:rPr>
                <w:rFonts w:ascii="Times New Roman" w:hAnsi="Times New Roman" w:cs="Times New Roman"/>
                <w:sz w:val="28"/>
                <w:szCs w:val="28"/>
                <w:lang w:val="uk-UA"/>
              </w:rPr>
              <w:t>4</w:t>
            </w:r>
          </w:p>
        </w:tc>
      </w:tr>
      <w:tr w:rsidR="00B46CD1" w:rsidRPr="001F3AE7" w:rsidTr="00A66AF5">
        <w:tc>
          <w:tcPr>
            <w:tcW w:w="8897" w:type="dxa"/>
          </w:tcPr>
          <w:p w:rsidR="00B46CD1" w:rsidRPr="001F3AE7" w:rsidRDefault="00B46CD1" w:rsidP="00A66AF5">
            <w:pPr>
              <w:pStyle w:val="a4"/>
              <w:numPr>
                <w:ilvl w:val="0"/>
                <w:numId w:val="2"/>
              </w:numPr>
              <w:tabs>
                <w:tab w:val="left" w:pos="284"/>
                <w:tab w:val="left" w:pos="567"/>
              </w:tabs>
              <w:spacing w:line="20" w:lineRule="atLeast"/>
              <w:ind w:left="0" w:firstLine="0"/>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Резюме нетехнічного характеру</w:t>
            </w:r>
          </w:p>
        </w:tc>
        <w:tc>
          <w:tcPr>
            <w:tcW w:w="674" w:type="dxa"/>
          </w:tcPr>
          <w:p w:rsidR="00B46CD1" w:rsidRPr="001F3AE7" w:rsidRDefault="00A66AF5" w:rsidP="00356A09">
            <w:pPr>
              <w:tabs>
                <w:tab w:val="left" w:pos="567"/>
              </w:tabs>
              <w:spacing w:line="2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901A5D">
              <w:rPr>
                <w:rFonts w:ascii="Times New Roman" w:hAnsi="Times New Roman" w:cs="Times New Roman"/>
                <w:sz w:val="28"/>
                <w:szCs w:val="28"/>
                <w:lang w:val="uk-UA"/>
              </w:rPr>
              <w:t>4</w:t>
            </w:r>
          </w:p>
        </w:tc>
      </w:tr>
      <w:tr w:rsidR="00B46CD1" w:rsidRPr="001F3AE7" w:rsidTr="00A66AF5">
        <w:tc>
          <w:tcPr>
            <w:tcW w:w="8897" w:type="dxa"/>
          </w:tcPr>
          <w:p w:rsidR="00B46CD1" w:rsidRDefault="00C211B0" w:rsidP="00356A09">
            <w:pPr>
              <w:pStyle w:val="a4"/>
              <w:numPr>
                <w:ilvl w:val="0"/>
                <w:numId w:val="2"/>
              </w:numPr>
              <w:tabs>
                <w:tab w:val="left" w:pos="284"/>
                <w:tab w:val="left" w:pos="567"/>
              </w:tabs>
              <w:spacing w:line="20" w:lineRule="atLeast"/>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Вихідні дані</w:t>
            </w:r>
          </w:p>
          <w:p w:rsidR="00C211B0" w:rsidRPr="001F3AE7" w:rsidRDefault="00C211B0" w:rsidP="00C211B0">
            <w:pPr>
              <w:pStyle w:val="a4"/>
              <w:tabs>
                <w:tab w:val="left" w:pos="284"/>
                <w:tab w:val="left" w:pos="567"/>
              </w:tabs>
              <w:spacing w:line="20" w:lineRule="atLeast"/>
              <w:ind w:left="0"/>
              <w:jc w:val="both"/>
              <w:rPr>
                <w:rFonts w:ascii="Times New Roman" w:hAnsi="Times New Roman" w:cs="Times New Roman"/>
                <w:sz w:val="28"/>
                <w:szCs w:val="28"/>
                <w:lang w:val="uk-UA"/>
              </w:rPr>
            </w:pPr>
          </w:p>
        </w:tc>
        <w:tc>
          <w:tcPr>
            <w:tcW w:w="674" w:type="dxa"/>
          </w:tcPr>
          <w:p w:rsidR="00B46CD1" w:rsidRPr="001F3AE7" w:rsidRDefault="00A66AF5" w:rsidP="00356A09">
            <w:pPr>
              <w:tabs>
                <w:tab w:val="left" w:pos="567"/>
              </w:tabs>
              <w:spacing w:line="2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901A5D">
              <w:rPr>
                <w:rFonts w:ascii="Times New Roman" w:hAnsi="Times New Roman" w:cs="Times New Roman"/>
                <w:sz w:val="28"/>
                <w:szCs w:val="28"/>
                <w:lang w:val="uk-UA"/>
              </w:rPr>
              <w:t>5</w:t>
            </w:r>
          </w:p>
        </w:tc>
      </w:tr>
    </w:tbl>
    <w:p w:rsidR="00B46CD1" w:rsidRPr="001F3AE7" w:rsidRDefault="00B46CD1" w:rsidP="00884CA2">
      <w:pPr>
        <w:tabs>
          <w:tab w:val="left" w:pos="567"/>
        </w:tabs>
        <w:spacing w:line="20" w:lineRule="atLeast"/>
        <w:ind w:firstLine="567"/>
        <w:jc w:val="center"/>
        <w:rPr>
          <w:rFonts w:ascii="Times New Roman" w:hAnsi="Times New Roman" w:cs="Times New Roman"/>
          <w:sz w:val="28"/>
          <w:szCs w:val="28"/>
          <w:lang w:val="uk-UA"/>
        </w:rPr>
      </w:pPr>
    </w:p>
    <w:p w:rsidR="0011791F" w:rsidRDefault="0011791F" w:rsidP="00884CA2">
      <w:pPr>
        <w:pStyle w:val="Default"/>
        <w:tabs>
          <w:tab w:val="left" w:pos="567"/>
        </w:tabs>
        <w:spacing w:line="20" w:lineRule="atLeast"/>
        <w:ind w:firstLine="567"/>
        <w:jc w:val="center"/>
        <w:rPr>
          <w:b/>
          <w:bCs/>
          <w:color w:val="auto"/>
          <w:sz w:val="28"/>
          <w:szCs w:val="28"/>
          <w:lang w:val="uk-UA"/>
        </w:rPr>
      </w:pPr>
    </w:p>
    <w:p w:rsidR="00A66AF5" w:rsidRDefault="00A66AF5" w:rsidP="00884CA2">
      <w:pPr>
        <w:pStyle w:val="Default"/>
        <w:tabs>
          <w:tab w:val="left" w:pos="567"/>
        </w:tabs>
        <w:spacing w:line="20" w:lineRule="atLeast"/>
        <w:ind w:firstLine="567"/>
        <w:jc w:val="center"/>
        <w:rPr>
          <w:b/>
          <w:bCs/>
          <w:color w:val="auto"/>
          <w:sz w:val="28"/>
          <w:szCs w:val="28"/>
          <w:lang w:val="uk-UA"/>
        </w:rPr>
      </w:pPr>
    </w:p>
    <w:p w:rsidR="00A66AF5" w:rsidRDefault="00A66AF5" w:rsidP="00884CA2">
      <w:pPr>
        <w:pStyle w:val="Default"/>
        <w:tabs>
          <w:tab w:val="left" w:pos="567"/>
        </w:tabs>
        <w:spacing w:line="20" w:lineRule="atLeast"/>
        <w:ind w:firstLine="567"/>
        <w:jc w:val="center"/>
        <w:rPr>
          <w:b/>
          <w:bCs/>
          <w:color w:val="auto"/>
          <w:sz w:val="28"/>
          <w:szCs w:val="28"/>
          <w:lang w:val="uk-UA"/>
        </w:rPr>
      </w:pPr>
    </w:p>
    <w:p w:rsidR="00A66AF5" w:rsidRDefault="00A66AF5" w:rsidP="00884CA2">
      <w:pPr>
        <w:pStyle w:val="Default"/>
        <w:tabs>
          <w:tab w:val="left" w:pos="567"/>
        </w:tabs>
        <w:spacing w:line="20" w:lineRule="atLeast"/>
        <w:ind w:firstLine="567"/>
        <w:jc w:val="center"/>
        <w:rPr>
          <w:b/>
          <w:bCs/>
          <w:color w:val="auto"/>
          <w:sz w:val="28"/>
          <w:szCs w:val="28"/>
          <w:lang w:val="uk-UA"/>
        </w:rPr>
      </w:pPr>
    </w:p>
    <w:p w:rsidR="00A66AF5" w:rsidRDefault="00A66AF5" w:rsidP="00884CA2">
      <w:pPr>
        <w:pStyle w:val="Default"/>
        <w:tabs>
          <w:tab w:val="left" w:pos="567"/>
        </w:tabs>
        <w:spacing w:line="20" w:lineRule="atLeast"/>
        <w:ind w:firstLine="567"/>
        <w:jc w:val="center"/>
        <w:rPr>
          <w:b/>
          <w:bCs/>
          <w:color w:val="auto"/>
          <w:sz w:val="28"/>
          <w:szCs w:val="28"/>
          <w:lang w:val="uk-UA"/>
        </w:rPr>
      </w:pPr>
    </w:p>
    <w:p w:rsidR="00A66AF5" w:rsidRDefault="00A66AF5" w:rsidP="00884CA2">
      <w:pPr>
        <w:pStyle w:val="Default"/>
        <w:tabs>
          <w:tab w:val="left" w:pos="567"/>
        </w:tabs>
        <w:spacing w:line="20" w:lineRule="atLeast"/>
        <w:ind w:firstLine="567"/>
        <w:jc w:val="center"/>
        <w:rPr>
          <w:b/>
          <w:bCs/>
          <w:color w:val="auto"/>
          <w:sz w:val="28"/>
          <w:szCs w:val="28"/>
          <w:lang w:val="uk-UA"/>
        </w:rPr>
      </w:pPr>
    </w:p>
    <w:p w:rsidR="00A66AF5" w:rsidRDefault="00A66AF5" w:rsidP="00884CA2">
      <w:pPr>
        <w:pStyle w:val="Default"/>
        <w:tabs>
          <w:tab w:val="left" w:pos="567"/>
        </w:tabs>
        <w:spacing w:line="20" w:lineRule="atLeast"/>
        <w:ind w:firstLine="567"/>
        <w:jc w:val="center"/>
        <w:rPr>
          <w:b/>
          <w:bCs/>
          <w:color w:val="auto"/>
          <w:sz w:val="28"/>
          <w:szCs w:val="28"/>
          <w:lang w:val="uk-UA"/>
        </w:rPr>
      </w:pPr>
    </w:p>
    <w:p w:rsidR="00A66AF5" w:rsidRDefault="00A66AF5" w:rsidP="00884CA2">
      <w:pPr>
        <w:pStyle w:val="Default"/>
        <w:tabs>
          <w:tab w:val="left" w:pos="567"/>
        </w:tabs>
        <w:spacing w:line="20" w:lineRule="atLeast"/>
        <w:ind w:firstLine="567"/>
        <w:jc w:val="center"/>
        <w:rPr>
          <w:b/>
          <w:bCs/>
          <w:color w:val="auto"/>
          <w:sz w:val="28"/>
          <w:szCs w:val="28"/>
          <w:lang w:val="uk-UA"/>
        </w:rPr>
      </w:pPr>
    </w:p>
    <w:p w:rsidR="00A66AF5" w:rsidRDefault="00A66AF5" w:rsidP="00884CA2">
      <w:pPr>
        <w:pStyle w:val="Default"/>
        <w:tabs>
          <w:tab w:val="left" w:pos="567"/>
        </w:tabs>
        <w:spacing w:line="20" w:lineRule="atLeast"/>
        <w:ind w:firstLine="567"/>
        <w:jc w:val="center"/>
        <w:rPr>
          <w:b/>
          <w:bCs/>
          <w:color w:val="auto"/>
          <w:sz w:val="28"/>
          <w:szCs w:val="28"/>
          <w:lang w:val="uk-UA"/>
        </w:rPr>
      </w:pPr>
    </w:p>
    <w:p w:rsidR="00A66AF5" w:rsidRPr="001F3AE7" w:rsidRDefault="00A66AF5" w:rsidP="00884CA2">
      <w:pPr>
        <w:pStyle w:val="Default"/>
        <w:tabs>
          <w:tab w:val="left" w:pos="567"/>
        </w:tabs>
        <w:spacing w:line="20" w:lineRule="atLeast"/>
        <w:ind w:firstLine="567"/>
        <w:jc w:val="center"/>
        <w:rPr>
          <w:b/>
          <w:bCs/>
          <w:color w:val="auto"/>
          <w:sz w:val="28"/>
          <w:szCs w:val="28"/>
          <w:lang w:val="uk-UA"/>
        </w:rPr>
      </w:pPr>
    </w:p>
    <w:p w:rsidR="006453DF" w:rsidRPr="001F3AE7" w:rsidRDefault="006453DF" w:rsidP="00884CA2">
      <w:pPr>
        <w:pStyle w:val="Default"/>
        <w:tabs>
          <w:tab w:val="left" w:pos="567"/>
        </w:tabs>
        <w:spacing w:line="20" w:lineRule="atLeast"/>
        <w:ind w:firstLine="567"/>
        <w:jc w:val="center"/>
        <w:rPr>
          <w:color w:val="auto"/>
          <w:sz w:val="28"/>
          <w:szCs w:val="28"/>
          <w:lang w:val="uk-UA"/>
        </w:rPr>
      </w:pPr>
      <w:r w:rsidRPr="001F3AE7">
        <w:rPr>
          <w:b/>
          <w:bCs/>
          <w:color w:val="auto"/>
          <w:sz w:val="28"/>
          <w:szCs w:val="28"/>
          <w:lang w:val="uk-UA"/>
        </w:rPr>
        <w:t>Вступ</w:t>
      </w:r>
    </w:p>
    <w:p w:rsidR="006453DF" w:rsidRPr="001F3AE7" w:rsidRDefault="006453DF" w:rsidP="00884CA2">
      <w:pPr>
        <w:pStyle w:val="Default"/>
        <w:tabs>
          <w:tab w:val="left" w:pos="567"/>
        </w:tabs>
        <w:spacing w:line="20" w:lineRule="atLeast"/>
        <w:ind w:firstLine="567"/>
        <w:jc w:val="both"/>
        <w:rPr>
          <w:color w:val="auto"/>
          <w:sz w:val="28"/>
          <w:szCs w:val="28"/>
          <w:lang w:val="uk-UA"/>
        </w:rPr>
      </w:pPr>
    </w:p>
    <w:p w:rsidR="006453DF" w:rsidRPr="001F3AE7" w:rsidRDefault="006453DF" w:rsidP="00884CA2">
      <w:pPr>
        <w:pStyle w:val="Default"/>
        <w:tabs>
          <w:tab w:val="left" w:pos="567"/>
        </w:tabs>
        <w:spacing w:line="20" w:lineRule="atLeast"/>
        <w:ind w:firstLine="567"/>
        <w:jc w:val="both"/>
        <w:rPr>
          <w:color w:val="auto"/>
          <w:sz w:val="28"/>
          <w:szCs w:val="28"/>
          <w:lang w:val="uk-UA"/>
        </w:rPr>
      </w:pPr>
      <w:r w:rsidRPr="001F3AE7">
        <w:rPr>
          <w:color w:val="auto"/>
          <w:sz w:val="28"/>
          <w:szCs w:val="28"/>
          <w:lang w:val="uk-UA"/>
        </w:rPr>
        <w:t>На сучасному етапі розвитку суспільства все більшого значення у міжнародній, національній і регіональній політиці набуває концепція збалансованого (сталого) розвитку, спрямована на інтеграцію економічної, соціальної та екологічної складових розвитку. Поява цієї концепції пов'язана з необхідністю розв'язання екологічних проблем і врахування екологічних питань в процесах планування та прийняття рішень щодо соціально-економічного розвитку країн, регіонів та населених пунктів. Стратегічна екологічна оцінка стратегій, планів та програм дає можливість зосередитися на всебічному аналізі можливого впливу планованої діяльності на довкілля та використовувати результати цього аналізу для запобігання або пом'якшення екологічних наслідків в процесі стратегічного планування.</w:t>
      </w:r>
    </w:p>
    <w:p w:rsidR="006453DF" w:rsidRPr="001F3AE7" w:rsidRDefault="006453DF" w:rsidP="00884CA2">
      <w:pPr>
        <w:pStyle w:val="Default"/>
        <w:tabs>
          <w:tab w:val="left" w:pos="567"/>
        </w:tabs>
        <w:spacing w:line="20" w:lineRule="atLeast"/>
        <w:ind w:firstLine="567"/>
        <w:jc w:val="both"/>
        <w:rPr>
          <w:color w:val="auto"/>
          <w:sz w:val="28"/>
          <w:szCs w:val="28"/>
          <w:lang w:val="uk-UA"/>
        </w:rPr>
      </w:pPr>
      <w:r w:rsidRPr="001F3AE7">
        <w:rPr>
          <w:color w:val="auto"/>
          <w:sz w:val="28"/>
          <w:szCs w:val="28"/>
          <w:lang w:val="uk-UA"/>
        </w:rPr>
        <w:t xml:space="preserve">Стратегічна екологічна оцінка (СЕО) – це новий інструмент реалізації екологічної політики, який базується на простому принципі: легше запобігти негативним для довкілля наслідкам діяльності </w:t>
      </w:r>
      <w:r w:rsidR="00FC78B4" w:rsidRPr="001F3AE7">
        <w:rPr>
          <w:color w:val="auto"/>
          <w:sz w:val="28"/>
          <w:szCs w:val="28"/>
          <w:lang w:val="uk-UA"/>
        </w:rPr>
        <w:t>н</w:t>
      </w:r>
      <w:r w:rsidRPr="001F3AE7">
        <w:rPr>
          <w:color w:val="auto"/>
          <w:sz w:val="28"/>
          <w:szCs w:val="28"/>
          <w:lang w:val="uk-UA"/>
        </w:rPr>
        <w:t>а стадії планування, ніж виявити та виправляти їх на стадії впровадження стратегічної ініціативи.</w:t>
      </w:r>
    </w:p>
    <w:p w:rsidR="006453DF" w:rsidRPr="001F3AE7" w:rsidRDefault="006453DF" w:rsidP="00884CA2">
      <w:pPr>
        <w:pStyle w:val="Default"/>
        <w:tabs>
          <w:tab w:val="left" w:pos="567"/>
        </w:tabs>
        <w:spacing w:line="20" w:lineRule="atLeast"/>
        <w:ind w:firstLine="567"/>
        <w:jc w:val="both"/>
        <w:rPr>
          <w:color w:val="auto"/>
          <w:sz w:val="28"/>
          <w:szCs w:val="28"/>
          <w:lang w:val="uk-UA"/>
        </w:rPr>
      </w:pPr>
      <w:r w:rsidRPr="001F3AE7">
        <w:rPr>
          <w:color w:val="auto"/>
          <w:sz w:val="28"/>
          <w:szCs w:val="28"/>
          <w:lang w:val="uk-UA"/>
        </w:rPr>
        <w:t>Метою СЕО є забезпечення високого рівня охорони довкілля та сприяння інтеграції екологічних факторів і підготовку планів і програм з метою забезпечення збалансованого (сталого) розвитку.</w:t>
      </w:r>
    </w:p>
    <w:p w:rsidR="006453DF" w:rsidRPr="001F3AE7" w:rsidRDefault="006453DF" w:rsidP="00884CA2">
      <w:pPr>
        <w:pStyle w:val="Default"/>
        <w:tabs>
          <w:tab w:val="left" w:pos="567"/>
        </w:tabs>
        <w:spacing w:line="20" w:lineRule="atLeast"/>
        <w:ind w:firstLine="567"/>
        <w:jc w:val="both"/>
        <w:rPr>
          <w:color w:val="auto"/>
          <w:sz w:val="28"/>
          <w:szCs w:val="28"/>
          <w:lang w:val="uk-UA"/>
        </w:rPr>
      </w:pPr>
      <w:r w:rsidRPr="001F3AE7">
        <w:rPr>
          <w:color w:val="auto"/>
          <w:sz w:val="28"/>
          <w:szCs w:val="28"/>
          <w:lang w:val="uk-UA"/>
        </w:rPr>
        <w:t>В Україні створені передумови для імплементації процесу СЕО, пов'язані з розвитком стратегічного планування національної практики застосування екологічної оцінки.</w:t>
      </w:r>
    </w:p>
    <w:p w:rsidR="006453DF" w:rsidRPr="001F3AE7" w:rsidRDefault="006453DF" w:rsidP="00884CA2">
      <w:pPr>
        <w:pStyle w:val="Default"/>
        <w:tabs>
          <w:tab w:val="left" w:pos="567"/>
        </w:tabs>
        <w:spacing w:line="20" w:lineRule="atLeast"/>
        <w:ind w:firstLine="567"/>
        <w:jc w:val="both"/>
        <w:rPr>
          <w:b/>
          <w:i/>
          <w:color w:val="auto"/>
          <w:sz w:val="28"/>
          <w:szCs w:val="28"/>
          <w:lang w:val="uk-UA"/>
        </w:rPr>
      </w:pPr>
      <w:r w:rsidRPr="001F3AE7">
        <w:rPr>
          <w:b/>
          <w:i/>
          <w:color w:val="auto"/>
          <w:sz w:val="28"/>
          <w:szCs w:val="28"/>
          <w:lang w:val="uk-UA"/>
        </w:rPr>
        <w:t>Нормативно-правова база проведення СЕО в Україні</w:t>
      </w:r>
    </w:p>
    <w:p w:rsidR="00FC78B4" w:rsidRPr="001F3AE7" w:rsidRDefault="006453DF" w:rsidP="00884CA2">
      <w:pPr>
        <w:pStyle w:val="Default"/>
        <w:tabs>
          <w:tab w:val="left" w:pos="567"/>
        </w:tabs>
        <w:spacing w:line="20" w:lineRule="atLeast"/>
        <w:ind w:firstLine="567"/>
        <w:jc w:val="both"/>
        <w:rPr>
          <w:color w:val="auto"/>
          <w:sz w:val="28"/>
          <w:szCs w:val="28"/>
          <w:lang w:val="uk-UA"/>
        </w:rPr>
      </w:pPr>
      <w:r w:rsidRPr="001F3AE7">
        <w:rPr>
          <w:color w:val="auto"/>
          <w:sz w:val="28"/>
          <w:szCs w:val="28"/>
          <w:lang w:val="uk-UA"/>
        </w:rPr>
        <w:t xml:space="preserve">Основними міжнародними правовими документами щодо проведення СЕО є Протокол про стратегічну екологічну оцінку до Конвенції про оцінку впливу на навколишнє природне середовище у транскордонному контексті (Конвенція ЕСПО), ратифікований Верховною Радою України (від 01.07.2015 №562-VIII), та Директива 2001/42/ЄС про оцінку впливу окремих планів і програм </w:t>
      </w:r>
      <w:r w:rsidR="00FC78B4" w:rsidRPr="001F3AE7">
        <w:rPr>
          <w:color w:val="auto"/>
          <w:sz w:val="28"/>
          <w:szCs w:val="28"/>
          <w:lang w:val="uk-UA"/>
        </w:rPr>
        <w:t xml:space="preserve">на </w:t>
      </w:r>
      <w:r w:rsidRPr="001F3AE7">
        <w:rPr>
          <w:color w:val="auto"/>
          <w:sz w:val="28"/>
          <w:szCs w:val="28"/>
          <w:lang w:val="uk-UA"/>
        </w:rPr>
        <w:t>навколишнє природне середовище, імплементація якої передбачена Угодою про асоціацію між Україною та ЄС.</w:t>
      </w:r>
    </w:p>
    <w:p w:rsidR="006453DF" w:rsidRPr="001F3AE7" w:rsidRDefault="006453DF" w:rsidP="00884CA2">
      <w:pPr>
        <w:pStyle w:val="Default"/>
        <w:tabs>
          <w:tab w:val="left" w:pos="567"/>
        </w:tabs>
        <w:spacing w:line="20" w:lineRule="atLeast"/>
        <w:ind w:firstLine="567"/>
        <w:jc w:val="both"/>
        <w:rPr>
          <w:color w:val="auto"/>
          <w:sz w:val="28"/>
          <w:szCs w:val="28"/>
          <w:lang w:val="uk-UA"/>
        </w:rPr>
      </w:pPr>
      <w:r w:rsidRPr="001F3AE7">
        <w:rPr>
          <w:color w:val="auto"/>
          <w:sz w:val="28"/>
          <w:szCs w:val="28"/>
          <w:lang w:val="uk-UA"/>
        </w:rPr>
        <w:t>Засади екологічної політики України визначені Законом України «Про основні засади (Стратегії) державної екологічної політики на період до 2020 року»(схвалено Верховною Радою України 21 грудня 2010 року). В цьому законі СЕО згадується в основних принципах національної екологічної політики та показниках ефективності Стратегії.</w:t>
      </w:r>
    </w:p>
    <w:p w:rsidR="006453DF" w:rsidRPr="001F3AE7" w:rsidRDefault="006453DF" w:rsidP="00884CA2">
      <w:pPr>
        <w:pStyle w:val="Default"/>
        <w:tabs>
          <w:tab w:val="left" w:pos="567"/>
        </w:tabs>
        <w:spacing w:line="20" w:lineRule="atLeast"/>
        <w:ind w:firstLine="567"/>
        <w:jc w:val="both"/>
        <w:rPr>
          <w:color w:val="auto"/>
          <w:sz w:val="28"/>
          <w:szCs w:val="28"/>
          <w:lang w:val="uk-UA"/>
        </w:rPr>
      </w:pPr>
      <w:r w:rsidRPr="001F3AE7">
        <w:rPr>
          <w:color w:val="auto"/>
          <w:sz w:val="28"/>
          <w:szCs w:val="28"/>
          <w:lang w:val="uk-UA"/>
        </w:rPr>
        <w:t>У 2012 році Наказом Міністерства екології та природних ресурсів України (від 17.12.2012 №659) затверджено «Базовий план адаптації екологічного законодавства України» до законодавства Європейського союзу (Базовий план апроксимації). Зокрема, відповідно до цього плану необхідно привести нормативно-правову базу України у відповідність до вимог «Директиви 2001/42/ЄС про оцінку впливу окремих планів та програм на навколишнє середовище».</w:t>
      </w:r>
    </w:p>
    <w:p w:rsidR="006453DF" w:rsidRPr="001F3AE7" w:rsidRDefault="006453DF" w:rsidP="00884CA2">
      <w:pPr>
        <w:pStyle w:val="Default"/>
        <w:tabs>
          <w:tab w:val="left" w:pos="567"/>
        </w:tabs>
        <w:spacing w:line="20" w:lineRule="atLeast"/>
        <w:ind w:firstLine="567"/>
        <w:jc w:val="both"/>
        <w:rPr>
          <w:color w:val="auto"/>
          <w:sz w:val="28"/>
          <w:szCs w:val="28"/>
          <w:lang w:val="uk-UA"/>
        </w:rPr>
      </w:pPr>
      <w:r w:rsidRPr="001F3AE7">
        <w:rPr>
          <w:color w:val="auto"/>
          <w:sz w:val="28"/>
          <w:szCs w:val="28"/>
          <w:lang w:val="uk-UA"/>
        </w:rPr>
        <w:t>Проект Закону України «Про стратегічну екологічну оцінку» прийнято Верховною Радою України 4 жовтня 2016 року, а 01 листопада Президент України надав пропозиції до законопроекту. 17 січня 2017 року Верховна Рада України не підтримала доопрацювання законопроекту.</w:t>
      </w:r>
    </w:p>
    <w:p w:rsidR="006453DF" w:rsidRPr="001F3AE7" w:rsidRDefault="006453DF" w:rsidP="00884CA2">
      <w:pPr>
        <w:pStyle w:val="Default"/>
        <w:tabs>
          <w:tab w:val="left" w:pos="567"/>
        </w:tabs>
        <w:spacing w:line="20" w:lineRule="atLeast"/>
        <w:ind w:firstLine="567"/>
        <w:jc w:val="both"/>
        <w:rPr>
          <w:color w:val="auto"/>
          <w:sz w:val="28"/>
          <w:szCs w:val="28"/>
          <w:lang w:val="uk-UA"/>
        </w:rPr>
      </w:pPr>
      <w:r w:rsidRPr="001F3AE7">
        <w:rPr>
          <w:color w:val="auto"/>
          <w:sz w:val="28"/>
          <w:szCs w:val="28"/>
          <w:lang w:val="uk-UA"/>
        </w:rPr>
        <w:t>21 лютого 2017 року в Верховній Раді України було повторно зареєстровано нову редакцію законопроекту «Про стратегічну екологічну оцінку»</w:t>
      </w:r>
      <w:r w:rsidR="00E2549F">
        <w:rPr>
          <w:color w:val="auto"/>
          <w:sz w:val="28"/>
          <w:szCs w:val="28"/>
          <w:lang w:val="uk-UA"/>
        </w:rPr>
        <w:t xml:space="preserve"> </w:t>
      </w:r>
      <w:r w:rsidRPr="001F3AE7">
        <w:rPr>
          <w:color w:val="auto"/>
          <w:sz w:val="28"/>
          <w:szCs w:val="28"/>
          <w:lang w:val="uk-UA"/>
        </w:rPr>
        <w:t>(реєстраційний №6106). Метою законопроекту є встановлення сфери застосування та порядку здійснення стратегічної екологічної оцінки документів державного планування на довкілля.</w:t>
      </w:r>
    </w:p>
    <w:p w:rsidR="006453DF" w:rsidRPr="001F3AE7" w:rsidRDefault="006453DF" w:rsidP="00884CA2">
      <w:pPr>
        <w:pStyle w:val="Default"/>
        <w:tabs>
          <w:tab w:val="left" w:pos="567"/>
        </w:tabs>
        <w:spacing w:line="20" w:lineRule="atLeast"/>
        <w:ind w:firstLine="567"/>
        <w:jc w:val="both"/>
        <w:rPr>
          <w:i/>
          <w:color w:val="auto"/>
          <w:sz w:val="28"/>
          <w:szCs w:val="28"/>
          <w:lang w:val="uk-UA"/>
        </w:rPr>
      </w:pPr>
      <w:r w:rsidRPr="001F3AE7">
        <w:rPr>
          <w:b/>
          <w:bCs/>
          <w:i/>
          <w:color w:val="auto"/>
          <w:sz w:val="28"/>
          <w:szCs w:val="28"/>
          <w:lang w:val="uk-UA"/>
        </w:rPr>
        <w:t>Об'єкт СЕО і рівень планування</w:t>
      </w:r>
    </w:p>
    <w:p w:rsidR="006453DF" w:rsidRPr="001F3AE7" w:rsidRDefault="006453DF" w:rsidP="00884CA2">
      <w:pPr>
        <w:pStyle w:val="Default"/>
        <w:tabs>
          <w:tab w:val="left" w:pos="567"/>
        </w:tabs>
        <w:spacing w:line="20" w:lineRule="atLeast"/>
        <w:ind w:firstLine="567"/>
        <w:jc w:val="both"/>
        <w:rPr>
          <w:color w:val="auto"/>
          <w:sz w:val="28"/>
          <w:szCs w:val="28"/>
          <w:lang w:val="uk-UA"/>
        </w:rPr>
      </w:pPr>
      <w:r w:rsidRPr="001F3AE7">
        <w:rPr>
          <w:color w:val="auto"/>
          <w:sz w:val="28"/>
          <w:szCs w:val="28"/>
          <w:lang w:val="uk-UA"/>
        </w:rPr>
        <w:t xml:space="preserve">Генеральний план </w:t>
      </w:r>
      <w:r w:rsidR="004F5C2B" w:rsidRPr="004F5C2B">
        <w:rPr>
          <w:color w:val="auto"/>
          <w:sz w:val="28"/>
          <w:szCs w:val="28"/>
          <w:lang w:val="uk-UA"/>
        </w:rPr>
        <w:t>м. Сєвєродонецька Луганської області</w:t>
      </w:r>
      <w:r w:rsidR="004F5C2B">
        <w:rPr>
          <w:color w:val="auto"/>
          <w:sz w:val="28"/>
          <w:szCs w:val="28"/>
          <w:lang w:val="uk-UA"/>
        </w:rPr>
        <w:t>.</w:t>
      </w:r>
    </w:p>
    <w:p w:rsidR="006453DF" w:rsidRPr="001F3AE7" w:rsidRDefault="006453DF" w:rsidP="00884CA2">
      <w:pPr>
        <w:pStyle w:val="Default"/>
        <w:tabs>
          <w:tab w:val="left" w:pos="567"/>
        </w:tabs>
        <w:spacing w:line="20" w:lineRule="atLeast"/>
        <w:ind w:firstLine="567"/>
        <w:jc w:val="both"/>
        <w:rPr>
          <w:color w:val="auto"/>
          <w:sz w:val="28"/>
          <w:szCs w:val="28"/>
          <w:lang w:val="uk-UA"/>
        </w:rPr>
      </w:pPr>
      <w:r w:rsidRPr="001F3AE7">
        <w:rPr>
          <w:color w:val="auto"/>
          <w:sz w:val="28"/>
          <w:szCs w:val="28"/>
          <w:lang w:val="uk-UA"/>
        </w:rPr>
        <w:t>Рівень планування – місцевий.</w:t>
      </w:r>
    </w:p>
    <w:p w:rsidR="00114C11" w:rsidRPr="001F3AE7" w:rsidRDefault="00114C11" w:rsidP="00884CA2">
      <w:pPr>
        <w:tabs>
          <w:tab w:val="left" w:pos="567"/>
        </w:tabs>
        <w:spacing w:after="0" w:line="20" w:lineRule="atLeast"/>
        <w:ind w:firstLine="567"/>
        <w:jc w:val="both"/>
        <w:rPr>
          <w:rFonts w:ascii="Times New Roman" w:hAnsi="Times New Roman" w:cs="Times New Roman"/>
          <w:b/>
          <w:i/>
          <w:sz w:val="28"/>
          <w:szCs w:val="28"/>
          <w:lang w:val="uk-UA"/>
        </w:rPr>
      </w:pPr>
      <w:r w:rsidRPr="001F3AE7">
        <w:rPr>
          <w:rFonts w:ascii="Times New Roman" w:hAnsi="Times New Roman" w:cs="Times New Roman"/>
          <w:b/>
          <w:i/>
          <w:sz w:val="28"/>
          <w:szCs w:val="28"/>
          <w:lang w:val="uk-UA"/>
        </w:rPr>
        <w:t>Замовник СЕО і виконавець</w:t>
      </w:r>
    </w:p>
    <w:p w:rsidR="00717885" w:rsidRPr="00717885" w:rsidRDefault="00717885" w:rsidP="00884CA2">
      <w:pPr>
        <w:tabs>
          <w:tab w:val="left" w:pos="567"/>
        </w:tabs>
        <w:spacing w:after="0" w:line="20" w:lineRule="atLeast"/>
        <w:ind w:firstLine="567"/>
        <w:jc w:val="both"/>
        <w:rPr>
          <w:rFonts w:ascii="Times New Roman" w:hAnsi="Times New Roman" w:cs="Times New Roman"/>
          <w:sz w:val="28"/>
          <w:szCs w:val="28"/>
          <w:lang w:val="uk-UA"/>
        </w:rPr>
      </w:pPr>
      <w:r w:rsidRPr="00717885">
        <w:rPr>
          <w:rFonts w:ascii="Times New Roman" w:hAnsi="Times New Roman" w:cs="Times New Roman"/>
          <w:sz w:val="28"/>
          <w:szCs w:val="28"/>
          <w:lang w:val="uk-UA"/>
        </w:rPr>
        <w:t xml:space="preserve">Замовником </w:t>
      </w:r>
      <w:r>
        <w:rPr>
          <w:rFonts w:ascii="Times New Roman" w:hAnsi="Times New Roman" w:cs="Times New Roman"/>
          <w:sz w:val="28"/>
          <w:szCs w:val="28"/>
          <w:lang w:val="uk-UA"/>
        </w:rPr>
        <w:t>СЕО</w:t>
      </w:r>
      <w:r w:rsidRPr="00717885">
        <w:rPr>
          <w:rFonts w:ascii="Times New Roman" w:hAnsi="Times New Roman" w:cs="Times New Roman"/>
          <w:sz w:val="28"/>
          <w:szCs w:val="28"/>
          <w:lang w:val="uk-UA"/>
        </w:rPr>
        <w:t xml:space="preserve"> є Сєвєродонецька міська рада Луганської області. </w:t>
      </w:r>
    </w:p>
    <w:p w:rsidR="00717885" w:rsidRPr="005C7B2C" w:rsidRDefault="00717885" w:rsidP="00884CA2">
      <w:pPr>
        <w:tabs>
          <w:tab w:val="left" w:pos="567"/>
        </w:tabs>
        <w:spacing w:after="0" w:line="20" w:lineRule="atLeast"/>
        <w:ind w:firstLine="567"/>
        <w:jc w:val="both"/>
        <w:rPr>
          <w:rFonts w:ascii="Times New Roman" w:hAnsi="Times New Roman" w:cs="Times New Roman"/>
          <w:spacing w:val="-6"/>
          <w:sz w:val="28"/>
          <w:szCs w:val="28"/>
          <w:lang w:val="uk-UA"/>
        </w:rPr>
      </w:pPr>
      <w:r w:rsidRPr="005C7B2C">
        <w:rPr>
          <w:rFonts w:ascii="Times New Roman" w:hAnsi="Times New Roman" w:cs="Times New Roman"/>
          <w:spacing w:val="-6"/>
          <w:sz w:val="28"/>
          <w:szCs w:val="28"/>
          <w:lang w:val="uk-UA"/>
        </w:rPr>
        <w:t xml:space="preserve">Юридична адреса: 93401 м. Сєвєродонецьк, бульвар Дружби Народів, 32. </w:t>
      </w:r>
    </w:p>
    <w:p w:rsidR="00114C11" w:rsidRPr="001F3AE7" w:rsidRDefault="00717885" w:rsidP="00884CA2">
      <w:pPr>
        <w:tabs>
          <w:tab w:val="left" w:pos="567"/>
        </w:tabs>
        <w:spacing w:after="0" w:line="20" w:lineRule="atLeast"/>
        <w:ind w:firstLine="567"/>
        <w:jc w:val="both"/>
        <w:rPr>
          <w:rFonts w:ascii="Times New Roman" w:hAnsi="Times New Roman" w:cs="Times New Roman"/>
          <w:sz w:val="28"/>
          <w:szCs w:val="28"/>
          <w:lang w:val="uk-UA"/>
        </w:rPr>
      </w:pPr>
      <w:proofErr w:type="spellStart"/>
      <w:r w:rsidRPr="00717885">
        <w:rPr>
          <w:rFonts w:ascii="Times New Roman" w:hAnsi="Times New Roman" w:cs="Times New Roman"/>
          <w:sz w:val="28"/>
          <w:szCs w:val="28"/>
          <w:lang w:val="uk-UA"/>
        </w:rPr>
        <w:t>Тел</w:t>
      </w:r>
      <w:proofErr w:type="spellEnd"/>
      <w:r w:rsidRPr="00717885">
        <w:rPr>
          <w:rFonts w:ascii="Times New Roman" w:hAnsi="Times New Roman" w:cs="Times New Roman"/>
          <w:sz w:val="28"/>
          <w:szCs w:val="28"/>
          <w:lang w:val="uk-UA"/>
        </w:rPr>
        <w:t>. (06452) 4-40-31</w:t>
      </w:r>
    </w:p>
    <w:p w:rsidR="00114C11" w:rsidRPr="001F3AE7" w:rsidRDefault="00114C11"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 xml:space="preserve">Оцінка виконувалася групою експертів, узгоджених з </w:t>
      </w:r>
      <w:r w:rsidR="00316AF4" w:rsidRPr="001F3AE7">
        <w:rPr>
          <w:rFonts w:ascii="Times New Roman" w:hAnsi="Times New Roman" w:cs="Times New Roman"/>
          <w:sz w:val="28"/>
          <w:szCs w:val="28"/>
          <w:lang w:val="uk-UA"/>
        </w:rPr>
        <w:t>замовником</w:t>
      </w:r>
      <w:r w:rsidRPr="001F3AE7">
        <w:rPr>
          <w:rFonts w:ascii="Times New Roman" w:hAnsi="Times New Roman" w:cs="Times New Roman"/>
          <w:sz w:val="28"/>
          <w:szCs w:val="28"/>
          <w:lang w:val="uk-UA"/>
        </w:rPr>
        <w:t xml:space="preserve"> за підтримки міжнародних експертів по СЕО.</w:t>
      </w:r>
    </w:p>
    <w:p w:rsidR="00114C11" w:rsidRPr="001F3AE7" w:rsidRDefault="00114C11" w:rsidP="00884CA2">
      <w:pPr>
        <w:tabs>
          <w:tab w:val="left" w:pos="567"/>
        </w:tabs>
        <w:spacing w:after="0" w:line="20" w:lineRule="atLeast"/>
        <w:ind w:firstLine="567"/>
        <w:jc w:val="both"/>
        <w:rPr>
          <w:rFonts w:ascii="Times New Roman" w:hAnsi="Times New Roman" w:cs="Times New Roman"/>
          <w:b/>
          <w:i/>
          <w:sz w:val="28"/>
          <w:szCs w:val="28"/>
          <w:lang w:val="uk-UA"/>
        </w:rPr>
      </w:pPr>
      <w:r w:rsidRPr="001F3AE7">
        <w:rPr>
          <w:rFonts w:ascii="Times New Roman" w:hAnsi="Times New Roman" w:cs="Times New Roman"/>
          <w:b/>
          <w:i/>
          <w:sz w:val="28"/>
          <w:szCs w:val="28"/>
          <w:lang w:val="uk-UA"/>
        </w:rPr>
        <w:t>Стадія здійснення СЕО</w:t>
      </w:r>
    </w:p>
    <w:p w:rsidR="00114C11" w:rsidRPr="001F3AE7" w:rsidRDefault="00114C11"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Оцінка проводилась паралельно з підготовкою Генплану</w:t>
      </w:r>
      <w:r w:rsidR="00E6697B">
        <w:rPr>
          <w:rFonts w:ascii="Times New Roman" w:hAnsi="Times New Roman" w:cs="Times New Roman"/>
          <w:sz w:val="28"/>
          <w:szCs w:val="28"/>
          <w:lang w:val="uk-UA"/>
        </w:rPr>
        <w:t xml:space="preserve">, плану зонування території міста </w:t>
      </w:r>
      <w:proofErr w:type="spellStart"/>
      <w:r w:rsidR="00E6697B">
        <w:rPr>
          <w:rFonts w:ascii="Times New Roman" w:hAnsi="Times New Roman" w:cs="Times New Roman"/>
          <w:sz w:val="28"/>
          <w:szCs w:val="28"/>
          <w:lang w:val="uk-UA"/>
        </w:rPr>
        <w:t>Северодонецьк</w:t>
      </w:r>
      <w:proofErr w:type="spellEnd"/>
      <w:r w:rsidR="00E6697B">
        <w:rPr>
          <w:rFonts w:ascii="Times New Roman" w:hAnsi="Times New Roman" w:cs="Times New Roman"/>
          <w:sz w:val="28"/>
          <w:szCs w:val="28"/>
          <w:lang w:val="uk-UA"/>
        </w:rPr>
        <w:t xml:space="preserve"> та  врахуванням детальних планів території міста </w:t>
      </w:r>
      <w:proofErr w:type="spellStart"/>
      <w:r w:rsidR="00E6697B">
        <w:rPr>
          <w:rFonts w:ascii="Times New Roman" w:hAnsi="Times New Roman" w:cs="Times New Roman"/>
          <w:sz w:val="28"/>
          <w:szCs w:val="28"/>
          <w:lang w:val="uk-UA"/>
        </w:rPr>
        <w:t>Северодонецьк</w:t>
      </w:r>
      <w:proofErr w:type="spellEnd"/>
      <w:r w:rsidR="00E6697B">
        <w:rPr>
          <w:rFonts w:ascii="Times New Roman" w:hAnsi="Times New Roman" w:cs="Times New Roman"/>
          <w:sz w:val="28"/>
          <w:szCs w:val="28"/>
          <w:lang w:val="uk-UA"/>
        </w:rPr>
        <w:t>, розроблених протягом 2018-2019 років.</w:t>
      </w:r>
    </w:p>
    <w:p w:rsidR="006453DF" w:rsidRPr="001F3AE7" w:rsidRDefault="006453DF" w:rsidP="00884CA2">
      <w:pPr>
        <w:tabs>
          <w:tab w:val="left" w:pos="567"/>
        </w:tabs>
        <w:spacing w:after="0" w:line="20" w:lineRule="atLeast"/>
        <w:ind w:firstLine="567"/>
        <w:jc w:val="both"/>
        <w:rPr>
          <w:rFonts w:ascii="Times New Roman" w:hAnsi="Times New Roman" w:cs="Times New Roman"/>
          <w:sz w:val="28"/>
          <w:szCs w:val="28"/>
          <w:lang w:val="uk-UA"/>
        </w:rPr>
      </w:pPr>
    </w:p>
    <w:p w:rsidR="006453DF" w:rsidRPr="001F3AE7" w:rsidRDefault="00FC78B4" w:rsidP="00884CA2">
      <w:pPr>
        <w:pStyle w:val="a4"/>
        <w:numPr>
          <w:ilvl w:val="0"/>
          <w:numId w:val="3"/>
        </w:numPr>
        <w:tabs>
          <w:tab w:val="left" w:pos="567"/>
          <w:tab w:val="left" w:pos="993"/>
        </w:tabs>
        <w:spacing w:after="0" w:line="20" w:lineRule="atLeast"/>
        <w:ind w:left="0" w:firstLine="567"/>
        <w:jc w:val="both"/>
        <w:rPr>
          <w:rFonts w:ascii="Times New Roman" w:hAnsi="Times New Roman" w:cs="Times New Roman"/>
          <w:b/>
          <w:sz w:val="28"/>
          <w:szCs w:val="28"/>
          <w:lang w:val="uk-UA"/>
        </w:rPr>
      </w:pPr>
      <w:r w:rsidRPr="001F3AE7">
        <w:rPr>
          <w:rFonts w:ascii="Times New Roman" w:hAnsi="Times New Roman" w:cs="Times New Roman"/>
          <w:b/>
          <w:sz w:val="28"/>
          <w:szCs w:val="28"/>
          <w:lang w:val="uk-UA"/>
        </w:rPr>
        <w:t>Зміст та основні цілі документа державного планування, його зв’язок з іншими документами державного планування</w:t>
      </w:r>
    </w:p>
    <w:p w:rsidR="007F5F57" w:rsidRPr="001F3AE7" w:rsidRDefault="007F5F57" w:rsidP="00884CA2">
      <w:pPr>
        <w:tabs>
          <w:tab w:val="left" w:pos="567"/>
        </w:tabs>
        <w:autoSpaceDE w:val="0"/>
        <w:autoSpaceDN w:val="0"/>
        <w:adjustRightInd w:val="0"/>
        <w:spacing w:after="0" w:line="20" w:lineRule="atLeast"/>
        <w:ind w:firstLine="567"/>
        <w:jc w:val="both"/>
        <w:rPr>
          <w:rFonts w:ascii="TimesNewRomanPSMT" w:hAnsi="TimesNewRomanPSMT" w:cs="TimesNewRomanPSMT"/>
          <w:sz w:val="28"/>
          <w:szCs w:val="28"/>
          <w:lang w:val="uk-UA"/>
        </w:rPr>
      </w:pP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 xml:space="preserve">Внесення змін та доповнень до Генерального плану м. Сєвєродонецька Луганської області розроблено згідно з договором від 05.09.2017р. № 1527 та затвердженого Завдання на виконання робіт по внесенню змін та доповнень до Генерального плану м. Сєвєродонецьк Луганської області від 12.09.2017р. </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 xml:space="preserve">Підставою для проектування стало Рішення сесії Сєвєродонецької міської ради від № 711 від 29.09.2016 р. № 33/7 «Про затвердження Програми з розроблення містобудівної документації на території населених пунктів Сєвєродонецької міської ради». </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Розділи «Інженерно-технічні заходи цивільного захисту (цивільної оборони) на мирний час та особливий період» та «Зонування території» розробляються за окремим договором.</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Замовник розроблення генерального плану - Сєвєродонецька міська рада Луганської області. Розробник генерального плану – ДП УДПІ «</w:t>
      </w:r>
      <w:proofErr w:type="spellStart"/>
      <w:r w:rsidRPr="00717885">
        <w:rPr>
          <w:rFonts w:ascii="TimesNewRomanPSMT" w:hAnsi="TimesNewRomanPSMT" w:cs="TimesNewRomanPSMT"/>
          <w:sz w:val="28"/>
          <w:szCs w:val="28"/>
          <w:lang w:val="uk-UA"/>
        </w:rPr>
        <w:t>Укрміськбудпроект</w:t>
      </w:r>
      <w:proofErr w:type="spellEnd"/>
      <w:r w:rsidRPr="00717885">
        <w:rPr>
          <w:rFonts w:ascii="TimesNewRomanPSMT" w:hAnsi="TimesNewRomanPSMT" w:cs="TimesNewRomanPSMT"/>
          <w:sz w:val="28"/>
          <w:szCs w:val="28"/>
          <w:lang w:val="uk-UA"/>
        </w:rPr>
        <w:t>».</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Мета проекту – розроблення містобудівної документації, призначеної для обґрунтування довгострокової стратегії планування та забудови території міста, з урахуванням державних, громадських та приватних інтересів.</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В місті діє Генеральний план, розроблений у 1994 році інститутом “</w:t>
      </w:r>
      <w:proofErr w:type="spellStart"/>
      <w:r w:rsidRPr="00717885">
        <w:rPr>
          <w:rFonts w:ascii="TimesNewRomanPSMT" w:hAnsi="TimesNewRomanPSMT" w:cs="TimesNewRomanPSMT"/>
          <w:sz w:val="28"/>
          <w:szCs w:val="28"/>
          <w:lang w:val="uk-UA"/>
        </w:rPr>
        <w:t>Укрміськбудпроект</w:t>
      </w:r>
      <w:proofErr w:type="spellEnd"/>
      <w:r w:rsidRPr="00717885">
        <w:rPr>
          <w:rFonts w:ascii="TimesNewRomanPSMT" w:hAnsi="TimesNewRomanPSMT" w:cs="TimesNewRomanPSMT"/>
          <w:sz w:val="28"/>
          <w:szCs w:val="28"/>
          <w:lang w:val="uk-UA"/>
        </w:rPr>
        <w:t xml:space="preserve">”, м. Харків. За період з 1994 року відбулися значні зміни в структурі соціально-економічних тенденцій розвитку країни в цілому та міста зокрема. </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Межі міста, визначені діючим Генпланом дещо змінились. Перспективна чисельність населення, не була досягнута, а відповідно, і об’єми будівництва житла та об’єктів культурно-побутового обслуговування населення не були виконані.</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Оновлення Генерального плану, з затвердженням меж міста, дасть можливість отримати найбільш повну інформацію про належність територій до відповідних функціональних зон, їх сучасне та перспективне призначення, екологічну, інженерно-геологічну ситуацію, стан забудови та інженерного забезпечення, і в свою чергу, підвищить швидкість та ефективність прийняття рішення про віднесення територій та земельних ділянок до інвестиційно- привабливих, дасть можливість розробити необхідну землевпорядну документацію, скоротить терміни видачі містобудівних умов та дозвільних документів.</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При внесенні змін та доповнень до Генерального плану м. Сєвєродонецька враховані пропозиції «Стратегії розвитку міста на 2018–2020 р.» та міських програм розвитку.</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При внесенні змін та доповнень до Генерального плану врахована та використана наступна містобудівна документація:</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w:t>
      </w:r>
      <w:r w:rsidRPr="00717885">
        <w:rPr>
          <w:rFonts w:ascii="TimesNewRomanPSMT" w:hAnsi="TimesNewRomanPSMT" w:cs="TimesNewRomanPSMT"/>
          <w:sz w:val="28"/>
          <w:szCs w:val="28"/>
          <w:lang w:val="uk-UA"/>
        </w:rPr>
        <w:tab/>
        <w:t>Генеральна схема планування території України;</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w:t>
      </w:r>
      <w:r w:rsidRPr="00717885">
        <w:rPr>
          <w:rFonts w:ascii="TimesNewRomanPSMT" w:hAnsi="TimesNewRomanPSMT" w:cs="TimesNewRomanPSMT"/>
          <w:sz w:val="28"/>
          <w:szCs w:val="28"/>
          <w:lang w:val="uk-UA"/>
        </w:rPr>
        <w:tab/>
        <w:t>Генеральний план м. Сєвєродонецька Луганської області, 1994р., інститут “</w:t>
      </w:r>
      <w:proofErr w:type="spellStart"/>
      <w:r w:rsidRPr="00717885">
        <w:rPr>
          <w:rFonts w:ascii="TimesNewRomanPSMT" w:hAnsi="TimesNewRomanPSMT" w:cs="TimesNewRomanPSMT"/>
          <w:sz w:val="28"/>
          <w:szCs w:val="28"/>
          <w:lang w:val="uk-UA"/>
        </w:rPr>
        <w:t>Укрміськбудпроект</w:t>
      </w:r>
      <w:proofErr w:type="spellEnd"/>
      <w:r w:rsidRPr="00717885">
        <w:rPr>
          <w:rFonts w:ascii="TimesNewRomanPSMT" w:hAnsi="TimesNewRomanPSMT" w:cs="TimesNewRomanPSMT"/>
          <w:sz w:val="28"/>
          <w:szCs w:val="28"/>
          <w:lang w:val="uk-UA"/>
        </w:rPr>
        <w:t>”, м. Харків;</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w:t>
      </w:r>
      <w:r w:rsidRPr="00717885">
        <w:rPr>
          <w:rFonts w:ascii="TimesNewRomanPSMT" w:hAnsi="TimesNewRomanPSMT" w:cs="TimesNewRomanPSMT"/>
          <w:sz w:val="28"/>
          <w:szCs w:val="28"/>
          <w:lang w:val="uk-UA"/>
        </w:rPr>
        <w:tab/>
        <w:t xml:space="preserve"> Схема планування території Луганської області, 2012 р., НДІПМ «</w:t>
      </w:r>
      <w:proofErr w:type="spellStart"/>
      <w:r w:rsidRPr="00717885">
        <w:rPr>
          <w:rFonts w:ascii="TimesNewRomanPSMT" w:hAnsi="TimesNewRomanPSMT" w:cs="TimesNewRomanPSMT"/>
          <w:sz w:val="28"/>
          <w:szCs w:val="28"/>
          <w:lang w:val="uk-UA"/>
        </w:rPr>
        <w:t>Діпромісто</w:t>
      </w:r>
      <w:proofErr w:type="spellEnd"/>
      <w:r w:rsidRPr="00717885">
        <w:rPr>
          <w:rFonts w:ascii="TimesNewRomanPSMT" w:hAnsi="TimesNewRomanPSMT" w:cs="TimesNewRomanPSMT"/>
          <w:sz w:val="28"/>
          <w:szCs w:val="28"/>
          <w:lang w:val="uk-UA"/>
        </w:rPr>
        <w:t>».</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 xml:space="preserve">Детальні плани території: </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w:t>
      </w:r>
      <w:r w:rsidRPr="00717885">
        <w:rPr>
          <w:rFonts w:ascii="TimesNewRomanPSMT" w:hAnsi="TimesNewRomanPSMT" w:cs="TimesNewRomanPSMT"/>
          <w:sz w:val="28"/>
          <w:szCs w:val="28"/>
          <w:lang w:val="uk-UA"/>
        </w:rPr>
        <w:tab/>
        <w:t xml:space="preserve"> Детальний план території кварталу № 21 2012р., Харківський інститут ДП УДПІ «</w:t>
      </w:r>
      <w:proofErr w:type="spellStart"/>
      <w:r w:rsidRPr="00717885">
        <w:rPr>
          <w:rFonts w:ascii="TimesNewRomanPSMT" w:hAnsi="TimesNewRomanPSMT" w:cs="TimesNewRomanPSMT"/>
          <w:sz w:val="28"/>
          <w:szCs w:val="28"/>
          <w:lang w:val="uk-UA"/>
        </w:rPr>
        <w:t>Укрміськбудпроект</w:t>
      </w:r>
      <w:proofErr w:type="spellEnd"/>
      <w:r w:rsidRPr="00717885">
        <w:rPr>
          <w:rFonts w:ascii="TimesNewRomanPSMT" w:hAnsi="TimesNewRomanPSMT" w:cs="TimesNewRomanPSMT"/>
          <w:sz w:val="28"/>
          <w:szCs w:val="28"/>
          <w:lang w:val="uk-UA"/>
        </w:rPr>
        <w:t>»;</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w:t>
      </w:r>
      <w:r w:rsidRPr="00717885">
        <w:rPr>
          <w:rFonts w:ascii="TimesNewRomanPSMT" w:hAnsi="TimesNewRomanPSMT" w:cs="TimesNewRomanPSMT"/>
          <w:sz w:val="28"/>
          <w:szCs w:val="28"/>
          <w:lang w:val="uk-UA"/>
        </w:rPr>
        <w:tab/>
        <w:t>Детальний план території кварталу 49-а, 2016р., ПНВКФ «</w:t>
      </w:r>
      <w:proofErr w:type="spellStart"/>
      <w:r w:rsidRPr="00717885">
        <w:rPr>
          <w:rFonts w:ascii="TimesNewRomanPSMT" w:hAnsi="TimesNewRomanPSMT" w:cs="TimesNewRomanPSMT"/>
          <w:sz w:val="28"/>
          <w:szCs w:val="28"/>
          <w:lang w:val="uk-UA"/>
        </w:rPr>
        <w:t>Техносервіс</w:t>
      </w:r>
      <w:proofErr w:type="spellEnd"/>
      <w:r w:rsidRPr="00717885">
        <w:rPr>
          <w:rFonts w:ascii="TimesNewRomanPSMT" w:hAnsi="TimesNewRomanPSMT" w:cs="TimesNewRomanPSMT"/>
          <w:sz w:val="28"/>
          <w:szCs w:val="28"/>
          <w:lang w:val="uk-UA"/>
        </w:rPr>
        <w:t xml:space="preserve">», </w:t>
      </w:r>
      <w:proofErr w:type="spellStart"/>
      <w:r w:rsidRPr="00717885">
        <w:rPr>
          <w:rFonts w:ascii="TimesNewRomanPSMT" w:hAnsi="TimesNewRomanPSMT" w:cs="TimesNewRomanPSMT"/>
          <w:sz w:val="28"/>
          <w:szCs w:val="28"/>
          <w:lang w:val="uk-UA"/>
        </w:rPr>
        <w:t>м.Рубіжне</w:t>
      </w:r>
      <w:proofErr w:type="spellEnd"/>
      <w:r w:rsidRPr="00717885">
        <w:rPr>
          <w:rFonts w:ascii="TimesNewRomanPSMT" w:hAnsi="TimesNewRomanPSMT" w:cs="TimesNewRomanPSMT"/>
          <w:sz w:val="28"/>
          <w:szCs w:val="28"/>
          <w:lang w:val="uk-UA"/>
        </w:rPr>
        <w:t>;</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w:t>
      </w:r>
      <w:r w:rsidRPr="00717885">
        <w:rPr>
          <w:rFonts w:ascii="TimesNewRomanPSMT" w:hAnsi="TimesNewRomanPSMT" w:cs="TimesNewRomanPSMT"/>
          <w:sz w:val="28"/>
          <w:szCs w:val="28"/>
          <w:lang w:val="uk-UA"/>
        </w:rPr>
        <w:tab/>
        <w:t>Детальний план території мікрорайону 80, 2011р., Харківський інститут ДП УДПІ «</w:t>
      </w:r>
      <w:proofErr w:type="spellStart"/>
      <w:r w:rsidRPr="00717885">
        <w:rPr>
          <w:rFonts w:ascii="TimesNewRomanPSMT" w:hAnsi="TimesNewRomanPSMT" w:cs="TimesNewRomanPSMT"/>
          <w:sz w:val="28"/>
          <w:szCs w:val="28"/>
          <w:lang w:val="uk-UA"/>
        </w:rPr>
        <w:t>Укрміськбудпроект</w:t>
      </w:r>
      <w:proofErr w:type="spellEnd"/>
      <w:r w:rsidRPr="00717885">
        <w:rPr>
          <w:rFonts w:ascii="TimesNewRomanPSMT" w:hAnsi="TimesNewRomanPSMT" w:cs="TimesNewRomanPSMT"/>
          <w:sz w:val="28"/>
          <w:szCs w:val="28"/>
          <w:lang w:val="uk-UA"/>
        </w:rPr>
        <w:t>»;</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w:t>
      </w:r>
      <w:r w:rsidRPr="00717885">
        <w:rPr>
          <w:rFonts w:ascii="TimesNewRomanPSMT" w:hAnsi="TimesNewRomanPSMT" w:cs="TimesNewRomanPSMT"/>
          <w:sz w:val="28"/>
          <w:szCs w:val="28"/>
          <w:lang w:val="uk-UA"/>
        </w:rPr>
        <w:tab/>
        <w:t>Детальний план частини території мікрорайону 82, 2017р., ПНВКФ «</w:t>
      </w:r>
      <w:proofErr w:type="spellStart"/>
      <w:r w:rsidRPr="00717885">
        <w:rPr>
          <w:rFonts w:ascii="TimesNewRomanPSMT" w:hAnsi="TimesNewRomanPSMT" w:cs="TimesNewRomanPSMT"/>
          <w:sz w:val="28"/>
          <w:szCs w:val="28"/>
          <w:lang w:val="uk-UA"/>
        </w:rPr>
        <w:t>Техносервіс</w:t>
      </w:r>
      <w:proofErr w:type="spellEnd"/>
      <w:r w:rsidRPr="00717885">
        <w:rPr>
          <w:rFonts w:ascii="TimesNewRomanPSMT" w:hAnsi="TimesNewRomanPSMT" w:cs="TimesNewRomanPSMT"/>
          <w:sz w:val="28"/>
          <w:szCs w:val="28"/>
          <w:lang w:val="uk-UA"/>
        </w:rPr>
        <w:t>», м. Рубіжне;</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w:t>
      </w:r>
      <w:r w:rsidRPr="00717885">
        <w:rPr>
          <w:rFonts w:ascii="TimesNewRomanPSMT" w:hAnsi="TimesNewRomanPSMT" w:cs="TimesNewRomanPSMT"/>
          <w:sz w:val="28"/>
          <w:szCs w:val="28"/>
          <w:lang w:val="uk-UA"/>
        </w:rPr>
        <w:tab/>
        <w:t>Детальний план території мікрорайону 84, 2012р., Харківський інститут ДП УДПІ «</w:t>
      </w:r>
      <w:proofErr w:type="spellStart"/>
      <w:r w:rsidRPr="00717885">
        <w:rPr>
          <w:rFonts w:ascii="TimesNewRomanPSMT" w:hAnsi="TimesNewRomanPSMT" w:cs="TimesNewRomanPSMT"/>
          <w:sz w:val="28"/>
          <w:szCs w:val="28"/>
          <w:lang w:val="uk-UA"/>
        </w:rPr>
        <w:t>Укрміськбудпроект</w:t>
      </w:r>
      <w:proofErr w:type="spellEnd"/>
      <w:r w:rsidRPr="00717885">
        <w:rPr>
          <w:rFonts w:ascii="TimesNewRomanPSMT" w:hAnsi="TimesNewRomanPSMT" w:cs="TimesNewRomanPSMT"/>
          <w:sz w:val="28"/>
          <w:szCs w:val="28"/>
          <w:lang w:val="uk-UA"/>
        </w:rPr>
        <w:t>»;</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w:t>
      </w:r>
      <w:r w:rsidRPr="00717885">
        <w:rPr>
          <w:rFonts w:ascii="TimesNewRomanPSMT" w:hAnsi="TimesNewRomanPSMT" w:cs="TimesNewRomanPSMT"/>
          <w:sz w:val="28"/>
          <w:szCs w:val="28"/>
          <w:lang w:val="uk-UA"/>
        </w:rPr>
        <w:tab/>
        <w:t>Детальний план території район озера Чисте, 2012р. Харківський інститут ДП УДПІ «</w:t>
      </w:r>
      <w:proofErr w:type="spellStart"/>
      <w:r w:rsidRPr="00717885">
        <w:rPr>
          <w:rFonts w:ascii="TimesNewRomanPSMT" w:hAnsi="TimesNewRomanPSMT" w:cs="TimesNewRomanPSMT"/>
          <w:sz w:val="28"/>
          <w:szCs w:val="28"/>
          <w:lang w:val="uk-UA"/>
        </w:rPr>
        <w:t>Укрміськбудпроект</w:t>
      </w:r>
      <w:proofErr w:type="spellEnd"/>
      <w:r w:rsidRPr="00717885">
        <w:rPr>
          <w:rFonts w:ascii="TimesNewRomanPSMT" w:hAnsi="TimesNewRomanPSMT" w:cs="TimesNewRomanPSMT"/>
          <w:sz w:val="28"/>
          <w:szCs w:val="28"/>
          <w:lang w:val="uk-UA"/>
        </w:rPr>
        <w:t>»;</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w:t>
      </w:r>
      <w:r w:rsidRPr="00717885">
        <w:rPr>
          <w:rFonts w:ascii="TimesNewRomanPSMT" w:hAnsi="TimesNewRomanPSMT" w:cs="TimesNewRomanPSMT"/>
          <w:sz w:val="28"/>
          <w:szCs w:val="28"/>
          <w:lang w:val="uk-UA"/>
        </w:rPr>
        <w:tab/>
        <w:t>Детальний план території парку культури та відпочинку в районі озера Паркове, 2017р., ТОВ «Прогрес-</w:t>
      </w:r>
      <w:proofErr w:type="spellStart"/>
      <w:r w:rsidRPr="00717885">
        <w:rPr>
          <w:rFonts w:ascii="TimesNewRomanPSMT" w:hAnsi="TimesNewRomanPSMT" w:cs="TimesNewRomanPSMT"/>
          <w:sz w:val="28"/>
          <w:szCs w:val="28"/>
          <w:lang w:val="uk-UA"/>
        </w:rPr>
        <w:t>Цивільпроект</w:t>
      </w:r>
      <w:proofErr w:type="spellEnd"/>
      <w:r w:rsidRPr="00717885">
        <w:rPr>
          <w:rFonts w:ascii="TimesNewRomanPSMT" w:hAnsi="TimesNewRomanPSMT" w:cs="TimesNewRomanPSMT"/>
          <w:sz w:val="28"/>
          <w:szCs w:val="28"/>
          <w:lang w:val="uk-UA"/>
        </w:rPr>
        <w:t>», м. Краматорськ;</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w:t>
      </w:r>
      <w:r w:rsidRPr="00717885">
        <w:rPr>
          <w:rFonts w:ascii="TimesNewRomanPSMT" w:hAnsi="TimesNewRomanPSMT" w:cs="TimesNewRomanPSMT"/>
          <w:sz w:val="28"/>
          <w:szCs w:val="28"/>
          <w:lang w:val="uk-UA"/>
        </w:rPr>
        <w:tab/>
        <w:t>Детальний план частини території міста Сєвєродонецька в районі дороги Р-66 і автодорожнього мосту через р. Борова, 2018 р., Харківський інститут ДП УДПІ «</w:t>
      </w:r>
      <w:proofErr w:type="spellStart"/>
      <w:r w:rsidRPr="00717885">
        <w:rPr>
          <w:rFonts w:ascii="TimesNewRomanPSMT" w:hAnsi="TimesNewRomanPSMT" w:cs="TimesNewRomanPSMT"/>
          <w:sz w:val="28"/>
          <w:szCs w:val="28"/>
          <w:lang w:val="uk-UA"/>
        </w:rPr>
        <w:t>Укрміськбудпроект</w:t>
      </w:r>
      <w:proofErr w:type="spellEnd"/>
      <w:r w:rsidRPr="00717885">
        <w:rPr>
          <w:rFonts w:ascii="TimesNewRomanPSMT" w:hAnsi="TimesNewRomanPSMT" w:cs="TimesNewRomanPSMT"/>
          <w:sz w:val="28"/>
          <w:szCs w:val="28"/>
          <w:lang w:val="uk-UA"/>
        </w:rPr>
        <w:t>»;</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w:t>
      </w:r>
      <w:r w:rsidRPr="00717885">
        <w:rPr>
          <w:rFonts w:ascii="TimesNewRomanPSMT" w:hAnsi="TimesNewRomanPSMT" w:cs="TimesNewRomanPSMT"/>
          <w:sz w:val="28"/>
          <w:szCs w:val="28"/>
          <w:lang w:val="uk-UA"/>
        </w:rPr>
        <w:tab/>
        <w:t xml:space="preserve">Детальний план території 73 мікрорайону міста Сєвєродонецька, 2018р., ТОВ «Інститут </w:t>
      </w:r>
      <w:proofErr w:type="spellStart"/>
      <w:r w:rsidRPr="00717885">
        <w:rPr>
          <w:rFonts w:ascii="TimesNewRomanPSMT" w:hAnsi="TimesNewRomanPSMT" w:cs="TimesNewRomanPSMT"/>
          <w:sz w:val="28"/>
          <w:szCs w:val="28"/>
          <w:lang w:val="uk-UA"/>
        </w:rPr>
        <w:t>Харківпроект</w:t>
      </w:r>
      <w:proofErr w:type="spellEnd"/>
      <w:r w:rsidRPr="00717885">
        <w:rPr>
          <w:rFonts w:ascii="TimesNewRomanPSMT" w:hAnsi="TimesNewRomanPSMT" w:cs="TimesNewRomanPSMT"/>
          <w:sz w:val="28"/>
          <w:szCs w:val="28"/>
          <w:lang w:val="uk-UA"/>
        </w:rPr>
        <w:t>» м. Харків;</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w:t>
      </w:r>
      <w:r w:rsidRPr="00717885">
        <w:rPr>
          <w:rFonts w:ascii="TimesNewRomanPSMT" w:hAnsi="TimesNewRomanPSMT" w:cs="TimesNewRomanPSMT"/>
          <w:sz w:val="28"/>
          <w:szCs w:val="28"/>
          <w:lang w:val="uk-UA"/>
        </w:rPr>
        <w:tab/>
        <w:t xml:space="preserve">Детальний план території міста кварталів №№ 32, 35, 36 міста Сєвєродонецька, 2018р.,ТОВ «Геоспектр-7», </w:t>
      </w:r>
      <w:proofErr w:type="spellStart"/>
      <w:r w:rsidRPr="00717885">
        <w:rPr>
          <w:rFonts w:ascii="TimesNewRomanPSMT" w:hAnsi="TimesNewRomanPSMT" w:cs="TimesNewRomanPSMT"/>
          <w:sz w:val="28"/>
          <w:szCs w:val="28"/>
          <w:lang w:val="uk-UA"/>
        </w:rPr>
        <w:t>м.Дніпро</w:t>
      </w:r>
      <w:proofErr w:type="spellEnd"/>
      <w:r w:rsidRPr="00717885">
        <w:rPr>
          <w:rFonts w:ascii="TimesNewRomanPSMT" w:hAnsi="TimesNewRomanPSMT" w:cs="TimesNewRomanPSMT"/>
          <w:sz w:val="28"/>
          <w:szCs w:val="28"/>
          <w:lang w:val="uk-UA"/>
        </w:rPr>
        <w:t>;</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w:t>
      </w:r>
      <w:r w:rsidRPr="00717885">
        <w:rPr>
          <w:rFonts w:ascii="TimesNewRomanPSMT" w:hAnsi="TimesNewRomanPSMT" w:cs="TimesNewRomanPSMT"/>
          <w:sz w:val="28"/>
          <w:szCs w:val="28"/>
          <w:lang w:val="uk-UA"/>
        </w:rPr>
        <w:tab/>
        <w:t>Детальний план частини території міста Сєвєродонецька в районі заводу опорів по вул. Новікова, 2018р., Харківський інститут ДП УДПІ «</w:t>
      </w:r>
      <w:proofErr w:type="spellStart"/>
      <w:r w:rsidRPr="00717885">
        <w:rPr>
          <w:rFonts w:ascii="TimesNewRomanPSMT" w:hAnsi="TimesNewRomanPSMT" w:cs="TimesNewRomanPSMT"/>
          <w:sz w:val="28"/>
          <w:szCs w:val="28"/>
          <w:lang w:val="uk-UA"/>
        </w:rPr>
        <w:t>Укрміськбудпроект</w:t>
      </w:r>
      <w:proofErr w:type="spellEnd"/>
      <w:r w:rsidRPr="00717885">
        <w:rPr>
          <w:rFonts w:ascii="TimesNewRomanPSMT" w:hAnsi="TimesNewRomanPSMT" w:cs="TimesNewRomanPSMT"/>
          <w:sz w:val="28"/>
          <w:szCs w:val="28"/>
          <w:lang w:val="uk-UA"/>
        </w:rPr>
        <w:t>».</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 xml:space="preserve">Робота виконана з урахуванням вимог діючих законів та державних будівельних норм: </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w:t>
      </w:r>
      <w:r w:rsidRPr="00717885">
        <w:rPr>
          <w:rFonts w:ascii="TimesNewRomanPSMT" w:hAnsi="TimesNewRomanPSMT" w:cs="TimesNewRomanPSMT"/>
          <w:sz w:val="28"/>
          <w:szCs w:val="28"/>
          <w:lang w:val="uk-UA"/>
        </w:rPr>
        <w:tab/>
        <w:t>Закон України "Про регулювання містобудівної діяльності";</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w:t>
      </w:r>
      <w:r w:rsidRPr="00717885">
        <w:rPr>
          <w:rFonts w:ascii="TimesNewRomanPSMT" w:hAnsi="TimesNewRomanPSMT" w:cs="TimesNewRomanPSMT"/>
          <w:sz w:val="28"/>
          <w:szCs w:val="28"/>
          <w:lang w:val="uk-UA"/>
        </w:rPr>
        <w:tab/>
        <w:t>ДБН Б.2.2-12:2018 «Планування і забудова територій";</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w:t>
      </w:r>
      <w:r w:rsidRPr="00717885">
        <w:rPr>
          <w:rFonts w:ascii="TimesNewRomanPSMT" w:hAnsi="TimesNewRomanPSMT" w:cs="TimesNewRomanPSMT"/>
          <w:sz w:val="28"/>
          <w:szCs w:val="28"/>
          <w:lang w:val="uk-UA"/>
        </w:rPr>
        <w:tab/>
        <w:t>ДБН Б.1.1-15:2012 «Склад та зміст генерального плану населеного пункту»;</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w:t>
      </w:r>
      <w:r w:rsidRPr="00717885">
        <w:rPr>
          <w:rFonts w:ascii="TimesNewRomanPSMT" w:hAnsi="TimesNewRomanPSMT" w:cs="TimesNewRomanPSMT"/>
          <w:sz w:val="28"/>
          <w:szCs w:val="28"/>
          <w:lang w:val="uk-UA"/>
        </w:rPr>
        <w:tab/>
        <w:t>Державні санітарні правила планування та забудови населених пунктів Міністерство охорони здоров'я України, 1996р.;</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w:t>
      </w:r>
      <w:r w:rsidRPr="00717885">
        <w:rPr>
          <w:rFonts w:ascii="TimesNewRomanPSMT" w:hAnsi="TimesNewRomanPSMT" w:cs="TimesNewRomanPSMT"/>
          <w:sz w:val="28"/>
          <w:szCs w:val="28"/>
          <w:lang w:val="uk-UA"/>
        </w:rPr>
        <w:tab/>
        <w:t>ДСТУ Б Б.1.1-17:2013 «Умовні позначення графічних документів містобудівної документації»;</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w:t>
      </w:r>
      <w:r w:rsidRPr="00717885">
        <w:rPr>
          <w:rFonts w:ascii="TimesNewRomanPSMT" w:hAnsi="TimesNewRomanPSMT" w:cs="TimesNewRomanPSMT"/>
          <w:sz w:val="28"/>
          <w:szCs w:val="28"/>
          <w:lang w:val="uk-UA"/>
        </w:rPr>
        <w:tab/>
        <w:t>Державні вимоги, визначені Луганською обласною державною адміністрацією.</w:t>
      </w:r>
    </w:p>
    <w:p w:rsidR="00717885" w:rsidRPr="00717885" w:rsidRDefault="00717885" w:rsidP="00884CA2">
      <w:pPr>
        <w:tabs>
          <w:tab w:val="left" w:pos="567"/>
        </w:tabs>
        <w:spacing w:after="0" w:line="20" w:lineRule="atLeast"/>
        <w:ind w:firstLine="567"/>
        <w:jc w:val="both"/>
        <w:rPr>
          <w:rFonts w:ascii="TimesNewRomanPSMT" w:hAnsi="TimesNewRomanPSMT" w:cs="TimesNewRomanPSMT"/>
          <w:sz w:val="28"/>
          <w:szCs w:val="28"/>
          <w:lang w:val="uk-UA"/>
        </w:rPr>
      </w:pPr>
      <w:r w:rsidRPr="00717885">
        <w:rPr>
          <w:rFonts w:ascii="TimesNewRomanPSMT" w:hAnsi="TimesNewRomanPSMT" w:cs="TimesNewRomanPSMT"/>
          <w:sz w:val="28"/>
          <w:szCs w:val="28"/>
          <w:lang w:val="uk-UA"/>
        </w:rPr>
        <w:t>•</w:t>
      </w:r>
      <w:r w:rsidRPr="00717885">
        <w:rPr>
          <w:rFonts w:ascii="TimesNewRomanPSMT" w:hAnsi="TimesNewRomanPSMT" w:cs="TimesNewRomanPSMT"/>
          <w:sz w:val="28"/>
          <w:szCs w:val="28"/>
          <w:lang w:val="uk-UA"/>
        </w:rPr>
        <w:tab/>
      </w:r>
      <w:proofErr w:type="spellStart"/>
      <w:r w:rsidRPr="00717885">
        <w:rPr>
          <w:rFonts w:ascii="TimesNewRomanPSMT" w:hAnsi="TimesNewRomanPSMT" w:cs="TimesNewRomanPSMT"/>
          <w:sz w:val="28"/>
          <w:szCs w:val="28"/>
          <w:lang w:val="uk-UA"/>
        </w:rPr>
        <w:t>ДБНи</w:t>
      </w:r>
      <w:proofErr w:type="spellEnd"/>
      <w:r w:rsidRPr="00717885">
        <w:rPr>
          <w:rFonts w:ascii="TimesNewRomanPSMT" w:hAnsi="TimesNewRomanPSMT" w:cs="TimesNewRomanPSMT"/>
          <w:sz w:val="28"/>
          <w:szCs w:val="28"/>
          <w:lang w:val="uk-UA"/>
        </w:rPr>
        <w:t xml:space="preserve"> та інша нормативна документація по інженерному обладнанню та інженерній підготовці території.</w:t>
      </w:r>
    </w:p>
    <w:p w:rsidR="006453DF" w:rsidRPr="001F3AE7" w:rsidRDefault="00717885" w:rsidP="00884CA2">
      <w:pPr>
        <w:tabs>
          <w:tab w:val="left" w:pos="567"/>
        </w:tabs>
        <w:spacing w:after="0" w:line="20" w:lineRule="atLeast"/>
        <w:ind w:firstLine="567"/>
        <w:jc w:val="both"/>
        <w:rPr>
          <w:rFonts w:ascii="Times New Roman" w:hAnsi="Times New Roman" w:cs="Times New Roman"/>
          <w:sz w:val="28"/>
          <w:szCs w:val="28"/>
          <w:lang w:val="uk-UA"/>
        </w:rPr>
      </w:pPr>
      <w:r w:rsidRPr="00717885">
        <w:rPr>
          <w:rFonts w:ascii="TimesNewRomanPSMT" w:hAnsi="TimesNewRomanPSMT" w:cs="TimesNewRomanPSMT"/>
          <w:sz w:val="28"/>
          <w:szCs w:val="28"/>
          <w:lang w:val="uk-UA"/>
        </w:rPr>
        <w:t>Основні показники Генерального плану орієнтовні і розраховані на 15-20 років (2035р.) Строк дії Генерального плану не обмежується.</w:t>
      </w:r>
    </w:p>
    <w:p w:rsidR="00ED70F6" w:rsidRDefault="00ED70F6" w:rsidP="00884CA2">
      <w:pPr>
        <w:tabs>
          <w:tab w:val="left" w:pos="567"/>
        </w:tabs>
        <w:spacing w:after="0" w:line="20" w:lineRule="atLeast"/>
        <w:ind w:firstLine="567"/>
        <w:jc w:val="both"/>
        <w:rPr>
          <w:rFonts w:ascii="Times New Roman" w:hAnsi="Times New Roman" w:cs="Times New Roman"/>
          <w:sz w:val="28"/>
          <w:szCs w:val="28"/>
          <w:lang w:val="uk-UA"/>
        </w:rPr>
      </w:pPr>
    </w:p>
    <w:p w:rsidR="00717885" w:rsidRDefault="00717885" w:rsidP="00884CA2">
      <w:pPr>
        <w:tabs>
          <w:tab w:val="left" w:pos="567"/>
        </w:tabs>
        <w:spacing w:after="0" w:line="20" w:lineRule="atLeast"/>
        <w:ind w:firstLine="567"/>
        <w:jc w:val="both"/>
        <w:rPr>
          <w:rFonts w:ascii="Times New Roman" w:hAnsi="Times New Roman" w:cs="Times New Roman"/>
          <w:sz w:val="28"/>
          <w:szCs w:val="28"/>
          <w:lang w:val="uk-UA"/>
        </w:rPr>
      </w:pPr>
    </w:p>
    <w:p w:rsidR="00ED70F6" w:rsidRPr="001F3AE7" w:rsidRDefault="00ED70F6" w:rsidP="00884CA2">
      <w:pPr>
        <w:pStyle w:val="a4"/>
        <w:numPr>
          <w:ilvl w:val="0"/>
          <w:numId w:val="3"/>
        </w:numPr>
        <w:tabs>
          <w:tab w:val="left" w:pos="567"/>
          <w:tab w:val="left" w:pos="993"/>
        </w:tabs>
        <w:spacing w:after="0" w:line="20" w:lineRule="atLeast"/>
        <w:ind w:left="0" w:firstLine="567"/>
        <w:jc w:val="both"/>
        <w:rPr>
          <w:rFonts w:ascii="Times New Roman" w:hAnsi="Times New Roman" w:cs="Times New Roman"/>
          <w:b/>
          <w:sz w:val="28"/>
          <w:szCs w:val="28"/>
          <w:lang w:val="uk-UA"/>
        </w:rPr>
      </w:pPr>
      <w:r w:rsidRPr="001F3AE7">
        <w:rPr>
          <w:rFonts w:ascii="Times New Roman" w:hAnsi="Times New Roman" w:cs="Times New Roman"/>
          <w:b/>
          <w:sz w:val="28"/>
          <w:szCs w:val="28"/>
          <w:lang w:val="uk-UA"/>
        </w:rPr>
        <w:t>Характеристик</w:t>
      </w:r>
      <w:r w:rsidR="009F778A">
        <w:rPr>
          <w:rFonts w:ascii="Times New Roman" w:hAnsi="Times New Roman" w:cs="Times New Roman"/>
          <w:b/>
          <w:sz w:val="28"/>
          <w:szCs w:val="28"/>
          <w:lang w:val="uk-UA"/>
        </w:rPr>
        <w:t>а</w:t>
      </w:r>
      <w:r w:rsidRPr="001F3AE7">
        <w:rPr>
          <w:rFonts w:ascii="Times New Roman" w:hAnsi="Times New Roman" w:cs="Times New Roman"/>
          <w:b/>
          <w:sz w:val="28"/>
          <w:szCs w:val="28"/>
          <w:lang w:val="uk-UA"/>
        </w:rPr>
        <w:t xml:space="preserve"> поточного стану довкілля, у тому числі здоров’я населення, та прогнозні зміни цього стану, якщо документ державного планування не буде затверджено.</w:t>
      </w:r>
    </w:p>
    <w:p w:rsidR="007F5F57" w:rsidRPr="001F3AE7" w:rsidRDefault="007F5F57" w:rsidP="00884CA2">
      <w:pPr>
        <w:tabs>
          <w:tab w:val="left" w:pos="567"/>
        </w:tabs>
        <w:spacing w:after="0" w:line="20" w:lineRule="atLeast"/>
        <w:ind w:firstLine="567"/>
        <w:jc w:val="both"/>
        <w:rPr>
          <w:rFonts w:ascii="Times New Roman" w:hAnsi="Times New Roman" w:cs="Times New Roman"/>
          <w:sz w:val="28"/>
          <w:szCs w:val="28"/>
          <w:lang w:val="uk-UA"/>
        </w:rPr>
      </w:pPr>
    </w:p>
    <w:p w:rsidR="005F46EF" w:rsidRPr="00C91491" w:rsidRDefault="005F46EF" w:rsidP="00884CA2">
      <w:pPr>
        <w:pStyle w:val="UA"/>
        <w:tabs>
          <w:tab w:val="left" w:pos="567"/>
        </w:tabs>
        <w:spacing w:line="20" w:lineRule="atLeast"/>
        <w:ind w:firstLine="567"/>
        <w:jc w:val="both"/>
      </w:pPr>
      <w:r w:rsidRPr="00C91491">
        <w:t xml:space="preserve">Місто </w:t>
      </w:r>
      <w:proofErr w:type="spellStart"/>
      <w:r w:rsidRPr="00C91491">
        <w:t>Сіверодонецьк</w:t>
      </w:r>
      <w:proofErr w:type="spellEnd"/>
      <w:r w:rsidRPr="00C91491">
        <w:t xml:space="preserve"> розташоване в долині р. Сіверський Донець та його лівої притоки - р. Борова, в межах заплави та надзаплавної тераси.</w:t>
      </w:r>
    </w:p>
    <w:p w:rsidR="005F46EF" w:rsidRPr="00C91491" w:rsidRDefault="005F46EF" w:rsidP="00884CA2">
      <w:pPr>
        <w:pStyle w:val="UA"/>
        <w:tabs>
          <w:tab w:val="left" w:pos="567"/>
        </w:tabs>
        <w:spacing w:line="20" w:lineRule="atLeast"/>
        <w:ind w:firstLine="567"/>
        <w:jc w:val="both"/>
      </w:pPr>
      <w:r w:rsidRPr="00C91491">
        <w:t>Абсолютні відмітки поверхні змінюються від 44,4 до 96,5 м.</w:t>
      </w:r>
    </w:p>
    <w:p w:rsidR="005F46EF" w:rsidRPr="00C91491" w:rsidRDefault="005F46EF" w:rsidP="00884CA2">
      <w:pPr>
        <w:pStyle w:val="UA"/>
        <w:tabs>
          <w:tab w:val="left" w:pos="567"/>
        </w:tabs>
        <w:spacing w:line="20" w:lineRule="atLeast"/>
        <w:ind w:firstLine="567"/>
        <w:jc w:val="both"/>
      </w:pPr>
      <w:r w:rsidRPr="00C91491">
        <w:t xml:space="preserve">Заплава широка, зайнята лісами та лугами. В заплаві багато озер та стариць. Верхня частина заплавних </w:t>
      </w:r>
      <w:proofErr w:type="spellStart"/>
      <w:r w:rsidRPr="00C91491">
        <w:t>відкладень</w:t>
      </w:r>
      <w:proofErr w:type="spellEnd"/>
      <w:r w:rsidRPr="00C91491">
        <w:t xml:space="preserve"> замулена, спостерігаються заболочені території.</w:t>
      </w:r>
    </w:p>
    <w:p w:rsidR="005F46EF" w:rsidRPr="00C91491" w:rsidRDefault="005F46EF" w:rsidP="00884CA2">
      <w:pPr>
        <w:pStyle w:val="UA"/>
        <w:tabs>
          <w:tab w:val="left" w:pos="567"/>
        </w:tabs>
        <w:spacing w:line="20" w:lineRule="atLeast"/>
        <w:ind w:firstLine="567"/>
      </w:pPr>
      <w:r w:rsidRPr="00C91491">
        <w:t>Надзаплавна територія відділяється від заплави виступом висотою 10-15 м. Ширина тераси досягає 10-15 км. На поверхні тераси є озера, пониження в рельєфі місцями заболочені. Незабудовані території на терасі покрита сосновим лісом.</w:t>
      </w:r>
    </w:p>
    <w:p w:rsidR="005F46EF" w:rsidRDefault="005F46EF" w:rsidP="00884CA2">
      <w:pPr>
        <w:pStyle w:val="UA"/>
        <w:tabs>
          <w:tab w:val="left" w:pos="567"/>
        </w:tabs>
        <w:spacing w:line="20" w:lineRule="atLeast"/>
        <w:ind w:firstLine="567"/>
        <w:jc w:val="both"/>
        <w:rPr>
          <w:b/>
          <w:i/>
        </w:rPr>
      </w:pPr>
      <w:r w:rsidRPr="00C91491">
        <w:rPr>
          <w:b/>
          <w:i/>
        </w:rPr>
        <w:t>Клімат</w:t>
      </w:r>
    </w:p>
    <w:p w:rsidR="005F46EF" w:rsidRPr="00C91491" w:rsidRDefault="005F46EF" w:rsidP="00884CA2">
      <w:pPr>
        <w:pStyle w:val="UA"/>
        <w:tabs>
          <w:tab w:val="left" w:pos="567"/>
        </w:tabs>
        <w:spacing w:line="20" w:lineRule="atLeast"/>
        <w:ind w:firstLine="567"/>
        <w:jc w:val="both"/>
      </w:pPr>
      <w:r w:rsidRPr="00C91491">
        <w:t xml:space="preserve">Клімат району </w:t>
      </w:r>
      <w:proofErr w:type="spellStart"/>
      <w:r w:rsidRPr="00C91491">
        <w:t>помірно</w:t>
      </w:r>
      <w:proofErr w:type="spellEnd"/>
      <w:r w:rsidRPr="00C91491">
        <w:t>-континентальний. Літо жарке, посушливе, з недостатньою кількістю опадів та характерним засушливим періодом на початку літа.</w:t>
      </w:r>
    </w:p>
    <w:p w:rsidR="005F46EF" w:rsidRPr="00C91491" w:rsidRDefault="005F46EF" w:rsidP="00884CA2">
      <w:pPr>
        <w:pStyle w:val="UA"/>
        <w:tabs>
          <w:tab w:val="left" w:pos="567"/>
        </w:tabs>
        <w:spacing w:line="20" w:lineRule="atLeast"/>
        <w:ind w:firstLine="567"/>
        <w:jc w:val="both"/>
      </w:pPr>
      <w:r w:rsidRPr="00C91491">
        <w:t>Зима холодна, малосніжна з частими відлигами і туманами. Взимку переважає похмура погода.</w:t>
      </w:r>
    </w:p>
    <w:p w:rsidR="005F46EF" w:rsidRDefault="005F46EF" w:rsidP="00884CA2">
      <w:pPr>
        <w:pStyle w:val="UA"/>
        <w:tabs>
          <w:tab w:val="left" w:pos="567"/>
        </w:tabs>
        <w:spacing w:line="20" w:lineRule="atLeast"/>
        <w:ind w:firstLine="567"/>
        <w:jc w:val="both"/>
      </w:pPr>
      <w:r w:rsidRPr="00C91491">
        <w:t xml:space="preserve">Середньомісячна та середньорічна температура повітря </w:t>
      </w:r>
      <w:r w:rsidR="00E2549F">
        <w:rPr>
          <w:lang w:val="ru-RU"/>
        </w:rPr>
        <w:t>наведено в таблиц</w:t>
      </w:r>
      <w:r w:rsidR="00E2549F">
        <w:t>і</w:t>
      </w:r>
      <w:r w:rsidR="00B406EA">
        <w:t xml:space="preserve"> 2.1.</w:t>
      </w:r>
    </w:p>
    <w:p w:rsidR="00B406EA" w:rsidRPr="00C91491" w:rsidRDefault="00B406EA" w:rsidP="00884CA2">
      <w:pPr>
        <w:pStyle w:val="UA"/>
        <w:tabs>
          <w:tab w:val="left" w:pos="567"/>
        </w:tabs>
        <w:spacing w:line="20" w:lineRule="atLeast"/>
        <w:ind w:firstLine="567"/>
        <w:jc w:val="both"/>
      </w:pPr>
      <w:r>
        <w:t xml:space="preserve">Таблиця 2.1 </w:t>
      </w:r>
      <w:r w:rsidRPr="00C91491">
        <w:t>Середньомісячна та середньорічна температура повітря</w:t>
      </w:r>
    </w:p>
    <w:tbl>
      <w:tblPr>
        <w:tblStyle w:val="a3"/>
        <w:tblW w:w="9464" w:type="dxa"/>
        <w:tblLook w:val="04A0" w:firstRow="1" w:lastRow="0" w:firstColumn="1" w:lastColumn="0" w:noHBand="0" w:noVBand="1"/>
      </w:tblPr>
      <w:tblGrid>
        <w:gridCol w:w="728"/>
        <w:gridCol w:w="728"/>
        <w:gridCol w:w="728"/>
        <w:gridCol w:w="728"/>
        <w:gridCol w:w="728"/>
        <w:gridCol w:w="728"/>
        <w:gridCol w:w="728"/>
        <w:gridCol w:w="728"/>
        <w:gridCol w:w="728"/>
        <w:gridCol w:w="728"/>
        <w:gridCol w:w="728"/>
        <w:gridCol w:w="728"/>
        <w:gridCol w:w="728"/>
      </w:tblGrid>
      <w:tr w:rsidR="005F46EF" w:rsidRPr="00C91491" w:rsidTr="00356A09">
        <w:tc>
          <w:tcPr>
            <w:tcW w:w="728" w:type="dxa"/>
          </w:tcPr>
          <w:p w:rsidR="005F46EF" w:rsidRPr="00C91491" w:rsidRDefault="005F46EF" w:rsidP="00356A09">
            <w:pPr>
              <w:tabs>
                <w:tab w:val="left" w:pos="567"/>
                <w:tab w:val="left" w:pos="993"/>
              </w:tabs>
              <w:spacing w:after="120" w:line="20" w:lineRule="atLeast"/>
              <w:jc w:val="center"/>
              <w:rPr>
                <w:lang w:val="uk-UA"/>
              </w:rPr>
            </w:pPr>
            <w:r w:rsidRPr="00C91491">
              <w:rPr>
                <w:lang w:val="uk-UA"/>
              </w:rPr>
              <w:t>1</w:t>
            </w:r>
          </w:p>
        </w:tc>
        <w:tc>
          <w:tcPr>
            <w:tcW w:w="728" w:type="dxa"/>
          </w:tcPr>
          <w:p w:rsidR="005F46EF" w:rsidRPr="00C91491" w:rsidRDefault="005F46EF" w:rsidP="00356A09">
            <w:pPr>
              <w:tabs>
                <w:tab w:val="left" w:pos="567"/>
                <w:tab w:val="left" w:pos="993"/>
              </w:tabs>
              <w:spacing w:after="120" w:line="20" w:lineRule="atLeast"/>
              <w:jc w:val="center"/>
              <w:rPr>
                <w:lang w:val="uk-UA"/>
              </w:rPr>
            </w:pPr>
            <w:r w:rsidRPr="00C91491">
              <w:rPr>
                <w:lang w:val="uk-UA"/>
              </w:rPr>
              <w:t>2</w:t>
            </w:r>
          </w:p>
        </w:tc>
        <w:tc>
          <w:tcPr>
            <w:tcW w:w="728" w:type="dxa"/>
          </w:tcPr>
          <w:p w:rsidR="005F46EF" w:rsidRPr="00C91491" w:rsidRDefault="005F46EF" w:rsidP="00356A09">
            <w:pPr>
              <w:tabs>
                <w:tab w:val="left" w:pos="567"/>
                <w:tab w:val="left" w:pos="993"/>
              </w:tabs>
              <w:spacing w:after="120" w:line="20" w:lineRule="atLeast"/>
              <w:jc w:val="center"/>
              <w:rPr>
                <w:lang w:val="uk-UA"/>
              </w:rPr>
            </w:pPr>
            <w:r w:rsidRPr="00C91491">
              <w:rPr>
                <w:lang w:val="uk-UA"/>
              </w:rPr>
              <w:t>3</w:t>
            </w:r>
          </w:p>
        </w:tc>
        <w:tc>
          <w:tcPr>
            <w:tcW w:w="728" w:type="dxa"/>
          </w:tcPr>
          <w:p w:rsidR="005F46EF" w:rsidRPr="00C91491" w:rsidRDefault="005F46EF" w:rsidP="00356A09">
            <w:pPr>
              <w:tabs>
                <w:tab w:val="left" w:pos="567"/>
                <w:tab w:val="left" w:pos="993"/>
              </w:tabs>
              <w:spacing w:after="120" w:line="20" w:lineRule="atLeast"/>
              <w:jc w:val="center"/>
              <w:rPr>
                <w:lang w:val="uk-UA"/>
              </w:rPr>
            </w:pPr>
            <w:r w:rsidRPr="00C91491">
              <w:rPr>
                <w:lang w:val="uk-UA"/>
              </w:rPr>
              <w:t>4</w:t>
            </w:r>
          </w:p>
        </w:tc>
        <w:tc>
          <w:tcPr>
            <w:tcW w:w="728" w:type="dxa"/>
          </w:tcPr>
          <w:p w:rsidR="005F46EF" w:rsidRPr="00C91491" w:rsidRDefault="005F46EF" w:rsidP="00356A09">
            <w:pPr>
              <w:tabs>
                <w:tab w:val="left" w:pos="567"/>
                <w:tab w:val="left" w:pos="993"/>
              </w:tabs>
              <w:spacing w:after="120" w:line="20" w:lineRule="atLeast"/>
              <w:jc w:val="center"/>
              <w:rPr>
                <w:lang w:val="uk-UA"/>
              </w:rPr>
            </w:pPr>
            <w:r w:rsidRPr="00C91491">
              <w:rPr>
                <w:lang w:val="uk-UA"/>
              </w:rPr>
              <w:t>5</w:t>
            </w:r>
          </w:p>
        </w:tc>
        <w:tc>
          <w:tcPr>
            <w:tcW w:w="728" w:type="dxa"/>
          </w:tcPr>
          <w:p w:rsidR="005F46EF" w:rsidRPr="00C91491" w:rsidRDefault="005F46EF" w:rsidP="00356A09">
            <w:pPr>
              <w:tabs>
                <w:tab w:val="left" w:pos="567"/>
                <w:tab w:val="left" w:pos="993"/>
              </w:tabs>
              <w:spacing w:after="120" w:line="20" w:lineRule="atLeast"/>
              <w:jc w:val="center"/>
              <w:rPr>
                <w:lang w:val="uk-UA"/>
              </w:rPr>
            </w:pPr>
            <w:r w:rsidRPr="00C91491">
              <w:rPr>
                <w:lang w:val="uk-UA"/>
              </w:rPr>
              <w:t>6</w:t>
            </w:r>
          </w:p>
        </w:tc>
        <w:tc>
          <w:tcPr>
            <w:tcW w:w="728" w:type="dxa"/>
          </w:tcPr>
          <w:p w:rsidR="005F46EF" w:rsidRPr="00C91491" w:rsidRDefault="005F46EF" w:rsidP="00356A09">
            <w:pPr>
              <w:tabs>
                <w:tab w:val="left" w:pos="567"/>
                <w:tab w:val="left" w:pos="993"/>
              </w:tabs>
              <w:spacing w:after="120" w:line="20" w:lineRule="atLeast"/>
              <w:jc w:val="center"/>
              <w:rPr>
                <w:lang w:val="uk-UA"/>
              </w:rPr>
            </w:pPr>
            <w:r w:rsidRPr="00C91491">
              <w:rPr>
                <w:lang w:val="uk-UA"/>
              </w:rPr>
              <w:t>7</w:t>
            </w:r>
          </w:p>
        </w:tc>
        <w:tc>
          <w:tcPr>
            <w:tcW w:w="728" w:type="dxa"/>
          </w:tcPr>
          <w:p w:rsidR="005F46EF" w:rsidRPr="00C91491" w:rsidRDefault="005F46EF" w:rsidP="00356A09">
            <w:pPr>
              <w:tabs>
                <w:tab w:val="left" w:pos="567"/>
                <w:tab w:val="left" w:pos="993"/>
              </w:tabs>
              <w:spacing w:after="120" w:line="20" w:lineRule="atLeast"/>
              <w:jc w:val="center"/>
              <w:rPr>
                <w:lang w:val="uk-UA"/>
              </w:rPr>
            </w:pPr>
            <w:r w:rsidRPr="00C91491">
              <w:rPr>
                <w:lang w:val="uk-UA"/>
              </w:rPr>
              <w:t>8</w:t>
            </w:r>
          </w:p>
        </w:tc>
        <w:tc>
          <w:tcPr>
            <w:tcW w:w="728" w:type="dxa"/>
          </w:tcPr>
          <w:p w:rsidR="005F46EF" w:rsidRPr="00C91491" w:rsidRDefault="005F46EF" w:rsidP="00356A09">
            <w:pPr>
              <w:tabs>
                <w:tab w:val="left" w:pos="567"/>
                <w:tab w:val="left" w:pos="993"/>
              </w:tabs>
              <w:spacing w:after="120" w:line="20" w:lineRule="atLeast"/>
              <w:jc w:val="center"/>
              <w:rPr>
                <w:lang w:val="uk-UA"/>
              </w:rPr>
            </w:pPr>
            <w:r w:rsidRPr="00C91491">
              <w:rPr>
                <w:lang w:val="uk-UA"/>
              </w:rPr>
              <w:t>9</w:t>
            </w:r>
          </w:p>
        </w:tc>
        <w:tc>
          <w:tcPr>
            <w:tcW w:w="728" w:type="dxa"/>
          </w:tcPr>
          <w:p w:rsidR="005F46EF" w:rsidRPr="00C91491" w:rsidRDefault="005F46EF" w:rsidP="00356A09">
            <w:pPr>
              <w:tabs>
                <w:tab w:val="left" w:pos="567"/>
                <w:tab w:val="left" w:pos="993"/>
              </w:tabs>
              <w:spacing w:after="120" w:line="20" w:lineRule="atLeast"/>
              <w:jc w:val="center"/>
              <w:rPr>
                <w:lang w:val="uk-UA"/>
              </w:rPr>
            </w:pPr>
            <w:r w:rsidRPr="00C91491">
              <w:rPr>
                <w:lang w:val="uk-UA"/>
              </w:rPr>
              <w:t>10</w:t>
            </w:r>
          </w:p>
        </w:tc>
        <w:tc>
          <w:tcPr>
            <w:tcW w:w="728" w:type="dxa"/>
          </w:tcPr>
          <w:p w:rsidR="005F46EF" w:rsidRPr="00C91491" w:rsidRDefault="005F46EF" w:rsidP="00356A09">
            <w:pPr>
              <w:tabs>
                <w:tab w:val="left" w:pos="567"/>
                <w:tab w:val="left" w:pos="993"/>
              </w:tabs>
              <w:spacing w:after="120" w:line="20" w:lineRule="atLeast"/>
              <w:jc w:val="center"/>
              <w:rPr>
                <w:lang w:val="uk-UA"/>
              </w:rPr>
            </w:pPr>
            <w:r w:rsidRPr="00C91491">
              <w:rPr>
                <w:lang w:val="uk-UA"/>
              </w:rPr>
              <w:t>11</w:t>
            </w:r>
          </w:p>
        </w:tc>
        <w:tc>
          <w:tcPr>
            <w:tcW w:w="728" w:type="dxa"/>
          </w:tcPr>
          <w:p w:rsidR="005F46EF" w:rsidRPr="00C91491" w:rsidRDefault="005F46EF" w:rsidP="00356A09">
            <w:pPr>
              <w:tabs>
                <w:tab w:val="left" w:pos="567"/>
                <w:tab w:val="left" w:pos="993"/>
              </w:tabs>
              <w:spacing w:after="120" w:line="20" w:lineRule="atLeast"/>
              <w:jc w:val="center"/>
              <w:rPr>
                <w:lang w:val="uk-UA"/>
              </w:rPr>
            </w:pPr>
            <w:r w:rsidRPr="00C91491">
              <w:rPr>
                <w:lang w:val="uk-UA"/>
              </w:rPr>
              <w:t>12</w:t>
            </w:r>
          </w:p>
        </w:tc>
        <w:tc>
          <w:tcPr>
            <w:tcW w:w="728" w:type="dxa"/>
          </w:tcPr>
          <w:p w:rsidR="005F46EF" w:rsidRPr="00C91491" w:rsidRDefault="005F46EF" w:rsidP="00356A09">
            <w:pPr>
              <w:tabs>
                <w:tab w:val="left" w:pos="993"/>
              </w:tabs>
              <w:spacing w:after="120" w:line="20" w:lineRule="atLeast"/>
              <w:ind w:firstLine="13"/>
              <w:jc w:val="center"/>
              <w:rPr>
                <w:lang w:val="uk-UA"/>
              </w:rPr>
            </w:pPr>
            <w:r w:rsidRPr="00C91491">
              <w:rPr>
                <w:lang w:val="uk-UA"/>
              </w:rPr>
              <w:t>Рік</w:t>
            </w:r>
          </w:p>
        </w:tc>
      </w:tr>
      <w:tr w:rsidR="005F46EF" w:rsidRPr="00C91491" w:rsidTr="00356A09">
        <w:tc>
          <w:tcPr>
            <w:tcW w:w="728" w:type="dxa"/>
          </w:tcPr>
          <w:p w:rsidR="005F46EF" w:rsidRPr="00C91491" w:rsidRDefault="005F46EF" w:rsidP="00356A09">
            <w:pPr>
              <w:tabs>
                <w:tab w:val="left" w:pos="567"/>
                <w:tab w:val="left" w:pos="993"/>
              </w:tabs>
              <w:spacing w:after="120" w:line="20" w:lineRule="atLeast"/>
              <w:jc w:val="center"/>
              <w:rPr>
                <w:lang w:val="uk-UA"/>
              </w:rPr>
            </w:pPr>
            <w:r w:rsidRPr="00C91491">
              <w:rPr>
                <w:lang w:val="uk-UA"/>
              </w:rPr>
              <w:t>-6,6</w:t>
            </w:r>
          </w:p>
        </w:tc>
        <w:tc>
          <w:tcPr>
            <w:tcW w:w="728" w:type="dxa"/>
          </w:tcPr>
          <w:p w:rsidR="005F46EF" w:rsidRPr="00C91491" w:rsidRDefault="005F46EF" w:rsidP="00356A09">
            <w:pPr>
              <w:tabs>
                <w:tab w:val="left" w:pos="567"/>
                <w:tab w:val="left" w:pos="993"/>
              </w:tabs>
              <w:spacing w:after="120" w:line="20" w:lineRule="atLeast"/>
              <w:jc w:val="center"/>
              <w:rPr>
                <w:lang w:val="uk-UA"/>
              </w:rPr>
            </w:pPr>
            <w:r w:rsidRPr="00C91491">
              <w:rPr>
                <w:lang w:val="uk-UA"/>
              </w:rPr>
              <w:t>-6,0</w:t>
            </w:r>
          </w:p>
        </w:tc>
        <w:tc>
          <w:tcPr>
            <w:tcW w:w="728" w:type="dxa"/>
          </w:tcPr>
          <w:p w:rsidR="005F46EF" w:rsidRPr="00C91491" w:rsidRDefault="005F46EF" w:rsidP="00356A09">
            <w:pPr>
              <w:tabs>
                <w:tab w:val="left" w:pos="567"/>
                <w:tab w:val="left" w:pos="993"/>
              </w:tabs>
              <w:spacing w:after="120" w:line="20" w:lineRule="atLeast"/>
              <w:jc w:val="center"/>
              <w:rPr>
                <w:lang w:val="uk-UA"/>
              </w:rPr>
            </w:pPr>
            <w:r w:rsidRPr="00C91491">
              <w:rPr>
                <w:lang w:val="uk-UA"/>
              </w:rPr>
              <w:t>-0.4</w:t>
            </w:r>
          </w:p>
        </w:tc>
        <w:tc>
          <w:tcPr>
            <w:tcW w:w="728" w:type="dxa"/>
          </w:tcPr>
          <w:p w:rsidR="005F46EF" w:rsidRPr="00C91491" w:rsidRDefault="005F46EF" w:rsidP="00356A09">
            <w:pPr>
              <w:tabs>
                <w:tab w:val="left" w:pos="567"/>
                <w:tab w:val="left" w:pos="993"/>
              </w:tabs>
              <w:spacing w:after="120" w:line="20" w:lineRule="atLeast"/>
              <w:jc w:val="center"/>
              <w:rPr>
                <w:lang w:val="uk-UA"/>
              </w:rPr>
            </w:pPr>
            <w:r w:rsidRPr="00C91491">
              <w:rPr>
                <w:lang w:val="uk-UA"/>
              </w:rPr>
              <w:t>8,6</w:t>
            </w:r>
          </w:p>
        </w:tc>
        <w:tc>
          <w:tcPr>
            <w:tcW w:w="728" w:type="dxa"/>
          </w:tcPr>
          <w:p w:rsidR="005F46EF" w:rsidRPr="00C91491" w:rsidRDefault="005F46EF" w:rsidP="00356A09">
            <w:pPr>
              <w:tabs>
                <w:tab w:val="left" w:pos="567"/>
                <w:tab w:val="left" w:pos="993"/>
              </w:tabs>
              <w:spacing w:after="120" w:line="20" w:lineRule="atLeast"/>
              <w:jc w:val="center"/>
              <w:rPr>
                <w:lang w:val="uk-UA"/>
              </w:rPr>
            </w:pPr>
            <w:r w:rsidRPr="00C91491">
              <w:rPr>
                <w:lang w:val="uk-UA"/>
              </w:rPr>
              <w:t>16,1</w:t>
            </w:r>
          </w:p>
        </w:tc>
        <w:tc>
          <w:tcPr>
            <w:tcW w:w="728" w:type="dxa"/>
          </w:tcPr>
          <w:p w:rsidR="005F46EF" w:rsidRPr="00C91491" w:rsidRDefault="005F46EF" w:rsidP="00356A09">
            <w:pPr>
              <w:tabs>
                <w:tab w:val="left" w:pos="567"/>
                <w:tab w:val="left" w:pos="993"/>
              </w:tabs>
              <w:spacing w:after="120" w:line="20" w:lineRule="atLeast"/>
              <w:jc w:val="center"/>
              <w:rPr>
                <w:lang w:val="uk-UA"/>
              </w:rPr>
            </w:pPr>
            <w:r w:rsidRPr="00C91491">
              <w:rPr>
                <w:lang w:val="uk-UA"/>
              </w:rPr>
              <w:t>19,7</w:t>
            </w:r>
          </w:p>
        </w:tc>
        <w:tc>
          <w:tcPr>
            <w:tcW w:w="728" w:type="dxa"/>
          </w:tcPr>
          <w:p w:rsidR="005F46EF" w:rsidRPr="00C91491" w:rsidRDefault="005F46EF" w:rsidP="00356A09">
            <w:pPr>
              <w:tabs>
                <w:tab w:val="left" w:pos="567"/>
                <w:tab w:val="left" w:pos="993"/>
              </w:tabs>
              <w:spacing w:after="120" w:line="20" w:lineRule="atLeast"/>
              <w:jc w:val="center"/>
              <w:rPr>
                <w:lang w:val="uk-UA"/>
              </w:rPr>
            </w:pPr>
            <w:r w:rsidRPr="00C91491">
              <w:rPr>
                <w:lang w:val="uk-UA"/>
              </w:rPr>
              <w:t>22,3</w:t>
            </w:r>
          </w:p>
        </w:tc>
        <w:tc>
          <w:tcPr>
            <w:tcW w:w="728" w:type="dxa"/>
          </w:tcPr>
          <w:p w:rsidR="005F46EF" w:rsidRPr="00C91491" w:rsidRDefault="005F46EF" w:rsidP="00356A09">
            <w:pPr>
              <w:tabs>
                <w:tab w:val="left" w:pos="567"/>
                <w:tab w:val="left" w:pos="993"/>
              </w:tabs>
              <w:spacing w:after="120" w:line="20" w:lineRule="atLeast"/>
              <w:jc w:val="center"/>
              <w:rPr>
                <w:lang w:val="uk-UA"/>
              </w:rPr>
            </w:pPr>
            <w:r w:rsidRPr="00C91491">
              <w:rPr>
                <w:lang w:val="uk-UA"/>
              </w:rPr>
              <w:t>21,0</w:t>
            </w:r>
          </w:p>
        </w:tc>
        <w:tc>
          <w:tcPr>
            <w:tcW w:w="728" w:type="dxa"/>
          </w:tcPr>
          <w:p w:rsidR="005F46EF" w:rsidRPr="00C91491" w:rsidRDefault="005F46EF" w:rsidP="00356A09">
            <w:pPr>
              <w:tabs>
                <w:tab w:val="left" w:pos="567"/>
                <w:tab w:val="left" w:pos="993"/>
              </w:tabs>
              <w:spacing w:after="120" w:line="20" w:lineRule="atLeast"/>
              <w:jc w:val="center"/>
              <w:rPr>
                <w:lang w:val="uk-UA"/>
              </w:rPr>
            </w:pPr>
            <w:r w:rsidRPr="00C91491">
              <w:rPr>
                <w:lang w:val="uk-UA"/>
              </w:rPr>
              <w:t>15,0</w:t>
            </w:r>
          </w:p>
        </w:tc>
        <w:tc>
          <w:tcPr>
            <w:tcW w:w="728" w:type="dxa"/>
          </w:tcPr>
          <w:p w:rsidR="005F46EF" w:rsidRPr="00C91491" w:rsidRDefault="005F46EF" w:rsidP="00356A09">
            <w:pPr>
              <w:tabs>
                <w:tab w:val="left" w:pos="567"/>
                <w:tab w:val="left" w:pos="993"/>
              </w:tabs>
              <w:spacing w:after="120" w:line="20" w:lineRule="atLeast"/>
              <w:jc w:val="center"/>
              <w:rPr>
                <w:lang w:val="uk-UA"/>
              </w:rPr>
            </w:pPr>
            <w:r w:rsidRPr="00C91491">
              <w:rPr>
                <w:lang w:val="uk-UA"/>
              </w:rPr>
              <w:t>8,1</w:t>
            </w:r>
          </w:p>
        </w:tc>
        <w:tc>
          <w:tcPr>
            <w:tcW w:w="728" w:type="dxa"/>
          </w:tcPr>
          <w:p w:rsidR="005F46EF" w:rsidRPr="00C91491" w:rsidRDefault="005F46EF" w:rsidP="00356A09">
            <w:pPr>
              <w:tabs>
                <w:tab w:val="left" w:pos="567"/>
                <w:tab w:val="left" w:pos="993"/>
              </w:tabs>
              <w:spacing w:after="120" w:line="20" w:lineRule="atLeast"/>
              <w:jc w:val="center"/>
              <w:rPr>
                <w:lang w:val="uk-UA"/>
              </w:rPr>
            </w:pPr>
            <w:r w:rsidRPr="00C91491">
              <w:rPr>
                <w:lang w:val="uk-UA"/>
              </w:rPr>
              <w:t>1,4</w:t>
            </w:r>
          </w:p>
        </w:tc>
        <w:tc>
          <w:tcPr>
            <w:tcW w:w="728" w:type="dxa"/>
          </w:tcPr>
          <w:p w:rsidR="005F46EF" w:rsidRPr="00C91491" w:rsidRDefault="005F46EF" w:rsidP="00356A09">
            <w:pPr>
              <w:tabs>
                <w:tab w:val="left" w:pos="567"/>
                <w:tab w:val="left" w:pos="993"/>
              </w:tabs>
              <w:spacing w:after="120" w:line="20" w:lineRule="atLeast"/>
              <w:jc w:val="center"/>
              <w:rPr>
                <w:lang w:val="uk-UA"/>
              </w:rPr>
            </w:pPr>
            <w:r w:rsidRPr="00C91491">
              <w:rPr>
                <w:lang w:val="uk-UA"/>
              </w:rPr>
              <w:t>-3,8</w:t>
            </w:r>
          </w:p>
        </w:tc>
        <w:tc>
          <w:tcPr>
            <w:tcW w:w="728" w:type="dxa"/>
          </w:tcPr>
          <w:p w:rsidR="005F46EF" w:rsidRPr="00C91491" w:rsidRDefault="005F46EF" w:rsidP="00356A09">
            <w:pPr>
              <w:tabs>
                <w:tab w:val="left" w:pos="993"/>
              </w:tabs>
              <w:spacing w:after="120" w:line="20" w:lineRule="atLeast"/>
              <w:ind w:firstLine="13"/>
              <w:jc w:val="center"/>
              <w:rPr>
                <w:lang w:val="uk-UA"/>
              </w:rPr>
            </w:pPr>
            <w:r w:rsidRPr="00C91491">
              <w:rPr>
                <w:lang w:val="uk-UA"/>
              </w:rPr>
              <w:t>8,0</w:t>
            </w:r>
          </w:p>
        </w:tc>
      </w:tr>
    </w:tbl>
    <w:p w:rsidR="005F46EF" w:rsidRPr="00C91491" w:rsidRDefault="005F46EF" w:rsidP="00884CA2">
      <w:pPr>
        <w:pStyle w:val="UA"/>
        <w:tabs>
          <w:tab w:val="left" w:pos="567"/>
        </w:tabs>
        <w:spacing w:line="20" w:lineRule="atLeast"/>
        <w:ind w:firstLine="567"/>
        <w:jc w:val="both"/>
      </w:pPr>
      <w:r w:rsidRPr="00C91491">
        <w:t>Розрахункові будівельні температури приводяться по даним метеостанції м. Луганська:</w:t>
      </w:r>
    </w:p>
    <w:p w:rsidR="005F46EF" w:rsidRPr="00C91491" w:rsidRDefault="005F46EF" w:rsidP="00884CA2">
      <w:pPr>
        <w:pStyle w:val="UA"/>
        <w:tabs>
          <w:tab w:val="left" w:pos="567"/>
        </w:tabs>
        <w:spacing w:line="20" w:lineRule="atLeast"/>
        <w:ind w:firstLine="567"/>
        <w:jc w:val="both"/>
      </w:pPr>
      <w:r w:rsidRPr="00C91491">
        <w:t>абсолютна мінімальна температура -42°;</w:t>
      </w:r>
    </w:p>
    <w:p w:rsidR="005F46EF" w:rsidRPr="00C91491" w:rsidRDefault="005F46EF" w:rsidP="00884CA2">
      <w:pPr>
        <w:pStyle w:val="UA"/>
        <w:tabs>
          <w:tab w:val="left" w:pos="567"/>
        </w:tabs>
        <w:spacing w:line="20" w:lineRule="atLeast"/>
        <w:ind w:firstLine="567"/>
        <w:jc w:val="both"/>
      </w:pPr>
      <w:r w:rsidRPr="00C91491">
        <w:t>абсолютна максимальна температура +41°;</w:t>
      </w:r>
    </w:p>
    <w:p w:rsidR="005F46EF" w:rsidRPr="00C91491" w:rsidRDefault="005F46EF" w:rsidP="00884CA2">
      <w:pPr>
        <w:pStyle w:val="UA"/>
        <w:tabs>
          <w:tab w:val="left" w:pos="567"/>
        </w:tabs>
        <w:spacing w:line="20" w:lineRule="atLeast"/>
        <w:ind w:firstLine="567"/>
        <w:jc w:val="both"/>
      </w:pPr>
      <w:r w:rsidRPr="00C91491">
        <w:t>середня температура найбільш жаркого місяця +29°;</w:t>
      </w:r>
    </w:p>
    <w:p w:rsidR="005F46EF" w:rsidRPr="00C91491" w:rsidRDefault="005F46EF" w:rsidP="00884CA2">
      <w:pPr>
        <w:pStyle w:val="UA"/>
        <w:tabs>
          <w:tab w:val="left" w:pos="567"/>
        </w:tabs>
        <w:spacing w:line="20" w:lineRule="atLeast"/>
        <w:ind w:firstLine="567"/>
        <w:jc w:val="both"/>
      </w:pPr>
      <w:r w:rsidRPr="00C91491">
        <w:t>середня температура найхолоднішої доби -29°;</w:t>
      </w:r>
    </w:p>
    <w:p w:rsidR="005F46EF" w:rsidRPr="00C91491" w:rsidRDefault="005F46EF" w:rsidP="00884CA2">
      <w:pPr>
        <w:pStyle w:val="UA"/>
        <w:tabs>
          <w:tab w:val="left" w:pos="567"/>
        </w:tabs>
        <w:spacing w:line="20" w:lineRule="atLeast"/>
        <w:ind w:firstLine="567"/>
        <w:jc w:val="both"/>
      </w:pPr>
      <w:r w:rsidRPr="00C91491">
        <w:t>середня температура найхолоднішої п’ятиденки -25°;</w:t>
      </w:r>
    </w:p>
    <w:p w:rsidR="005F46EF" w:rsidRPr="00C91491" w:rsidRDefault="005F46EF" w:rsidP="00884CA2">
      <w:pPr>
        <w:pStyle w:val="UA"/>
        <w:tabs>
          <w:tab w:val="left" w:pos="567"/>
        </w:tabs>
        <w:spacing w:line="20" w:lineRule="atLeast"/>
        <w:ind w:firstLine="567"/>
        <w:jc w:val="both"/>
      </w:pPr>
      <w:r w:rsidRPr="00C91491">
        <w:t>зимова вентиляційна температура -10°.</w:t>
      </w:r>
    </w:p>
    <w:p w:rsidR="005F46EF" w:rsidRPr="00C91491" w:rsidRDefault="005F46EF" w:rsidP="00884CA2">
      <w:pPr>
        <w:pStyle w:val="UA"/>
        <w:tabs>
          <w:tab w:val="left" w:pos="567"/>
        </w:tabs>
        <w:spacing w:line="20" w:lineRule="atLeast"/>
        <w:ind w:firstLine="567"/>
        <w:jc w:val="both"/>
      </w:pPr>
      <w:r w:rsidRPr="00C91491">
        <w:t>Середня температура опалювального періоду -1,6°, а його тривалість 180</w:t>
      </w:r>
      <w:r w:rsidR="00356A09">
        <w:t> </w:t>
      </w:r>
      <w:r w:rsidRPr="00C91491">
        <w:t>діб.</w:t>
      </w:r>
    </w:p>
    <w:p w:rsidR="005F46EF" w:rsidRPr="00C91491" w:rsidRDefault="005F46EF" w:rsidP="00884CA2">
      <w:pPr>
        <w:pStyle w:val="UA"/>
        <w:tabs>
          <w:tab w:val="left" w:pos="567"/>
        </w:tabs>
        <w:spacing w:line="20" w:lineRule="atLeast"/>
        <w:ind w:firstLine="567"/>
        <w:jc w:val="both"/>
      </w:pPr>
      <w:r w:rsidRPr="00C91491">
        <w:t>Тривалість періоду з середньодобовою температурою 0° –117 діб.</w:t>
      </w:r>
    </w:p>
    <w:p w:rsidR="005F46EF" w:rsidRPr="00C91491" w:rsidRDefault="005F46EF" w:rsidP="00884CA2">
      <w:pPr>
        <w:pStyle w:val="UA"/>
        <w:tabs>
          <w:tab w:val="left" w:pos="567"/>
        </w:tabs>
        <w:spacing w:line="20" w:lineRule="atLeast"/>
        <w:ind w:firstLine="567"/>
        <w:jc w:val="both"/>
      </w:pPr>
      <w:r w:rsidRPr="00C91491">
        <w:t xml:space="preserve">Середня глибина промерзання </w:t>
      </w:r>
      <w:proofErr w:type="spellStart"/>
      <w:r w:rsidRPr="00C91491">
        <w:t>грунту</w:t>
      </w:r>
      <w:proofErr w:type="spellEnd"/>
      <w:r w:rsidRPr="00C91491">
        <w:t xml:space="preserve"> – 62 см, розрахункова – 1,1 м.</w:t>
      </w:r>
    </w:p>
    <w:p w:rsidR="005F46EF" w:rsidRPr="00C91491" w:rsidRDefault="005F46EF" w:rsidP="00884CA2">
      <w:pPr>
        <w:pStyle w:val="UA"/>
        <w:tabs>
          <w:tab w:val="left" w:pos="567"/>
        </w:tabs>
        <w:spacing w:line="20" w:lineRule="atLeast"/>
        <w:ind w:firstLine="567"/>
        <w:jc w:val="both"/>
      </w:pPr>
      <w:r w:rsidRPr="00C91491">
        <w:t>Тривалість без морозного періоду 155-166 діб.</w:t>
      </w:r>
    </w:p>
    <w:p w:rsidR="005F46EF" w:rsidRPr="00C91491" w:rsidRDefault="005F46EF" w:rsidP="00884CA2">
      <w:pPr>
        <w:pStyle w:val="UA"/>
        <w:tabs>
          <w:tab w:val="left" w:pos="567"/>
        </w:tabs>
        <w:spacing w:line="20" w:lineRule="atLeast"/>
        <w:ind w:firstLine="567"/>
        <w:jc w:val="both"/>
      </w:pPr>
      <w:r w:rsidRPr="00C91491">
        <w:t>Середньомісячна відносна вологість повітря о 13 годині:</w:t>
      </w:r>
    </w:p>
    <w:p w:rsidR="005F46EF" w:rsidRPr="00C91491" w:rsidRDefault="005F46EF" w:rsidP="00884CA2">
      <w:pPr>
        <w:pStyle w:val="UA"/>
        <w:tabs>
          <w:tab w:val="left" w:pos="567"/>
        </w:tabs>
        <w:spacing w:line="20" w:lineRule="atLeast"/>
        <w:ind w:firstLine="567"/>
        <w:jc w:val="both"/>
      </w:pPr>
      <w:r w:rsidRPr="00C91491">
        <w:t>- найхолоднішого місяця -81%;</w:t>
      </w:r>
    </w:p>
    <w:p w:rsidR="005F46EF" w:rsidRPr="00C91491" w:rsidRDefault="005F46EF" w:rsidP="00884CA2">
      <w:pPr>
        <w:pStyle w:val="UA"/>
        <w:tabs>
          <w:tab w:val="left" w:pos="567"/>
        </w:tabs>
        <w:spacing w:line="20" w:lineRule="atLeast"/>
        <w:ind w:firstLine="567"/>
        <w:jc w:val="both"/>
      </w:pPr>
      <w:r w:rsidRPr="00C91491">
        <w:t>- найбільш жаркого місяця – 39%.</w:t>
      </w:r>
    </w:p>
    <w:p w:rsidR="005F46EF" w:rsidRPr="00C91491" w:rsidRDefault="005F46EF" w:rsidP="00884CA2">
      <w:pPr>
        <w:pStyle w:val="UA"/>
        <w:tabs>
          <w:tab w:val="left" w:pos="567"/>
        </w:tabs>
        <w:spacing w:line="20" w:lineRule="atLeast"/>
        <w:ind w:firstLine="567"/>
        <w:jc w:val="both"/>
      </w:pPr>
      <w:r w:rsidRPr="00C91491">
        <w:t>Негативні кліматичні фактори наносять значний збиток сільському господарству.</w:t>
      </w:r>
    </w:p>
    <w:p w:rsidR="005F46EF" w:rsidRPr="00C91491" w:rsidRDefault="005F46EF" w:rsidP="00884CA2">
      <w:pPr>
        <w:pStyle w:val="UA"/>
        <w:tabs>
          <w:tab w:val="left" w:pos="567"/>
        </w:tabs>
        <w:spacing w:line="20" w:lineRule="atLeast"/>
        <w:ind w:firstLine="567"/>
        <w:jc w:val="both"/>
      </w:pPr>
      <w:r w:rsidRPr="00C91491">
        <w:t>Середньорічна кількість опадів коливається від 419 до 487 мм, у вологі роки кількість опадів досягає 661 мм, а в посушливі – 280 мм.</w:t>
      </w:r>
    </w:p>
    <w:p w:rsidR="005F46EF" w:rsidRPr="00C91491" w:rsidRDefault="005F46EF" w:rsidP="00884CA2">
      <w:pPr>
        <w:pStyle w:val="UA"/>
        <w:tabs>
          <w:tab w:val="left" w:pos="567"/>
        </w:tabs>
        <w:spacing w:line="20" w:lineRule="atLeast"/>
        <w:ind w:firstLine="567"/>
        <w:jc w:val="both"/>
      </w:pPr>
      <w:proofErr w:type="spellStart"/>
      <w:r w:rsidRPr="00C91491">
        <w:t>Середньодекадна</w:t>
      </w:r>
      <w:proofErr w:type="spellEnd"/>
      <w:r w:rsidRPr="00C91491">
        <w:t xml:space="preserve"> висота снігу досягає 6-9 см.</w:t>
      </w:r>
    </w:p>
    <w:p w:rsidR="005F46EF" w:rsidRPr="00C91491" w:rsidRDefault="005F46EF" w:rsidP="00884CA2">
      <w:pPr>
        <w:pStyle w:val="UA"/>
        <w:tabs>
          <w:tab w:val="left" w:pos="567"/>
        </w:tabs>
        <w:spacing w:line="20" w:lineRule="atLeast"/>
        <w:ind w:firstLine="567"/>
        <w:jc w:val="both"/>
      </w:pPr>
      <w:r w:rsidRPr="00C91491">
        <w:t>Сильні вітри, хуртовини сприяють перерозподілу снігового покриву та накопленню його в лісі.</w:t>
      </w:r>
    </w:p>
    <w:p w:rsidR="005F46EF" w:rsidRPr="00C91491" w:rsidRDefault="005F46EF" w:rsidP="00884CA2">
      <w:pPr>
        <w:pStyle w:val="UA"/>
        <w:tabs>
          <w:tab w:val="left" w:pos="567"/>
        </w:tabs>
        <w:spacing w:line="20" w:lineRule="atLeast"/>
        <w:ind w:firstLine="567"/>
        <w:jc w:val="both"/>
      </w:pPr>
      <w:r w:rsidRPr="00C91491">
        <w:t>Середня дата утворення стійкого снігового покриву і сходу 24.11 – 01.03.</w:t>
      </w:r>
    </w:p>
    <w:p w:rsidR="005F46EF" w:rsidRPr="00C91491" w:rsidRDefault="005F46EF" w:rsidP="00884CA2">
      <w:pPr>
        <w:pStyle w:val="UA"/>
        <w:tabs>
          <w:tab w:val="left" w:pos="567"/>
        </w:tabs>
        <w:spacing w:line="20" w:lineRule="atLeast"/>
        <w:ind w:firstLine="567"/>
        <w:jc w:val="both"/>
      </w:pPr>
      <w:r w:rsidRPr="00C91491">
        <w:t xml:space="preserve">В холодну пору року переважно </w:t>
      </w:r>
      <w:proofErr w:type="spellStart"/>
      <w:r w:rsidRPr="00C91491">
        <w:t>дмуть</w:t>
      </w:r>
      <w:proofErr w:type="spellEnd"/>
      <w:r w:rsidRPr="00C91491">
        <w:t xml:space="preserve"> східні та західні вітри зі швидкістю 4,7-5,3 м/</w:t>
      </w:r>
      <w:proofErr w:type="spellStart"/>
      <w:r w:rsidRPr="00C91491">
        <w:t>сек</w:t>
      </w:r>
      <w:proofErr w:type="spellEnd"/>
      <w:r w:rsidRPr="00C91491">
        <w:t>. В теплу пору року переважають західні, північно-західні та східні вітри зі швидкістю 2,8-3,0 м/</w:t>
      </w:r>
      <w:proofErr w:type="spellStart"/>
      <w:r w:rsidRPr="00C91491">
        <w:t>сек</w:t>
      </w:r>
      <w:proofErr w:type="spellEnd"/>
      <w:r w:rsidRPr="00C91491">
        <w:t>. У середньорічному розподілі переважають східні та західні вітри зі швидкістю 4,4 м/</w:t>
      </w:r>
      <w:proofErr w:type="spellStart"/>
      <w:r w:rsidRPr="00C91491">
        <w:t>сек</w:t>
      </w:r>
      <w:proofErr w:type="spellEnd"/>
      <w:r w:rsidRPr="00C91491">
        <w:t>. Найбільше число днів, коли спостерігались вітри зі швидкістю 15 і більше м/</w:t>
      </w:r>
      <w:proofErr w:type="spellStart"/>
      <w:r w:rsidRPr="00C91491">
        <w:t>сек</w:t>
      </w:r>
      <w:proofErr w:type="spellEnd"/>
      <w:r w:rsidRPr="00C91491">
        <w:t xml:space="preserve"> – 68 днів, середнє – 41.</w:t>
      </w:r>
    </w:p>
    <w:p w:rsidR="005F46EF" w:rsidRPr="00C91491" w:rsidRDefault="005F46EF" w:rsidP="00884CA2">
      <w:pPr>
        <w:pStyle w:val="UA"/>
        <w:tabs>
          <w:tab w:val="left" w:pos="567"/>
        </w:tabs>
        <w:spacing w:line="20" w:lineRule="atLeast"/>
        <w:ind w:firstLine="567"/>
        <w:jc w:val="both"/>
      </w:pPr>
      <w:r w:rsidRPr="00C91491">
        <w:t>В районі м. Сєвєродонецька погана самоочисна здатність повітря. Пояснюється це частою повторюваністю туманів в жовтні-березні (11% з 12% на рік) та штилів у квітні-жовтні (7% з 11% на рік).</w:t>
      </w:r>
    </w:p>
    <w:p w:rsidR="005F46EF" w:rsidRPr="00C91491" w:rsidRDefault="005F46EF" w:rsidP="00884CA2">
      <w:pPr>
        <w:pStyle w:val="UA"/>
        <w:tabs>
          <w:tab w:val="left" w:pos="567"/>
        </w:tabs>
        <w:spacing w:line="20" w:lineRule="atLeast"/>
        <w:ind w:firstLine="567"/>
        <w:jc w:val="both"/>
      </w:pPr>
      <w:r w:rsidRPr="00C91491">
        <w:t>З точки зору рекреації берегова смуга Сіверського Донця шириною 200 – 500 м є сприятливою для розміщення всіх видів відпочинку в літній період, так як характеризується великою повторюваністю днів з комфортною температурою (24° – 26°) і тривалим купальним сезоном (93 доби). Найбільша температура води в р. Сіверський Донець в липні – становить 20° – 28°. Однак якість води на даний час не відповідає потребам, що пред’явлені як до водних об’єктів рибогосподарського, так і до об’єктів культурно-побутового призначення по багатьом гідрохімічним та санітарно-бактеріологічним показникам.</w:t>
      </w:r>
    </w:p>
    <w:p w:rsidR="005F46EF" w:rsidRPr="00C91491" w:rsidRDefault="005F46EF" w:rsidP="00884CA2">
      <w:pPr>
        <w:pStyle w:val="UA"/>
        <w:tabs>
          <w:tab w:val="left" w:pos="567"/>
        </w:tabs>
        <w:spacing w:line="20" w:lineRule="atLeast"/>
        <w:ind w:firstLine="567"/>
        <w:jc w:val="both"/>
      </w:pPr>
      <w:r w:rsidRPr="00C91491">
        <w:t>Вода в озерах Паркове та Чисте по якості не відповідають вимогам, що пред’явлені до водойм культурно-побутового водокористування.</w:t>
      </w:r>
    </w:p>
    <w:p w:rsidR="005F46EF" w:rsidRPr="00B406EA" w:rsidRDefault="005F46EF" w:rsidP="00884CA2">
      <w:pPr>
        <w:tabs>
          <w:tab w:val="left" w:pos="567"/>
        </w:tabs>
        <w:spacing w:after="0" w:line="20" w:lineRule="atLeast"/>
        <w:ind w:firstLine="567"/>
        <w:jc w:val="both"/>
        <w:outlineLvl w:val="0"/>
        <w:rPr>
          <w:rFonts w:ascii="Times New Roman" w:hAnsi="Times New Roman" w:cs="Times New Roman"/>
          <w:b/>
          <w:i/>
          <w:color w:val="000000"/>
          <w:sz w:val="28"/>
          <w:szCs w:val="28"/>
          <w:lang w:val="uk-UA"/>
        </w:rPr>
      </w:pPr>
      <w:r w:rsidRPr="00B406EA">
        <w:rPr>
          <w:rFonts w:ascii="Times New Roman" w:hAnsi="Times New Roman" w:cs="Times New Roman"/>
          <w:b/>
          <w:i/>
          <w:color w:val="000000"/>
          <w:sz w:val="28"/>
          <w:szCs w:val="28"/>
          <w:lang w:val="uk-UA"/>
        </w:rPr>
        <w:t>Геологічні умови</w:t>
      </w:r>
    </w:p>
    <w:p w:rsidR="005F46EF" w:rsidRPr="00C91491" w:rsidRDefault="005F46EF" w:rsidP="00884CA2">
      <w:pPr>
        <w:pStyle w:val="UA"/>
        <w:tabs>
          <w:tab w:val="left" w:pos="567"/>
        </w:tabs>
        <w:spacing w:line="20" w:lineRule="atLeast"/>
        <w:ind w:firstLine="567"/>
        <w:jc w:val="both"/>
      </w:pPr>
      <w:r w:rsidRPr="00C91491">
        <w:t xml:space="preserve">Вздовж р. Сіверський Донець поєднуються дві складні геологічні структури. Південний схил Воронізького кристалічного масиву (лівобережжя) і Донецький Кряж. Обидва ці елементи розділені великим регіональним розривом – Сєвєродонецьким насувом. В результаті північна зона дрібної складчастості Донбасу переходить на лівий берег у вигляді смуги </w:t>
      </w:r>
      <w:proofErr w:type="spellStart"/>
      <w:r w:rsidRPr="00C91491">
        <w:t>брахиантіклінальнх</w:t>
      </w:r>
      <w:proofErr w:type="spellEnd"/>
      <w:r w:rsidRPr="00C91491">
        <w:t xml:space="preserve"> купольних структур, витягнутих з північного заходу на південний схід.</w:t>
      </w:r>
    </w:p>
    <w:p w:rsidR="005F46EF" w:rsidRPr="00C91491" w:rsidRDefault="005F46EF" w:rsidP="00884CA2">
      <w:pPr>
        <w:pStyle w:val="UA"/>
        <w:tabs>
          <w:tab w:val="left" w:pos="567"/>
        </w:tabs>
        <w:spacing w:line="20" w:lineRule="atLeast"/>
        <w:ind w:firstLine="567"/>
        <w:jc w:val="both"/>
      </w:pPr>
      <w:r w:rsidRPr="00C91491">
        <w:t xml:space="preserve">Фундаментом осадової товщі району служать докембрійські кристалічні породи. Основну потужність осадових порід становить товща карбону потужністю 2,2 км, які перекриваються мезозойським осадовим чохлом, потужністю 600 м. Товща тріасових </w:t>
      </w:r>
      <w:proofErr w:type="spellStart"/>
      <w:r w:rsidRPr="00C91491">
        <w:t>аргилитів</w:t>
      </w:r>
      <w:proofErr w:type="spellEnd"/>
      <w:r w:rsidRPr="00C91491">
        <w:t xml:space="preserve">, алевролітів, пісковиків перекрита </w:t>
      </w:r>
      <w:proofErr w:type="spellStart"/>
      <w:r w:rsidRPr="00C91491">
        <w:t>відкладеннями</w:t>
      </w:r>
      <w:proofErr w:type="spellEnd"/>
      <w:r w:rsidRPr="00C91491">
        <w:t xml:space="preserve"> верхньої крейди.</w:t>
      </w:r>
    </w:p>
    <w:p w:rsidR="005F46EF" w:rsidRPr="00C91491" w:rsidRDefault="005F46EF" w:rsidP="00884CA2">
      <w:pPr>
        <w:pStyle w:val="UA"/>
        <w:tabs>
          <w:tab w:val="left" w:pos="567"/>
        </w:tabs>
        <w:spacing w:line="20" w:lineRule="atLeast"/>
        <w:ind w:firstLine="567"/>
        <w:jc w:val="both"/>
      </w:pPr>
      <w:r w:rsidRPr="00C91491">
        <w:t>Верхньокрейдяні відкладення наданий мергелем, піщаною крейдою, піскуватим мергелем.</w:t>
      </w:r>
    </w:p>
    <w:p w:rsidR="005F46EF" w:rsidRPr="00C91491" w:rsidRDefault="005F46EF" w:rsidP="00884CA2">
      <w:pPr>
        <w:pStyle w:val="UA"/>
        <w:tabs>
          <w:tab w:val="left" w:pos="567"/>
        </w:tabs>
        <w:spacing w:line="20" w:lineRule="atLeast"/>
        <w:ind w:firstLine="567"/>
        <w:jc w:val="both"/>
      </w:pPr>
      <w:r w:rsidRPr="00C91491">
        <w:t xml:space="preserve">Верхньокрейдяні відкладення потужністю 500 м мають </w:t>
      </w:r>
      <w:proofErr w:type="spellStart"/>
      <w:r w:rsidRPr="00C91491">
        <w:t>повсеместножене</w:t>
      </w:r>
      <w:proofErr w:type="spellEnd"/>
      <w:r w:rsidRPr="00C91491">
        <w:t xml:space="preserve"> поширення.</w:t>
      </w:r>
    </w:p>
    <w:p w:rsidR="005F46EF" w:rsidRPr="00C91491" w:rsidRDefault="005F46EF" w:rsidP="00884CA2">
      <w:pPr>
        <w:pStyle w:val="UA"/>
        <w:tabs>
          <w:tab w:val="left" w:pos="567"/>
        </w:tabs>
        <w:spacing w:line="20" w:lineRule="atLeast"/>
        <w:ind w:firstLine="567"/>
        <w:jc w:val="both"/>
      </w:pPr>
      <w:r w:rsidRPr="00C91491">
        <w:t xml:space="preserve">Четвертинні відклади представлені </w:t>
      </w:r>
      <w:proofErr w:type="spellStart"/>
      <w:r w:rsidRPr="00C91491">
        <w:t>верхньочетвертинними</w:t>
      </w:r>
      <w:proofErr w:type="spellEnd"/>
      <w:r w:rsidRPr="00C91491">
        <w:t xml:space="preserve"> алювіальними </w:t>
      </w:r>
      <w:proofErr w:type="spellStart"/>
      <w:r w:rsidRPr="00C91491">
        <w:t>відкладеннями</w:t>
      </w:r>
      <w:proofErr w:type="spellEnd"/>
      <w:r w:rsidRPr="00C91491">
        <w:t xml:space="preserve"> заплав річок Борова та Сіверського Дінця і надзаплавних терас.</w:t>
      </w:r>
    </w:p>
    <w:p w:rsidR="005F46EF" w:rsidRPr="00C91491" w:rsidRDefault="005F46EF" w:rsidP="00884CA2">
      <w:pPr>
        <w:pStyle w:val="UA"/>
        <w:tabs>
          <w:tab w:val="left" w:pos="567"/>
        </w:tabs>
        <w:spacing w:line="20" w:lineRule="atLeast"/>
        <w:ind w:firstLine="567"/>
        <w:jc w:val="both"/>
      </w:pPr>
      <w:r w:rsidRPr="00C91491">
        <w:t>Алювіальні піски залягають безпосередньо на крейдяних породах, а місцями крейда оголюється на поверхні.</w:t>
      </w:r>
    </w:p>
    <w:p w:rsidR="005F46EF" w:rsidRPr="00C91491" w:rsidRDefault="005F46EF" w:rsidP="00884CA2">
      <w:pPr>
        <w:pStyle w:val="UA"/>
        <w:tabs>
          <w:tab w:val="left" w:pos="567"/>
        </w:tabs>
        <w:spacing w:line="20" w:lineRule="atLeast"/>
        <w:ind w:firstLine="567"/>
        <w:jc w:val="both"/>
      </w:pPr>
      <w:r w:rsidRPr="00C91491">
        <w:t xml:space="preserve">Алювіальні відкладення надзаплавних терас мають спільне ліжко з заплавними </w:t>
      </w:r>
      <w:proofErr w:type="spellStart"/>
      <w:r w:rsidRPr="00C91491">
        <w:t>відкладеннями</w:t>
      </w:r>
      <w:proofErr w:type="spellEnd"/>
      <w:r w:rsidRPr="00C91491">
        <w:t xml:space="preserve"> і за літологічного складу близькі до них.</w:t>
      </w:r>
    </w:p>
    <w:p w:rsidR="005F46EF" w:rsidRPr="00C91491" w:rsidRDefault="005F46EF" w:rsidP="00884CA2">
      <w:pPr>
        <w:pStyle w:val="UA"/>
        <w:tabs>
          <w:tab w:val="left" w:pos="567"/>
        </w:tabs>
        <w:spacing w:line="20" w:lineRule="atLeast"/>
        <w:ind w:firstLine="567"/>
        <w:jc w:val="both"/>
      </w:pPr>
      <w:r w:rsidRPr="00C91491">
        <w:t>літологічний склад представлений дрібнозернистими пісками загальною потужністю 12-25 м.</w:t>
      </w:r>
    </w:p>
    <w:p w:rsidR="005F46EF" w:rsidRPr="00C91491" w:rsidRDefault="005F46EF" w:rsidP="00884CA2">
      <w:pPr>
        <w:pStyle w:val="UA"/>
        <w:tabs>
          <w:tab w:val="left" w:pos="567"/>
        </w:tabs>
        <w:spacing w:line="20" w:lineRule="atLeast"/>
        <w:ind w:firstLine="567"/>
        <w:jc w:val="both"/>
      </w:pPr>
      <w:r w:rsidRPr="00C91491">
        <w:t xml:space="preserve">Сучасні четвертинні відклади представлені алювіальними </w:t>
      </w:r>
      <w:proofErr w:type="spellStart"/>
      <w:r w:rsidRPr="00C91491">
        <w:t>відкладеннями</w:t>
      </w:r>
      <w:proofErr w:type="spellEnd"/>
      <w:r w:rsidRPr="00C91491">
        <w:t xml:space="preserve"> заплав. Заплавні відклади складаються з руслової і заплавній фації.</w:t>
      </w:r>
    </w:p>
    <w:p w:rsidR="005F46EF" w:rsidRPr="00C91491" w:rsidRDefault="005F46EF" w:rsidP="00884CA2">
      <w:pPr>
        <w:pStyle w:val="UA"/>
        <w:tabs>
          <w:tab w:val="left" w:pos="567"/>
        </w:tabs>
        <w:spacing w:line="20" w:lineRule="atLeast"/>
        <w:ind w:firstLine="567"/>
        <w:jc w:val="both"/>
      </w:pPr>
      <w:r w:rsidRPr="00C91491">
        <w:t>Еолові відкладення розвитку на четвертинних терасах річок Сіверський Донець та Борова і представлені перевіяними пісками.</w:t>
      </w:r>
    </w:p>
    <w:p w:rsidR="005F46EF" w:rsidRPr="00B406EA" w:rsidRDefault="005F46EF" w:rsidP="00884CA2">
      <w:pPr>
        <w:tabs>
          <w:tab w:val="left" w:pos="567"/>
        </w:tabs>
        <w:spacing w:after="0" w:line="20" w:lineRule="atLeast"/>
        <w:ind w:firstLine="567"/>
        <w:jc w:val="both"/>
        <w:outlineLvl w:val="0"/>
        <w:rPr>
          <w:rFonts w:ascii="Times New Roman" w:hAnsi="Times New Roman" w:cs="Times New Roman"/>
          <w:b/>
          <w:i/>
          <w:color w:val="000000"/>
          <w:sz w:val="28"/>
          <w:szCs w:val="28"/>
          <w:lang w:val="uk-UA"/>
        </w:rPr>
      </w:pPr>
      <w:r w:rsidRPr="00B406EA">
        <w:rPr>
          <w:rFonts w:ascii="Times New Roman" w:hAnsi="Times New Roman" w:cs="Times New Roman"/>
          <w:b/>
          <w:i/>
          <w:color w:val="000000"/>
          <w:sz w:val="28"/>
          <w:szCs w:val="28"/>
          <w:lang w:val="uk-UA"/>
        </w:rPr>
        <w:t>Гідрогеологічні умови</w:t>
      </w:r>
    </w:p>
    <w:p w:rsidR="005F46EF" w:rsidRPr="00C91491" w:rsidRDefault="005F46EF" w:rsidP="00884CA2">
      <w:pPr>
        <w:pStyle w:val="UA"/>
        <w:tabs>
          <w:tab w:val="left" w:pos="567"/>
        </w:tabs>
        <w:spacing w:line="20" w:lineRule="atLeast"/>
        <w:ind w:firstLine="567"/>
        <w:jc w:val="both"/>
      </w:pPr>
      <w:r w:rsidRPr="00C91491">
        <w:t xml:space="preserve">Місто Сєвєродонецьк розташований в одному з найбільш екологічно несприятливому районі країни - центрі </w:t>
      </w:r>
      <w:proofErr w:type="spellStart"/>
      <w:r w:rsidRPr="00C91491">
        <w:t>Лисичанско-Рубіжанського-Северодонецкого</w:t>
      </w:r>
      <w:proofErr w:type="spellEnd"/>
      <w:r w:rsidRPr="00C91491">
        <w:t xml:space="preserve"> </w:t>
      </w:r>
      <w:proofErr w:type="spellStart"/>
      <w:r w:rsidRPr="00C91491">
        <w:t>промрайону</w:t>
      </w:r>
      <w:proofErr w:type="spellEnd"/>
      <w:r w:rsidRPr="00C91491">
        <w:t>, насиченого підприємствами хімічної та нафтохімічної промисловості.</w:t>
      </w:r>
    </w:p>
    <w:p w:rsidR="005F46EF" w:rsidRPr="00C91491" w:rsidRDefault="005F46EF" w:rsidP="00884CA2">
      <w:pPr>
        <w:pStyle w:val="UA"/>
        <w:tabs>
          <w:tab w:val="left" w:pos="567"/>
        </w:tabs>
        <w:spacing w:line="20" w:lineRule="atLeast"/>
        <w:ind w:firstLine="567"/>
        <w:jc w:val="both"/>
      </w:pPr>
      <w:r w:rsidRPr="00C91491">
        <w:t xml:space="preserve">Становище </w:t>
      </w:r>
      <w:proofErr w:type="spellStart"/>
      <w:r w:rsidRPr="00C91491">
        <w:t>ускладнюється</w:t>
      </w:r>
      <w:proofErr w:type="spellEnd"/>
      <w:r w:rsidRPr="00C91491">
        <w:t xml:space="preserve"> великим дефіцитом наявних водних ресурсів в регіоні.</w:t>
      </w:r>
    </w:p>
    <w:p w:rsidR="005F46EF" w:rsidRPr="00C91491" w:rsidRDefault="005F46EF" w:rsidP="00884CA2">
      <w:pPr>
        <w:pStyle w:val="UA"/>
        <w:tabs>
          <w:tab w:val="left" w:pos="567"/>
        </w:tabs>
        <w:spacing w:line="20" w:lineRule="atLeast"/>
        <w:ind w:firstLine="567"/>
        <w:jc w:val="both"/>
      </w:pPr>
      <w:r w:rsidRPr="00C91491">
        <w:t xml:space="preserve">Основні запаси прісних підземних вод зосереджені в зоні інтенсивного водообміну в четвертинних і крейдяних </w:t>
      </w:r>
      <w:proofErr w:type="spellStart"/>
      <w:r w:rsidRPr="00C91491">
        <w:t>відкладеннях</w:t>
      </w:r>
      <w:proofErr w:type="spellEnd"/>
      <w:r w:rsidRPr="00C91491">
        <w:t>.</w:t>
      </w:r>
    </w:p>
    <w:p w:rsidR="005F46EF" w:rsidRPr="00C91491" w:rsidRDefault="005F46EF" w:rsidP="00884CA2">
      <w:pPr>
        <w:pStyle w:val="UA"/>
        <w:tabs>
          <w:tab w:val="left" w:pos="567"/>
        </w:tabs>
        <w:spacing w:line="20" w:lineRule="atLeast"/>
        <w:ind w:firstLine="567"/>
        <w:jc w:val="both"/>
      </w:pPr>
      <w:r w:rsidRPr="00C91491">
        <w:t xml:space="preserve">1. Водоносний горизонт в </w:t>
      </w:r>
      <w:proofErr w:type="spellStart"/>
      <w:r w:rsidRPr="00C91491">
        <w:t>верхньочетвертинних</w:t>
      </w:r>
      <w:proofErr w:type="spellEnd"/>
      <w:r w:rsidRPr="00C91491">
        <w:t xml:space="preserve"> і сучасних алювіальних </w:t>
      </w:r>
      <w:proofErr w:type="spellStart"/>
      <w:r w:rsidRPr="00C91491">
        <w:t>відкладеннях</w:t>
      </w:r>
      <w:proofErr w:type="spellEnd"/>
      <w:r w:rsidRPr="00C91491">
        <w:t xml:space="preserve"> заплави і першої надзаплавної тераси. Потужність алювіального горизонту мінлива, але не перевищує 10 м. При відсутності шару елювії алювіальний горизонт зливається з верхньокрейдяним. Потужність водоносного комплексу досягає 40-60 м.</w:t>
      </w:r>
    </w:p>
    <w:p w:rsidR="005F46EF" w:rsidRPr="00C91491" w:rsidRDefault="005F46EF" w:rsidP="00884CA2">
      <w:pPr>
        <w:pStyle w:val="UA"/>
        <w:tabs>
          <w:tab w:val="left" w:pos="567"/>
        </w:tabs>
        <w:spacing w:line="20" w:lineRule="atLeast"/>
        <w:ind w:firstLine="567"/>
        <w:jc w:val="both"/>
      </w:pPr>
      <w:r w:rsidRPr="00C91491">
        <w:t>Піски в розрізі зверху вниз змінюються від дрібнозернистих до крупнозернистих.</w:t>
      </w:r>
    </w:p>
    <w:p w:rsidR="005F46EF" w:rsidRPr="00C91491" w:rsidRDefault="005F46EF" w:rsidP="00884CA2">
      <w:pPr>
        <w:pStyle w:val="UA"/>
        <w:tabs>
          <w:tab w:val="left" w:pos="567"/>
        </w:tabs>
        <w:spacing w:line="20" w:lineRule="atLeast"/>
        <w:ind w:firstLine="567"/>
        <w:jc w:val="both"/>
      </w:pPr>
      <w:r w:rsidRPr="00C91491">
        <w:t>Режим алювіального водоносного горизонту повністю залежить від кліматичних факторів і режиму поверхневих вод. Ґрунтові води залягають на глибинах 1-8 м. Коефіцієнт фільтрації піску 0,8-15 м/добу.</w:t>
      </w:r>
    </w:p>
    <w:p w:rsidR="005F46EF" w:rsidRPr="00C91491" w:rsidRDefault="005F46EF" w:rsidP="00884CA2">
      <w:pPr>
        <w:pStyle w:val="UA"/>
        <w:tabs>
          <w:tab w:val="left" w:pos="567"/>
        </w:tabs>
        <w:spacing w:line="20" w:lineRule="atLeast"/>
        <w:ind w:firstLine="567"/>
        <w:jc w:val="both"/>
      </w:pPr>
      <w:r w:rsidRPr="00C91491">
        <w:t xml:space="preserve">Так як в долині Сіверського Донця розташовано багато населених пунктів і промислових підприємств - алювіальний водоносний горизонт повсюдно забруднений. Мінералізація і хімічний склад алювіальних вод залежить від якості поверхневих і підземних вод </w:t>
      </w:r>
      <w:proofErr w:type="spellStart"/>
      <w:r w:rsidRPr="00C91491">
        <w:t>гідравлічно</w:t>
      </w:r>
      <w:proofErr w:type="spellEnd"/>
      <w:r w:rsidRPr="00C91491">
        <w:t xml:space="preserve"> пов'язаних з ними.</w:t>
      </w:r>
    </w:p>
    <w:p w:rsidR="005F46EF" w:rsidRPr="00C91491" w:rsidRDefault="005F46EF" w:rsidP="00884CA2">
      <w:pPr>
        <w:pStyle w:val="UA"/>
        <w:tabs>
          <w:tab w:val="left" w:pos="567"/>
        </w:tabs>
        <w:spacing w:line="20" w:lineRule="atLeast"/>
        <w:ind w:firstLine="567"/>
        <w:jc w:val="both"/>
      </w:pPr>
      <w:r w:rsidRPr="00C91491">
        <w:t>Погіршення якості води сприяє близьке залягання її до поверхні і забруднення господарсько-побутовими і промисловими стоками. Так, в районі накопичувача промислових стоків заводу "</w:t>
      </w:r>
      <w:proofErr w:type="spellStart"/>
      <w:r w:rsidRPr="00C91491">
        <w:t>Донсода</w:t>
      </w:r>
      <w:proofErr w:type="spellEnd"/>
      <w:r w:rsidRPr="00C91491">
        <w:t>" мінералізація води в алювії досягає 70 г/л.</w:t>
      </w:r>
    </w:p>
    <w:p w:rsidR="005F46EF" w:rsidRPr="00C91491" w:rsidRDefault="005F46EF" w:rsidP="00884CA2">
      <w:pPr>
        <w:pStyle w:val="UA"/>
        <w:tabs>
          <w:tab w:val="left" w:pos="567"/>
        </w:tabs>
        <w:spacing w:line="20" w:lineRule="atLeast"/>
        <w:ind w:firstLine="567"/>
        <w:jc w:val="both"/>
      </w:pPr>
      <w:r w:rsidRPr="00C91491">
        <w:t>Так як більшість населених пунктів і промислових підприємств знаходиться в долині Сіверського Донця, води алювію майже повсюди забруднюються. Через погану якість води алювіальних водоносний горизонт не використовується для питних цілей.</w:t>
      </w:r>
    </w:p>
    <w:p w:rsidR="005F46EF" w:rsidRPr="00C91491" w:rsidRDefault="005F46EF" w:rsidP="00884CA2">
      <w:pPr>
        <w:pStyle w:val="UA"/>
        <w:tabs>
          <w:tab w:val="left" w:pos="567"/>
        </w:tabs>
        <w:spacing w:line="20" w:lineRule="atLeast"/>
        <w:ind w:firstLine="567"/>
        <w:jc w:val="both"/>
      </w:pPr>
      <w:r w:rsidRPr="00C91491">
        <w:t xml:space="preserve">2. Водоносний горизонт верхньокрейдяних </w:t>
      </w:r>
      <w:proofErr w:type="spellStart"/>
      <w:r w:rsidRPr="00C91491">
        <w:t>відкладень</w:t>
      </w:r>
      <w:proofErr w:type="spellEnd"/>
      <w:r w:rsidRPr="00C91491">
        <w:t xml:space="preserve"> приурочений до верхньої тріщинуватої зоні. Тріщинувата зона майже повністю повторює конфігурацію поверхні крейди і форми сучасної денної поверхні. Верхньокрейдяні відкладення найбільш </w:t>
      </w:r>
      <w:proofErr w:type="spellStart"/>
      <w:r w:rsidRPr="00C91491">
        <w:t>водорясні</w:t>
      </w:r>
      <w:proofErr w:type="spellEnd"/>
      <w:r w:rsidRPr="00C91491">
        <w:t xml:space="preserve"> в долині річки Сіверський Донець. Потужність тріщинуватої зони розвинена до глибини 60-70 м.</w:t>
      </w:r>
    </w:p>
    <w:p w:rsidR="005F46EF" w:rsidRPr="00C91491" w:rsidRDefault="005F46EF" w:rsidP="00884CA2">
      <w:pPr>
        <w:pStyle w:val="UA"/>
        <w:tabs>
          <w:tab w:val="left" w:pos="567"/>
        </w:tabs>
        <w:spacing w:line="20" w:lineRule="atLeast"/>
        <w:ind w:firstLine="567"/>
        <w:jc w:val="both"/>
      </w:pPr>
      <w:r w:rsidRPr="00C91491">
        <w:t xml:space="preserve">Потужність </w:t>
      </w:r>
      <w:proofErr w:type="spellStart"/>
      <w:r w:rsidRPr="00C91491">
        <w:t>максиамально</w:t>
      </w:r>
      <w:proofErr w:type="spellEnd"/>
      <w:r w:rsidRPr="00C91491">
        <w:t xml:space="preserve">-тріщинуватої зони становить 30-60 м. Нижче тріщинуватості загасає і крейдяні відкладення стають практично безводні. Горизонт напірний. Величина напору становить 20-30 м. Верхнім </w:t>
      </w:r>
      <w:proofErr w:type="spellStart"/>
      <w:r w:rsidRPr="00C91491">
        <w:t>водоупором</w:t>
      </w:r>
      <w:proofErr w:type="spellEnd"/>
      <w:r w:rsidRPr="00C91491">
        <w:t xml:space="preserve"> є зона </w:t>
      </w:r>
      <w:proofErr w:type="spellStart"/>
      <w:r w:rsidRPr="00C91491">
        <w:t>кольматації</w:t>
      </w:r>
      <w:proofErr w:type="spellEnd"/>
      <w:r w:rsidRPr="00C91491">
        <w:t>.</w:t>
      </w:r>
    </w:p>
    <w:p w:rsidR="005F46EF" w:rsidRPr="00C91491" w:rsidRDefault="005F46EF" w:rsidP="00884CA2">
      <w:pPr>
        <w:pStyle w:val="UA"/>
        <w:tabs>
          <w:tab w:val="left" w:pos="567"/>
        </w:tabs>
        <w:spacing w:line="20" w:lineRule="atLeast"/>
        <w:ind w:firstLine="567"/>
        <w:jc w:val="both"/>
      </w:pPr>
      <w:r w:rsidRPr="00C91491">
        <w:t>Коефіцієнт фільтрації тріщинуватої крейди 120 м/</w:t>
      </w:r>
      <w:proofErr w:type="spellStart"/>
      <w:r w:rsidRPr="00C91491">
        <w:t>сек</w:t>
      </w:r>
      <w:proofErr w:type="spellEnd"/>
      <w:r w:rsidRPr="00C91491">
        <w:t>.</w:t>
      </w:r>
    </w:p>
    <w:p w:rsidR="005F46EF" w:rsidRPr="00C91491" w:rsidRDefault="005F46EF" w:rsidP="00884CA2">
      <w:pPr>
        <w:pStyle w:val="UA"/>
        <w:tabs>
          <w:tab w:val="left" w:pos="567"/>
        </w:tabs>
        <w:spacing w:line="20" w:lineRule="atLeast"/>
        <w:ind w:firstLine="567"/>
        <w:jc w:val="both"/>
      </w:pPr>
      <w:r w:rsidRPr="00C91491">
        <w:t>Продуктивність свердловин 20-80 м</w:t>
      </w:r>
      <w:r w:rsidRPr="00C91491">
        <w:rPr>
          <w:vertAlign w:val="superscript"/>
        </w:rPr>
        <w:t>3</w:t>
      </w:r>
      <w:r w:rsidRPr="00C91491">
        <w:t>/год, досягаючи 100 м</w:t>
      </w:r>
      <w:r w:rsidRPr="00C91491">
        <w:rPr>
          <w:vertAlign w:val="superscript"/>
        </w:rPr>
        <w:t>3</w:t>
      </w:r>
      <w:r w:rsidRPr="00C91491">
        <w:t>/год.</w:t>
      </w:r>
    </w:p>
    <w:p w:rsidR="005F46EF" w:rsidRPr="00C91491" w:rsidRDefault="005F46EF" w:rsidP="00884CA2">
      <w:pPr>
        <w:pStyle w:val="UA"/>
        <w:tabs>
          <w:tab w:val="left" w:pos="567"/>
        </w:tabs>
        <w:spacing w:line="20" w:lineRule="atLeast"/>
        <w:ind w:firstLine="567"/>
        <w:jc w:val="both"/>
      </w:pPr>
      <w:r w:rsidRPr="00C91491">
        <w:t xml:space="preserve">Води алювіальної і тріщинуватої зони верхньої крейди </w:t>
      </w:r>
      <w:proofErr w:type="spellStart"/>
      <w:r w:rsidRPr="00C91491">
        <w:t>гідравлічно</w:t>
      </w:r>
      <w:proofErr w:type="spellEnd"/>
      <w:r w:rsidRPr="00C91491">
        <w:t xml:space="preserve"> пов'язані і утворюють єдиний водоносний горизонт. За хімічним складом вода </w:t>
      </w:r>
      <w:proofErr w:type="spellStart"/>
      <w:r w:rsidRPr="00C91491">
        <w:t>гідрокарбонатно</w:t>
      </w:r>
      <w:proofErr w:type="spellEnd"/>
      <w:r w:rsidRPr="00C91491">
        <w:t xml:space="preserve"> </w:t>
      </w:r>
      <w:proofErr w:type="spellStart"/>
      <w:r w:rsidRPr="00C91491">
        <w:t>кальцієво</w:t>
      </w:r>
      <w:proofErr w:type="spellEnd"/>
      <w:r w:rsidRPr="00C91491">
        <w:t>-натрієва з мінералізацією 0,45-0,9 г/л. Вода прісна. Жорсткість води до 10,6 мг/</w:t>
      </w:r>
      <w:proofErr w:type="spellStart"/>
      <w:r w:rsidRPr="00C91491">
        <w:t>екв</w:t>
      </w:r>
      <w:proofErr w:type="spellEnd"/>
      <w:r w:rsidRPr="00C91491">
        <w:t>/л.</w:t>
      </w:r>
    </w:p>
    <w:p w:rsidR="005F46EF" w:rsidRPr="00C91491" w:rsidRDefault="005F46EF" w:rsidP="00884CA2">
      <w:pPr>
        <w:pStyle w:val="UA"/>
        <w:tabs>
          <w:tab w:val="left" w:pos="567"/>
        </w:tabs>
        <w:spacing w:line="20" w:lineRule="atLeast"/>
        <w:ind w:firstLine="567"/>
        <w:jc w:val="both"/>
      </w:pPr>
      <w:r w:rsidRPr="00C91491">
        <w:t xml:space="preserve">Основне джерело живлення </w:t>
      </w:r>
      <w:proofErr w:type="spellStart"/>
      <w:r w:rsidRPr="00C91491">
        <w:t>верхньокрейдового</w:t>
      </w:r>
      <w:proofErr w:type="spellEnd"/>
      <w:r w:rsidRPr="00C91491">
        <w:t xml:space="preserve"> горизонту - атмосферні опади, підживлення з нижчих і перетікання з верхніх горизонтів.</w:t>
      </w:r>
    </w:p>
    <w:p w:rsidR="005F46EF" w:rsidRPr="00C91491" w:rsidRDefault="005F46EF" w:rsidP="00884CA2">
      <w:pPr>
        <w:pStyle w:val="UA"/>
        <w:tabs>
          <w:tab w:val="left" w:pos="567"/>
        </w:tabs>
        <w:spacing w:line="20" w:lineRule="atLeast"/>
        <w:ind w:firstLine="567"/>
        <w:jc w:val="both"/>
      </w:pPr>
      <w:r w:rsidRPr="00C91491">
        <w:t>Підземні води тріщинуватої зони інтенсивного експлуатуються для водопостачання в м Сєвєродонецьку. Середньодобова потреба в питній воді міста - 58 т.м</w:t>
      </w:r>
      <w:r w:rsidRPr="00C91491">
        <w:rPr>
          <w:vertAlign w:val="superscript"/>
        </w:rPr>
        <w:t>3</w:t>
      </w:r>
      <w:r w:rsidRPr="00C91491">
        <w:t>/добу.</w:t>
      </w:r>
    </w:p>
    <w:p w:rsidR="005F46EF" w:rsidRPr="00C91491" w:rsidRDefault="005F46EF" w:rsidP="00884CA2">
      <w:pPr>
        <w:pStyle w:val="UA"/>
        <w:tabs>
          <w:tab w:val="left" w:pos="567"/>
        </w:tabs>
        <w:spacing w:line="20" w:lineRule="atLeast"/>
        <w:ind w:firstLine="567"/>
        <w:jc w:val="both"/>
      </w:pPr>
      <w:r w:rsidRPr="00C91491">
        <w:t>Основні запаси підземних питних вод зосереджені у верхній мело-мергельної зоні і практично не захищені від забруднення з поверхні землі.</w:t>
      </w:r>
    </w:p>
    <w:p w:rsidR="005F46EF" w:rsidRPr="00C91491" w:rsidRDefault="005F46EF" w:rsidP="00884CA2">
      <w:pPr>
        <w:pStyle w:val="UA"/>
        <w:tabs>
          <w:tab w:val="left" w:pos="567"/>
        </w:tabs>
        <w:spacing w:line="20" w:lineRule="atLeast"/>
        <w:ind w:firstLine="567"/>
        <w:jc w:val="both"/>
      </w:pPr>
      <w:r w:rsidRPr="00C91491">
        <w:t>Запаси підземних вод з промислових категорій складають 165 т.м</w:t>
      </w:r>
      <w:r w:rsidRPr="00C91491">
        <w:rPr>
          <w:vertAlign w:val="superscript"/>
        </w:rPr>
        <w:t>3</w:t>
      </w:r>
      <w:r w:rsidRPr="00C91491">
        <w:t>/</w:t>
      </w:r>
      <w:proofErr w:type="spellStart"/>
      <w:r w:rsidRPr="00C91491">
        <w:t>сут</w:t>
      </w:r>
      <w:proofErr w:type="spellEnd"/>
      <w:r w:rsidRPr="00C91491">
        <w:t xml:space="preserve">. Практично всі запаси відбираються існуючими водозаборами </w:t>
      </w:r>
      <w:proofErr w:type="spellStart"/>
      <w:r w:rsidRPr="00C91491">
        <w:t>Лисичансько</w:t>
      </w:r>
      <w:proofErr w:type="spellEnd"/>
      <w:r w:rsidRPr="00C91491">
        <w:t>-Сєверодонецького регіону.</w:t>
      </w:r>
    </w:p>
    <w:p w:rsidR="005F46EF" w:rsidRPr="00C91491" w:rsidRDefault="005F46EF" w:rsidP="00884CA2">
      <w:pPr>
        <w:pStyle w:val="UA"/>
        <w:tabs>
          <w:tab w:val="left" w:pos="567"/>
        </w:tabs>
        <w:spacing w:line="20" w:lineRule="atLeast"/>
        <w:ind w:firstLine="567"/>
        <w:jc w:val="both"/>
      </w:pPr>
      <w:r w:rsidRPr="00C91491">
        <w:t>Висока концентрація промисловості і велика щільність населення в зоні водозаборів викликали інтенсивне забруднення води. Основним видом забруднення підземних вод є хімічне.</w:t>
      </w:r>
    </w:p>
    <w:p w:rsidR="005F46EF" w:rsidRPr="00C91491" w:rsidRDefault="005F46EF" w:rsidP="00884CA2">
      <w:pPr>
        <w:pStyle w:val="UA"/>
        <w:tabs>
          <w:tab w:val="left" w:pos="567"/>
        </w:tabs>
        <w:spacing w:line="20" w:lineRule="atLeast"/>
        <w:ind w:firstLine="567"/>
        <w:jc w:val="both"/>
      </w:pPr>
      <w:r w:rsidRPr="00C91491">
        <w:t>Основні забруднюючі компоненти: хлориди, сульфати, азотні сполуки, важкі метали.</w:t>
      </w:r>
    </w:p>
    <w:p w:rsidR="005F46EF" w:rsidRPr="00C91491" w:rsidRDefault="005F46EF" w:rsidP="00884CA2">
      <w:pPr>
        <w:pStyle w:val="UA"/>
        <w:tabs>
          <w:tab w:val="left" w:pos="567"/>
        </w:tabs>
        <w:spacing w:line="20" w:lineRule="atLeast"/>
        <w:ind w:firstLine="567"/>
        <w:jc w:val="both"/>
      </w:pPr>
      <w:r w:rsidRPr="00C91491">
        <w:t xml:space="preserve">В результаті спостерігається постійне погіршення якості води </w:t>
      </w:r>
      <w:proofErr w:type="spellStart"/>
      <w:r w:rsidRPr="00C91491">
        <w:t>верхньокрейдового</w:t>
      </w:r>
      <w:proofErr w:type="spellEnd"/>
      <w:r w:rsidRPr="00C91491">
        <w:t xml:space="preserve"> водоносного горизонту і зниження запасів води, придатної для питних цілей. Вже виведені з ладу </w:t>
      </w:r>
      <w:proofErr w:type="spellStart"/>
      <w:r w:rsidRPr="00C91491">
        <w:t>Новосіротінський</w:t>
      </w:r>
      <w:proofErr w:type="spellEnd"/>
      <w:r w:rsidRPr="00C91491">
        <w:t xml:space="preserve"> (60 т.м</w:t>
      </w:r>
      <w:r w:rsidRPr="00C91491">
        <w:rPr>
          <w:vertAlign w:val="superscript"/>
        </w:rPr>
        <w:t>3</w:t>
      </w:r>
      <w:r w:rsidRPr="00C91491">
        <w:t xml:space="preserve">/добу), </w:t>
      </w:r>
      <w:proofErr w:type="spellStart"/>
      <w:r w:rsidRPr="00C91491">
        <w:t>пріканальних</w:t>
      </w:r>
      <w:proofErr w:type="spellEnd"/>
      <w:r w:rsidRPr="00C91491">
        <w:t xml:space="preserve"> (12 т.м</w:t>
      </w:r>
      <w:r w:rsidRPr="00C91491">
        <w:rPr>
          <w:vertAlign w:val="superscript"/>
        </w:rPr>
        <w:t>3</w:t>
      </w:r>
      <w:r w:rsidRPr="00C91491">
        <w:t xml:space="preserve">/добу) водозабори. Під загрозою закриття </w:t>
      </w:r>
      <w:proofErr w:type="spellStart"/>
      <w:r w:rsidRPr="00C91491">
        <w:t>Щедріщевский</w:t>
      </w:r>
      <w:proofErr w:type="spellEnd"/>
      <w:r w:rsidRPr="00C91491">
        <w:t xml:space="preserve"> (30 т.м</w:t>
      </w:r>
      <w:r w:rsidRPr="00C91491">
        <w:rPr>
          <w:vertAlign w:val="superscript"/>
        </w:rPr>
        <w:t>3</w:t>
      </w:r>
      <w:r w:rsidRPr="00C91491">
        <w:t>/добу).</w:t>
      </w:r>
    </w:p>
    <w:p w:rsidR="005F46EF" w:rsidRPr="00C91491" w:rsidRDefault="005F46EF" w:rsidP="00884CA2">
      <w:pPr>
        <w:pStyle w:val="UA"/>
        <w:tabs>
          <w:tab w:val="left" w:pos="567"/>
        </w:tabs>
        <w:spacing w:line="20" w:lineRule="atLeast"/>
        <w:ind w:firstLine="567"/>
        <w:jc w:val="both"/>
      </w:pPr>
      <w:r w:rsidRPr="00C91491">
        <w:t>Спеціальні гідрологічні роботи по вивченню впливу сховищ промислових відходів на підземні води проводила в 1984-89 р Сєвєродонецька гідрологічна партія.</w:t>
      </w:r>
    </w:p>
    <w:p w:rsidR="005F46EF" w:rsidRPr="00C91491" w:rsidRDefault="005F46EF" w:rsidP="00884CA2">
      <w:pPr>
        <w:pStyle w:val="UA"/>
        <w:tabs>
          <w:tab w:val="left" w:pos="567"/>
        </w:tabs>
        <w:spacing w:line="20" w:lineRule="atLeast"/>
        <w:ind w:firstLine="567"/>
        <w:jc w:val="both"/>
      </w:pPr>
      <w:r w:rsidRPr="00C91491">
        <w:t>В результаті багаторічної експлуатації підземних вод (починаючи з 30-х років) і скорочення паводкового харчування навколо діючих водозаборів утворилися великі депресивні воронки і йде прогресивне зростання депресійних лійок в глибину.</w:t>
      </w:r>
    </w:p>
    <w:p w:rsidR="005F46EF" w:rsidRPr="00D32C17" w:rsidRDefault="005F46EF" w:rsidP="00884CA2">
      <w:pPr>
        <w:pStyle w:val="UA"/>
        <w:tabs>
          <w:tab w:val="left" w:pos="567"/>
        </w:tabs>
        <w:spacing w:line="20" w:lineRule="atLeast"/>
        <w:ind w:firstLine="567"/>
        <w:jc w:val="both"/>
      </w:pPr>
      <w:r w:rsidRPr="00D32C17">
        <w:t>На балансі Сєверодонецького ВУВКГ нараховується 3 водозабори:</w:t>
      </w:r>
    </w:p>
    <w:p w:rsidR="005F46EF" w:rsidRPr="00D32C17" w:rsidRDefault="005F46EF" w:rsidP="00884CA2">
      <w:pPr>
        <w:tabs>
          <w:tab w:val="left" w:pos="567"/>
          <w:tab w:val="left" w:pos="993"/>
        </w:tabs>
        <w:spacing w:after="0" w:line="20" w:lineRule="atLeast"/>
        <w:ind w:firstLine="567"/>
        <w:jc w:val="both"/>
        <w:rPr>
          <w:rFonts w:ascii="Times New Roman" w:hAnsi="Times New Roman" w:cs="Times New Roman"/>
          <w:sz w:val="28"/>
          <w:lang w:val="uk-UA"/>
        </w:rPr>
      </w:pPr>
      <w:r w:rsidRPr="00D32C17">
        <w:rPr>
          <w:rFonts w:ascii="Times New Roman" w:hAnsi="Times New Roman" w:cs="Times New Roman"/>
          <w:sz w:val="28"/>
          <w:lang w:val="uk-UA"/>
        </w:rPr>
        <w:t xml:space="preserve">- </w:t>
      </w:r>
      <w:proofErr w:type="spellStart"/>
      <w:r w:rsidRPr="00D32C17">
        <w:rPr>
          <w:rFonts w:ascii="Times New Roman" w:hAnsi="Times New Roman" w:cs="Times New Roman"/>
          <w:sz w:val="28"/>
          <w:lang w:val="uk-UA"/>
        </w:rPr>
        <w:t>Щедріщевський</w:t>
      </w:r>
      <w:proofErr w:type="spellEnd"/>
      <w:r w:rsidRPr="00D32C17">
        <w:rPr>
          <w:rFonts w:ascii="Times New Roman" w:hAnsi="Times New Roman" w:cs="Times New Roman"/>
          <w:sz w:val="28"/>
          <w:lang w:val="uk-UA"/>
        </w:rPr>
        <w:t xml:space="preserve"> - 30 т.м</w:t>
      </w:r>
      <w:r w:rsidRPr="00D32C17">
        <w:rPr>
          <w:rFonts w:ascii="Times New Roman" w:hAnsi="Times New Roman" w:cs="Times New Roman"/>
          <w:sz w:val="28"/>
          <w:vertAlign w:val="superscript"/>
          <w:lang w:val="uk-UA"/>
        </w:rPr>
        <w:t>3</w:t>
      </w:r>
      <w:r w:rsidRPr="00D32C17">
        <w:rPr>
          <w:rFonts w:ascii="Times New Roman" w:hAnsi="Times New Roman" w:cs="Times New Roman"/>
          <w:sz w:val="28"/>
          <w:lang w:val="uk-UA"/>
        </w:rPr>
        <w:t>/добу</w:t>
      </w:r>
    </w:p>
    <w:p w:rsidR="005F46EF" w:rsidRPr="00D32C17" w:rsidRDefault="005F46EF" w:rsidP="00884CA2">
      <w:pPr>
        <w:tabs>
          <w:tab w:val="left" w:pos="567"/>
          <w:tab w:val="left" w:pos="993"/>
        </w:tabs>
        <w:spacing w:after="0" w:line="20" w:lineRule="atLeast"/>
        <w:ind w:firstLine="567"/>
        <w:jc w:val="both"/>
        <w:rPr>
          <w:rFonts w:ascii="Times New Roman" w:hAnsi="Times New Roman" w:cs="Times New Roman"/>
          <w:sz w:val="28"/>
          <w:lang w:val="uk-UA"/>
        </w:rPr>
      </w:pPr>
      <w:r w:rsidRPr="00D32C17">
        <w:rPr>
          <w:rFonts w:ascii="Times New Roman" w:hAnsi="Times New Roman" w:cs="Times New Roman"/>
          <w:sz w:val="28"/>
          <w:lang w:val="uk-UA"/>
        </w:rPr>
        <w:t xml:space="preserve">- </w:t>
      </w:r>
      <w:proofErr w:type="spellStart"/>
      <w:r w:rsidRPr="00D32C17">
        <w:rPr>
          <w:rFonts w:ascii="Times New Roman" w:hAnsi="Times New Roman" w:cs="Times New Roman"/>
          <w:sz w:val="28"/>
          <w:lang w:val="uk-UA"/>
        </w:rPr>
        <w:t>Замуловський</w:t>
      </w:r>
      <w:proofErr w:type="spellEnd"/>
      <w:r w:rsidRPr="00D32C17">
        <w:rPr>
          <w:rFonts w:ascii="Times New Roman" w:hAnsi="Times New Roman" w:cs="Times New Roman"/>
          <w:sz w:val="28"/>
          <w:lang w:val="uk-UA"/>
        </w:rPr>
        <w:t xml:space="preserve"> - 23 т.м</w:t>
      </w:r>
      <w:r w:rsidRPr="00D32C17">
        <w:rPr>
          <w:rFonts w:ascii="Times New Roman" w:hAnsi="Times New Roman" w:cs="Times New Roman"/>
          <w:sz w:val="28"/>
          <w:vertAlign w:val="superscript"/>
          <w:lang w:val="uk-UA"/>
        </w:rPr>
        <w:t>3</w:t>
      </w:r>
      <w:r w:rsidRPr="00D32C17">
        <w:rPr>
          <w:rFonts w:ascii="Times New Roman" w:hAnsi="Times New Roman" w:cs="Times New Roman"/>
          <w:sz w:val="28"/>
          <w:lang w:val="uk-UA"/>
        </w:rPr>
        <w:t>/добу</w:t>
      </w:r>
    </w:p>
    <w:p w:rsidR="005F46EF" w:rsidRPr="00D32C17" w:rsidRDefault="005F46EF" w:rsidP="00884CA2">
      <w:pPr>
        <w:tabs>
          <w:tab w:val="left" w:pos="567"/>
          <w:tab w:val="left" w:pos="993"/>
        </w:tabs>
        <w:spacing w:after="0" w:line="20" w:lineRule="atLeast"/>
        <w:ind w:firstLine="567"/>
        <w:jc w:val="both"/>
        <w:rPr>
          <w:rFonts w:ascii="Times New Roman" w:hAnsi="Times New Roman" w:cs="Times New Roman"/>
          <w:sz w:val="28"/>
          <w:lang w:val="uk-UA"/>
        </w:rPr>
      </w:pPr>
      <w:r w:rsidRPr="00D32C17">
        <w:rPr>
          <w:rFonts w:ascii="Times New Roman" w:hAnsi="Times New Roman" w:cs="Times New Roman"/>
          <w:sz w:val="28"/>
          <w:lang w:val="uk-UA"/>
        </w:rPr>
        <w:t xml:space="preserve">- </w:t>
      </w:r>
      <w:proofErr w:type="spellStart"/>
      <w:r w:rsidRPr="00D32C17">
        <w:rPr>
          <w:rFonts w:ascii="Times New Roman" w:hAnsi="Times New Roman" w:cs="Times New Roman"/>
          <w:sz w:val="28"/>
          <w:lang w:val="uk-UA"/>
        </w:rPr>
        <w:t>Епіфановський</w:t>
      </w:r>
      <w:proofErr w:type="spellEnd"/>
      <w:r w:rsidRPr="00D32C17">
        <w:rPr>
          <w:rFonts w:ascii="Times New Roman" w:hAnsi="Times New Roman" w:cs="Times New Roman"/>
          <w:sz w:val="28"/>
          <w:lang w:val="uk-UA"/>
        </w:rPr>
        <w:t xml:space="preserve"> для СП/Про «Азот» - 5 т.м</w:t>
      </w:r>
      <w:r w:rsidRPr="00D32C17">
        <w:rPr>
          <w:rFonts w:ascii="Times New Roman" w:hAnsi="Times New Roman" w:cs="Times New Roman"/>
          <w:sz w:val="28"/>
          <w:vertAlign w:val="superscript"/>
          <w:lang w:val="uk-UA"/>
        </w:rPr>
        <w:t>3</w:t>
      </w:r>
      <w:r w:rsidRPr="00D32C17">
        <w:rPr>
          <w:rFonts w:ascii="Times New Roman" w:hAnsi="Times New Roman" w:cs="Times New Roman"/>
          <w:sz w:val="28"/>
          <w:lang w:val="uk-UA"/>
        </w:rPr>
        <w:t>/добу</w:t>
      </w:r>
    </w:p>
    <w:p w:rsidR="005F46EF" w:rsidRPr="00C91491" w:rsidRDefault="005F46EF" w:rsidP="00884CA2">
      <w:pPr>
        <w:pStyle w:val="UA"/>
        <w:tabs>
          <w:tab w:val="left" w:pos="567"/>
        </w:tabs>
        <w:spacing w:line="20" w:lineRule="atLeast"/>
        <w:ind w:firstLine="567"/>
        <w:jc w:val="both"/>
      </w:pPr>
      <w:r w:rsidRPr="00C91491">
        <w:t xml:space="preserve">Водозабір «Лісова дача» постачає воду на Сєвєродонецьку ТЕЦ. </w:t>
      </w:r>
    </w:p>
    <w:p w:rsidR="005F46EF" w:rsidRPr="00C91491" w:rsidRDefault="005F46EF" w:rsidP="00884CA2">
      <w:pPr>
        <w:pStyle w:val="UA"/>
        <w:tabs>
          <w:tab w:val="left" w:pos="567"/>
        </w:tabs>
        <w:spacing w:line="20" w:lineRule="atLeast"/>
        <w:ind w:firstLine="567"/>
        <w:jc w:val="both"/>
      </w:pPr>
      <w:r w:rsidRPr="00C91491">
        <w:t xml:space="preserve">У веденні Лисичанського </w:t>
      </w:r>
      <w:proofErr w:type="spellStart"/>
      <w:r w:rsidRPr="00C91491">
        <w:t>облводоканалу</w:t>
      </w:r>
      <w:proofErr w:type="spellEnd"/>
      <w:r w:rsidRPr="00C91491">
        <w:t xml:space="preserve"> знаходяться </w:t>
      </w:r>
      <w:proofErr w:type="spellStart"/>
      <w:r w:rsidRPr="00C91491">
        <w:t>Смолянинівська</w:t>
      </w:r>
      <w:proofErr w:type="spellEnd"/>
      <w:r w:rsidRPr="00C91491">
        <w:t xml:space="preserve"> і </w:t>
      </w:r>
      <w:proofErr w:type="spellStart"/>
      <w:r w:rsidRPr="00C91491">
        <w:t>Кудряшевський</w:t>
      </w:r>
      <w:proofErr w:type="spellEnd"/>
      <w:r w:rsidRPr="00C91491">
        <w:t xml:space="preserve"> водозабори.</w:t>
      </w:r>
    </w:p>
    <w:p w:rsidR="005F46EF" w:rsidRPr="00C91491" w:rsidRDefault="005F46EF" w:rsidP="00884CA2">
      <w:pPr>
        <w:pStyle w:val="UA"/>
        <w:tabs>
          <w:tab w:val="left" w:pos="567"/>
        </w:tabs>
        <w:spacing w:line="20" w:lineRule="atLeast"/>
        <w:ind w:firstLine="567"/>
        <w:jc w:val="both"/>
      </w:pPr>
      <w:proofErr w:type="spellStart"/>
      <w:r w:rsidRPr="00C91491">
        <w:t>Метелкінський</w:t>
      </w:r>
      <w:proofErr w:type="spellEnd"/>
      <w:r w:rsidRPr="00C91491">
        <w:t xml:space="preserve">, Борівський-1, </w:t>
      </w:r>
      <w:proofErr w:type="spellStart"/>
      <w:r w:rsidRPr="00C91491">
        <w:t>Новосиротинський</w:t>
      </w:r>
      <w:proofErr w:type="spellEnd"/>
      <w:r w:rsidRPr="00C91491">
        <w:t xml:space="preserve">, Борівський-2 - водозабори належать Лисичанському </w:t>
      </w:r>
      <w:proofErr w:type="spellStart"/>
      <w:r w:rsidRPr="00C91491">
        <w:t>райуправлінню</w:t>
      </w:r>
      <w:proofErr w:type="spellEnd"/>
      <w:r w:rsidRPr="00C91491">
        <w:t>, продуктивністю 44,6; 10,9; 14,2; 15,4 т.м</w:t>
      </w:r>
      <w:r w:rsidRPr="00C91491">
        <w:rPr>
          <w:vertAlign w:val="superscript"/>
        </w:rPr>
        <w:t>3</w:t>
      </w:r>
      <w:r w:rsidRPr="00C91491">
        <w:t>/добу.</w:t>
      </w:r>
    </w:p>
    <w:p w:rsidR="005F46EF" w:rsidRPr="00C91491" w:rsidRDefault="005F46EF" w:rsidP="00884CA2">
      <w:pPr>
        <w:pStyle w:val="UA"/>
        <w:tabs>
          <w:tab w:val="left" w:pos="567"/>
        </w:tabs>
        <w:spacing w:line="20" w:lineRule="atLeast"/>
        <w:ind w:firstLine="567"/>
        <w:jc w:val="both"/>
      </w:pPr>
      <w:r w:rsidRPr="00C91491">
        <w:t>Підземні джерела, що потрапляють під вплив промислових викидів і скидів, знаходяться під загрозою забруднення.</w:t>
      </w:r>
    </w:p>
    <w:p w:rsidR="005F46EF" w:rsidRPr="00C91491" w:rsidRDefault="005F46EF" w:rsidP="00884CA2">
      <w:pPr>
        <w:pStyle w:val="UA"/>
        <w:tabs>
          <w:tab w:val="left" w:pos="567"/>
        </w:tabs>
        <w:spacing w:line="20" w:lineRule="atLeast"/>
        <w:ind w:firstLine="567"/>
        <w:jc w:val="both"/>
      </w:pPr>
      <w:r w:rsidRPr="00C91491">
        <w:t>Забруднення підземних джерел і поверхневих водойм призводить до несприятливих умов проживання населення в місті Сєвєродонецьку.</w:t>
      </w:r>
    </w:p>
    <w:p w:rsidR="005F46EF" w:rsidRPr="00C91491" w:rsidRDefault="005F46EF" w:rsidP="00884CA2">
      <w:pPr>
        <w:pStyle w:val="UA"/>
        <w:tabs>
          <w:tab w:val="left" w:pos="567"/>
        </w:tabs>
        <w:spacing w:line="20" w:lineRule="atLeast"/>
        <w:ind w:firstLine="567"/>
        <w:jc w:val="both"/>
      </w:pPr>
      <w:r w:rsidRPr="00C91491">
        <w:t>Інтенсивний відбір води з підземних джерел привів до порушення екологічної обстановки в районі водозаборів - усихання лісів, озер, осушенню шахтних колодязів, які використовуються для водопостачання сільських населених пунктів.</w:t>
      </w:r>
    </w:p>
    <w:p w:rsidR="005F46EF" w:rsidRPr="00C91491" w:rsidRDefault="005F46EF" w:rsidP="00884CA2">
      <w:pPr>
        <w:pStyle w:val="UA"/>
        <w:tabs>
          <w:tab w:val="left" w:pos="567"/>
        </w:tabs>
        <w:spacing w:line="20" w:lineRule="atLeast"/>
        <w:ind w:firstLine="567"/>
        <w:jc w:val="both"/>
      </w:pPr>
      <w:r w:rsidRPr="00C91491">
        <w:t>П/О "</w:t>
      </w:r>
      <w:proofErr w:type="spellStart"/>
      <w:r w:rsidRPr="00C91491">
        <w:t>Ворошиловградгеологія</w:t>
      </w:r>
      <w:proofErr w:type="spellEnd"/>
      <w:r w:rsidRPr="00C91491">
        <w:t xml:space="preserve">" проведені розрахунки по скороченню </w:t>
      </w:r>
      <w:proofErr w:type="spellStart"/>
      <w:r w:rsidRPr="00C91491">
        <w:t>водоотбору</w:t>
      </w:r>
      <w:proofErr w:type="spellEnd"/>
      <w:r w:rsidRPr="00C91491">
        <w:t xml:space="preserve"> з підземних джерел на 01,01,88 р і 93 р.</w:t>
      </w:r>
    </w:p>
    <w:p w:rsidR="005F46EF" w:rsidRPr="00C91491" w:rsidRDefault="005F46EF" w:rsidP="00884CA2">
      <w:pPr>
        <w:pStyle w:val="UA"/>
        <w:tabs>
          <w:tab w:val="left" w:pos="567"/>
        </w:tabs>
        <w:spacing w:line="20" w:lineRule="atLeast"/>
        <w:ind w:firstLine="567"/>
        <w:jc w:val="both"/>
      </w:pPr>
      <w:r w:rsidRPr="00C91491">
        <w:t>Найбільший збиток завдається народно господарському комплексу при зниженні рівня ґрунтових вод більше 3,0 м, тому рекомендується величина зниження рівня води не більше 3,0 м.</w:t>
      </w:r>
    </w:p>
    <w:p w:rsidR="005F46EF" w:rsidRPr="00C91491" w:rsidRDefault="005F46EF" w:rsidP="00884CA2">
      <w:pPr>
        <w:pStyle w:val="UA"/>
        <w:tabs>
          <w:tab w:val="left" w:pos="567"/>
        </w:tabs>
        <w:spacing w:line="20" w:lineRule="atLeast"/>
        <w:ind w:firstLine="567"/>
        <w:jc w:val="both"/>
      </w:pPr>
      <w:r w:rsidRPr="00C91491">
        <w:t xml:space="preserve">Для централізованого водопостачання м. Сєвєродонецька інститутом "Харківський </w:t>
      </w:r>
      <w:proofErr w:type="spellStart"/>
      <w:r w:rsidRPr="00C91491">
        <w:t>Водоканалпроект</w:t>
      </w:r>
      <w:proofErr w:type="spellEnd"/>
      <w:r w:rsidRPr="00C91491">
        <w:t xml:space="preserve">" розроблений проект водозабезпечення міста з р. Сіверський Донець. Якість води в річці Сіверський Донець в створі </w:t>
      </w:r>
      <w:proofErr w:type="spellStart"/>
      <w:r w:rsidRPr="00C91491">
        <w:t>Райгородської</w:t>
      </w:r>
      <w:proofErr w:type="spellEnd"/>
      <w:r w:rsidRPr="00C91491">
        <w:t xml:space="preserve"> греблі відповідає ДСТУ 2761-84 в даний час і за прогнозами </w:t>
      </w:r>
      <w:proofErr w:type="spellStart"/>
      <w:r w:rsidRPr="00C91491">
        <w:t>ВНДІВіВ</w:t>
      </w:r>
      <w:proofErr w:type="spellEnd"/>
      <w:r w:rsidRPr="00C91491">
        <w:t xml:space="preserve"> на розрахункові періоди якість води не буде погіршено (що диктує положенням): загальної жорсткості - 6,5 мг-</w:t>
      </w:r>
      <w:proofErr w:type="spellStart"/>
      <w:r w:rsidRPr="00C91491">
        <w:t>екв</w:t>
      </w:r>
      <w:proofErr w:type="spellEnd"/>
      <w:r w:rsidRPr="00C91491">
        <w:t>/л, мінералізації - 650 мг/л.</w:t>
      </w:r>
    </w:p>
    <w:p w:rsidR="005F46EF" w:rsidRPr="00356A09" w:rsidRDefault="005F46EF" w:rsidP="00884CA2">
      <w:pPr>
        <w:pStyle w:val="UA"/>
        <w:tabs>
          <w:tab w:val="left" w:pos="567"/>
        </w:tabs>
        <w:spacing w:line="20" w:lineRule="atLeast"/>
        <w:ind w:firstLine="567"/>
        <w:jc w:val="both"/>
        <w:rPr>
          <w:spacing w:val="-4"/>
        </w:rPr>
      </w:pPr>
      <w:r w:rsidRPr="00356A09">
        <w:rPr>
          <w:spacing w:val="-4"/>
        </w:rPr>
        <w:t xml:space="preserve">Відвід від </w:t>
      </w:r>
      <w:proofErr w:type="spellStart"/>
      <w:r w:rsidRPr="00356A09">
        <w:rPr>
          <w:spacing w:val="-4"/>
        </w:rPr>
        <w:t>Райгородської</w:t>
      </w:r>
      <w:proofErr w:type="spellEnd"/>
      <w:r w:rsidRPr="00356A09">
        <w:rPr>
          <w:spacing w:val="-4"/>
        </w:rPr>
        <w:t xml:space="preserve"> греблі до ЗФС знаходиться в стадії будівництва.</w:t>
      </w:r>
    </w:p>
    <w:p w:rsidR="005F46EF" w:rsidRPr="00B406EA" w:rsidRDefault="005F46EF" w:rsidP="00884CA2">
      <w:pPr>
        <w:tabs>
          <w:tab w:val="left" w:pos="567"/>
        </w:tabs>
        <w:spacing w:after="0" w:line="20" w:lineRule="atLeast"/>
        <w:ind w:firstLine="567"/>
        <w:jc w:val="both"/>
        <w:outlineLvl w:val="0"/>
        <w:rPr>
          <w:rFonts w:ascii="Times New Roman" w:hAnsi="Times New Roman" w:cs="Times New Roman"/>
          <w:b/>
          <w:i/>
          <w:color w:val="000000"/>
          <w:sz w:val="28"/>
          <w:szCs w:val="28"/>
          <w:lang w:val="uk-UA"/>
        </w:rPr>
      </w:pPr>
      <w:r w:rsidRPr="00B406EA">
        <w:rPr>
          <w:rFonts w:ascii="Times New Roman" w:hAnsi="Times New Roman" w:cs="Times New Roman"/>
          <w:b/>
          <w:i/>
          <w:color w:val="000000"/>
          <w:sz w:val="28"/>
          <w:szCs w:val="28"/>
          <w:lang w:val="uk-UA"/>
        </w:rPr>
        <w:t>Геоморфологічні умови</w:t>
      </w:r>
    </w:p>
    <w:p w:rsidR="005F46EF" w:rsidRPr="00C91491" w:rsidRDefault="005F46EF" w:rsidP="00884CA2">
      <w:pPr>
        <w:pStyle w:val="UA"/>
        <w:tabs>
          <w:tab w:val="left" w:pos="567"/>
        </w:tabs>
        <w:spacing w:line="20" w:lineRule="atLeast"/>
        <w:ind w:firstLine="567"/>
        <w:jc w:val="both"/>
      </w:pPr>
      <w:r w:rsidRPr="00C91491">
        <w:t xml:space="preserve">В геоморфологічному відношенні м. Сєвєродонецьк розташований в долині р. Сіверський Донець. Долина річки має асиметричну будову: правий берег високий, крутий, лівий - пологий, терасований. На високому березі, </w:t>
      </w:r>
      <w:proofErr w:type="spellStart"/>
      <w:r w:rsidRPr="00C91491">
        <w:t>денудаціонно</w:t>
      </w:r>
      <w:proofErr w:type="spellEnd"/>
      <w:r w:rsidRPr="00C91491">
        <w:t>-акумулятивної височини правобережжя, розташоване місто Лисичанськ.</w:t>
      </w:r>
    </w:p>
    <w:p w:rsidR="005F46EF" w:rsidRPr="00C91491" w:rsidRDefault="005F46EF" w:rsidP="00884CA2">
      <w:pPr>
        <w:pStyle w:val="UA"/>
        <w:tabs>
          <w:tab w:val="left" w:pos="567"/>
        </w:tabs>
        <w:spacing w:line="20" w:lineRule="atLeast"/>
        <w:ind w:firstLine="567"/>
        <w:jc w:val="both"/>
      </w:pPr>
      <w:r w:rsidRPr="00C91491">
        <w:t>Сєвєродонецьк розташований в межах заплави і першої надзаплавної тераси Сіверського Донця.</w:t>
      </w:r>
    </w:p>
    <w:p w:rsidR="005F46EF" w:rsidRPr="00C91491" w:rsidRDefault="005F46EF" w:rsidP="00884CA2">
      <w:pPr>
        <w:pStyle w:val="UA"/>
        <w:tabs>
          <w:tab w:val="left" w:pos="567"/>
        </w:tabs>
        <w:spacing w:line="20" w:lineRule="atLeast"/>
        <w:ind w:firstLine="567"/>
        <w:jc w:val="both"/>
      </w:pPr>
      <w:r w:rsidRPr="00C91491">
        <w:t>Північно-західна частина міста розташована в межах заплави р. Борова. Південно-західна частина міста і промзона розташована в межах заплави Сіверського Дінця.</w:t>
      </w:r>
    </w:p>
    <w:p w:rsidR="005F46EF" w:rsidRPr="00C91491" w:rsidRDefault="005F46EF" w:rsidP="00884CA2">
      <w:pPr>
        <w:pStyle w:val="UA"/>
        <w:tabs>
          <w:tab w:val="left" w:pos="567"/>
        </w:tabs>
        <w:spacing w:line="20" w:lineRule="atLeast"/>
        <w:ind w:firstLine="567"/>
        <w:jc w:val="both"/>
      </w:pPr>
      <w:r w:rsidRPr="00C91491">
        <w:t>Відмітки поверхні заплави р. Сіверський Донець змінюються від 43,0 до 51,0 м. Заплава річки Сіверський Донець широка, лісиста. Ширина заплави сягає 2 км.</w:t>
      </w:r>
    </w:p>
    <w:p w:rsidR="005F46EF" w:rsidRPr="00C91491" w:rsidRDefault="005F46EF" w:rsidP="00884CA2">
      <w:pPr>
        <w:pStyle w:val="UA"/>
        <w:tabs>
          <w:tab w:val="left" w:pos="567"/>
        </w:tabs>
        <w:spacing w:line="20" w:lineRule="atLeast"/>
        <w:ind w:firstLine="567"/>
        <w:jc w:val="both"/>
      </w:pPr>
      <w:r w:rsidRPr="00C91491">
        <w:t>Поверхня заплави рясніє численними озерами і старицями.</w:t>
      </w:r>
    </w:p>
    <w:p w:rsidR="005F46EF" w:rsidRPr="00C91491" w:rsidRDefault="005F46EF" w:rsidP="00884CA2">
      <w:pPr>
        <w:pStyle w:val="UA"/>
        <w:tabs>
          <w:tab w:val="left" w:pos="567"/>
        </w:tabs>
        <w:spacing w:line="20" w:lineRule="atLeast"/>
        <w:ind w:firstLine="567"/>
        <w:jc w:val="both"/>
      </w:pPr>
      <w:r w:rsidRPr="00C91491">
        <w:t>Найбільші озера Паркове та Чисте.</w:t>
      </w:r>
    </w:p>
    <w:p w:rsidR="005F46EF" w:rsidRPr="00C91491" w:rsidRDefault="005F46EF" w:rsidP="00884CA2">
      <w:pPr>
        <w:pStyle w:val="UA"/>
        <w:tabs>
          <w:tab w:val="left" w:pos="567"/>
        </w:tabs>
        <w:spacing w:line="20" w:lineRule="atLeast"/>
        <w:ind w:firstLine="567"/>
        <w:jc w:val="both"/>
      </w:pPr>
      <w:r w:rsidRPr="00C91491">
        <w:t xml:space="preserve">Озеро Чисте природного походження. Площа водного дзеркала – 32 га, середня глибина 2 м, живлення озера ґрунтове, підживлення води з Сіверського Дінця, і по водоводу №3 </w:t>
      </w:r>
      <w:proofErr w:type="spellStart"/>
      <w:r w:rsidRPr="00C91491">
        <w:t>Павлоградсько</w:t>
      </w:r>
      <w:proofErr w:type="spellEnd"/>
      <w:r w:rsidRPr="00C91491">
        <w:t>-річного водозабору.</w:t>
      </w:r>
    </w:p>
    <w:p w:rsidR="005F46EF" w:rsidRPr="00C91491" w:rsidRDefault="005F46EF" w:rsidP="00884CA2">
      <w:pPr>
        <w:pStyle w:val="UA"/>
        <w:tabs>
          <w:tab w:val="left" w:pos="567"/>
        </w:tabs>
        <w:spacing w:line="20" w:lineRule="atLeast"/>
        <w:ind w:firstLine="567"/>
        <w:jc w:val="both"/>
      </w:pPr>
      <w:r w:rsidRPr="00C91491">
        <w:t xml:space="preserve">Озеро Паркове – штучного походження та створене на місці </w:t>
      </w:r>
      <w:proofErr w:type="spellStart"/>
      <w:r w:rsidRPr="00C91491">
        <w:t>випрацьованого</w:t>
      </w:r>
      <w:proofErr w:type="spellEnd"/>
      <w:r w:rsidRPr="00C91491">
        <w:t xml:space="preserve"> </w:t>
      </w:r>
      <w:proofErr w:type="spellStart"/>
      <w:r w:rsidRPr="00C91491">
        <w:t>пісчаного</w:t>
      </w:r>
      <w:proofErr w:type="spellEnd"/>
      <w:r w:rsidRPr="00C91491">
        <w:t xml:space="preserve"> кар'єру. Площа водного дзеркала – 8 га, середня глибина 1,5 м (максимальна до 4 м). Джерело живлення – вода, що подається з напірного </w:t>
      </w:r>
      <w:proofErr w:type="spellStart"/>
      <w:r w:rsidRPr="00C91491">
        <w:t>колектора</w:t>
      </w:r>
      <w:proofErr w:type="spellEnd"/>
      <w:r w:rsidRPr="00C91491">
        <w:t xml:space="preserve"> водооборотного циклу п/о «Азот».</w:t>
      </w:r>
    </w:p>
    <w:p w:rsidR="005F46EF" w:rsidRPr="00C91491" w:rsidRDefault="005F46EF" w:rsidP="00884CA2">
      <w:pPr>
        <w:pStyle w:val="UA"/>
        <w:tabs>
          <w:tab w:val="left" w:pos="567"/>
        </w:tabs>
        <w:spacing w:line="20" w:lineRule="atLeast"/>
        <w:ind w:firstLine="567"/>
        <w:jc w:val="both"/>
      </w:pPr>
      <w:r w:rsidRPr="00C91491">
        <w:t>Борова тераса р. Сіверський Донець відділяється від заплави виступом 10-20 м. Тераса гарно виражена в рельєфі. Ширина тераси досягає кількох кілометрів. Поверхня тераси вкрита перевіяним піском та сосновим лісом.</w:t>
      </w:r>
    </w:p>
    <w:p w:rsidR="005F46EF" w:rsidRPr="00C91491" w:rsidRDefault="005F46EF" w:rsidP="00884CA2">
      <w:pPr>
        <w:pStyle w:val="UA"/>
        <w:tabs>
          <w:tab w:val="left" w:pos="567"/>
        </w:tabs>
        <w:spacing w:line="20" w:lineRule="atLeast"/>
        <w:ind w:firstLine="567"/>
        <w:jc w:val="both"/>
      </w:pPr>
      <w:r w:rsidRPr="00C91491">
        <w:t>Для піщаної тераси характерне утворення пагорбів і кучугур, висота яких досягає 6 м.</w:t>
      </w:r>
    </w:p>
    <w:p w:rsidR="005F46EF" w:rsidRPr="00C91491" w:rsidRDefault="005F46EF" w:rsidP="00884CA2">
      <w:pPr>
        <w:pStyle w:val="UA"/>
        <w:tabs>
          <w:tab w:val="left" w:pos="567"/>
        </w:tabs>
        <w:spacing w:line="20" w:lineRule="atLeast"/>
        <w:ind w:firstLine="567"/>
        <w:jc w:val="both"/>
      </w:pPr>
      <w:r w:rsidRPr="00C91491">
        <w:t>В долині р. Борова в рельєфі добре виражена заплава. Вона не широка, вкрита чагарниками, після</w:t>
      </w:r>
      <w:r>
        <w:t xml:space="preserve"> </w:t>
      </w:r>
      <w:r w:rsidRPr="00C91491">
        <w:t>злиття з заплавою Сів. Донця вона розширюється до 2,5 км. Русло річки звивисте з невисокими берегами.</w:t>
      </w:r>
    </w:p>
    <w:p w:rsidR="005F46EF" w:rsidRPr="00C91491" w:rsidRDefault="005F46EF" w:rsidP="00884CA2">
      <w:pPr>
        <w:pStyle w:val="UA"/>
        <w:tabs>
          <w:tab w:val="left" w:pos="567"/>
        </w:tabs>
        <w:spacing w:line="20" w:lineRule="atLeast"/>
        <w:ind w:firstLine="567"/>
        <w:jc w:val="both"/>
      </w:pPr>
      <w:r w:rsidRPr="00C91491">
        <w:t xml:space="preserve">Природна обстановка в долині Сів. Донця і його </w:t>
      </w:r>
      <w:proofErr w:type="spellStart"/>
      <w:r w:rsidRPr="00C91491">
        <w:t>приток</w:t>
      </w:r>
      <w:proofErr w:type="spellEnd"/>
      <w:r w:rsidRPr="00C91491">
        <w:t xml:space="preserve"> порушена внаслідок відбору з дійсних водозаборів значної кількості підземних вод для господарсько-питного та технічного водокористування.</w:t>
      </w:r>
    </w:p>
    <w:p w:rsidR="005F46EF" w:rsidRPr="00C91491" w:rsidRDefault="005F46EF" w:rsidP="00884CA2">
      <w:pPr>
        <w:pStyle w:val="UA"/>
        <w:tabs>
          <w:tab w:val="left" w:pos="567"/>
        </w:tabs>
        <w:spacing w:line="20" w:lineRule="atLeast"/>
        <w:ind w:firstLine="567"/>
        <w:jc w:val="both"/>
      </w:pPr>
      <w:r w:rsidRPr="00C91491">
        <w:t xml:space="preserve">Утворені великі депресивні воронки призвели до зниження рівня </w:t>
      </w:r>
      <w:proofErr w:type="spellStart"/>
      <w:r w:rsidRPr="00C91491">
        <w:t>грунтових</w:t>
      </w:r>
      <w:proofErr w:type="spellEnd"/>
      <w:r w:rsidRPr="00C91491">
        <w:t xml:space="preserve"> вод та вимирання деревної рослинності.</w:t>
      </w:r>
    </w:p>
    <w:p w:rsidR="005F46EF" w:rsidRPr="00B406EA" w:rsidRDefault="005F46EF" w:rsidP="00884CA2">
      <w:pPr>
        <w:tabs>
          <w:tab w:val="left" w:pos="567"/>
        </w:tabs>
        <w:spacing w:after="0" w:line="20" w:lineRule="atLeast"/>
        <w:ind w:firstLine="567"/>
        <w:jc w:val="both"/>
        <w:outlineLvl w:val="0"/>
        <w:rPr>
          <w:rFonts w:ascii="Times New Roman" w:hAnsi="Times New Roman" w:cs="Times New Roman"/>
          <w:b/>
          <w:i/>
          <w:color w:val="000000"/>
          <w:sz w:val="28"/>
          <w:szCs w:val="28"/>
          <w:lang w:val="uk-UA"/>
        </w:rPr>
      </w:pPr>
      <w:r w:rsidRPr="00B406EA">
        <w:rPr>
          <w:rFonts w:ascii="Times New Roman" w:hAnsi="Times New Roman" w:cs="Times New Roman"/>
          <w:b/>
          <w:i/>
          <w:color w:val="000000"/>
          <w:sz w:val="28"/>
          <w:szCs w:val="28"/>
          <w:lang w:val="uk-UA"/>
        </w:rPr>
        <w:t>Інженерно-геологічні умови</w:t>
      </w:r>
    </w:p>
    <w:p w:rsidR="005F46EF" w:rsidRPr="00C91491" w:rsidRDefault="005F46EF" w:rsidP="00884CA2">
      <w:pPr>
        <w:pStyle w:val="UA"/>
        <w:tabs>
          <w:tab w:val="left" w:pos="567"/>
        </w:tabs>
        <w:spacing w:line="20" w:lineRule="atLeast"/>
        <w:ind w:firstLine="567"/>
        <w:jc w:val="both"/>
      </w:pPr>
      <w:r w:rsidRPr="00C91491">
        <w:t>В геоморфологічному відношенні міська територія розташована в межах заплави і надзаплавної тераси.</w:t>
      </w:r>
    </w:p>
    <w:p w:rsidR="005F46EF" w:rsidRPr="00C91491" w:rsidRDefault="005F46EF" w:rsidP="00884CA2">
      <w:pPr>
        <w:pStyle w:val="UA"/>
        <w:tabs>
          <w:tab w:val="left" w:pos="567"/>
        </w:tabs>
        <w:spacing w:line="20" w:lineRule="atLeast"/>
        <w:ind w:firstLine="567"/>
        <w:jc w:val="both"/>
      </w:pPr>
      <w:r w:rsidRPr="00C91491">
        <w:t xml:space="preserve">В геологічну будову надзаплавної тераси приймають участь </w:t>
      </w:r>
      <w:proofErr w:type="spellStart"/>
      <w:r w:rsidRPr="00C91491">
        <w:t>еолово</w:t>
      </w:r>
      <w:proofErr w:type="spellEnd"/>
      <w:r w:rsidRPr="00C91491">
        <w:t>-алювіальні піски.</w:t>
      </w:r>
    </w:p>
    <w:p w:rsidR="005F46EF" w:rsidRPr="00C91491" w:rsidRDefault="005F46EF" w:rsidP="00884CA2">
      <w:pPr>
        <w:pStyle w:val="UA"/>
        <w:tabs>
          <w:tab w:val="left" w:pos="567"/>
        </w:tabs>
        <w:spacing w:line="20" w:lineRule="atLeast"/>
        <w:ind w:firstLine="567"/>
        <w:jc w:val="both"/>
      </w:pPr>
      <w:r w:rsidRPr="00C91491">
        <w:t>Товща піску розділяється на кілька ІГЕ. При їх виділенні встановлено, що зміна характеристик ґрунтів не закономірно в плані і по глибині.</w:t>
      </w:r>
    </w:p>
    <w:p w:rsidR="005F46EF" w:rsidRPr="00C91491" w:rsidRDefault="005F46EF" w:rsidP="00884CA2">
      <w:pPr>
        <w:pStyle w:val="UA"/>
        <w:tabs>
          <w:tab w:val="left" w:pos="567"/>
        </w:tabs>
        <w:spacing w:line="20" w:lineRule="atLeast"/>
        <w:ind w:firstLine="567"/>
      </w:pPr>
      <w:r w:rsidRPr="00C91491">
        <w:t xml:space="preserve">В таблиці </w:t>
      </w:r>
      <w:r w:rsidR="00B406EA">
        <w:t>2.2</w:t>
      </w:r>
      <w:r w:rsidRPr="00C91491">
        <w:t xml:space="preserve"> приводиться</w:t>
      </w:r>
      <w:r>
        <w:t xml:space="preserve"> </w:t>
      </w:r>
      <w:r w:rsidRPr="00C91491">
        <w:t xml:space="preserve">характеристика геологічного розрізу </w:t>
      </w:r>
      <w:r w:rsidR="00B406EA" w:rsidRPr="00C91491">
        <w:t>ґрунту</w:t>
      </w:r>
      <w:r w:rsidRPr="00C91491">
        <w:t xml:space="preserve"> за даними матеріалів </w:t>
      </w:r>
      <w:proofErr w:type="spellStart"/>
      <w:r w:rsidRPr="00C91491">
        <w:t>вишукувань</w:t>
      </w:r>
      <w:proofErr w:type="spellEnd"/>
      <w:r w:rsidRPr="00C91491">
        <w:t xml:space="preserve"> на ділянці будівництва мікрорайону № 80 в м. Сєвєродонецьку.</w:t>
      </w:r>
    </w:p>
    <w:p w:rsidR="005F46EF" w:rsidRPr="00B406EA" w:rsidRDefault="005F46EF" w:rsidP="00884CA2">
      <w:pPr>
        <w:tabs>
          <w:tab w:val="left" w:pos="567"/>
          <w:tab w:val="left" w:pos="993"/>
        </w:tabs>
        <w:spacing w:after="0" w:line="20" w:lineRule="atLeast"/>
        <w:ind w:firstLine="567"/>
        <w:jc w:val="both"/>
        <w:rPr>
          <w:rFonts w:ascii="Times New Roman" w:hAnsi="Times New Roman" w:cs="Times New Roman"/>
          <w:sz w:val="28"/>
          <w:szCs w:val="28"/>
          <w:lang w:val="uk-UA"/>
        </w:rPr>
      </w:pPr>
      <w:r w:rsidRPr="00D32C17">
        <w:rPr>
          <w:rFonts w:ascii="Times New Roman" w:hAnsi="Times New Roman" w:cs="Times New Roman"/>
          <w:sz w:val="28"/>
          <w:lang w:val="uk-UA"/>
        </w:rPr>
        <w:t>Табл</w:t>
      </w:r>
      <w:r w:rsidR="00B406EA">
        <w:rPr>
          <w:rFonts w:ascii="Times New Roman" w:hAnsi="Times New Roman" w:cs="Times New Roman"/>
          <w:sz w:val="28"/>
          <w:lang w:val="uk-UA"/>
        </w:rPr>
        <w:t>и</w:t>
      </w:r>
      <w:r w:rsidR="00B406EA" w:rsidRPr="00B406EA">
        <w:rPr>
          <w:rFonts w:ascii="Times New Roman" w:hAnsi="Times New Roman" w:cs="Times New Roman"/>
          <w:sz w:val="28"/>
          <w:lang w:val="uk-UA"/>
        </w:rPr>
        <w:t>ця 2.2</w:t>
      </w:r>
      <w:r w:rsidRPr="00B406EA">
        <w:rPr>
          <w:rFonts w:ascii="Times New Roman" w:hAnsi="Times New Roman" w:cs="Times New Roman"/>
          <w:lang w:val="uk-UA"/>
        </w:rPr>
        <w:t xml:space="preserve"> </w:t>
      </w:r>
      <w:r w:rsidRPr="00B406EA">
        <w:rPr>
          <w:rFonts w:ascii="Times New Roman" w:hAnsi="Times New Roman" w:cs="Times New Roman"/>
          <w:sz w:val="28"/>
          <w:szCs w:val="28"/>
          <w:lang w:val="uk-UA"/>
        </w:rPr>
        <w:t xml:space="preserve">Характеристика геологічного розрізу </w:t>
      </w:r>
      <w:r w:rsidR="00B406EA" w:rsidRPr="00B406EA">
        <w:rPr>
          <w:rFonts w:ascii="Times New Roman" w:hAnsi="Times New Roman" w:cs="Times New Roman"/>
          <w:sz w:val="28"/>
          <w:szCs w:val="28"/>
          <w:lang w:val="uk-UA"/>
        </w:rPr>
        <w:t>ґрунту</w:t>
      </w:r>
    </w:p>
    <w:tbl>
      <w:tblPr>
        <w:tblStyle w:val="a3"/>
        <w:tblW w:w="0" w:type="auto"/>
        <w:tblLook w:val="04A0" w:firstRow="1" w:lastRow="0" w:firstColumn="1" w:lastColumn="0" w:noHBand="0" w:noVBand="1"/>
      </w:tblPr>
      <w:tblGrid>
        <w:gridCol w:w="1180"/>
        <w:gridCol w:w="1480"/>
        <w:gridCol w:w="634"/>
        <w:gridCol w:w="6051"/>
      </w:tblGrid>
      <w:tr w:rsidR="005F46EF" w:rsidRPr="00B406EA" w:rsidTr="00692E1A">
        <w:tc>
          <w:tcPr>
            <w:tcW w:w="1218" w:type="dxa"/>
          </w:tcPr>
          <w:p w:rsidR="005F46EF" w:rsidRPr="00D32C17" w:rsidRDefault="005F46EF" w:rsidP="00356A09">
            <w:pPr>
              <w:tabs>
                <w:tab w:val="left" w:pos="567"/>
                <w:tab w:val="left" w:pos="993"/>
              </w:tabs>
              <w:spacing w:line="20" w:lineRule="atLeast"/>
              <w:jc w:val="center"/>
              <w:rPr>
                <w:rFonts w:ascii="Times New Roman" w:hAnsi="Times New Roman" w:cs="Times New Roman"/>
                <w:lang w:val="uk-UA"/>
              </w:rPr>
            </w:pPr>
            <w:r w:rsidRPr="00D32C17">
              <w:rPr>
                <w:rFonts w:ascii="Times New Roman" w:hAnsi="Times New Roman" w:cs="Times New Roman"/>
                <w:lang w:val="uk-UA"/>
              </w:rPr>
              <w:t>№ шару</w:t>
            </w:r>
          </w:p>
        </w:tc>
        <w:tc>
          <w:tcPr>
            <w:tcW w:w="1540" w:type="dxa"/>
          </w:tcPr>
          <w:p w:rsidR="005F46EF" w:rsidRPr="00D32C17" w:rsidRDefault="005F46EF" w:rsidP="00356A09">
            <w:pPr>
              <w:tabs>
                <w:tab w:val="left" w:pos="567"/>
                <w:tab w:val="left" w:pos="993"/>
              </w:tabs>
              <w:spacing w:line="20" w:lineRule="atLeast"/>
              <w:jc w:val="center"/>
              <w:rPr>
                <w:rFonts w:ascii="Times New Roman" w:hAnsi="Times New Roman" w:cs="Times New Roman"/>
                <w:lang w:val="uk-UA"/>
              </w:rPr>
            </w:pPr>
            <w:r w:rsidRPr="00D32C17">
              <w:rPr>
                <w:rFonts w:ascii="Times New Roman" w:hAnsi="Times New Roman" w:cs="Times New Roman"/>
                <w:lang w:val="uk-UA"/>
              </w:rPr>
              <w:t>Глибина, м</w:t>
            </w:r>
          </w:p>
        </w:tc>
        <w:tc>
          <w:tcPr>
            <w:tcW w:w="640" w:type="dxa"/>
          </w:tcPr>
          <w:p w:rsidR="005F46EF" w:rsidRPr="00D32C17" w:rsidRDefault="005F46EF" w:rsidP="00356A09">
            <w:pPr>
              <w:tabs>
                <w:tab w:val="left" w:pos="567"/>
                <w:tab w:val="left" w:pos="993"/>
              </w:tabs>
              <w:spacing w:line="20" w:lineRule="atLeast"/>
              <w:jc w:val="center"/>
              <w:rPr>
                <w:rFonts w:ascii="Times New Roman" w:hAnsi="Times New Roman" w:cs="Times New Roman"/>
                <w:lang w:val="uk-UA"/>
              </w:rPr>
            </w:pPr>
            <w:r w:rsidRPr="00D32C17">
              <w:rPr>
                <w:rFonts w:ascii="Times New Roman" w:hAnsi="Times New Roman" w:cs="Times New Roman"/>
                <w:lang w:val="uk-UA"/>
              </w:rPr>
              <w:t>ІГЕ</w:t>
            </w:r>
          </w:p>
        </w:tc>
        <w:tc>
          <w:tcPr>
            <w:tcW w:w="6455" w:type="dxa"/>
          </w:tcPr>
          <w:p w:rsidR="005F46EF" w:rsidRPr="00D32C17" w:rsidRDefault="005F46EF" w:rsidP="00356A09">
            <w:pPr>
              <w:tabs>
                <w:tab w:val="left" w:pos="567"/>
                <w:tab w:val="left" w:pos="993"/>
              </w:tabs>
              <w:spacing w:line="20" w:lineRule="atLeast"/>
              <w:jc w:val="center"/>
              <w:rPr>
                <w:rFonts w:ascii="Times New Roman" w:hAnsi="Times New Roman" w:cs="Times New Roman"/>
                <w:lang w:val="uk-UA"/>
              </w:rPr>
            </w:pPr>
            <w:r w:rsidRPr="00D32C17">
              <w:rPr>
                <w:rFonts w:ascii="Times New Roman" w:hAnsi="Times New Roman" w:cs="Times New Roman"/>
                <w:lang w:val="uk-UA"/>
              </w:rPr>
              <w:t>Короткий опис порід</w:t>
            </w:r>
          </w:p>
        </w:tc>
      </w:tr>
      <w:tr w:rsidR="005F46EF" w:rsidRPr="00B406EA" w:rsidTr="00692E1A">
        <w:tc>
          <w:tcPr>
            <w:tcW w:w="1218" w:type="dxa"/>
            <w:vAlign w:val="center"/>
          </w:tcPr>
          <w:p w:rsidR="005F46EF" w:rsidRPr="00D32C17" w:rsidRDefault="005F46EF" w:rsidP="00356A09">
            <w:pPr>
              <w:tabs>
                <w:tab w:val="left" w:pos="567"/>
                <w:tab w:val="left" w:pos="993"/>
              </w:tabs>
              <w:spacing w:line="20" w:lineRule="atLeast"/>
              <w:jc w:val="center"/>
              <w:rPr>
                <w:rFonts w:ascii="Times New Roman" w:hAnsi="Times New Roman" w:cs="Times New Roman"/>
                <w:lang w:val="uk-UA"/>
              </w:rPr>
            </w:pPr>
            <w:r w:rsidRPr="00D32C17">
              <w:rPr>
                <w:rFonts w:ascii="Times New Roman" w:hAnsi="Times New Roman" w:cs="Times New Roman"/>
                <w:lang w:val="uk-UA"/>
              </w:rPr>
              <w:t>1</w:t>
            </w:r>
          </w:p>
        </w:tc>
        <w:tc>
          <w:tcPr>
            <w:tcW w:w="1540" w:type="dxa"/>
            <w:vAlign w:val="center"/>
          </w:tcPr>
          <w:p w:rsidR="005F46EF" w:rsidRPr="00D32C17" w:rsidRDefault="005F46EF" w:rsidP="00356A09">
            <w:pPr>
              <w:tabs>
                <w:tab w:val="left" w:pos="567"/>
                <w:tab w:val="left" w:pos="993"/>
              </w:tabs>
              <w:spacing w:line="20" w:lineRule="atLeast"/>
              <w:jc w:val="center"/>
              <w:rPr>
                <w:rFonts w:ascii="Times New Roman" w:hAnsi="Times New Roman" w:cs="Times New Roman"/>
                <w:lang w:val="uk-UA"/>
              </w:rPr>
            </w:pPr>
            <w:r w:rsidRPr="00D32C17">
              <w:rPr>
                <w:rFonts w:ascii="Times New Roman" w:hAnsi="Times New Roman" w:cs="Times New Roman"/>
                <w:lang w:val="uk-UA"/>
              </w:rPr>
              <w:t>0,5</w:t>
            </w:r>
          </w:p>
        </w:tc>
        <w:tc>
          <w:tcPr>
            <w:tcW w:w="640" w:type="dxa"/>
            <w:vAlign w:val="center"/>
          </w:tcPr>
          <w:p w:rsidR="005F46EF" w:rsidRPr="00D32C17" w:rsidRDefault="005F46EF" w:rsidP="00356A09">
            <w:pPr>
              <w:tabs>
                <w:tab w:val="left" w:pos="567"/>
                <w:tab w:val="left" w:pos="993"/>
              </w:tabs>
              <w:spacing w:line="20" w:lineRule="atLeast"/>
              <w:jc w:val="center"/>
              <w:rPr>
                <w:rFonts w:ascii="Times New Roman" w:hAnsi="Times New Roman" w:cs="Times New Roman"/>
                <w:lang w:val="uk-UA"/>
              </w:rPr>
            </w:pPr>
            <w:r w:rsidRPr="00D32C17">
              <w:rPr>
                <w:rFonts w:ascii="Times New Roman" w:hAnsi="Times New Roman" w:cs="Times New Roman"/>
                <w:lang w:val="uk-UA"/>
              </w:rPr>
              <w:t>І</w:t>
            </w:r>
          </w:p>
        </w:tc>
        <w:tc>
          <w:tcPr>
            <w:tcW w:w="6455" w:type="dxa"/>
          </w:tcPr>
          <w:p w:rsidR="005F46EF" w:rsidRPr="00D32C17" w:rsidRDefault="005F46EF" w:rsidP="00356A09">
            <w:pPr>
              <w:tabs>
                <w:tab w:val="left" w:pos="567"/>
                <w:tab w:val="left" w:pos="993"/>
              </w:tabs>
              <w:spacing w:line="20" w:lineRule="atLeast"/>
              <w:rPr>
                <w:rFonts w:ascii="Times New Roman" w:hAnsi="Times New Roman" w:cs="Times New Roman"/>
                <w:lang w:val="uk-UA"/>
              </w:rPr>
            </w:pPr>
            <w:r w:rsidRPr="00D32C17">
              <w:rPr>
                <w:rFonts w:ascii="Times New Roman" w:hAnsi="Times New Roman" w:cs="Times New Roman"/>
                <w:lang w:val="uk-UA"/>
              </w:rPr>
              <w:t>Насипні піски зі щебнем</w:t>
            </w:r>
          </w:p>
        </w:tc>
      </w:tr>
      <w:tr w:rsidR="005F46EF" w:rsidRPr="00D32C17" w:rsidTr="00692E1A">
        <w:tc>
          <w:tcPr>
            <w:tcW w:w="1218" w:type="dxa"/>
            <w:vAlign w:val="center"/>
          </w:tcPr>
          <w:p w:rsidR="005F46EF" w:rsidRPr="00D32C17" w:rsidRDefault="005F46EF" w:rsidP="00356A09">
            <w:pPr>
              <w:tabs>
                <w:tab w:val="left" w:pos="567"/>
                <w:tab w:val="left" w:pos="993"/>
              </w:tabs>
              <w:spacing w:line="20" w:lineRule="atLeast"/>
              <w:jc w:val="center"/>
              <w:rPr>
                <w:rFonts w:ascii="Times New Roman" w:hAnsi="Times New Roman" w:cs="Times New Roman"/>
                <w:lang w:val="uk-UA"/>
              </w:rPr>
            </w:pPr>
            <w:r w:rsidRPr="00D32C17">
              <w:rPr>
                <w:rFonts w:ascii="Times New Roman" w:hAnsi="Times New Roman" w:cs="Times New Roman"/>
                <w:lang w:val="uk-UA"/>
              </w:rPr>
              <w:t>2</w:t>
            </w:r>
          </w:p>
        </w:tc>
        <w:tc>
          <w:tcPr>
            <w:tcW w:w="1540" w:type="dxa"/>
            <w:vAlign w:val="center"/>
          </w:tcPr>
          <w:p w:rsidR="005F46EF" w:rsidRPr="00D32C17" w:rsidRDefault="005F46EF" w:rsidP="00356A09">
            <w:pPr>
              <w:tabs>
                <w:tab w:val="left" w:pos="567"/>
                <w:tab w:val="left" w:pos="993"/>
              </w:tabs>
              <w:spacing w:line="20" w:lineRule="atLeast"/>
              <w:jc w:val="center"/>
              <w:rPr>
                <w:rFonts w:ascii="Times New Roman" w:hAnsi="Times New Roman" w:cs="Times New Roman"/>
                <w:lang w:val="uk-UA"/>
              </w:rPr>
            </w:pPr>
            <w:r w:rsidRPr="00D32C17">
              <w:rPr>
                <w:rFonts w:ascii="Times New Roman" w:hAnsi="Times New Roman" w:cs="Times New Roman"/>
                <w:lang w:val="uk-UA"/>
              </w:rPr>
              <w:t>2,1</w:t>
            </w:r>
          </w:p>
        </w:tc>
        <w:tc>
          <w:tcPr>
            <w:tcW w:w="640" w:type="dxa"/>
            <w:vAlign w:val="center"/>
          </w:tcPr>
          <w:p w:rsidR="005F46EF" w:rsidRPr="00D32C17" w:rsidRDefault="005F46EF" w:rsidP="00356A09">
            <w:pPr>
              <w:tabs>
                <w:tab w:val="left" w:pos="567"/>
                <w:tab w:val="left" w:pos="993"/>
              </w:tabs>
              <w:spacing w:line="20" w:lineRule="atLeast"/>
              <w:jc w:val="center"/>
              <w:rPr>
                <w:rFonts w:ascii="Times New Roman" w:hAnsi="Times New Roman" w:cs="Times New Roman"/>
                <w:lang w:val="uk-UA"/>
              </w:rPr>
            </w:pPr>
            <w:r w:rsidRPr="00D32C17">
              <w:rPr>
                <w:rFonts w:ascii="Times New Roman" w:hAnsi="Times New Roman" w:cs="Times New Roman"/>
                <w:lang w:val="uk-UA"/>
              </w:rPr>
              <w:t>ІІ</w:t>
            </w:r>
          </w:p>
        </w:tc>
        <w:tc>
          <w:tcPr>
            <w:tcW w:w="6455" w:type="dxa"/>
          </w:tcPr>
          <w:p w:rsidR="005F46EF" w:rsidRPr="00D32C17" w:rsidRDefault="005F46EF" w:rsidP="00356A09">
            <w:pPr>
              <w:tabs>
                <w:tab w:val="left" w:pos="567"/>
                <w:tab w:val="left" w:pos="993"/>
              </w:tabs>
              <w:spacing w:line="20" w:lineRule="atLeast"/>
              <w:rPr>
                <w:rFonts w:ascii="Times New Roman" w:hAnsi="Times New Roman" w:cs="Times New Roman"/>
                <w:lang w:val="uk-UA"/>
              </w:rPr>
            </w:pPr>
            <w:r w:rsidRPr="00D32C17">
              <w:rPr>
                <w:rFonts w:ascii="Times New Roman" w:hAnsi="Times New Roman" w:cs="Times New Roman"/>
                <w:lang w:val="uk-UA"/>
              </w:rPr>
              <w:t xml:space="preserve">Піски дрібні, однорідні, середньої щільності, </w:t>
            </w:r>
            <w:proofErr w:type="spellStart"/>
            <w:r w:rsidRPr="00D32C17">
              <w:rPr>
                <w:rFonts w:ascii="Times New Roman" w:hAnsi="Times New Roman" w:cs="Times New Roman"/>
                <w:lang w:val="uk-UA"/>
              </w:rPr>
              <w:t>маловологі</w:t>
            </w:r>
            <w:proofErr w:type="spellEnd"/>
          </w:p>
        </w:tc>
      </w:tr>
      <w:tr w:rsidR="005F46EF" w:rsidRPr="00D32C17" w:rsidTr="00692E1A">
        <w:tc>
          <w:tcPr>
            <w:tcW w:w="1218" w:type="dxa"/>
            <w:vAlign w:val="center"/>
          </w:tcPr>
          <w:p w:rsidR="005F46EF" w:rsidRPr="00D32C17" w:rsidRDefault="005F46EF" w:rsidP="00356A09">
            <w:pPr>
              <w:tabs>
                <w:tab w:val="left" w:pos="567"/>
                <w:tab w:val="left" w:pos="993"/>
              </w:tabs>
              <w:spacing w:line="20" w:lineRule="atLeast"/>
              <w:jc w:val="center"/>
              <w:rPr>
                <w:rFonts w:ascii="Times New Roman" w:hAnsi="Times New Roman" w:cs="Times New Roman"/>
                <w:lang w:val="uk-UA"/>
              </w:rPr>
            </w:pPr>
            <w:r w:rsidRPr="00D32C17">
              <w:rPr>
                <w:rFonts w:ascii="Times New Roman" w:hAnsi="Times New Roman" w:cs="Times New Roman"/>
                <w:lang w:val="uk-UA"/>
              </w:rPr>
              <w:t>3</w:t>
            </w:r>
          </w:p>
        </w:tc>
        <w:tc>
          <w:tcPr>
            <w:tcW w:w="1540" w:type="dxa"/>
            <w:vAlign w:val="center"/>
          </w:tcPr>
          <w:p w:rsidR="005F46EF" w:rsidRPr="00D32C17" w:rsidRDefault="005F46EF" w:rsidP="00356A09">
            <w:pPr>
              <w:tabs>
                <w:tab w:val="left" w:pos="567"/>
                <w:tab w:val="left" w:pos="993"/>
              </w:tabs>
              <w:spacing w:line="20" w:lineRule="atLeast"/>
              <w:jc w:val="center"/>
              <w:rPr>
                <w:rFonts w:ascii="Times New Roman" w:hAnsi="Times New Roman" w:cs="Times New Roman"/>
                <w:lang w:val="uk-UA"/>
              </w:rPr>
            </w:pPr>
            <w:r w:rsidRPr="00D32C17">
              <w:rPr>
                <w:rFonts w:ascii="Times New Roman" w:hAnsi="Times New Roman" w:cs="Times New Roman"/>
                <w:lang w:val="uk-UA"/>
              </w:rPr>
              <w:t>6,8</w:t>
            </w:r>
          </w:p>
        </w:tc>
        <w:tc>
          <w:tcPr>
            <w:tcW w:w="640" w:type="dxa"/>
            <w:vAlign w:val="center"/>
          </w:tcPr>
          <w:p w:rsidR="005F46EF" w:rsidRPr="00D32C17" w:rsidRDefault="005F46EF" w:rsidP="00356A09">
            <w:pPr>
              <w:tabs>
                <w:tab w:val="left" w:pos="567"/>
                <w:tab w:val="left" w:pos="993"/>
              </w:tabs>
              <w:spacing w:line="20" w:lineRule="atLeast"/>
              <w:jc w:val="center"/>
              <w:rPr>
                <w:rFonts w:ascii="Times New Roman" w:hAnsi="Times New Roman" w:cs="Times New Roman"/>
                <w:lang w:val="uk-UA"/>
              </w:rPr>
            </w:pPr>
            <w:r w:rsidRPr="00D32C17">
              <w:rPr>
                <w:rFonts w:ascii="Times New Roman" w:hAnsi="Times New Roman" w:cs="Times New Roman"/>
                <w:lang w:val="uk-UA"/>
              </w:rPr>
              <w:t>ІІІ</w:t>
            </w:r>
          </w:p>
        </w:tc>
        <w:tc>
          <w:tcPr>
            <w:tcW w:w="6455" w:type="dxa"/>
          </w:tcPr>
          <w:p w:rsidR="005F46EF" w:rsidRPr="00D32C17" w:rsidRDefault="005F46EF" w:rsidP="00356A09">
            <w:pPr>
              <w:tabs>
                <w:tab w:val="left" w:pos="567"/>
                <w:tab w:val="left" w:pos="993"/>
              </w:tabs>
              <w:spacing w:line="20" w:lineRule="atLeast"/>
              <w:rPr>
                <w:rFonts w:ascii="Times New Roman" w:hAnsi="Times New Roman" w:cs="Times New Roman"/>
                <w:lang w:val="uk-UA"/>
              </w:rPr>
            </w:pPr>
            <w:r w:rsidRPr="00D32C17">
              <w:rPr>
                <w:rFonts w:ascii="Times New Roman" w:hAnsi="Times New Roman" w:cs="Times New Roman"/>
                <w:lang w:val="uk-UA"/>
              </w:rPr>
              <w:t>Піски дрібні, однорідні, щільні</w:t>
            </w:r>
          </w:p>
        </w:tc>
      </w:tr>
      <w:tr w:rsidR="005F46EF" w:rsidRPr="00D32C17" w:rsidTr="00692E1A">
        <w:tc>
          <w:tcPr>
            <w:tcW w:w="1218" w:type="dxa"/>
            <w:vAlign w:val="center"/>
          </w:tcPr>
          <w:p w:rsidR="005F46EF" w:rsidRPr="00D32C17" w:rsidRDefault="005F46EF" w:rsidP="00356A09">
            <w:pPr>
              <w:tabs>
                <w:tab w:val="left" w:pos="567"/>
                <w:tab w:val="left" w:pos="993"/>
              </w:tabs>
              <w:spacing w:line="20" w:lineRule="atLeast"/>
              <w:jc w:val="center"/>
              <w:rPr>
                <w:rFonts w:ascii="Times New Roman" w:hAnsi="Times New Roman" w:cs="Times New Roman"/>
                <w:lang w:val="uk-UA"/>
              </w:rPr>
            </w:pPr>
            <w:r w:rsidRPr="00D32C17">
              <w:rPr>
                <w:rFonts w:ascii="Times New Roman" w:hAnsi="Times New Roman" w:cs="Times New Roman"/>
                <w:lang w:val="uk-UA"/>
              </w:rPr>
              <w:t>4</w:t>
            </w:r>
          </w:p>
        </w:tc>
        <w:tc>
          <w:tcPr>
            <w:tcW w:w="1540" w:type="dxa"/>
            <w:vAlign w:val="center"/>
          </w:tcPr>
          <w:p w:rsidR="005F46EF" w:rsidRPr="00D32C17" w:rsidRDefault="005F46EF" w:rsidP="00356A09">
            <w:pPr>
              <w:tabs>
                <w:tab w:val="left" w:pos="567"/>
                <w:tab w:val="left" w:pos="993"/>
              </w:tabs>
              <w:spacing w:line="20" w:lineRule="atLeast"/>
              <w:jc w:val="center"/>
              <w:rPr>
                <w:rFonts w:ascii="Times New Roman" w:hAnsi="Times New Roman" w:cs="Times New Roman"/>
                <w:lang w:val="uk-UA"/>
              </w:rPr>
            </w:pPr>
            <w:r w:rsidRPr="00D32C17">
              <w:rPr>
                <w:rFonts w:ascii="Times New Roman" w:hAnsi="Times New Roman" w:cs="Times New Roman"/>
                <w:lang w:val="uk-UA"/>
              </w:rPr>
              <w:t>11,0</w:t>
            </w:r>
          </w:p>
        </w:tc>
        <w:tc>
          <w:tcPr>
            <w:tcW w:w="640" w:type="dxa"/>
            <w:vAlign w:val="center"/>
          </w:tcPr>
          <w:p w:rsidR="005F46EF" w:rsidRPr="00D32C17" w:rsidRDefault="005F46EF" w:rsidP="00356A09">
            <w:pPr>
              <w:tabs>
                <w:tab w:val="left" w:pos="567"/>
                <w:tab w:val="left" w:pos="993"/>
              </w:tabs>
              <w:spacing w:line="20" w:lineRule="atLeast"/>
              <w:jc w:val="center"/>
              <w:rPr>
                <w:rFonts w:ascii="Times New Roman" w:hAnsi="Times New Roman" w:cs="Times New Roman"/>
                <w:lang w:val="en-US"/>
              </w:rPr>
            </w:pPr>
            <w:r w:rsidRPr="00D32C17">
              <w:rPr>
                <w:rFonts w:ascii="Times New Roman" w:hAnsi="Times New Roman" w:cs="Times New Roman"/>
                <w:lang w:val="uk-UA"/>
              </w:rPr>
              <w:t>І</w:t>
            </w:r>
            <w:r w:rsidRPr="00D32C17">
              <w:rPr>
                <w:rFonts w:ascii="Times New Roman" w:hAnsi="Times New Roman" w:cs="Times New Roman"/>
                <w:lang w:val="en-US"/>
              </w:rPr>
              <w:t>V</w:t>
            </w:r>
          </w:p>
        </w:tc>
        <w:tc>
          <w:tcPr>
            <w:tcW w:w="6455" w:type="dxa"/>
          </w:tcPr>
          <w:p w:rsidR="005F46EF" w:rsidRPr="00D32C17" w:rsidRDefault="005F46EF" w:rsidP="00356A09">
            <w:pPr>
              <w:tabs>
                <w:tab w:val="left" w:pos="567"/>
                <w:tab w:val="left" w:pos="993"/>
              </w:tabs>
              <w:spacing w:line="20" w:lineRule="atLeast"/>
              <w:rPr>
                <w:rFonts w:ascii="Times New Roman" w:hAnsi="Times New Roman" w:cs="Times New Roman"/>
                <w:lang w:val="uk-UA"/>
              </w:rPr>
            </w:pPr>
            <w:r w:rsidRPr="00D32C17">
              <w:rPr>
                <w:rFonts w:ascii="Times New Roman" w:hAnsi="Times New Roman" w:cs="Times New Roman"/>
                <w:lang w:val="uk-UA"/>
              </w:rPr>
              <w:t xml:space="preserve">Піски дрібні, щільні, </w:t>
            </w:r>
            <w:proofErr w:type="spellStart"/>
            <w:r w:rsidRPr="00D32C17">
              <w:rPr>
                <w:rFonts w:ascii="Times New Roman" w:hAnsi="Times New Roman" w:cs="Times New Roman"/>
                <w:lang w:val="uk-UA"/>
              </w:rPr>
              <w:t>озалізнені</w:t>
            </w:r>
            <w:proofErr w:type="spellEnd"/>
          </w:p>
        </w:tc>
      </w:tr>
      <w:tr w:rsidR="005F46EF" w:rsidRPr="00D32C17" w:rsidTr="00692E1A">
        <w:tc>
          <w:tcPr>
            <w:tcW w:w="1218" w:type="dxa"/>
            <w:vAlign w:val="center"/>
          </w:tcPr>
          <w:p w:rsidR="005F46EF" w:rsidRPr="00D32C17" w:rsidRDefault="005F46EF" w:rsidP="00356A09">
            <w:pPr>
              <w:tabs>
                <w:tab w:val="left" w:pos="567"/>
                <w:tab w:val="left" w:pos="993"/>
              </w:tabs>
              <w:spacing w:line="20" w:lineRule="atLeast"/>
              <w:jc w:val="center"/>
              <w:rPr>
                <w:rFonts w:ascii="Times New Roman" w:hAnsi="Times New Roman" w:cs="Times New Roman"/>
                <w:lang w:val="uk-UA"/>
              </w:rPr>
            </w:pPr>
            <w:r w:rsidRPr="00D32C17">
              <w:rPr>
                <w:rFonts w:ascii="Times New Roman" w:hAnsi="Times New Roman" w:cs="Times New Roman"/>
                <w:lang w:val="uk-UA"/>
              </w:rPr>
              <w:t>5</w:t>
            </w:r>
          </w:p>
        </w:tc>
        <w:tc>
          <w:tcPr>
            <w:tcW w:w="1540" w:type="dxa"/>
            <w:vAlign w:val="center"/>
          </w:tcPr>
          <w:p w:rsidR="005F46EF" w:rsidRPr="00D32C17" w:rsidRDefault="005F46EF" w:rsidP="00356A09">
            <w:pPr>
              <w:tabs>
                <w:tab w:val="left" w:pos="567"/>
                <w:tab w:val="left" w:pos="993"/>
              </w:tabs>
              <w:spacing w:line="20" w:lineRule="atLeast"/>
              <w:jc w:val="center"/>
              <w:rPr>
                <w:rFonts w:ascii="Times New Roman" w:hAnsi="Times New Roman" w:cs="Times New Roman"/>
                <w:lang w:val="uk-UA"/>
              </w:rPr>
            </w:pPr>
            <w:r w:rsidRPr="00D32C17">
              <w:rPr>
                <w:rFonts w:ascii="Times New Roman" w:hAnsi="Times New Roman" w:cs="Times New Roman"/>
                <w:lang w:val="uk-UA"/>
              </w:rPr>
              <w:t>12,0</w:t>
            </w:r>
          </w:p>
        </w:tc>
        <w:tc>
          <w:tcPr>
            <w:tcW w:w="640" w:type="dxa"/>
            <w:vAlign w:val="center"/>
          </w:tcPr>
          <w:p w:rsidR="005F46EF" w:rsidRPr="00D32C17" w:rsidRDefault="005F46EF" w:rsidP="00356A09">
            <w:pPr>
              <w:tabs>
                <w:tab w:val="left" w:pos="567"/>
                <w:tab w:val="left" w:pos="993"/>
              </w:tabs>
              <w:spacing w:line="20" w:lineRule="atLeast"/>
              <w:jc w:val="center"/>
              <w:rPr>
                <w:rFonts w:ascii="Times New Roman" w:hAnsi="Times New Roman" w:cs="Times New Roman"/>
                <w:lang w:val="uk-UA"/>
              </w:rPr>
            </w:pPr>
            <w:r w:rsidRPr="00D32C17">
              <w:rPr>
                <w:rFonts w:ascii="Times New Roman" w:hAnsi="Times New Roman" w:cs="Times New Roman"/>
                <w:lang w:val="en-US"/>
              </w:rPr>
              <w:t>V</w:t>
            </w:r>
          </w:p>
        </w:tc>
        <w:tc>
          <w:tcPr>
            <w:tcW w:w="6455" w:type="dxa"/>
          </w:tcPr>
          <w:p w:rsidR="005F46EF" w:rsidRPr="00D32C17" w:rsidRDefault="005F46EF" w:rsidP="00356A09">
            <w:pPr>
              <w:tabs>
                <w:tab w:val="left" w:pos="567"/>
                <w:tab w:val="left" w:pos="993"/>
              </w:tabs>
              <w:spacing w:line="20" w:lineRule="atLeast"/>
              <w:rPr>
                <w:rFonts w:ascii="Times New Roman" w:hAnsi="Times New Roman" w:cs="Times New Roman"/>
                <w:lang w:val="uk-UA"/>
              </w:rPr>
            </w:pPr>
            <w:r w:rsidRPr="00D32C17">
              <w:rPr>
                <w:rFonts w:ascii="Times New Roman" w:hAnsi="Times New Roman" w:cs="Times New Roman"/>
                <w:lang w:val="uk-UA"/>
              </w:rPr>
              <w:t>Осадові зцементовані мергелі з заповнювачем глин</w:t>
            </w:r>
          </w:p>
        </w:tc>
      </w:tr>
    </w:tbl>
    <w:p w:rsidR="005F46EF" w:rsidRPr="00D32C17" w:rsidRDefault="005F46EF" w:rsidP="00884CA2">
      <w:pPr>
        <w:tabs>
          <w:tab w:val="left" w:pos="567"/>
          <w:tab w:val="left" w:pos="993"/>
        </w:tabs>
        <w:spacing w:after="0" w:line="20" w:lineRule="atLeast"/>
        <w:ind w:firstLine="567"/>
        <w:jc w:val="both"/>
        <w:rPr>
          <w:rFonts w:ascii="Times New Roman" w:hAnsi="Times New Roman" w:cs="Times New Roman"/>
          <w:sz w:val="28"/>
          <w:lang w:val="uk-UA"/>
        </w:rPr>
      </w:pPr>
      <w:r w:rsidRPr="00D32C17">
        <w:rPr>
          <w:rFonts w:ascii="Times New Roman" w:hAnsi="Times New Roman" w:cs="Times New Roman"/>
          <w:sz w:val="28"/>
          <w:lang w:val="uk-UA"/>
        </w:rPr>
        <w:t xml:space="preserve">Підставою для фундаментів будівель і споруд будуть служити піски дрібнозернисті від середньої щільності до щільних (ІГЕ ІІ- </w:t>
      </w:r>
      <w:r w:rsidRPr="00D32C17">
        <w:rPr>
          <w:rFonts w:ascii="Times New Roman" w:hAnsi="Times New Roman" w:cs="Times New Roman"/>
          <w:sz w:val="28"/>
          <w:lang w:val="en-US"/>
        </w:rPr>
        <w:t>V</w:t>
      </w:r>
      <w:r w:rsidRPr="00D32C17">
        <w:rPr>
          <w:rFonts w:ascii="Times New Roman" w:hAnsi="Times New Roman" w:cs="Times New Roman"/>
          <w:sz w:val="28"/>
          <w:lang w:val="uk-UA"/>
        </w:rPr>
        <w:t>).</w:t>
      </w:r>
    </w:p>
    <w:p w:rsidR="005F46EF" w:rsidRPr="00D32C17" w:rsidRDefault="005F46EF" w:rsidP="00884CA2">
      <w:pPr>
        <w:tabs>
          <w:tab w:val="left" w:pos="567"/>
          <w:tab w:val="left" w:pos="993"/>
        </w:tabs>
        <w:spacing w:after="0" w:line="20" w:lineRule="atLeast"/>
        <w:ind w:firstLine="567"/>
        <w:jc w:val="both"/>
        <w:rPr>
          <w:rFonts w:ascii="Times New Roman" w:hAnsi="Times New Roman" w:cs="Times New Roman"/>
          <w:sz w:val="28"/>
          <w:lang w:val="uk-UA"/>
        </w:rPr>
      </w:pPr>
      <w:r w:rsidRPr="00D32C17">
        <w:rPr>
          <w:rFonts w:ascii="Times New Roman" w:hAnsi="Times New Roman" w:cs="Times New Roman"/>
          <w:sz w:val="28"/>
          <w:lang w:val="uk-UA"/>
        </w:rPr>
        <w:t>Коефіцієнт фільтрації пісків:</w:t>
      </w:r>
    </w:p>
    <w:p w:rsidR="005F46EF" w:rsidRPr="00D32C17" w:rsidRDefault="005F46EF" w:rsidP="00884CA2">
      <w:pPr>
        <w:tabs>
          <w:tab w:val="left" w:pos="567"/>
          <w:tab w:val="left" w:pos="993"/>
        </w:tabs>
        <w:spacing w:after="0" w:line="20" w:lineRule="atLeast"/>
        <w:ind w:firstLine="567"/>
        <w:jc w:val="both"/>
        <w:rPr>
          <w:rFonts w:ascii="Times New Roman" w:hAnsi="Times New Roman" w:cs="Times New Roman"/>
          <w:sz w:val="28"/>
          <w:lang w:val="uk-UA"/>
        </w:rPr>
      </w:pPr>
      <w:r w:rsidRPr="00D32C17">
        <w:rPr>
          <w:rFonts w:ascii="Times New Roman" w:hAnsi="Times New Roman" w:cs="Times New Roman"/>
          <w:sz w:val="28"/>
          <w:lang w:val="uk-UA"/>
        </w:rPr>
        <w:t>ІГЕ-ІІ - 7,2 м/добу</w:t>
      </w:r>
    </w:p>
    <w:p w:rsidR="005F46EF" w:rsidRPr="00D32C17" w:rsidRDefault="005F46EF" w:rsidP="00884CA2">
      <w:pPr>
        <w:tabs>
          <w:tab w:val="left" w:pos="567"/>
          <w:tab w:val="left" w:pos="993"/>
        </w:tabs>
        <w:spacing w:after="0" w:line="20" w:lineRule="atLeast"/>
        <w:ind w:firstLine="567"/>
        <w:jc w:val="both"/>
        <w:rPr>
          <w:rFonts w:ascii="Times New Roman" w:hAnsi="Times New Roman" w:cs="Times New Roman"/>
          <w:sz w:val="28"/>
          <w:lang w:val="uk-UA"/>
        </w:rPr>
      </w:pPr>
      <w:r w:rsidRPr="00D32C17">
        <w:rPr>
          <w:rFonts w:ascii="Times New Roman" w:hAnsi="Times New Roman" w:cs="Times New Roman"/>
          <w:sz w:val="28"/>
          <w:lang w:val="uk-UA"/>
        </w:rPr>
        <w:t>ІГЕ-ІІІ - 7,5 м/добу - 10 м/добу</w:t>
      </w:r>
    </w:p>
    <w:p w:rsidR="005F46EF" w:rsidRPr="00D32C17" w:rsidRDefault="005F46EF" w:rsidP="00884CA2">
      <w:pPr>
        <w:tabs>
          <w:tab w:val="left" w:pos="567"/>
          <w:tab w:val="left" w:pos="993"/>
        </w:tabs>
        <w:spacing w:after="0" w:line="20" w:lineRule="atLeast"/>
        <w:ind w:firstLine="567"/>
        <w:jc w:val="both"/>
        <w:rPr>
          <w:rFonts w:ascii="Times New Roman" w:hAnsi="Times New Roman" w:cs="Times New Roman"/>
          <w:sz w:val="28"/>
          <w:lang w:val="uk-UA"/>
        </w:rPr>
      </w:pPr>
      <w:r w:rsidRPr="00D32C17">
        <w:rPr>
          <w:rFonts w:ascii="Times New Roman" w:hAnsi="Times New Roman" w:cs="Times New Roman"/>
          <w:sz w:val="28"/>
          <w:lang w:val="uk-UA"/>
        </w:rPr>
        <w:t>ІГЕ- І</w:t>
      </w:r>
      <w:r w:rsidRPr="00D32C17">
        <w:rPr>
          <w:rFonts w:ascii="Times New Roman" w:hAnsi="Times New Roman" w:cs="Times New Roman"/>
          <w:sz w:val="28"/>
          <w:lang w:val="en-US"/>
        </w:rPr>
        <w:t>V</w:t>
      </w:r>
      <w:r w:rsidRPr="00D32C17">
        <w:rPr>
          <w:rFonts w:ascii="Times New Roman" w:hAnsi="Times New Roman" w:cs="Times New Roman"/>
          <w:sz w:val="28"/>
          <w:lang w:val="uk-UA"/>
        </w:rPr>
        <w:t xml:space="preserve"> - 7,0-20,0 м/добу</w:t>
      </w:r>
    </w:p>
    <w:p w:rsidR="005F46EF" w:rsidRPr="00D32C17" w:rsidRDefault="005F46EF" w:rsidP="00884CA2">
      <w:pPr>
        <w:tabs>
          <w:tab w:val="left" w:pos="567"/>
          <w:tab w:val="left" w:pos="993"/>
        </w:tabs>
        <w:spacing w:after="0" w:line="20" w:lineRule="atLeast"/>
        <w:ind w:firstLine="567"/>
        <w:jc w:val="both"/>
        <w:rPr>
          <w:rFonts w:ascii="Times New Roman" w:hAnsi="Times New Roman" w:cs="Times New Roman"/>
          <w:sz w:val="28"/>
          <w:lang w:val="uk-UA"/>
        </w:rPr>
      </w:pPr>
      <w:r w:rsidRPr="00D32C17">
        <w:rPr>
          <w:rFonts w:ascii="Times New Roman" w:hAnsi="Times New Roman" w:cs="Times New Roman"/>
          <w:sz w:val="28"/>
          <w:lang w:val="uk-UA"/>
        </w:rPr>
        <w:t>У північній і північно-східній частині міста товща пісків вважається однорідною.</w:t>
      </w:r>
    </w:p>
    <w:p w:rsidR="005F46EF" w:rsidRPr="00C91491" w:rsidRDefault="005F46EF" w:rsidP="00884CA2">
      <w:pPr>
        <w:pStyle w:val="UA"/>
        <w:tabs>
          <w:tab w:val="left" w:pos="567"/>
        </w:tabs>
        <w:spacing w:line="20" w:lineRule="atLeast"/>
        <w:ind w:firstLine="567"/>
        <w:jc w:val="both"/>
      </w:pPr>
      <w:r w:rsidRPr="00C91491">
        <w:t xml:space="preserve">З огляду на наявність великої потужності проникних пісків (до 10-12 м) територія міста в межах надзаплавної тераси класифікується як </w:t>
      </w:r>
      <w:proofErr w:type="spellStart"/>
      <w:r w:rsidRPr="00C91491">
        <w:t>непідтоплювана</w:t>
      </w:r>
      <w:proofErr w:type="spellEnd"/>
      <w:r w:rsidRPr="00C91491">
        <w:t>.</w:t>
      </w:r>
    </w:p>
    <w:p w:rsidR="005F46EF" w:rsidRPr="00C91491" w:rsidRDefault="005F46EF" w:rsidP="00884CA2">
      <w:pPr>
        <w:pStyle w:val="UA"/>
        <w:tabs>
          <w:tab w:val="left" w:pos="567"/>
        </w:tabs>
        <w:spacing w:line="20" w:lineRule="atLeast"/>
        <w:ind w:firstLine="567"/>
        <w:jc w:val="both"/>
      </w:pPr>
      <w:r w:rsidRPr="00C91491">
        <w:t>У північній і північно-східній частині міста рівень ґрунтових вод до глибини 10 м не розкритий.</w:t>
      </w:r>
    </w:p>
    <w:p w:rsidR="005F46EF" w:rsidRPr="00C91491" w:rsidRDefault="005F46EF" w:rsidP="00884CA2">
      <w:pPr>
        <w:pStyle w:val="UA"/>
        <w:tabs>
          <w:tab w:val="left" w:pos="567"/>
        </w:tabs>
        <w:spacing w:line="20" w:lineRule="atLeast"/>
        <w:ind w:firstLine="567"/>
        <w:jc w:val="both"/>
      </w:pPr>
      <w:r w:rsidRPr="00C91491">
        <w:t>Південніше вул. Новікова водоносний горизонт розкритий на глибині 4,5-4,6 м. Вода має агресивні властивості до бетонів та залізобетонних конструкцій.</w:t>
      </w:r>
    </w:p>
    <w:p w:rsidR="005F46EF" w:rsidRPr="00C91491" w:rsidRDefault="005F46EF" w:rsidP="00884CA2">
      <w:pPr>
        <w:pStyle w:val="UA"/>
        <w:tabs>
          <w:tab w:val="left" w:pos="567"/>
        </w:tabs>
        <w:spacing w:line="20" w:lineRule="atLeast"/>
        <w:ind w:firstLine="567"/>
        <w:jc w:val="both"/>
      </w:pPr>
      <w:proofErr w:type="spellStart"/>
      <w:r w:rsidRPr="00C91491">
        <w:t>Грунтово</w:t>
      </w:r>
      <w:proofErr w:type="spellEnd"/>
      <w:r w:rsidRPr="00C91491">
        <w:t xml:space="preserve">-рослинний шар при забудові районів знімати для </w:t>
      </w:r>
      <w:proofErr w:type="spellStart"/>
      <w:r w:rsidRPr="00C91491">
        <w:t>землювання</w:t>
      </w:r>
      <w:proofErr w:type="spellEnd"/>
      <w:r w:rsidRPr="00C91491">
        <w:t xml:space="preserve"> не рекомендується, щоб уникнути вітрової ерозії.</w:t>
      </w:r>
    </w:p>
    <w:p w:rsidR="005F46EF" w:rsidRPr="00B406EA" w:rsidRDefault="005F46EF" w:rsidP="00884CA2">
      <w:pPr>
        <w:tabs>
          <w:tab w:val="left" w:pos="567"/>
        </w:tabs>
        <w:spacing w:after="0" w:line="20" w:lineRule="atLeast"/>
        <w:ind w:firstLine="567"/>
        <w:jc w:val="both"/>
        <w:outlineLvl w:val="0"/>
        <w:rPr>
          <w:rFonts w:ascii="Times New Roman" w:hAnsi="Times New Roman" w:cs="Times New Roman"/>
          <w:b/>
          <w:i/>
          <w:color w:val="000000"/>
          <w:sz w:val="28"/>
          <w:szCs w:val="28"/>
          <w:lang w:val="uk-UA"/>
        </w:rPr>
      </w:pPr>
      <w:r w:rsidRPr="00B406EA">
        <w:rPr>
          <w:rFonts w:ascii="Times New Roman" w:hAnsi="Times New Roman" w:cs="Times New Roman"/>
          <w:b/>
          <w:i/>
          <w:color w:val="000000"/>
          <w:sz w:val="28"/>
          <w:szCs w:val="28"/>
          <w:lang w:val="uk-UA"/>
        </w:rPr>
        <w:t>Ґрунтовий покрив</w:t>
      </w:r>
    </w:p>
    <w:p w:rsidR="005F46EF" w:rsidRPr="00C91491" w:rsidRDefault="005F46EF" w:rsidP="00884CA2">
      <w:pPr>
        <w:pStyle w:val="UA"/>
        <w:tabs>
          <w:tab w:val="left" w:pos="567"/>
        </w:tabs>
        <w:spacing w:line="20" w:lineRule="atLeast"/>
        <w:ind w:firstLine="567"/>
        <w:jc w:val="both"/>
      </w:pPr>
      <w:r w:rsidRPr="00C91491">
        <w:t xml:space="preserve">Описуваний район знаходиться в межах північного </w:t>
      </w:r>
      <w:proofErr w:type="spellStart"/>
      <w:r w:rsidRPr="00C91491">
        <w:t>Задонецького</w:t>
      </w:r>
      <w:proofErr w:type="spellEnd"/>
      <w:r w:rsidRPr="00C91491">
        <w:t xml:space="preserve"> степу.</w:t>
      </w:r>
    </w:p>
    <w:p w:rsidR="005F46EF" w:rsidRPr="00C91491" w:rsidRDefault="005F46EF" w:rsidP="00884CA2">
      <w:pPr>
        <w:pStyle w:val="UA"/>
        <w:tabs>
          <w:tab w:val="left" w:pos="567"/>
        </w:tabs>
        <w:spacing w:line="20" w:lineRule="atLeast"/>
        <w:ind w:firstLine="567"/>
        <w:jc w:val="both"/>
      </w:pPr>
      <w:r w:rsidRPr="00C91491">
        <w:t xml:space="preserve">Ґрунтовий покрив представлений в заплаві Сіверського Дінця луговими і місцями </w:t>
      </w:r>
      <w:proofErr w:type="spellStart"/>
      <w:r w:rsidRPr="00C91491">
        <w:t>лугово</w:t>
      </w:r>
      <w:proofErr w:type="spellEnd"/>
      <w:r w:rsidRPr="00C91491">
        <w:t>-болотними ґрунтами. Перезволоження ґрунтів заплави Сіверського Дінця має важливе ґрунтозахисне значення. Лугова рослинність перешкоджає замулення.</w:t>
      </w:r>
    </w:p>
    <w:p w:rsidR="005F46EF" w:rsidRPr="00C91491" w:rsidRDefault="005F46EF" w:rsidP="00884CA2">
      <w:pPr>
        <w:pStyle w:val="UA"/>
        <w:tabs>
          <w:tab w:val="left" w:pos="567"/>
        </w:tabs>
        <w:spacing w:line="20" w:lineRule="atLeast"/>
        <w:ind w:firstLine="567"/>
        <w:jc w:val="both"/>
      </w:pPr>
      <w:r w:rsidRPr="00C91491">
        <w:t>Ґрунтовий покрив борової тераси представлений дерново-розвиненими, дерново-слабопідзолистими ґрунтами; пісками слабо-гумусні і насипними переміщеними ґрунтами.</w:t>
      </w:r>
    </w:p>
    <w:p w:rsidR="005F46EF" w:rsidRPr="00C91491" w:rsidRDefault="005F46EF" w:rsidP="00884CA2">
      <w:pPr>
        <w:pStyle w:val="UA"/>
        <w:tabs>
          <w:tab w:val="left" w:pos="567"/>
        </w:tabs>
        <w:spacing w:line="20" w:lineRule="atLeast"/>
        <w:ind w:firstLine="567"/>
        <w:jc w:val="both"/>
      </w:pPr>
      <w:r w:rsidRPr="00C91491">
        <w:t>Дерново-розвинені ґрунти характеризуються потужністю гумусного горизонту 0,4-0,6 м. Вміст гумусу 1-3%.</w:t>
      </w:r>
    </w:p>
    <w:p w:rsidR="005F46EF" w:rsidRPr="00C91491" w:rsidRDefault="005F46EF" w:rsidP="00884CA2">
      <w:pPr>
        <w:pStyle w:val="UA"/>
        <w:tabs>
          <w:tab w:val="left" w:pos="567"/>
        </w:tabs>
        <w:spacing w:line="20" w:lineRule="atLeast"/>
        <w:ind w:firstLine="567"/>
        <w:jc w:val="both"/>
      </w:pPr>
      <w:r w:rsidRPr="00C91491">
        <w:t>Ґрунти мають низьку родючість.</w:t>
      </w:r>
    </w:p>
    <w:p w:rsidR="005F46EF" w:rsidRPr="00C91491" w:rsidRDefault="005F46EF" w:rsidP="00884CA2">
      <w:pPr>
        <w:pStyle w:val="UA"/>
        <w:tabs>
          <w:tab w:val="left" w:pos="567"/>
        </w:tabs>
        <w:spacing w:line="20" w:lineRule="atLeast"/>
        <w:ind w:firstLine="567"/>
        <w:jc w:val="both"/>
      </w:pPr>
      <w:r w:rsidRPr="00C91491">
        <w:t>Дерново-</w:t>
      </w:r>
      <w:proofErr w:type="spellStart"/>
      <w:r w:rsidRPr="00C91491">
        <w:t>слабоопідзолені</w:t>
      </w:r>
      <w:proofErr w:type="spellEnd"/>
      <w:r w:rsidRPr="00C91491">
        <w:t xml:space="preserve"> ґрунти відрізняються від дернових меншим шаром гумусного горизонту (20-30 см).</w:t>
      </w:r>
    </w:p>
    <w:p w:rsidR="005F46EF" w:rsidRPr="00C91491" w:rsidRDefault="005F46EF" w:rsidP="00884CA2">
      <w:pPr>
        <w:pStyle w:val="UA"/>
        <w:tabs>
          <w:tab w:val="left" w:pos="567"/>
        </w:tabs>
        <w:spacing w:line="20" w:lineRule="atLeast"/>
        <w:ind w:firstLine="567"/>
        <w:jc w:val="both"/>
      </w:pPr>
      <w:r w:rsidRPr="00C91491">
        <w:t xml:space="preserve">Ґрунти придатні для вирощування </w:t>
      </w:r>
      <w:proofErr w:type="spellStart"/>
      <w:r w:rsidRPr="00C91491">
        <w:t>деревно</w:t>
      </w:r>
      <w:proofErr w:type="spellEnd"/>
      <w:r w:rsidRPr="00C91491">
        <w:t>-чагарникових порід.</w:t>
      </w:r>
    </w:p>
    <w:p w:rsidR="005F46EF" w:rsidRPr="00C91491" w:rsidRDefault="005F46EF" w:rsidP="00884CA2">
      <w:pPr>
        <w:pStyle w:val="UA"/>
        <w:tabs>
          <w:tab w:val="left" w:pos="567"/>
        </w:tabs>
        <w:spacing w:line="20" w:lineRule="atLeast"/>
        <w:ind w:firstLine="567"/>
        <w:jc w:val="both"/>
      </w:pPr>
      <w:r w:rsidRPr="00C91491">
        <w:t>Негативною якістю піщаних ґрунтів є схильність їх до вітрової ерозії.</w:t>
      </w:r>
    </w:p>
    <w:p w:rsidR="005F46EF" w:rsidRPr="00C91491" w:rsidRDefault="005F46EF" w:rsidP="00884CA2">
      <w:pPr>
        <w:pStyle w:val="UA"/>
        <w:tabs>
          <w:tab w:val="left" w:pos="567"/>
        </w:tabs>
        <w:spacing w:line="20" w:lineRule="atLeast"/>
        <w:ind w:firstLine="567"/>
        <w:jc w:val="both"/>
      </w:pPr>
      <w:r w:rsidRPr="00C91491">
        <w:t>Незахищені лісовими посадками піски – рухливі. Ґрунти піддаються антропогенному впливу, внаслідок чого зазнають необоротні зміни, втрачаючи агрономічні властивості.</w:t>
      </w:r>
    </w:p>
    <w:p w:rsidR="005F46EF" w:rsidRPr="00B406EA" w:rsidRDefault="005F46EF" w:rsidP="00884CA2">
      <w:pPr>
        <w:tabs>
          <w:tab w:val="left" w:pos="567"/>
        </w:tabs>
        <w:spacing w:after="0" w:line="20" w:lineRule="atLeast"/>
        <w:ind w:firstLine="567"/>
        <w:jc w:val="both"/>
        <w:outlineLvl w:val="0"/>
        <w:rPr>
          <w:rFonts w:ascii="Times New Roman" w:hAnsi="Times New Roman" w:cs="Times New Roman"/>
          <w:b/>
          <w:i/>
          <w:color w:val="000000"/>
          <w:sz w:val="28"/>
          <w:szCs w:val="28"/>
          <w:lang w:val="uk-UA"/>
        </w:rPr>
      </w:pPr>
      <w:r w:rsidRPr="00B406EA">
        <w:rPr>
          <w:rFonts w:ascii="Times New Roman" w:hAnsi="Times New Roman" w:cs="Times New Roman"/>
          <w:b/>
          <w:i/>
          <w:color w:val="000000"/>
          <w:sz w:val="28"/>
          <w:szCs w:val="28"/>
          <w:lang w:val="uk-UA"/>
        </w:rPr>
        <w:t>Рослинність</w:t>
      </w:r>
    </w:p>
    <w:p w:rsidR="005F46EF" w:rsidRPr="00C91491" w:rsidRDefault="005F46EF" w:rsidP="00884CA2">
      <w:pPr>
        <w:pStyle w:val="UA"/>
        <w:tabs>
          <w:tab w:val="left" w:pos="567"/>
        </w:tabs>
        <w:spacing w:line="20" w:lineRule="atLeast"/>
        <w:ind w:firstLine="567"/>
        <w:jc w:val="both"/>
      </w:pPr>
      <w:r w:rsidRPr="00C91491">
        <w:t>Лісові ресурси представлені масивами сухих і вологих хвойних і змішаних лісів.</w:t>
      </w:r>
    </w:p>
    <w:p w:rsidR="005F46EF" w:rsidRPr="00C91491" w:rsidRDefault="005F46EF" w:rsidP="00884CA2">
      <w:pPr>
        <w:pStyle w:val="UA"/>
        <w:tabs>
          <w:tab w:val="left" w:pos="567"/>
        </w:tabs>
        <w:spacing w:line="20" w:lineRule="atLeast"/>
        <w:ind w:firstLine="567"/>
        <w:jc w:val="both"/>
      </w:pPr>
      <w:r w:rsidRPr="00C91491">
        <w:t>Ліси - основний рекреаційний ресурс території.</w:t>
      </w:r>
    </w:p>
    <w:p w:rsidR="005F46EF" w:rsidRPr="005C7B2C" w:rsidRDefault="005F46EF" w:rsidP="00884CA2">
      <w:pPr>
        <w:pStyle w:val="UA"/>
        <w:tabs>
          <w:tab w:val="left" w:pos="567"/>
        </w:tabs>
        <w:spacing w:line="20" w:lineRule="atLeast"/>
        <w:ind w:firstLine="567"/>
        <w:jc w:val="both"/>
        <w:rPr>
          <w:spacing w:val="-6"/>
        </w:rPr>
      </w:pPr>
      <w:r w:rsidRPr="005C7B2C">
        <w:rPr>
          <w:spacing w:val="-6"/>
        </w:rPr>
        <w:t xml:space="preserve">Лісові масиви придатні для організації сезонного і цілорічного відпочинку. Природний склад представлений з порід: </w:t>
      </w:r>
      <w:proofErr w:type="spellStart"/>
      <w:r w:rsidRPr="005C7B2C">
        <w:rPr>
          <w:spacing w:val="-6"/>
        </w:rPr>
        <w:t>дуба</w:t>
      </w:r>
      <w:proofErr w:type="spellEnd"/>
      <w:r w:rsidRPr="005C7B2C">
        <w:rPr>
          <w:spacing w:val="-6"/>
        </w:rPr>
        <w:t xml:space="preserve">, сосни. У заплаві Сіверського Донця - листяні ліси з переважанням вільхи, осики. Поблизу </w:t>
      </w:r>
      <w:proofErr w:type="spellStart"/>
      <w:r w:rsidRPr="005C7B2C">
        <w:rPr>
          <w:spacing w:val="-6"/>
        </w:rPr>
        <w:t>м.Сєвєродонецька</w:t>
      </w:r>
      <w:proofErr w:type="spellEnd"/>
      <w:r w:rsidRPr="005C7B2C">
        <w:rPr>
          <w:spacing w:val="-6"/>
        </w:rPr>
        <w:t xml:space="preserve"> зона соснових лісів включає урочище </w:t>
      </w:r>
      <w:proofErr w:type="spellStart"/>
      <w:r w:rsidRPr="005C7B2C">
        <w:rPr>
          <w:spacing w:val="-6"/>
        </w:rPr>
        <w:t>Щедрищево</w:t>
      </w:r>
      <w:proofErr w:type="spellEnd"/>
      <w:r w:rsidRPr="005C7B2C">
        <w:rPr>
          <w:spacing w:val="-6"/>
        </w:rPr>
        <w:t>, Глухий Бор.</w:t>
      </w:r>
    </w:p>
    <w:p w:rsidR="005F46EF" w:rsidRPr="00C91491" w:rsidRDefault="005F46EF" w:rsidP="00884CA2">
      <w:pPr>
        <w:pStyle w:val="UA"/>
        <w:tabs>
          <w:tab w:val="left" w:pos="567"/>
        </w:tabs>
        <w:spacing w:line="20" w:lineRule="atLeast"/>
        <w:ind w:firstLine="567"/>
        <w:jc w:val="both"/>
      </w:pPr>
      <w:r w:rsidRPr="00C91491">
        <w:t>Порушення екологічної рівноваги району і всього Донбасу вимагає довести лісистість до оптимальної, що поліпшить охорону ґрунтів, води і всієї навколишнього середовища. Лісистість району повинна становити 25-30%.</w:t>
      </w:r>
    </w:p>
    <w:p w:rsidR="005F46EF" w:rsidRDefault="005F46EF" w:rsidP="00884CA2">
      <w:pPr>
        <w:pStyle w:val="UA"/>
        <w:tabs>
          <w:tab w:val="left" w:pos="567"/>
        </w:tabs>
        <w:spacing w:line="20" w:lineRule="atLeast"/>
        <w:ind w:firstLine="567"/>
        <w:jc w:val="both"/>
      </w:pPr>
      <w:r w:rsidRPr="00C91491">
        <w:t>Для поліпшення рекреаційного ландшафту необхідні заходи з благоустрою місць для купання, формування лісового ландшафту, а також оздоровлення атмосферного повітря.</w:t>
      </w:r>
    </w:p>
    <w:p w:rsidR="008A3E72" w:rsidRPr="00C91491" w:rsidRDefault="008A3E72" w:rsidP="00906CB8">
      <w:pPr>
        <w:tabs>
          <w:tab w:val="left" w:pos="567"/>
        </w:tabs>
        <w:spacing w:after="0" w:line="20" w:lineRule="atLeast"/>
        <w:ind w:firstLine="567"/>
        <w:jc w:val="both"/>
      </w:pPr>
      <w:r w:rsidRPr="001F3AE7">
        <w:rPr>
          <w:rFonts w:ascii="Times New Roman" w:hAnsi="Times New Roman" w:cs="Times New Roman"/>
          <w:sz w:val="28"/>
          <w:szCs w:val="28"/>
          <w:lang w:val="uk-UA"/>
        </w:rPr>
        <w:t>При не затвердж</w:t>
      </w:r>
      <w:r>
        <w:rPr>
          <w:rFonts w:ascii="Times New Roman" w:hAnsi="Times New Roman" w:cs="Times New Roman"/>
          <w:sz w:val="28"/>
          <w:szCs w:val="28"/>
          <w:lang w:val="uk-UA"/>
        </w:rPr>
        <w:t>ені</w:t>
      </w:r>
      <w:r w:rsidRPr="001F3AE7">
        <w:rPr>
          <w:rFonts w:ascii="Times New Roman" w:hAnsi="Times New Roman" w:cs="Times New Roman"/>
          <w:sz w:val="28"/>
          <w:szCs w:val="28"/>
          <w:lang w:val="uk-UA"/>
        </w:rPr>
        <w:t xml:space="preserve"> новий Генплан розвитку </w:t>
      </w:r>
      <w:r>
        <w:rPr>
          <w:rFonts w:ascii="Times New Roman" w:hAnsi="Times New Roman" w:cs="Times New Roman"/>
          <w:sz w:val="28"/>
          <w:szCs w:val="28"/>
          <w:lang w:val="uk-UA"/>
        </w:rPr>
        <w:t>міста</w:t>
      </w:r>
      <w:r w:rsidRPr="001F3AE7">
        <w:rPr>
          <w:rFonts w:ascii="Times New Roman" w:hAnsi="Times New Roman" w:cs="Times New Roman"/>
          <w:sz w:val="28"/>
          <w:szCs w:val="28"/>
          <w:lang w:val="uk-UA"/>
        </w:rPr>
        <w:t xml:space="preserve"> і припиняється здійснення вже розпочатого початкового Генплану 201</w:t>
      </w:r>
      <w:r>
        <w:rPr>
          <w:rFonts w:ascii="Times New Roman" w:hAnsi="Times New Roman" w:cs="Times New Roman"/>
          <w:sz w:val="28"/>
          <w:szCs w:val="28"/>
          <w:lang w:val="uk-UA"/>
        </w:rPr>
        <w:t>9</w:t>
      </w:r>
      <w:r w:rsidRPr="001F3AE7">
        <w:rPr>
          <w:rFonts w:ascii="Times New Roman" w:hAnsi="Times New Roman" w:cs="Times New Roman"/>
          <w:sz w:val="28"/>
          <w:szCs w:val="28"/>
          <w:lang w:val="uk-UA"/>
        </w:rPr>
        <w:t xml:space="preserve"> р. Цей сценарій може розумітися як продовження поточних (найчастіше несприятливих) тенденцій щодо стану довкілля. Отже, експерти по СЕО приходять до висновку, що при «нульовому» варіанті подальший стабільний розвиток </w:t>
      </w:r>
      <w:r>
        <w:rPr>
          <w:rFonts w:ascii="Times New Roman" w:hAnsi="Times New Roman" w:cs="Times New Roman"/>
          <w:sz w:val="28"/>
          <w:szCs w:val="28"/>
          <w:lang w:val="uk-UA"/>
        </w:rPr>
        <w:t>міста</w:t>
      </w:r>
      <w:r w:rsidRPr="001F3AE7">
        <w:rPr>
          <w:rFonts w:ascii="Times New Roman" w:hAnsi="Times New Roman" w:cs="Times New Roman"/>
          <w:sz w:val="28"/>
          <w:szCs w:val="28"/>
          <w:lang w:val="uk-UA"/>
        </w:rPr>
        <w:t xml:space="preserve"> є очевидно проблематичним, і ця альтернатива веде до погіршення екологічної ситуації, неефективного використання земельних ресурсів, хаотичної забудови та погіршення сільського ландшафту в цілому.</w:t>
      </w:r>
    </w:p>
    <w:p w:rsidR="006B2642" w:rsidRDefault="006B2642" w:rsidP="00884CA2">
      <w:pPr>
        <w:tabs>
          <w:tab w:val="left" w:pos="567"/>
        </w:tabs>
        <w:spacing w:after="0" w:line="20" w:lineRule="atLeast"/>
        <w:ind w:firstLine="567"/>
        <w:jc w:val="both"/>
        <w:rPr>
          <w:rFonts w:ascii="Times New Roman" w:hAnsi="Times New Roman" w:cs="Times New Roman"/>
          <w:sz w:val="28"/>
          <w:szCs w:val="28"/>
          <w:lang w:val="uk-UA"/>
        </w:rPr>
      </w:pPr>
    </w:p>
    <w:p w:rsidR="006B2642" w:rsidRPr="001F3AE7" w:rsidRDefault="006B2642" w:rsidP="00884CA2">
      <w:pPr>
        <w:pStyle w:val="a4"/>
        <w:numPr>
          <w:ilvl w:val="0"/>
          <w:numId w:val="3"/>
        </w:numPr>
        <w:tabs>
          <w:tab w:val="left" w:pos="567"/>
          <w:tab w:val="left" w:pos="993"/>
        </w:tabs>
        <w:spacing w:after="0" w:line="20" w:lineRule="atLeast"/>
        <w:ind w:left="0" w:firstLine="567"/>
        <w:jc w:val="both"/>
        <w:rPr>
          <w:rFonts w:ascii="Times New Roman" w:hAnsi="Times New Roman" w:cs="Times New Roman"/>
          <w:b/>
          <w:sz w:val="28"/>
          <w:szCs w:val="28"/>
          <w:lang w:val="uk-UA"/>
        </w:rPr>
      </w:pPr>
      <w:r w:rsidRPr="001F3AE7">
        <w:rPr>
          <w:rFonts w:ascii="Times New Roman" w:hAnsi="Times New Roman" w:cs="Times New Roman"/>
          <w:b/>
          <w:sz w:val="28"/>
          <w:szCs w:val="28"/>
          <w:lang w:val="uk-UA"/>
        </w:rPr>
        <w:t>Характеристику стану довкілля, умов життєдіяльності населення та стану його здоров’я на територіях, які ймовірно зазнають впливу</w:t>
      </w:r>
      <w:r w:rsidR="00B406EA">
        <w:rPr>
          <w:rFonts w:ascii="Times New Roman" w:hAnsi="Times New Roman" w:cs="Times New Roman"/>
          <w:b/>
          <w:sz w:val="28"/>
          <w:szCs w:val="28"/>
          <w:lang w:val="uk-UA"/>
        </w:rPr>
        <w:t xml:space="preserve"> </w:t>
      </w:r>
      <w:bookmarkStart w:id="1" w:name="OLE_LINK3"/>
      <w:bookmarkStart w:id="2" w:name="OLE_LINK4"/>
      <w:r w:rsidR="00B406EA">
        <w:rPr>
          <w:rFonts w:ascii="Times New Roman" w:hAnsi="Times New Roman" w:cs="Times New Roman"/>
          <w:b/>
          <w:sz w:val="28"/>
          <w:szCs w:val="28"/>
          <w:lang w:val="uk-UA"/>
        </w:rPr>
        <w:t xml:space="preserve">та </w:t>
      </w:r>
      <w:r w:rsidR="00B406EA" w:rsidRPr="00B406EA">
        <w:rPr>
          <w:rFonts w:ascii="Times New Roman" w:hAnsi="Times New Roman" w:cs="Times New Roman"/>
          <w:b/>
          <w:sz w:val="28"/>
          <w:szCs w:val="28"/>
          <w:lang w:val="uk-UA"/>
        </w:rPr>
        <w:t>передбачені заходи поліпшення навколишнього середовища</w:t>
      </w:r>
      <w:bookmarkEnd w:id="1"/>
      <w:bookmarkEnd w:id="2"/>
    </w:p>
    <w:p w:rsidR="007F5F57" w:rsidRPr="001F3AE7" w:rsidRDefault="007F5F57" w:rsidP="00884CA2">
      <w:pPr>
        <w:tabs>
          <w:tab w:val="left" w:pos="567"/>
        </w:tabs>
        <w:spacing w:after="0" w:line="20" w:lineRule="atLeast"/>
        <w:ind w:firstLine="567"/>
        <w:jc w:val="both"/>
        <w:rPr>
          <w:rFonts w:ascii="Times New Roman" w:hAnsi="Times New Roman" w:cs="Times New Roman"/>
          <w:sz w:val="28"/>
          <w:szCs w:val="28"/>
          <w:lang w:val="uk-UA"/>
        </w:rPr>
      </w:pP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bookmarkStart w:id="3" w:name="OLE_LINK9"/>
      <w:bookmarkStart w:id="4" w:name="OLE_LINK10"/>
      <w:r w:rsidRPr="00B406EA">
        <w:rPr>
          <w:rFonts w:ascii="Times New Roman" w:hAnsi="Times New Roman" w:cs="Times New Roman"/>
          <w:sz w:val="28"/>
          <w:szCs w:val="34"/>
          <w:lang w:val="uk-UA"/>
        </w:rPr>
        <w:t xml:space="preserve">Генеральним планом </w:t>
      </w:r>
      <w:bookmarkStart w:id="5" w:name="OLE_LINK1"/>
      <w:bookmarkStart w:id="6" w:name="OLE_LINK2"/>
      <w:r w:rsidRPr="00B406EA">
        <w:rPr>
          <w:rFonts w:ascii="Times New Roman" w:hAnsi="Times New Roman" w:cs="Times New Roman"/>
          <w:sz w:val="28"/>
          <w:szCs w:val="34"/>
          <w:lang w:val="uk-UA"/>
        </w:rPr>
        <w:t>передбачені заходи поліпшення навколишнього середовища</w:t>
      </w:r>
      <w:bookmarkEnd w:id="5"/>
      <w:bookmarkEnd w:id="6"/>
      <w:r w:rsidRPr="00B406EA">
        <w:rPr>
          <w:rFonts w:ascii="Times New Roman" w:hAnsi="Times New Roman" w:cs="Times New Roman"/>
          <w:sz w:val="28"/>
          <w:szCs w:val="34"/>
          <w:lang w:val="uk-UA"/>
        </w:rPr>
        <w:t xml:space="preserve"> в м. Сєверодонецьк в різних напрямках: санітарному, технологічному, гідротехнічному та будівельно-планувальному, виконання яких зменшить екологічні навантаження на навколишнє середовище як у </w:t>
      </w:r>
      <w:proofErr w:type="spellStart"/>
      <w:r w:rsidRPr="00B406EA">
        <w:rPr>
          <w:rFonts w:ascii="Times New Roman" w:hAnsi="Times New Roman" w:cs="Times New Roman"/>
          <w:sz w:val="28"/>
          <w:szCs w:val="34"/>
          <w:lang w:val="uk-UA"/>
        </w:rPr>
        <w:t>сельбищній</w:t>
      </w:r>
      <w:proofErr w:type="spellEnd"/>
      <w:r w:rsidRPr="00B406EA">
        <w:rPr>
          <w:rFonts w:ascii="Times New Roman" w:hAnsi="Times New Roman" w:cs="Times New Roman"/>
          <w:sz w:val="28"/>
          <w:szCs w:val="34"/>
          <w:lang w:val="uk-UA"/>
        </w:rPr>
        <w:t xml:space="preserve"> зоні так і на всій території в межах міста. А саме: озеленення промислових та населених територій, створення </w:t>
      </w:r>
      <w:proofErr w:type="spellStart"/>
      <w:r w:rsidRPr="00B406EA">
        <w:rPr>
          <w:rFonts w:ascii="Times New Roman" w:hAnsi="Times New Roman" w:cs="Times New Roman"/>
          <w:sz w:val="28"/>
          <w:szCs w:val="34"/>
          <w:lang w:val="uk-UA"/>
        </w:rPr>
        <w:t>шумо</w:t>
      </w:r>
      <w:proofErr w:type="spellEnd"/>
      <w:r w:rsidRPr="00B406EA">
        <w:rPr>
          <w:rFonts w:ascii="Times New Roman" w:hAnsi="Times New Roman" w:cs="Times New Roman"/>
          <w:sz w:val="28"/>
          <w:szCs w:val="34"/>
          <w:lang w:val="uk-UA"/>
        </w:rPr>
        <w:t xml:space="preserve">- та пилозахисних зелених смуг вздовж автодоріг шляхом насадження високорослих порід дерев (тополі, липи та інші) та багаторічних чагарникових кущових рослин, облаштування </w:t>
      </w:r>
      <w:proofErr w:type="spellStart"/>
      <w:r w:rsidRPr="00B406EA">
        <w:rPr>
          <w:rFonts w:ascii="Times New Roman" w:hAnsi="Times New Roman" w:cs="Times New Roman"/>
          <w:sz w:val="28"/>
          <w:szCs w:val="34"/>
          <w:lang w:val="uk-UA"/>
        </w:rPr>
        <w:t>прибережно</w:t>
      </w:r>
      <w:proofErr w:type="spellEnd"/>
      <w:r w:rsidRPr="00B406EA">
        <w:rPr>
          <w:rFonts w:ascii="Times New Roman" w:hAnsi="Times New Roman" w:cs="Times New Roman"/>
          <w:sz w:val="28"/>
          <w:szCs w:val="34"/>
          <w:lang w:val="uk-UA"/>
        </w:rPr>
        <w:t>-захисних смуг навколо ставків і озер та вздовж річок, дотримання режиму користування землі у прибережній захисній смузі.</w:t>
      </w:r>
    </w:p>
    <w:p w:rsidR="005F46EF" w:rsidRPr="005C7B2C" w:rsidRDefault="005F46EF" w:rsidP="00884CA2">
      <w:pPr>
        <w:tabs>
          <w:tab w:val="left" w:pos="567"/>
        </w:tabs>
        <w:spacing w:after="0" w:line="20" w:lineRule="atLeast"/>
        <w:ind w:firstLine="567"/>
        <w:jc w:val="both"/>
        <w:rPr>
          <w:rFonts w:ascii="Times New Roman" w:hAnsi="Times New Roman" w:cs="Times New Roman"/>
          <w:spacing w:val="-6"/>
          <w:sz w:val="28"/>
          <w:szCs w:val="34"/>
          <w:lang w:val="uk-UA"/>
        </w:rPr>
      </w:pPr>
      <w:r w:rsidRPr="005C7B2C">
        <w:rPr>
          <w:rFonts w:ascii="Times New Roman" w:hAnsi="Times New Roman" w:cs="Times New Roman"/>
          <w:spacing w:val="-6"/>
          <w:sz w:val="28"/>
          <w:szCs w:val="34"/>
          <w:lang w:val="uk-UA"/>
        </w:rPr>
        <w:t>Житлова та громадська забудова запроектована з дотриманням санітарно-гігієнічних, інсоляційних, аераційних та протипожежних вимог (що можна побачити на відповідних схемах та кресленнях графічної частини проекту).</w:t>
      </w:r>
    </w:p>
    <w:p w:rsidR="005F46EF" w:rsidRPr="00884CA2" w:rsidRDefault="005F46EF" w:rsidP="00884CA2">
      <w:pPr>
        <w:tabs>
          <w:tab w:val="left" w:pos="567"/>
        </w:tabs>
        <w:spacing w:after="0" w:line="20" w:lineRule="atLeast"/>
        <w:ind w:firstLine="567"/>
        <w:jc w:val="both"/>
        <w:rPr>
          <w:rFonts w:ascii="Times New Roman" w:hAnsi="Times New Roman" w:cs="Times New Roman"/>
          <w:b/>
          <w:i/>
          <w:sz w:val="28"/>
          <w:szCs w:val="34"/>
          <w:lang w:val="uk-UA"/>
        </w:rPr>
      </w:pPr>
      <w:r w:rsidRPr="00884CA2">
        <w:rPr>
          <w:rFonts w:ascii="Times New Roman" w:hAnsi="Times New Roman" w:cs="Times New Roman"/>
          <w:b/>
          <w:i/>
          <w:sz w:val="28"/>
          <w:szCs w:val="34"/>
          <w:lang w:val="uk-UA"/>
        </w:rPr>
        <w:t>Повітряний басейн</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Передбачено максимально можливе дендрологічне оформлення парків та скверів; озеленення територій санітарно-захисних зон промислових підприємств та придорожніх територій рядовою посадкою високих дерев з широкою та густою кроною, а знизу кущами. Такий спосіб висадки придорожніх зелених смуг шириною 25-30 м із липи, клену, тополі знижують концентрацію окису вуглецю та сірки в житловій зоні села в 1,5-2 рази.</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Позитивно впливають на якість повітря лісові масиви, які розташовані на околицях міста, їх основна маса знаходиться на сході.</w:t>
      </w:r>
    </w:p>
    <w:p w:rsidR="005F46EF" w:rsidRPr="00884CA2" w:rsidRDefault="005F46EF" w:rsidP="00884CA2">
      <w:pPr>
        <w:tabs>
          <w:tab w:val="left" w:pos="567"/>
        </w:tabs>
        <w:spacing w:after="0" w:line="20" w:lineRule="atLeast"/>
        <w:ind w:firstLine="567"/>
        <w:jc w:val="both"/>
        <w:rPr>
          <w:rFonts w:ascii="Times New Roman" w:hAnsi="Times New Roman" w:cs="Times New Roman"/>
          <w:b/>
          <w:i/>
          <w:sz w:val="28"/>
          <w:szCs w:val="34"/>
          <w:lang w:val="uk-UA"/>
        </w:rPr>
      </w:pPr>
      <w:r w:rsidRPr="00884CA2">
        <w:rPr>
          <w:rFonts w:ascii="Times New Roman" w:hAnsi="Times New Roman" w:cs="Times New Roman"/>
          <w:b/>
          <w:i/>
          <w:sz w:val="28"/>
          <w:szCs w:val="34"/>
          <w:lang w:val="uk-UA"/>
        </w:rPr>
        <w:t>Водні ресурси</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Оскільки транспортне навантаження на більшій частині території міста значне – допускається відвід поталих та дощових вод по проїзним частинам та по дощовій каналізації, з попереднім їх очищенням, у водні об’єкти.</w:t>
      </w:r>
    </w:p>
    <w:p w:rsidR="005F46EF" w:rsidRPr="00B406EA" w:rsidRDefault="005F46EF" w:rsidP="00884CA2">
      <w:pPr>
        <w:pStyle w:val="rvps2"/>
        <w:tabs>
          <w:tab w:val="left" w:pos="567"/>
        </w:tabs>
        <w:spacing w:before="0" w:beforeAutospacing="0" w:after="0" w:afterAutospacing="0" w:line="20" w:lineRule="atLeast"/>
        <w:ind w:firstLine="567"/>
        <w:jc w:val="both"/>
        <w:rPr>
          <w:sz w:val="28"/>
          <w:szCs w:val="28"/>
          <w:lang w:val="uk-UA"/>
        </w:rPr>
      </w:pPr>
      <w:r w:rsidRPr="00B406EA">
        <w:rPr>
          <w:sz w:val="28"/>
          <w:szCs w:val="28"/>
          <w:lang w:val="uk-UA"/>
        </w:rPr>
        <w:t>Згідно до вимог статті 87 Водного Кодексу України для створення сприятливого режиму водних об'єктів, попередження їх забруднення, засмічення і вичерпання, знищення навколоводних рослин і тварин, а також зменшення коливань стоку вздовж річок, морів та навколо озер, водосховищ і інших водойм встановлюються водоохоронні зони.</w:t>
      </w:r>
    </w:p>
    <w:p w:rsidR="005F46EF" w:rsidRPr="00B406EA" w:rsidRDefault="005F46EF" w:rsidP="00884CA2">
      <w:pPr>
        <w:pStyle w:val="rvps2"/>
        <w:tabs>
          <w:tab w:val="left" w:pos="567"/>
        </w:tabs>
        <w:spacing w:before="0" w:beforeAutospacing="0" w:after="0" w:afterAutospacing="0" w:line="20" w:lineRule="atLeast"/>
        <w:ind w:firstLine="567"/>
        <w:jc w:val="both"/>
        <w:rPr>
          <w:sz w:val="28"/>
          <w:szCs w:val="28"/>
          <w:lang w:val="uk-UA"/>
        </w:rPr>
      </w:pPr>
      <w:bookmarkStart w:id="7" w:name="n718"/>
      <w:bookmarkEnd w:id="7"/>
      <w:r w:rsidRPr="00B406EA">
        <w:rPr>
          <w:sz w:val="28"/>
          <w:szCs w:val="28"/>
          <w:lang w:val="uk-UA"/>
        </w:rPr>
        <w:t>Водоохоронна зона є природоохоронною територією господарської діяльності, що регулюється.</w:t>
      </w:r>
    </w:p>
    <w:p w:rsidR="005F46EF" w:rsidRPr="00B406EA" w:rsidRDefault="005F46EF" w:rsidP="00884CA2">
      <w:pPr>
        <w:pStyle w:val="rvps2"/>
        <w:tabs>
          <w:tab w:val="left" w:pos="567"/>
        </w:tabs>
        <w:spacing w:before="0" w:beforeAutospacing="0" w:after="0" w:afterAutospacing="0" w:line="20" w:lineRule="atLeast"/>
        <w:ind w:firstLine="567"/>
        <w:jc w:val="both"/>
        <w:rPr>
          <w:sz w:val="28"/>
          <w:szCs w:val="28"/>
          <w:lang w:val="uk-UA"/>
        </w:rPr>
      </w:pPr>
      <w:bookmarkStart w:id="8" w:name="n719"/>
      <w:bookmarkEnd w:id="8"/>
      <w:r w:rsidRPr="00B406EA">
        <w:rPr>
          <w:sz w:val="28"/>
          <w:szCs w:val="28"/>
          <w:lang w:val="uk-UA"/>
        </w:rPr>
        <w:t>На території водоохоронних зон забороняється:</w:t>
      </w:r>
    </w:p>
    <w:p w:rsidR="005F46EF" w:rsidRPr="00B406EA" w:rsidRDefault="005F46EF" w:rsidP="00884CA2">
      <w:pPr>
        <w:pStyle w:val="rvps2"/>
        <w:tabs>
          <w:tab w:val="left" w:pos="567"/>
        </w:tabs>
        <w:spacing w:before="0" w:beforeAutospacing="0" w:after="0" w:afterAutospacing="0" w:line="20" w:lineRule="atLeast"/>
        <w:ind w:firstLine="567"/>
        <w:jc w:val="both"/>
        <w:rPr>
          <w:sz w:val="28"/>
          <w:szCs w:val="28"/>
          <w:lang w:val="uk-UA"/>
        </w:rPr>
      </w:pPr>
      <w:bookmarkStart w:id="9" w:name="n720"/>
      <w:bookmarkEnd w:id="9"/>
      <w:r w:rsidRPr="00B406EA">
        <w:rPr>
          <w:sz w:val="28"/>
          <w:szCs w:val="28"/>
          <w:lang w:val="uk-UA"/>
        </w:rPr>
        <w:t>1) використання стійких та сильнодіючих пестицидів;</w:t>
      </w:r>
    </w:p>
    <w:p w:rsidR="005F46EF" w:rsidRPr="00B406EA" w:rsidRDefault="005F46EF" w:rsidP="00884CA2">
      <w:pPr>
        <w:pStyle w:val="rvps2"/>
        <w:tabs>
          <w:tab w:val="left" w:pos="567"/>
        </w:tabs>
        <w:spacing w:before="0" w:beforeAutospacing="0" w:after="0" w:afterAutospacing="0" w:line="20" w:lineRule="atLeast"/>
        <w:ind w:firstLine="567"/>
        <w:jc w:val="both"/>
        <w:rPr>
          <w:sz w:val="28"/>
          <w:szCs w:val="28"/>
          <w:lang w:val="uk-UA"/>
        </w:rPr>
      </w:pPr>
      <w:bookmarkStart w:id="10" w:name="n721"/>
      <w:bookmarkEnd w:id="10"/>
      <w:r w:rsidRPr="00B406EA">
        <w:rPr>
          <w:sz w:val="28"/>
          <w:szCs w:val="28"/>
          <w:lang w:val="uk-UA"/>
        </w:rPr>
        <w:t>2) влаштування кладовищ, скотомогильників, звалищ, полів фільтрації;</w:t>
      </w:r>
    </w:p>
    <w:p w:rsidR="005F46EF" w:rsidRPr="00B406EA" w:rsidRDefault="005F46EF" w:rsidP="00884CA2">
      <w:pPr>
        <w:pStyle w:val="rvps2"/>
        <w:tabs>
          <w:tab w:val="left" w:pos="567"/>
        </w:tabs>
        <w:spacing w:before="0" w:beforeAutospacing="0" w:after="0" w:afterAutospacing="0" w:line="20" w:lineRule="atLeast"/>
        <w:ind w:firstLine="567"/>
        <w:jc w:val="both"/>
        <w:rPr>
          <w:sz w:val="28"/>
          <w:szCs w:val="28"/>
          <w:lang w:val="uk-UA"/>
        </w:rPr>
      </w:pPr>
      <w:bookmarkStart w:id="11" w:name="n722"/>
      <w:bookmarkEnd w:id="11"/>
      <w:r w:rsidRPr="00B406EA">
        <w:rPr>
          <w:sz w:val="28"/>
          <w:szCs w:val="28"/>
          <w:lang w:val="uk-UA"/>
        </w:rPr>
        <w:t>3) скидання неочищених стічних вод, використовуючи рельєф місцевості (балки, пониззя, кар'єри тощо), а також у потічки.</w:t>
      </w:r>
    </w:p>
    <w:p w:rsidR="005F46EF" w:rsidRPr="00B406EA" w:rsidRDefault="005F46EF" w:rsidP="00884CA2">
      <w:pPr>
        <w:pStyle w:val="rvps2"/>
        <w:tabs>
          <w:tab w:val="left" w:pos="567"/>
        </w:tabs>
        <w:spacing w:before="0" w:beforeAutospacing="0" w:after="0" w:afterAutospacing="0" w:line="20" w:lineRule="atLeast"/>
        <w:ind w:firstLine="567"/>
        <w:jc w:val="both"/>
        <w:rPr>
          <w:sz w:val="28"/>
          <w:szCs w:val="28"/>
          <w:lang w:val="uk-UA"/>
        </w:rPr>
      </w:pPr>
      <w:bookmarkStart w:id="12" w:name="n723"/>
      <w:bookmarkEnd w:id="12"/>
      <w:r w:rsidRPr="00B406EA">
        <w:rPr>
          <w:sz w:val="28"/>
          <w:szCs w:val="28"/>
          <w:lang w:val="uk-UA"/>
        </w:rPr>
        <w:t xml:space="preserve">В окремих випадках у водоохоронній зоні може бути дозволено добування піску і гравію за межами земель водного фонду на сухій частині заплави, у </w:t>
      </w:r>
      <w:proofErr w:type="spellStart"/>
      <w:r w:rsidRPr="00B406EA">
        <w:rPr>
          <w:sz w:val="28"/>
          <w:szCs w:val="28"/>
          <w:lang w:val="uk-UA"/>
        </w:rPr>
        <w:t>праруслах</w:t>
      </w:r>
      <w:proofErr w:type="spellEnd"/>
      <w:r w:rsidRPr="00B406EA">
        <w:rPr>
          <w:sz w:val="28"/>
          <w:szCs w:val="28"/>
          <w:lang w:val="uk-UA"/>
        </w:rPr>
        <w:t xml:space="preserve"> річок за погодженням з обласними, Київською, Севастопольською міськими державними адміністраціями, органом виконавчої влади Автономної Республіки Крим з питань охорони навколишнього природного середовища, центральним органом виконавчої влади, що реалізує державну політику у сфері розвитку водного господарства, та центральним органом виконавчої влади, що реалізує державну політику у сфері геологічного вивчення та раціонального використання надр.</w:t>
      </w:r>
    </w:p>
    <w:p w:rsidR="005F46EF" w:rsidRPr="00B406EA" w:rsidRDefault="005F46EF" w:rsidP="00884CA2">
      <w:pPr>
        <w:pStyle w:val="rvps2"/>
        <w:tabs>
          <w:tab w:val="left" w:pos="567"/>
        </w:tabs>
        <w:spacing w:before="0" w:beforeAutospacing="0" w:after="0" w:afterAutospacing="0" w:line="20" w:lineRule="atLeast"/>
        <w:ind w:firstLine="567"/>
        <w:jc w:val="both"/>
        <w:rPr>
          <w:sz w:val="28"/>
          <w:szCs w:val="28"/>
          <w:lang w:val="uk-UA"/>
        </w:rPr>
      </w:pPr>
      <w:bookmarkStart w:id="13" w:name="n724"/>
      <w:bookmarkEnd w:id="13"/>
      <w:r w:rsidRPr="00B406EA">
        <w:rPr>
          <w:sz w:val="28"/>
          <w:szCs w:val="28"/>
          <w:lang w:val="uk-UA"/>
        </w:rPr>
        <w:t>Зовнішні межі водоохоронних зон визначаються за спеціально розробленими проектами.</w:t>
      </w:r>
    </w:p>
    <w:p w:rsidR="005F46EF" w:rsidRPr="005C7B2C" w:rsidRDefault="005F46EF" w:rsidP="00884CA2">
      <w:pPr>
        <w:pStyle w:val="rvps2"/>
        <w:tabs>
          <w:tab w:val="left" w:pos="567"/>
        </w:tabs>
        <w:spacing w:before="0" w:beforeAutospacing="0" w:after="0" w:afterAutospacing="0" w:line="20" w:lineRule="atLeast"/>
        <w:ind w:firstLine="567"/>
        <w:jc w:val="both"/>
        <w:rPr>
          <w:spacing w:val="-6"/>
          <w:sz w:val="28"/>
          <w:szCs w:val="28"/>
          <w:lang w:val="uk-UA"/>
        </w:rPr>
      </w:pPr>
      <w:bookmarkStart w:id="14" w:name="n725"/>
      <w:bookmarkEnd w:id="14"/>
      <w:r w:rsidRPr="005C7B2C">
        <w:rPr>
          <w:spacing w:val="-6"/>
          <w:sz w:val="28"/>
          <w:szCs w:val="28"/>
          <w:lang w:val="uk-UA"/>
        </w:rPr>
        <w:t>Порядок визначення розмірів і меж водоохоронних зон та режим ведення господарської діяльності в них встановлюються Кабінетом Міністрів України.</w:t>
      </w:r>
    </w:p>
    <w:p w:rsidR="005F46EF" w:rsidRPr="00B406EA" w:rsidRDefault="005F46EF" w:rsidP="00884CA2">
      <w:pPr>
        <w:pStyle w:val="rvps2"/>
        <w:tabs>
          <w:tab w:val="left" w:pos="567"/>
        </w:tabs>
        <w:spacing w:before="0" w:beforeAutospacing="0" w:after="0" w:afterAutospacing="0" w:line="20" w:lineRule="atLeast"/>
        <w:ind w:firstLine="567"/>
        <w:jc w:val="both"/>
        <w:rPr>
          <w:sz w:val="28"/>
          <w:szCs w:val="28"/>
          <w:lang w:val="uk-UA"/>
        </w:rPr>
      </w:pPr>
      <w:bookmarkStart w:id="15" w:name="n726"/>
      <w:bookmarkEnd w:id="15"/>
      <w:r w:rsidRPr="00B406EA">
        <w:rPr>
          <w:sz w:val="28"/>
          <w:szCs w:val="28"/>
          <w:lang w:val="uk-UA"/>
        </w:rPr>
        <w:t>Виконавчі комітети сільських, селищних, міських рад зобов'язані доводити до відома населення, всіх заінтересованих організацій рішення щодо меж водоохоронних зон і прибережних захисних смуг, а також водоохоронного режиму, який діє на цих територіях.</w:t>
      </w:r>
    </w:p>
    <w:p w:rsidR="005F46EF" w:rsidRPr="00B406EA" w:rsidRDefault="005F46EF" w:rsidP="00884CA2">
      <w:pPr>
        <w:pStyle w:val="rvps2"/>
        <w:tabs>
          <w:tab w:val="left" w:pos="567"/>
        </w:tabs>
        <w:spacing w:before="0" w:beforeAutospacing="0" w:after="0" w:afterAutospacing="0" w:line="20" w:lineRule="atLeast"/>
        <w:ind w:firstLine="567"/>
        <w:jc w:val="both"/>
        <w:rPr>
          <w:sz w:val="28"/>
          <w:szCs w:val="28"/>
          <w:lang w:val="uk-UA"/>
        </w:rPr>
      </w:pPr>
      <w:bookmarkStart w:id="16" w:name="n727"/>
      <w:bookmarkEnd w:id="16"/>
      <w:r w:rsidRPr="00B406EA">
        <w:rPr>
          <w:sz w:val="28"/>
          <w:szCs w:val="28"/>
          <w:lang w:val="uk-UA"/>
        </w:rPr>
        <w:t>Контроль за створенням водоохоронних зон і прибережних захисних смуг, а також за додержанням режиму використання їх територій здійснюється виконавчими комітетами сільських, селищних, міських рад і центральним органом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 xml:space="preserve">Також відповідно до вимог статті 89 Водного Кодексу України господарська діяльність у межах </w:t>
      </w:r>
      <w:proofErr w:type="spellStart"/>
      <w:r w:rsidRPr="00B406EA">
        <w:rPr>
          <w:rFonts w:ascii="Times New Roman" w:hAnsi="Times New Roman" w:cs="Times New Roman"/>
          <w:sz w:val="28"/>
          <w:szCs w:val="34"/>
          <w:lang w:val="uk-UA"/>
        </w:rPr>
        <w:t>прибережно</w:t>
      </w:r>
      <w:proofErr w:type="spellEnd"/>
      <w:r w:rsidRPr="00B406EA">
        <w:rPr>
          <w:rFonts w:ascii="Times New Roman" w:hAnsi="Times New Roman" w:cs="Times New Roman"/>
          <w:sz w:val="28"/>
          <w:szCs w:val="34"/>
          <w:lang w:val="uk-UA"/>
        </w:rPr>
        <w:t>-захисних смуг регулюється наступним чином:</w:t>
      </w:r>
    </w:p>
    <w:p w:rsidR="005F46EF" w:rsidRPr="00B406EA" w:rsidRDefault="005F46EF" w:rsidP="00884CA2">
      <w:pPr>
        <w:pStyle w:val="rvps2"/>
        <w:tabs>
          <w:tab w:val="left" w:pos="567"/>
        </w:tabs>
        <w:spacing w:before="0" w:beforeAutospacing="0" w:after="0" w:afterAutospacing="0" w:line="20" w:lineRule="atLeast"/>
        <w:ind w:firstLine="567"/>
        <w:jc w:val="both"/>
        <w:rPr>
          <w:sz w:val="28"/>
          <w:lang w:val="uk-UA"/>
        </w:rPr>
      </w:pPr>
      <w:bookmarkStart w:id="17" w:name="n756"/>
      <w:bookmarkEnd w:id="17"/>
      <w:r w:rsidRPr="00B406EA">
        <w:rPr>
          <w:sz w:val="28"/>
          <w:lang w:val="uk-UA"/>
        </w:rPr>
        <w:t>У прибережних захисних смугах уздовж річок, навколо водойм та на островах забороняється:</w:t>
      </w:r>
    </w:p>
    <w:p w:rsidR="005F46EF" w:rsidRPr="00B406EA" w:rsidRDefault="005F46EF" w:rsidP="00884CA2">
      <w:pPr>
        <w:pStyle w:val="rvps2"/>
        <w:tabs>
          <w:tab w:val="left" w:pos="567"/>
        </w:tabs>
        <w:spacing w:before="0" w:beforeAutospacing="0" w:after="0" w:afterAutospacing="0" w:line="20" w:lineRule="atLeast"/>
        <w:ind w:firstLine="567"/>
        <w:jc w:val="both"/>
        <w:rPr>
          <w:sz w:val="28"/>
          <w:lang w:val="uk-UA"/>
        </w:rPr>
      </w:pPr>
      <w:bookmarkStart w:id="18" w:name="n757"/>
      <w:bookmarkEnd w:id="18"/>
      <w:r w:rsidRPr="00B406EA">
        <w:rPr>
          <w:sz w:val="28"/>
          <w:lang w:val="uk-UA"/>
        </w:rPr>
        <w:t>1) розорювання земель (крім підготовки ґрунту для залуження і залісення), а також садівництво та городництво;</w:t>
      </w:r>
    </w:p>
    <w:p w:rsidR="005F46EF" w:rsidRPr="00B406EA" w:rsidRDefault="005F46EF" w:rsidP="00884CA2">
      <w:pPr>
        <w:pStyle w:val="rvps2"/>
        <w:tabs>
          <w:tab w:val="left" w:pos="567"/>
        </w:tabs>
        <w:spacing w:before="0" w:beforeAutospacing="0" w:after="0" w:afterAutospacing="0" w:line="20" w:lineRule="atLeast"/>
        <w:ind w:firstLine="567"/>
        <w:jc w:val="both"/>
        <w:rPr>
          <w:sz w:val="28"/>
          <w:lang w:val="uk-UA"/>
        </w:rPr>
      </w:pPr>
      <w:bookmarkStart w:id="19" w:name="n758"/>
      <w:bookmarkEnd w:id="19"/>
      <w:r w:rsidRPr="00B406EA">
        <w:rPr>
          <w:sz w:val="28"/>
          <w:lang w:val="uk-UA"/>
        </w:rPr>
        <w:t>2) зберігання та застосування пестицидів і добрив;</w:t>
      </w:r>
    </w:p>
    <w:p w:rsidR="005F46EF" w:rsidRPr="00B406EA" w:rsidRDefault="005F46EF" w:rsidP="00884CA2">
      <w:pPr>
        <w:pStyle w:val="rvps2"/>
        <w:tabs>
          <w:tab w:val="left" w:pos="567"/>
        </w:tabs>
        <w:spacing w:before="0" w:beforeAutospacing="0" w:after="0" w:afterAutospacing="0" w:line="20" w:lineRule="atLeast"/>
        <w:ind w:firstLine="567"/>
        <w:jc w:val="both"/>
        <w:rPr>
          <w:sz w:val="28"/>
          <w:lang w:val="uk-UA"/>
        </w:rPr>
      </w:pPr>
      <w:bookmarkStart w:id="20" w:name="n759"/>
      <w:bookmarkEnd w:id="20"/>
      <w:r w:rsidRPr="00B406EA">
        <w:rPr>
          <w:sz w:val="28"/>
          <w:lang w:val="uk-UA"/>
        </w:rPr>
        <w:t>3) влаштування літніх таборів для худоби;</w:t>
      </w:r>
    </w:p>
    <w:p w:rsidR="005F46EF" w:rsidRPr="00B406EA" w:rsidRDefault="005F46EF" w:rsidP="00884CA2">
      <w:pPr>
        <w:pStyle w:val="rvps2"/>
        <w:tabs>
          <w:tab w:val="left" w:pos="567"/>
        </w:tabs>
        <w:spacing w:before="0" w:beforeAutospacing="0" w:after="0" w:afterAutospacing="0" w:line="20" w:lineRule="atLeast"/>
        <w:ind w:firstLine="567"/>
        <w:jc w:val="both"/>
        <w:rPr>
          <w:sz w:val="28"/>
          <w:lang w:val="uk-UA"/>
        </w:rPr>
      </w:pPr>
      <w:bookmarkStart w:id="21" w:name="n760"/>
      <w:bookmarkEnd w:id="21"/>
      <w:r w:rsidRPr="00B406EA">
        <w:rPr>
          <w:sz w:val="28"/>
          <w:lang w:val="uk-UA"/>
        </w:rPr>
        <w:t>4) будівництво будь-яких споруд (крім гідротехнічних, навігаційного призначення, гідрометричних та лінійних), у тому числі баз відпочинку, дач, гаражів та стоянок автомобілів;</w:t>
      </w:r>
    </w:p>
    <w:p w:rsidR="005F46EF" w:rsidRPr="00B406EA" w:rsidRDefault="005F46EF" w:rsidP="00884CA2">
      <w:pPr>
        <w:pStyle w:val="rvps2"/>
        <w:tabs>
          <w:tab w:val="left" w:pos="567"/>
        </w:tabs>
        <w:spacing w:before="0" w:beforeAutospacing="0" w:after="0" w:afterAutospacing="0" w:line="20" w:lineRule="atLeast"/>
        <w:ind w:firstLine="567"/>
        <w:jc w:val="both"/>
        <w:rPr>
          <w:sz w:val="28"/>
          <w:lang w:val="uk-UA"/>
        </w:rPr>
      </w:pPr>
      <w:bookmarkStart w:id="22" w:name="n761"/>
      <w:bookmarkEnd w:id="22"/>
      <w:r w:rsidRPr="00B406EA">
        <w:rPr>
          <w:sz w:val="28"/>
          <w:lang w:val="uk-UA"/>
        </w:rPr>
        <w:t>5) миття та обслуговування транспортних засобів і техніки;</w:t>
      </w:r>
    </w:p>
    <w:p w:rsidR="005F46EF" w:rsidRPr="005C7B2C" w:rsidRDefault="005F46EF" w:rsidP="00884CA2">
      <w:pPr>
        <w:pStyle w:val="rvps2"/>
        <w:tabs>
          <w:tab w:val="left" w:pos="567"/>
        </w:tabs>
        <w:spacing w:before="0" w:beforeAutospacing="0" w:after="0" w:afterAutospacing="0" w:line="20" w:lineRule="atLeast"/>
        <w:ind w:firstLine="567"/>
        <w:jc w:val="both"/>
        <w:rPr>
          <w:spacing w:val="-6"/>
          <w:sz w:val="28"/>
          <w:lang w:val="uk-UA"/>
        </w:rPr>
      </w:pPr>
      <w:bookmarkStart w:id="23" w:name="n762"/>
      <w:bookmarkEnd w:id="23"/>
      <w:r w:rsidRPr="005C7B2C">
        <w:rPr>
          <w:spacing w:val="-6"/>
          <w:sz w:val="28"/>
          <w:lang w:val="uk-UA"/>
        </w:rPr>
        <w:t>6) влаштування звалищ сміття, гноєсховищ, накопичувачів рідких і твердих відходів виробництва, кладовищ, скотомогильників, полів фільтрації тощо.</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lang w:val="uk-UA"/>
        </w:rPr>
      </w:pPr>
      <w:bookmarkStart w:id="24" w:name="n763"/>
      <w:bookmarkEnd w:id="24"/>
      <w:r w:rsidRPr="00B406EA">
        <w:rPr>
          <w:rFonts w:ascii="Times New Roman" w:hAnsi="Times New Roman" w:cs="Times New Roman"/>
          <w:sz w:val="28"/>
          <w:lang w:val="uk-UA"/>
        </w:rPr>
        <w:t>Об'єкти, що знаходяться у прибережній захисній смузі, можуть експлуатуватись, якщо при цьому не порушується її режим. Не придатні для експлуатації споруди, а також ті, що не відповідають встановленим режимам господарювання, підлягають винесенню з прибережних захисних смуг.</w:t>
      </w:r>
    </w:p>
    <w:p w:rsidR="005C7B2C" w:rsidRDefault="005F46EF" w:rsidP="00884CA2">
      <w:pPr>
        <w:tabs>
          <w:tab w:val="left" w:pos="567"/>
        </w:tabs>
        <w:spacing w:after="0" w:line="20" w:lineRule="atLeast"/>
        <w:ind w:firstLine="567"/>
        <w:jc w:val="both"/>
        <w:rPr>
          <w:rFonts w:ascii="Times New Roman" w:hAnsi="Times New Roman" w:cs="Times New Roman"/>
          <w:sz w:val="28"/>
          <w:szCs w:val="28"/>
          <w:lang w:val="uk-UA"/>
        </w:rPr>
      </w:pPr>
      <w:r w:rsidRPr="00B406EA">
        <w:rPr>
          <w:rFonts w:ascii="Times New Roman" w:hAnsi="Times New Roman" w:cs="Times New Roman"/>
          <w:sz w:val="28"/>
          <w:szCs w:val="28"/>
          <w:lang w:val="uk-UA"/>
        </w:rPr>
        <w:t xml:space="preserve">Проектується централізоване водопостачання міста, джерело якого буде в </w:t>
      </w:r>
      <w:proofErr w:type="spellStart"/>
      <w:r w:rsidRPr="00B406EA">
        <w:rPr>
          <w:rFonts w:ascii="Times New Roman" w:hAnsi="Times New Roman" w:cs="Times New Roman"/>
          <w:sz w:val="28"/>
          <w:szCs w:val="28"/>
          <w:lang w:val="uk-UA"/>
        </w:rPr>
        <w:t>куяльницьких</w:t>
      </w:r>
      <w:proofErr w:type="spellEnd"/>
      <w:r w:rsidRPr="00B406EA">
        <w:rPr>
          <w:rFonts w:ascii="Times New Roman" w:hAnsi="Times New Roman" w:cs="Times New Roman"/>
          <w:sz w:val="28"/>
          <w:szCs w:val="28"/>
          <w:lang w:val="uk-UA"/>
        </w:rPr>
        <w:t xml:space="preserve"> та кіммерійських </w:t>
      </w:r>
      <w:proofErr w:type="spellStart"/>
      <w:r w:rsidRPr="00B406EA">
        <w:rPr>
          <w:rFonts w:ascii="Times New Roman" w:hAnsi="Times New Roman" w:cs="Times New Roman"/>
          <w:sz w:val="28"/>
          <w:szCs w:val="28"/>
          <w:lang w:val="uk-UA"/>
        </w:rPr>
        <w:t>відкладеннях</w:t>
      </w:r>
      <w:proofErr w:type="spellEnd"/>
      <w:r w:rsidRPr="00B406EA">
        <w:rPr>
          <w:rFonts w:ascii="Times New Roman" w:hAnsi="Times New Roman" w:cs="Times New Roman"/>
          <w:sz w:val="28"/>
          <w:szCs w:val="28"/>
          <w:lang w:val="uk-UA"/>
        </w:rPr>
        <w:t>, на глибині 60-80 метрів та з дебітом 10-16 м</w:t>
      </w:r>
      <w:r w:rsidRPr="00B406EA">
        <w:rPr>
          <w:rFonts w:ascii="Times New Roman" w:hAnsi="Times New Roman" w:cs="Times New Roman"/>
          <w:sz w:val="28"/>
          <w:szCs w:val="28"/>
          <w:vertAlign w:val="superscript"/>
          <w:lang w:val="uk-UA"/>
        </w:rPr>
        <w:t>3</w:t>
      </w:r>
      <w:r w:rsidRPr="00B406EA">
        <w:rPr>
          <w:rFonts w:ascii="Times New Roman" w:hAnsi="Times New Roman" w:cs="Times New Roman"/>
          <w:sz w:val="28"/>
          <w:szCs w:val="28"/>
          <w:lang w:val="uk-UA"/>
        </w:rPr>
        <w:t>/годину.</w:t>
      </w:r>
    </w:p>
    <w:p w:rsidR="005F46EF" w:rsidRPr="005C7B2C" w:rsidRDefault="005F46EF" w:rsidP="00884CA2">
      <w:pPr>
        <w:tabs>
          <w:tab w:val="left" w:pos="567"/>
        </w:tabs>
        <w:spacing w:after="0" w:line="20" w:lineRule="atLeast"/>
        <w:ind w:firstLine="567"/>
        <w:jc w:val="both"/>
        <w:rPr>
          <w:rFonts w:ascii="Times New Roman" w:hAnsi="Times New Roman" w:cs="Times New Roman"/>
          <w:b/>
          <w:i/>
          <w:sz w:val="28"/>
          <w:szCs w:val="34"/>
          <w:lang w:val="uk-UA"/>
        </w:rPr>
      </w:pPr>
      <w:r w:rsidRPr="005C7B2C">
        <w:rPr>
          <w:rFonts w:ascii="Times New Roman" w:hAnsi="Times New Roman" w:cs="Times New Roman"/>
          <w:b/>
          <w:i/>
          <w:sz w:val="28"/>
          <w:szCs w:val="34"/>
          <w:lang w:val="uk-UA"/>
        </w:rPr>
        <w:t>Гідротехнічні заходи по охороні природи</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Передбачені проектом поперечні профілі вулиць та автомагістралей з нормативними ухилами та придорожніми кюветами сприятимуть і не перешкоджатимуть попаданню дощових вод в зливову каналізацію з подальшим очищенням перед їх скидом в річки.</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Навколо джерел питного водопостачання передбачено облаштування та озеленення зон санітарної охорони; для артезіанських свердловин дуже важливе значення має I пояс ЗСО розміром 30 м від свердловини.</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На східних околицях міста знаходиться міський водозабір, другий пояс санітарної охорони від якого становить 500 м.</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З метою створення безпечних умов проживання населення та запобігання надзвичайних ситуацій генеральним планом передбачено облаштування захисного обвалування від катастрофічного затоплення, висотою на 0,5 м вище відміток затоплення 1 раз на 100 років.</w:t>
      </w:r>
    </w:p>
    <w:p w:rsidR="005F46EF" w:rsidRPr="00884CA2" w:rsidRDefault="005F46EF" w:rsidP="00884CA2">
      <w:pPr>
        <w:tabs>
          <w:tab w:val="left" w:pos="567"/>
        </w:tabs>
        <w:spacing w:after="0" w:line="20" w:lineRule="atLeast"/>
        <w:ind w:firstLine="567"/>
        <w:jc w:val="both"/>
        <w:rPr>
          <w:rFonts w:ascii="Times New Roman" w:hAnsi="Times New Roman" w:cs="Times New Roman"/>
          <w:b/>
          <w:i/>
          <w:sz w:val="28"/>
          <w:szCs w:val="34"/>
          <w:lang w:val="uk-UA"/>
        </w:rPr>
      </w:pPr>
      <w:r w:rsidRPr="00884CA2">
        <w:rPr>
          <w:rFonts w:ascii="Times New Roman" w:hAnsi="Times New Roman" w:cs="Times New Roman"/>
          <w:b/>
          <w:i/>
          <w:sz w:val="28"/>
          <w:szCs w:val="34"/>
          <w:lang w:val="uk-UA"/>
        </w:rPr>
        <w:t>Встановлення режиму санітарно-захисних зон водозабору</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Згідно з ДБН В.2.5-74:2013 для забезпечення санітарно-епідеміологічної безпеки та охорони від випадкового або навмисного забруднення підземних джерел і водопровідних споруд системи централізованого питного водопостачання передбачається створення зон санітарної охорони (ЗСО) з урахуванням вимог постанови Кабінету Міністрів України «Про правовий режим зон санітарної охорони водних об’єктів» від 18.12.1998р.№2024.</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Залежно від типу джерела водопостачання, ступеню його захищеності і ризику мікробного та хімічного забруднення, особливостей санітарних, гідрогеологічних і гідрологічних умов, а також характеру забруднюючих речовин встановлюються межі ЗСО та їх окремих поясів.</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Межі ЗСО водних об</w:t>
      </w:r>
      <w:r w:rsidRPr="00B406EA">
        <w:rPr>
          <w:rFonts w:ascii="Times New Roman" w:hAnsi="Times New Roman" w:cs="Times New Roman"/>
          <w:sz w:val="28"/>
          <w:szCs w:val="34"/>
        </w:rPr>
        <w:t>’</w:t>
      </w:r>
      <w:proofErr w:type="spellStart"/>
      <w:r w:rsidRPr="00B406EA">
        <w:rPr>
          <w:rFonts w:ascii="Times New Roman" w:hAnsi="Times New Roman" w:cs="Times New Roman"/>
          <w:sz w:val="28"/>
          <w:szCs w:val="34"/>
        </w:rPr>
        <w:t>єктів</w:t>
      </w:r>
      <w:proofErr w:type="spellEnd"/>
      <w:r w:rsidRPr="00B406EA">
        <w:rPr>
          <w:rFonts w:ascii="Times New Roman" w:hAnsi="Times New Roman" w:cs="Times New Roman"/>
          <w:sz w:val="28"/>
          <w:szCs w:val="34"/>
        </w:rPr>
        <w:t xml:space="preserve"> </w:t>
      </w:r>
      <w:proofErr w:type="spellStart"/>
      <w:r w:rsidRPr="00B406EA">
        <w:rPr>
          <w:rFonts w:ascii="Times New Roman" w:hAnsi="Times New Roman" w:cs="Times New Roman"/>
          <w:sz w:val="28"/>
          <w:szCs w:val="34"/>
        </w:rPr>
        <w:t>визначаються</w:t>
      </w:r>
      <w:proofErr w:type="spellEnd"/>
      <w:r w:rsidRPr="00B406EA">
        <w:rPr>
          <w:rFonts w:ascii="Times New Roman" w:hAnsi="Times New Roman" w:cs="Times New Roman"/>
          <w:sz w:val="28"/>
          <w:szCs w:val="34"/>
        </w:rPr>
        <w:t xml:space="preserve"> </w:t>
      </w:r>
      <w:r w:rsidRPr="00B406EA">
        <w:rPr>
          <w:rFonts w:ascii="Times New Roman" w:hAnsi="Times New Roman" w:cs="Times New Roman"/>
          <w:sz w:val="28"/>
          <w:szCs w:val="34"/>
          <w:lang w:val="uk-UA"/>
        </w:rPr>
        <w:t>проектом землеустрою і встановлюються органами місцевого самоврядування на їх території за погодженням з державними органами земельних ресурсів, санітарно-епідеміологічного нагляду, охорони навколишнього природного середовища, водного господарства та геології на наступних стадіях проектування.</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1. Для джерела водопостачання ЗСО складається з трьох поясів:</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 xml:space="preserve">- перший пояс (пояс суворого режиму), який включає територію розташування водозабірних споруд, майданчика водопровідних споруд і </w:t>
      </w:r>
      <w:proofErr w:type="spellStart"/>
      <w:r w:rsidRPr="00B406EA">
        <w:rPr>
          <w:rFonts w:ascii="Times New Roman" w:hAnsi="Times New Roman" w:cs="Times New Roman"/>
          <w:sz w:val="28"/>
          <w:szCs w:val="34"/>
          <w:lang w:val="uk-UA"/>
        </w:rPr>
        <w:t>водопідвідного</w:t>
      </w:r>
      <w:proofErr w:type="spellEnd"/>
      <w:r w:rsidRPr="00B406EA">
        <w:rPr>
          <w:rFonts w:ascii="Times New Roman" w:hAnsi="Times New Roman" w:cs="Times New Roman"/>
          <w:sz w:val="28"/>
          <w:szCs w:val="34"/>
          <w:lang w:val="uk-UA"/>
        </w:rPr>
        <w:t xml:space="preserve"> каналу;</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 другий і третій пояси (пояси обмежень і спостережень), які включають територію, яка призначається для охорони джерел водопостачання від забруднення.</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Межі першого поясу ЗСО підземних джерел водопостачання встановлюються на відстані 30 метрів, як для захищених підземних вод.</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2. Для водопровідних споруд межа першого поясу ЗСО повинна збігатися з огорожами майданчика цих споруд і передбачатися на відстані:</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 від стін резервуарів фільтрації (питної) води не менше ніж 30 метрів;</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 від стін інших споруд і ствола водонапірної башти – не менше ніж 15 метрів.</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На території першого поясу підземних джерел водопостачання та майданчиків водопровідних споруд повинні бути передбачені наступні заходи:</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 xml:space="preserve">- проведення санітарно-оздоровчих заходів щодо приведення якості та безпечності питної води у відповідності до вимог </w:t>
      </w:r>
      <w:proofErr w:type="spellStart"/>
      <w:r w:rsidRPr="00B406EA">
        <w:rPr>
          <w:rFonts w:ascii="Times New Roman" w:hAnsi="Times New Roman" w:cs="Times New Roman"/>
          <w:sz w:val="28"/>
          <w:szCs w:val="34"/>
          <w:lang w:val="uk-UA"/>
        </w:rPr>
        <w:t>ДСанПіН</w:t>
      </w:r>
      <w:proofErr w:type="spellEnd"/>
      <w:r w:rsidRPr="00B406EA">
        <w:rPr>
          <w:rFonts w:ascii="Times New Roman" w:hAnsi="Times New Roman" w:cs="Times New Roman"/>
          <w:sz w:val="28"/>
          <w:szCs w:val="34"/>
          <w:lang w:val="uk-UA"/>
        </w:rPr>
        <w:t xml:space="preserve"> 2.2.4-171-10;</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 xml:space="preserve">- забезпечення суворого виконання санітарно-гігієнічних вимог щодо конструкції свердловини (оголовка, гирла, </w:t>
      </w:r>
      <w:proofErr w:type="spellStart"/>
      <w:r w:rsidRPr="00B406EA">
        <w:rPr>
          <w:rFonts w:ascii="Times New Roman" w:hAnsi="Times New Roman" w:cs="Times New Roman"/>
          <w:sz w:val="28"/>
          <w:szCs w:val="34"/>
          <w:lang w:val="uk-UA"/>
        </w:rPr>
        <w:t>затрубного</w:t>
      </w:r>
      <w:proofErr w:type="spellEnd"/>
      <w:r w:rsidRPr="00B406EA">
        <w:rPr>
          <w:rFonts w:ascii="Times New Roman" w:hAnsi="Times New Roman" w:cs="Times New Roman"/>
          <w:sz w:val="28"/>
          <w:szCs w:val="34"/>
          <w:lang w:val="uk-UA"/>
        </w:rPr>
        <w:t xml:space="preserve"> простору свердловини тощо) та їх облаштування;</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 каналізування всіх будівель та споруд із відведенням стічних вод у найближчу систему побутової чи виробничої каналізації;</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 благоустрій, озеленення, догляд та санітарна вирубка лісових насаджень, відведення поверхневих вод за її межі;</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 огорожі згідно з п. 17.1.4, сторожова охорона та технічні заходи для запобігання несанкціонованому проникненню сторонніх осіб.</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У першому поясі підземних джерел водопостачання та майданчика водопровідних споруд забороняється:</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 всі види будівництва, які безпосередньо не пов’язані з експлуатацією, реконструкцією та розширенням водопровідних споруд;</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 розміщення житлових та громадських будівель, проживання людей, у тому числі працюючих на водопроводі;</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 прокладання трубопроводів різного призначення, за винятком тих, що обслуговують водопровідні споруди;</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 xml:space="preserve">- випуск будь-яких стічних вод у розташуванні на її території водойми, випас худоби, купання </w:t>
      </w:r>
      <w:proofErr w:type="spellStart"/>
      <w:r w:rsidRPr="00B406EA">
        <w:rPr>
          <w:rFonts w:ascii="Times New Roman" w:hAnsi="Times New Roman" w:cs="Times New Roman"/>
          <w:sz w:val="28"/>
          <w:szCs w:val="34"/>
          <w:lang w:val="uk-UA"/>
        </w:rPr>
        <w:t>людей,прання</w:t>
      </w:r>
      <w:proofErr w:type="spellEnd"/>
      <w:r w:rsidRPr="00B406EA">
        <w:rPr>
          <w:rFonts w:ascii="Times New Roman" w:hAnsi="Times New Roman" w:cs="Times New Roman"/>
          <w:sz w:val="28"/>
          <w:szCs w:val="34"/>
          <w:lang w:val="uk-UA"/>
        </w:rPr>
        <w:t xml:space="preserve"> білизни, рибальство, застосування пестицидів, органічних та мінеральних добрив;</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 проведення головної рубки лісу.</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Водозабірні споруди підлягають обов’язковій паспортизації та повинні бути обладнані апаратурою для системного контролю відповідності фактичного їх дебіту проектній продуктивності.</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Згідно п. 15.2.1.4 ДБН В.2.5-74:2013 межі другого поясу ЗСО підземного джерела водопостачання повинні визначатись гідродинамічними розрахунками з урахуванням архітектурно-будівельного кліматичного району.</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Згідно п. 15.2.1.5 межі третього поясу ЗСО підземного джерела водопостачання визначаються розрахунком, коли враховується час проходження хімічного забруднення води до водозабірної споруди, який повинен бути більше прийнятого терміну експлуатації водозабірної споруди, але не менше ніж 25 років.</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Розміри поясів ЗСО необхідно визначити проектом зон санітарної охорони водозабору, згідно чинного законодавства України.</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У межах другого та третього поясів ЗСО у відповідності до вимог п. 15.3.2.1 ДБН В.2.5-74:2013 необхідно здійснювати:</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 виявлення, тампонування (або відновлення) всіх старих, недіючих, дефектних свердловин та джерел, що неправильно експлуатуються і представляють небезпеку забруднення водоносного горизонту;</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 регулювання буріння нових свердловин відповідно до вимог чинного законодавства;</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 заборону на закачування відпрацьованих вод у підземні горизонти, підземне складування твердих відходів і розробку надр (для запобігання забрудненню водоносного горизонту).</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У межах другого поясу ЗСО підземних джерел згідно з п. 15.3.3 ДБН В.2.5-74:2013 повинно бути заборонено:</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 розміщення кладовищ, скотомогильників, споруд з очищення стічних вод, полігонів твердих промислових відходів і побутових відходів, мулових ставків, об’єктів сільськогосподарського призначення (гноєсховищ, силосних траншей, тваринницьких ферм та пташників), а також інших підприємств, що можуть створити загрозу мікробного забруднення джерел водопостачання;</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 зберігання і застосування пестицидів і мінеральних добрив;</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 промислову рубку лісів;</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 передбачити виконання робіт із санітарного благоустрою та водовідведення побутових і виробничих стічних вод.</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3. Для водоводів та водопровідних мереж ширина санітарно-захисної смуги при прокладанні:</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 в сухих ґрунтах не менше ніж 10 метрів при умовному діаметрі до 1000мм;</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 в мокрих ґрунтах (незалежно від умовного діаметра) – не менше ніж 50 метрів.</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У межах санітарно-захисної смуги водоводів повинні бути відсутні джерела забруднення ґрунту та ґрунтових вод (вбиральні, помийні ями, гноєсховища, приймальники сміття тощо).</w:t>
      </w:r>
    </w:p>
    <w:p w:rsidR="005F46EF" w:rsidRPr="00B406EA" w:rsidRDefault="005F46EF" w:rsidP="00884CA2">
      <w:pPr>
        <w:tabs>
          <w:tab w:val="left" w:pos="567"/>
        </w:tabs>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На ділянках водоводів, де смуга санітарної охорони межує з вказаними джерелами забруднень, слід застосовувати пластмасові або сталеві труби.</w:t>
      </w:r>
    </w:p>
    <w:p w:rsidR="005F46EF" w:rsidRPr="00B406EA" w:rsidRDefault="005F46EF" w:rsidP="00884CA2">
      <w:pPr>
        <w:tabs>
          <w:tab w:val="left" w:pos="567"/>
        </w:tabs>
        <w:autoSpaceDN w:val="0"/>
        <w:spacing w:after="0" w:line="20" w:lineRule="atLeast"/>
        <w:ind w:firstLine="567"/>
        <w:jc w:val="both"/>
        <w:rPr>
          <w:rFonts w:ascii="Times New Roman" w:hAnsi="Times New Roman" w:cs="Times New Roman"/>
          <w:sz w:val="28"/>
          <w:szCs w:val="34"/>
          <w:lang w:val="uk-UA"/>
        </w:rPr>
      </w:pPr>
      <w:r w:rsidRPr="00B406EA">
        <w:rPr>
          <w:rFonts w:ascii="Times New Roman" w:hAnsi="Times New Roman" w:cs="Times New Roman"/>
          <w:sz w:val="28"/>
          <w:szCs w:val="34"/>
          <w:lang w:val="uk-UA"/>
        </w:rPr>
        <w:t>Забороняється прокладання водоводів та водопровідних мереж по території смітників, полів асенізації, полів фільтрації, полів зрошування стічними водами, кладовищ, скотомогильників, а також по території промислових і сільськогосподарських підприємств.</w:t>
      </w:r>
    </w:p>
    <w:p w:rsidR="005F46EF" w:rsidRPr="00884CA2" w:rsidRDefault="005F46EF" w:rsidP="00884CA2">
      <w:pPr>
        <w:tabs>
          <w:tab w:val="left" w:pos="567"/>
        </w:tabs>
        <w:autoSpaceDN w:val="0"/>
        <w:spacing w:after="0" w:line="20" w:lineRule="atLeast"/>
        <w:ind w:firstLine="567"/>
        <w:rPr>
          <w:rFonts w:ascii="Times New Roman" w:hAnsi="Times New Roman" w:cs="Times New Roman"/>
          <w:b/>
          <w:i/>
          <w:sz w:val="28"/>
          <w:szCs w:val="34"/>
          <w:lang w:val="uk-UA"/>
        </w:rPr>
      </w:pPr>
      <w:r w:rsidRPr="00884CA2">
        <w:rPr>
          <w:rFonts w:ascii="Times New Roman" w:hAnsi="Times New Roman" w:cs="Times New Roman"/>
          <w:b/>
          <w:i/>
          <w:sz w:val="28"/>
          <w:szCs w:val="34"/>
          <w:lang w:val="uk-UA"/>
        </w:rPr>
        <w:t>Ґрунтовий покрив</w:t>
      </w:r>
    </w:p>
    <w:p w:rsidR="005F46EF" w:rsidRDefault="005F46EF" w:rsidP="00884CA2">
      <w:pPr>
        <w:tabs>
          <w:tab w:val="left" w:pos="567"/>
        </w:tabs>
        <w:autoSpaceDE w:val="0"/>
        <w:autoSpaceDN w:val="0"/>
        <w:adjustRightInd w:val="0"/>
        <w:spacing w:after="0" w:line="20" w:lineRule="atLeast"/>
        <w:ind w:firstLine="567"/>
        <w:jc w:val="both"/>
        <w:rPr>
          <w:sz w:val="28"/>
          <w:szCs w:val="34"/>
          <w:lang w:val="uk-UA"/>
        </w:rPr>
      </w:pPr>
      <w:r w:rsidRPr="00B406EA">
        <w:rPr>
          <w:rFonts w:ascii="Times New Roman" w:hAnsi="Times New Roman" w:cs="Times New Roman"/>
          <w:sz w:val="28"/>
          <w:szCs w:val="34"/>
          <w:lang w:val="uk-UA"/>
        </w:rPr>
        <w:t xml:space="preserve">З метою збереження ґрунтового покрову проектом передбачена планово-регулярна система санітарного очищення території села від твердих побутових відходів та вивезенням їх на полігон знешкодження ТПВ, який розташований за межами міста. На найближчу перспективу в місті буде введена обов’язкова система роздільного збору твердих побутових відходів, їх сортування та переробка. Кладовище поблизу центральної частини та на захід від промислової зони міста закриті, діюче кладовище знаходиться за східною межею міста та може бути розширене, це зменшить вплив кладовищ на населення міста. Кладовище в </w:t>
      </w:r>
      <w:proofErr w:type="spellStart"/>
      <w:r w:rsidRPr="00B406EA">
        <w:rPr>
          <w:rFonts w:ascii="Times New Roman" w:hAnsi="Times New Roman" w:cs="Times New Roman"/>
          <w:sz w:val="28"/>
          <w:szCs w:val="34"/>
          <w:lang w:val="uk-UA"/>
        </w:rPr>
        <w:t>Щедрищевому</w:t>
      </w:r>
      <w:proofErr w:type="spellEnd"/>
      <w:r w:rsidRPr="00B406EA">
        <w:rPr>
          <w:rFonts w:ascii="Times New Roman" w:hAnsi="Times New Roman" w:cs="Times New Roman"/>
          <w:sz w:val="28"/>
          <w:szCs w:val="34"/>
          <w:lang w:val="uk-UA"/>
        </w:rPr>
        <w:t xml:space="preserve"> закривається и переноситься північніше для дотримання санітарно-гігієнічних норм розміщення кладовищ у місті</w:t>
      </w:r>
      <w:r w:rsidRPr="00B406EA">
        <w:rPr>
          <w:sz w:val="28"/>
          <w:szCs w:val="34"/>
          <w:lang w:val="uk-UA"/>
        </w:rPr>
        <w:t>.</w:t>
      </w:r>
    </w:p>
    <w:p w:rsidR="002E12C4" w:rsidRDefault="002E12C4" w:rsidP="00884CA2">
      <w:pPr>
        <w:tabs>
          <w:tab w:val="left" w:pos="567"/>
        </w:tabs>
        <w:autoSpaceDE w:val="0"/>
        <w:autoSpaceDN w:val="0"/>
        <w:adjustRightInd w:val="0"/>
        <w:spacing w:after="0" w:line="20" w:lineRule="atLeast"/>
        <w:ind w:firstLine="567"/>
        <w:jc w:val="both"/>
        <w:rPr>
          <w:sz w:val="28"/>
          <w:szCs w:val="34"/>
          <w:lang w:val="uk-UA"/>
        </w:rPr>
      </w:pPr>
    </w:p>
    <w:p w:rsidR="002E12C4" w:rsidRDefault="002E12C4" w:rsidP="00884CA2">
      <w:pPr>
        <w:tabs>
          <w:tab w:val="left" w:pos="567"/>
        </w:tabs>
        <w:autoSpaceDE w:val="0"/>
        <w:autoSpaceDN w:val="0"/>
        <w:adjustRightInd w:val="0"/>
        <w:spacing w:after="0" w:line="20" w:lineRule="atLeast"/>
        <w:ind w:firstLine="567"/>
        <w:jc w:val="both"/>
        <w:rPr>
          <w:sz w:val="28"/>
          <w:szCs w:val="34"/>
          <w:lang w:val="uk-UA"/>
        </w:rPr>
      </w:pPr>
    </w:p>
    <w:p w:rsidR="005C7B2C" w:rsidRDefault="005C7B2C" w:rsidP="00884CA2">
      <w:pPr>
        <w:tabs>
          <w:tab w:val="left" w:pos="567"/>
        </w:tabs>
        <w:autoSpaceDE w:val="0"/>
        <w:autoSpaceDN w:val="0"/>
        <w:adjustRightInd w:val="0"/>
        <w:spacing w:after="0" w:line="20" w:lineRule="atLeast"/>
        <w:ind w:firstLine="567"/>
        <w:jc w:val="both"/>
        <w:rPr>
          <w:sz w:val="28"/>
          <w:szCs w:val="34"/>
          <w:lang w:val="uk-UA"/>
        </w:rPr>
      </w:pPr>
    </w:p>
    <w:bookmarkEnd w:id="3"/>
    <w:bookmarkEnd w:id="4"/>
    <w:p w:rsidR="00356A09" w:rsidRPr="005C7B2C" w:rsidRDefault="00A63996" w:rsidP="005C7B2C">
      <w:pPr>
        <w:pStyle w:val="a4"/>
        <w:numPr>
          <w:ilvl w:val="0"/>
          <w:numId w:val="3"/>
        </w:numPr>
        <w:tabs>
          <w:tab w:val="left" w:pos="567"/>
          <w:tab w:val="left" w:pos="851"/>
        </w:tabs>
        <w:spacing w:after="0" w:line="20" w:lineRule="atLeast"/>
        <w:ind w:left="0" w:firstLine="567"/>
        <w:jc w:val="both"/>
        <w:rPr>
          <w:rFonts w:ascii="Times New Roman" w:hAnsi="Times New Roman" w:cs="Times New Roman"/>
          <w:sz w:val="28"/>
          <w:szCs w:val="28"/>
          <w:lang w:val="uk-UA"/>
        </w:rPr>
      </w:pPr>
      <w:r w:rsidRPr="00356A09">
        <w:rPr>
          <w:rFonts w:ascii="Times New Roman" w:hAnsi="Times New Roman" w:cs="Times New Roman"/>
          <w:b/>
          <w:sz w:val="28"/>
          <w:szCs w:val="28"/>
          <w:lang w:val="uk-UA"/>
        </w:rPr>
        <w:t>Екологічні проблеми, у тому числі ризики впливу на здоров’я населення, які стосуються д</w:t>
      </w:r>
      <w:r w:rsidR="00356A09">
        <w:rPr>
          <w:rFonts w:ascii="Times New Roman" w:hAnsi="Times New Roman" w:cs="Times New Roman"/>
          <w:b/>
          <w:sz w:val="28"/>
          <w:szCs w:val="28"/>
          <w:lang w:val="uk-UA"/>
        </w:rPr>
        <w:t>окумента державного планування</w:t>
      </w:r>
    </w:p>
    <w:p w:rsidR="005C7B2C" w:rsidRDefault="005C7B2C" w:rsidP="00884CA2">
      <w:pPr>
        <w:tabs>
          <w:tab w:val="left" w:pos="567"/>
        </w:tabs>
        <w:spacing w:after="0" w:line="20" w:lineRule="atLeast"/>
        <w:ind w:firstLine="567"/>
        <w:jc w:val="both"/>
        <w:rPr>
          <w:rFonts w:ascii="Times New Roman" w:hAnsi="Times New Roman" w:cs="Times New Roman"/>
          <w:sz w:val="28"/>
          <w:szCs w:val="28"/>
          <w:lang w:val="uk-UA"/>
        </w:rPr>
      </w:pPr>
    </w:p>
    <w:p w:rsidR="00A63996" w:rsidRPr="001F3AE7" w:rsidRDefault="00A63996"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Визначення основних проблем охорони довкілля</w:t>
      </w:r>
    </w:p>
    <w:p w:rsidR="00A63996" w:rsidRPr="001F3AE7" w:rsidRDefault="00A63996"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Для орієнтації СЕО був підготовлений огляд основних проблем з визначенням конкретних територій, де вони найбільш значущі.</w:t>
      </w:r>
    </w:p>
    <w:p w:rsidR="00692E1A" w:rsidRPr="00692E1A" w:rsidRDefault="00692E1A" w:rsidP="00884CA2">
      <w:pPr>
        <w:pStyle w:val="Default"/>
        <w:tabs>
          <w:tab w:val="left" w:pos="567"/>
        </w:tabs>
        <w:spacing w:line="20" w:lineRule="atLeast"/>
        <w:ind w:firstLine="567"/>
        <w:jc w:val="both"/>
        <w:rPr>
          <w:sz w:val="28"/>
          <w:szCs w:val="28"/>
          <w:lang w:val="uk-UA"/>
        </w:rPr>
      </w:pPr>
      <w:r w:rsidRPr="00692E1A">
        <w:rPr>
          <w:sz w:val="28"/>
          <w:szCs w:val="28"/>
          <w:lang w:val="uk-UA"/>
        </w:rPr>
        <w:t xml:space="preserve">Основні чинники та критерії для визначення основних екологічних проблем, у тому числі пов’язаних із: </w:t>
      </w:r>
    </w:p>
    <w:p w:rsidR="00692E1A" w:rsidRPr="00692E1A" w:rsidRDefault="00692E1A" w:rsidP="00884CA2">
      <w:pPr>
        <w:pStyle w:val="Default"/>
        <w:tabs>
          <w:tab w:val="left" w:pos="567"/>
        </w:tabs>
        <w:spacing w:line="20" w:lineRule="atLeast"/>
        <w:ind w:firstLine="567"/>
        <w:jc w:val="both"/>
        <w:rPr>
          <w:sz w:val="28"/>
          <w:szCs w:val="28"/>
          <w:lang w:val="uk-UA"/>
        </w:rPr>
      </w:pPr>
      <w:r w:rsidRPr="00692E1A">
        <w:rPr>
          <w:sz w:val="28"/>
          <w:szCs w:val="28"/>
          <w:lang w:val="uk-UA"/>
        </w:rPr>
        <w:t xml:space="preserve">1) забрудненням атмосферного повітря викидами забруднюючих речовин від промислових підприємств та автотранспорту: </w:t>
      </w:r>
    </w:p>
    <w:p w:rsidR="00692E1A" w:rsidRPr="00692E1A" w:rsidRDefault="00692E1A" w:rsidP="00884CA2">
      <w:pPr>
        <w:pStyle w:val="Default"/>
        <w:tabs>
          <w:tab w:val="left" w:pos="567"/>
        </w:tabs>
        <w:spacing w:line="20" w:lineRule="atLeast"/>
        <w:ind w:firstLine="567"/>
        <w:jc w:val="both"/>
        <w:rPr>
          <w:sz w:val="28"/>
          <w:szCs w:val="28"/>
          <w:lang w:val="uk-UA"/>
        </w:rPr>
      </w:pPr>
      <w:r w:rsidRPr="00692E1A">
        <w:rPr>
          <w:sz w:val="28"/>
          <w:szCs w:val="28"/>
          <w:lang w:val="uk-UA"/>
        </w:rPr>
        <w:t xml:space="preserve">- наявність великої кількості промислових підприємств в області. Серед них переважають підприємства вугільної, хімічної, енергетичної галузей промисловості, які є найбільшими забруднювачами навколишнього природного середовища; </w:t>
      </w:r>
    </w:p>
    <w:p w:rsidR="00692E1A" w:rsidRPr="00692E1A" w:rsidRDefault="00692E1A" w:rsidP="00884CA2">
      <w:pPr>
        <w:pStyle w:val="Default"/>
        <w:tabs>
          <w:tab w:val="left" w:pos="567"/>
        </w:tabs>
        <w:spacing w:line="20" w:lineRule="atLeast"/>
        <w:ind w:firstLine="567"/>
        <w:jc w:val="both"/>
        <w:rPr>
          <w:sz w:val="28"/>
          <w:szCs w:val="28"/>
          <w:lang w:val="uk-UA"/>
        </w:rPr>
      </w:pPr>
      <w:r w:rsidRPr="00692E1A">
        <w:rPr>
          <w:sz w:val="28"/>
          <w:szCs w:val="28"/>
          <w:lang w:val="uk-UA"/>
        </w:rPr>
        <w:t xml:space="preserve">- використання застарілих технологій виробництва; </w:t>
      </w:r>
    </w:p>
    <w:p w:rsidR="00692E1A" w:rsidRPr="00692E1A" w:rsidRDefault="00692E1A" w:rsidP="00884CA2">
      <w:pPr>
        <w:pStyle w:val="Default"/>
        <w:tabs>
          <w:tab w:val="left" w:pos="567"/>
        </w:tabs>
        <w:spacing w:line="20" w:lineRule="atLeast"/>
        <w:ind w:firstLine="567"/>
        <w:jc w:val="both"/>
        <w:rPr>
          <w:sz w:val="28"/>
          <w:szCs w:val="28"/>
          <w:lang w:val="uk-UA"/>
        </w:rPr>
      </w:pPr>
      <w:r w:rsidRPr="00692E1A">
        <w:rPr>
          <w:sz w:val="28"/>
          <w:szCs w:val="28"/>
          <w:lang w:val="uk-UA"/>
        </w:rPr>
        <w:t xml:space="preserve">- висока концентрація автомобільного транспорту в регіоні – пересувних джерел забруднення довкілля; </w:t>
      </w:r>
    </w:p>
    <w:p w:rsidR="00692E1A" w:rsidRPr="00692E1A" w:rsidRDefault="00692E1A" w:rsidP="00884CA2">
      <w:pPr>
        <w:pStyle w:val="Default"/>
        <w:tabs>
          <w:tab w:val="left" w:pos="567"/>
        </w:tabs>
        <w:spacing w:line="20" w:lineRule="atLeast"/>
        <w:ind w:firstLine="567"/>
        <w:jc w:val="both"/>
        <w:rPr>
          <w:sz w:val="28"/>
          <w:szCs w:val="28"/>
          <w:lang w:val="uk-UA"/>
        </w:rPr>
      </w:pPr>
      <w:r w:rsidRPr="00692E1A">
        <w:rPr>
          <w:sz w:val="28"/>
          <w:szCs w:val="28"/>
          <w:lang w:val="uk-UA"/>
        </w:rPr>
        <w:t xml:space="preserve">2) забрудненням водних об’єктів скидами забруднюючих речовин із зворотними водами промислових підприємств, підприємств житлово-комунального господарства: </w:t>
      </w:r>
    </w:p>
    <w:p w:rsidR="00692E1A" w:rsidRPr="00692E1A" w:rsidRDefault="00692E1A" w:rsidP="00884CA2">
      <w:pPr>
        <w:pStyle w:val="Default"/>
        <w:tabs>
          <w:tab w:val="left" w:pos="567"/>
        </w:tabs>
        <w:spacing w:line="20" w:lineRule="atLeast"/>
        <w:ind w:firstLine="567"/>
        <w:jc w:val="both"/>
        <w:rPr>
          <w:sz w:val="28"/>
          <w:szCs w:val="28"/>
          <w:lang w:val="uk-UA"/>
        </w:rPr>
      </w:pPr>
      <w:r w:rsidRPr="00692E1A">
        <w:rPr>
          <w:sz w:val="28"/>
          <w:szCs w:val="28"/>
          <w:lang w:val="uk-UA"/>
        </w:rPr>
        <w:t xml:space="preserve">- технічна зношеність очисних споруд та моральна застарілість технологічного обладнання; </w:t>
      </w:r>
    </w:p>
    <w:p w:rsidR="00692E1A" w:rsidRPr="00692E1A" w:rsidRDefault="00692E1A" w:rsidP="00884CA2">
      <w:pPr>
        <w:pStyle w:val="Default"/>
        <w:tabs>
          <w:tab w:val="left" w:pos="567"/>
        </w:tabs>
        <w:spacing w:line="20" w:lineRule="atLeast"/>
        <w:ind w:firstLine="567"/>
        <w:jc w:val="both"/>
        <w:rPr>
          <w:sz w:val="28"/>
          <w:szCs w:val="28"/>
          <w:lang w:val="uk-UA"/>
        </w:rPr>
      </w:pPr>
      <w:r w:rsidRPr="00692E1A">
        <w:rPr>
          <w:sz w:val="28"/>
          <w:szCs w:val="28"/>
          <w:lang w:val="uk-UA"/>
        </w:rPr>
        <w:t xml:space="preserve">3) проблемами щодо умов скидання шахтних і кар’єрних вод у водні об’єкти: </w:t>
      </w:r>
    </w:p>
    <w:p w:rsidR="00692E1A" w:rsidRPr="00692E1A" w:rsidRDefault="00692E1A" w:rsidP="00884CA2">
      <w:pPr>
        <w:pStyle w:val="Default"/>
        <w:tabs>
          <w:tab w:val="left" w:pos="567"/>
        </w:tabs>
        <w:spacing w:line="20" w:lineRule="atLeast"/>
        <w:ind w:firstLine="567"/>
        <w:jc w:val="both"/>
        <w:rPr>
          <w:sz w:val="28"/>
          <w:szCs w:val="28"/>
          <w:lang w:val="uk-UA"/>
        </w:rPr>
      </w:pPr>
      <w:r w:rsidRPr="00692E1A">
        <w:rPr>
          <w:sz w:val="28"/>
          <w:szCs w:val="28"/>
          <w:lang w:val="uk-UA"/>
        </w:rPr>
        <w:t xml:space="preserve">- скидання мінералізованих шахтних вод без очистки у водні об’єкти; </w:t>
      </w:r>
    </w:p>
    <w:p w:rsidR="00692E1A" w:rsidRPr="00692E1A" w:rsidRDefault="00692E1A" w:rsidP="00884CA2">
      <w:pPr>
        <w:pStyle w:val="Default"/>
        <w:tabs>
          <w:tab w:val="left" w:pos="567"/>
        </w:tabs>
        <w:spacing w:line="20" w:lineRule="atLeast"/>
        <w:ind w:firstLine="567"/>
        <w:jc w:val="both"/>
        <w:rPr>
          <w:sz w:val="28"/>
          <w:szCs w:val="28"/>
          <w:lang w:val="uk-UA"/>
        </w:rPr>
      </w:pPr>
      <w:r w:rsidRPr="00692E1A">
        <w:rPr>
          <w:sz w:val="28"/>
          <w:szCs w:val="28"/>
          <w:lang w:val="uk-UA"/>
        </w:rPr>
        <w:t xml:space="preserve">4) порушенням гідрологічного та гідрохімічного режиму малих річок регіону: </w:t>
      </w:r>
    </w:p>
    <w:p w:rsidR="00692E1A" w:rsidRPr="00692E1A" w:rsidRDefault="00692E1A" w:rsidP="00884CA2">
      <w:pPr>
        <w:pStyle w:val="Default"/>
        <w:tabs>
          <w:tab w:val="left" w:pos="567"/>
        </w:tabs>
        <w:spacing w:line="20" w:lineRule="atLeast"/>
        <w:ind w:firstLine="567"/>
        <w:jc w:val="both"/>
        <w:rPr>
          <w:sz w:val="28"/>
          <w:szCs w:val="28"/>
          <w:lang w:val="uk-UA"/>
        </w:rPr>
      </w:pPr>
      <w:r w:rsidRPr="00692E1A">
        <w:rPr>
          <w:sz w:val="28"/>
          <w:szCs w:val="28"/>
          <w:lang w:val="uk-UA"/>
        </w:rPr>
        <w:t xml:space="preserve">- скидання недостатньо очищених стічних вод та зливових (талих) вод без очистки у водні об’єкти; </w:t>
      </w:r>
    </w:p>
    <w:p w:rsidR="00692E1A" w:rsidRPr="00692E1A" w:rsidRDefault="00692E1A" w:rsidP="00884CA2">
      <w:pPr>
        <w:pStyle w:val="Default"/>
        <w:tabs>
          <w:tab w:val="left" w:pos="567"/>
        </w:tabs>
        <w:spacing w:line="20" w:lineRule="atLeast"/>
        <w:ind w:firstLine="567"/>
        <w:jc w:val="both"/>
        <w:rPr>
          <w:sz w:val="28"/>
          <w:szCs w:val="28"/>
          <w:lang w:val="uk-UA"/>
        </w:rPr>
      </w:pPr>
      <w:r w:rsidRPr="00692E1A">
        <w:rPr>
          <w:sz w:val="28"/>
          <w:szCs w:val="28"/>
          <w:lang w:val="uk-UA"/>
        </w:rPr>
        <w:t xml:space="preserve">- захаращення берегів та водного дзеркала річки сміттям та господарсько-побутовими відходами; </w:t>
      </w:r>
    </w:p>
    <w:p w:rsidR="00692E1A" w:rsidRPr="00692E1A" w:rsidRDefault="00692E1A" w:rsidP="00884CA2">
      <w:pPr>
        <w:pStyle w:val="Default"/>
        <w:tabs>
          <w:tab w:val="left" w:pos="567"/>
        </w:tabs>
        <w:spacing w:line="20" w:lineRule="atLeast"/>
        <w:ind w:firstLine="567"/>
        <w:jc w:val="both"/>
        <w:rPr>
          <w:sz w:val="28"/>
          <w:szCs w:val="28"/>
          <w:lang w:val="uk-UA"/>
        </w:rPr>
      </w:pPr>
      <w:r w:rsidRPr="00692E1A">
        <w:rPr>
          <w:sz w:val="28"/>
          <w:szCs w:val="28"/>
          <w:lang w:val="uk-UA"/>
        </w:rPr>
        <w:t xml:space="preserve">- розорювання земельних ділянок в межах водоохоронних зон та прибережних захисних смуг; </w:t>
      </w:r>
    </w:p>
    <w:p w:rsidR="00692E1A" w:rsidRPr="00692E1A" w:rsidRDefault="00692E1A" w:rsidP="00884CA2">
      <w:pPr>
        <w:pStyle w:val="Default"/>
        <w:tabs>
          <w:tab w:val="left" w:pos="567"/>
        </w:tabs>
        <w:spacing w:line="20" w:lineRule="atLeast"/>
        <w:ind w:firstLine="567"/>
        <w:jc w:val="both"/>
        <w:rPr>
          <w:sz w:val="28"/>
          <w:szCs w:val="28"/>
          <w:lang w:val="uk-UA"/>
        </w:rPr>
      </w:pPr>
      <w:r w:rsidRPr="00692E1A">
        <w:rPr>
          <w:sz w:val="28"/>
          <w:szCs w:val="28"/>
          <w:lang w:val="uk-UA"/>
        </w:rPr>
        <w:t xml:space="preserve">5) підтопленням земель та населених пунктів регіону; </w:t>
      </w:r>
    </w:p>
    <w:p w:rsidR="00692E1A" w:rsidRPr="00692E1A" w:rsidRDefault="00692E1A" w:rsidP="00884CA2">
      <w:pPr>
        <w:pStyle w:val="Default"/>
        <w:tabs>
          <w:tab w:val="left" w:pos="567"/>
        </w:tabs>
        <w:spacing w:line="20" w:lineRule="atLeast"/>
        <w:ind w:firstLine="567"/>
        <w:jc w:val="both"/>
        <w:rPr>
          <w:sz w:val="28"/>
          <w:szCs w:val="28"/>
          <w:lang w:val="uk-UA"/>
        </w:rPr>
      </w:pPr>
      <w:r w:rsidRPr="00692E1A">
        <w:rPr>
          <w:sz w:val="28"/>
          <w:szCs w:val="28"/>
          <w:lang w:val="uk-UA"/>
        </w:rPr>
        <w:t xml:space="preserve">6) поводження з відходам І-ІІІ класів небезпеки. </w:t>
      </w:r>
    </w:p>
    <w:p w:rsidR="00692E1A" w:rsidRPr="00692E1A" w:rsidRDefault="00692E1A" w:rsidP="00884CA2">
      <w:pPr>
        <w:pStyle w:val="Default"/>
        <w:tabs>
          <w:tab w:val="left" w:pos="567"/>
        </w:tabs>
        <w:spacing w:line="20" w:lineRule="atLeast"/>
        <w:ind w:firstLine="567"/>
        <w:jc w:val="both"/>
        <w:rPr>
          <w:sz w:val="28"/>
          <w:szCs w:val="28"/>
          <w:lang w:val="uk-UA"/>
        </w:rPr>
      </w:pPr>
      <w:r w:rsidRPr="00692E1A">
        <w:rPr>
          <w:sz w:val="28"/>
          <w:szCs w:val="28"/>
          <w:lang w:val="uk-UA"/>
        </w:rPr>
        <w:t xml:space="preserve">За попередніми даними Головного управління статистики у Луганській області на підконтрольній частині території області протягом 2018 року було утворено 6,72 тис. т. небезпечних відходів І-ІІІ класу небезпеки, з яких спалено 4,1 тис. т., видалено у спеціально відведені місця чи об’єкти - 1,1 тис. т. </w:t>
      </w:r>
    </w:p>
    <w:p w:rsidR="00692E1A" w:rsidRDefault="00692E1A" w:rsidP="00884CA2">
      <w:pPr>
        <w:pStyle w:val="Default"/>
        <w:tabs>
          <w:tab w:val="left" w:pos="567"/>
        </w:tabs>
        <w:spacing w:line="20" w:lineRule="atLeast"/>
        <w:ind w:firstLine="567"/>
        <w:jc w:val="both"/>
        <w:rPr>
          <w:sz w:val="28"/>
          <w:szCs w:val="28"/>
          <w:lang w:val="uk-UA"/>
        </w:rPr>
      </w:pPr>
      <w:r w:rsidRPr="00692E1A">
        <w:rPr>
          <w:sz w:val="28"/>
          <w:szCs w:val="28"/>
          <w:lang w:val="uk-UA"/>
        </w:rPr>
        <w:t xml:space="preserve">Внаслідок окупації значної частини території Луганської області на підконтрольній частині території області не залишилося суб’єктів господарювання, що мають ліцензії на провадження господарської діяльності з поводження з небезпечними відходами (згідно даних офіційного реєстру ліцензіатів Мінприроди). Цей факт призводить до того, що суб’єкти господарювання області змушені укладати договори на вивезення та утилізацію небезпечних відходів з ліцензіатами інших областей, що значно збільшує витрати на транспортні послуги, або </w:t>
      </w:r>
      <w:proofErr w:type="spellStart"/>
      <w:r w:rsidRPr="00692E1A">
        <w:rPr>
          <w:sz w:val="28"/>
          <w:szCs w:val="28"/>
          <w:lang w:val="uk-UA"/>
        </w:rPr>
        <w:t>захоронювати</w:t>
      </w:r>
      <w:proofErr w:type="spellEnd"/>
      <w:r w:rsidRPr="00692E1A">
        <w:rPr>
          <w:sz w:val="28"/>
          <w:szCs w:val="28"/>
          <w:lang w:val="uk-UA"/>
        </w:rPr>
        <w:t xml:space="preserve"> відходи на полігонах промислових відходів.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7) проблеми щодо утилізації відходів гірничодобувної, металургійної, енергетичної та інших галузей промисловості.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Центральне місце в утворенні промислових відходів у Луганській області належить паливно-енергетичній та вугільній промисловості, зосередженій переважно у південній частині області (непідконтрольна територія) та в </w:t>
      </w:r>
      <w:proofErr w:type="spellStart"/>
      <w:r w:rsidRPr="00692E1A">
        <w:rPr>
          <w:color w:val="auto"/>
          <w:sz w:val="28"/>
          <w:szCs w:val="28"/>
          <w:lang w:val="uk-UA"/>
        </w:rPr>
        <w:t>Лисичано-Рубіжанському</w:t>
      </w:r>
      <w:proofErr w:type="spellEnd"/>
      <w:r w:rsidRPr="00692E1A">
        <w:rPr>
          <w:color w:val="auto"/>
          <w:sz w:val="28"/>
          <w:szCs w:val="28"/>
          <w:lang w:val="uk-UA"/>
        </w:rPr>
        <w:t xml:space="preserve"> промисловому районі (підконтрольна територія). Технологія видобування та збагачення вугілля передбачає утворення великої кількості відходів – породи гірської. Відходи вуглевидобутку становлять більшу частку від всього обсягу утворення відходів по області.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У цій галузі продовжує існувати проблема мінімізації накопичення відходів, утилізація цих відходів практично не здійснюється. Згідно даних підприємств вугільної промисловості, на підконтрольній частині території області налічується 44 породних відвали вугільних шахт, з них 33 є закритими. Слід зазначити, що жоден породний відвал не був рекультивованим.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Відсутність широкого застосування технологій з утилізації цих відходів створюють проблему накопичення </w:t>
      </w:r>
      <w:proofErr w:type="spellStart"/>
      <w:r w:rsidRPr="00692E1A">
        <w:rPr>
          <w:color w:val="auto"/>
          <w:sz w:val="28"/>
          <w:szCs w:val="28"/>
          <w:lang w:val="uk-UA"/>
        </w:rPr>
        <w:t>великотонажних</w:t>
      </w:r>
      <w:proofErr w:type="spellEnd"/>
      <w:r w:rsidRPr="00692E1A">
        <w:rPr>
          <w:color w:val="auto"/>
          <w:sz w:val="28"/>
          <w:szCs w:val="28"/>
          <w:lang w:val="uk-UA"/>
        </w:rPr>
        <w:t xml:space="preserve"> відходів, вплив яких на довкілля є дуже значним – це зайняття площ, </w:t>
      </w:r>
      <w:proofErr w:type="spellStart"/>
      <w:r w:rsidRPr="00692E1A">
        <w:rPr>
          <w:color w:val="auto"/>
          <w:sz w:val="28"/>
          <w:szCs w:val="28"/>
          <w:lang w:val="uk-UA"/>
        </w:rPr>
        <w:t>пиління</w:t>
      </w:r>
      <w:proofErr w:type="spellEnd"/>
      <w:r w:rsidRPr="00692E1A">
        <w:rPr>
          <w:color w:val="auto"/>
          <w:sz w:val="28"/>
          <w:szCs w:val="28"/>
          <w:lang w:val="uk-UA"/>
        </w:rPr>
        <w:t xml:space="preserve">, забруднення земель та водоймищ, вплив на здоров’я людини.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8) охороною, використанням та відтворенням дикої фауни і флори;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9) проблемами природно-заповідного фонду;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10) безконтрольним використанням природних ресурсів та забруднення довкілля в минулі десятиліття;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11) військовими діями, руйнацією інфраструктури та екологічно небезпечних підприємств на тимчасово окупованій території України порушено екологічну рівновагу, що призвело до небезпечних змін стану довкілля.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Основними загрозами є: пошкодження територій природно-заповідного фонду; забруднення ґрунтів хімічними продуктами внаслідок вибухів боєприпасів; знищення ландшафтів та рослинності у зв’язку з використанням військової техніки та будівництвом оборонних споруд; знищення значних площ лісів унаслідок викликаних воєнними діями пожеж та неконтрольованих рубок.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Аналіз основних екологічних проблем: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1) що вимагають вирішення на міжнародному рівні.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На сьогодні в </w:t>
      </w:r>
      <w:proofErr w:type="spellStart"/>
      <w:r w:rsidRPr="00692E1A">
        <w:rPr>
          <w:color w:val="auto"/>
          <w:sz w:val="28"/>
          <w:szCs w:val="28"/>
          <w:lang w:val="uk-UA"/>
        </w:rPr>
        <w:t>Первомайсько</w:t>
      </w:r>
      <w:proofErr w:type="spellEnd"/>
      <w:r w:rsidRPr="00692E1A">
        <w:rPr>
          <w:color w:val="auto"/>
          <w:sz w:val="28"/>
          <w:szCs w:val="28"/>
          <w:lang w:val="uk-UA"/>
        </w:rPr>
        <w:t xml:space="preserve">-Кіровському регіоні склалася критична ситуація, яка пов’язана з подальшим затопленням шахт «Первомайська» та «Голубівська», розташованих на тимчасово окупованій території Луганської області, які </w:t>
      </w:r>
      <w:proofErr w:type="spellStart"/>
      <w:r w:rsidRPr="00692E1A">
        <w:rPr>
          <w:color w:val="auto"/>
          <w:sz w:val="28"/>
          <w:szCs w:val="28"/>
          <w:lang w:val="uk-UA"/>
        </w:rPr>
        <w:t>гідрологічно</w:t>
      </w:r>
      <w:proofErr w:type="spellEnd"/>
      <w:r w:rsidRPr="00692E1A">
        <w:rPr>
          <w:color w:val="auto"/>
          <w:sz w:val="28"/>
          <w:szCs w:val="28"/>
          <w:lang w:val="uk-UA"/>
        </w:rPr>
        <w:t xml:space="preserve"> пов’язані через шахту «</w:t>
      </w:r>
      <w:proofErr w:type="spellStart"/>
      <w:r w:rsidRPr="00692E1A">
        <w:rPr>
          <w:color w:val="auto"/>
          <w:sz w:val="28"/>
          <w:szCs w:val="28"/>
          <w:lang w:val="uk-UA"/>
        </w:rPr>
        <w:t>Родіна</w:t>
      </w:r>
      <w:proofErr w:type="spellEnd"/>
      <w:r w:rsidRPr="00692E1A">
        <w:rPr>
          <w:color w:val="auto"/>
          <w:sz w:val="28"/>
          <w:szCs w:val="28"/>
          <w:lang w:val="uk-UA"/>
        </w:rPr>
        <w:t>» з діючими шахтами ДП «</w:t>
      </w:r>
      <w:proofErr w:type="spellStart"/>
      <w:r w:rsidRPr="00692E1A">
        <w:rPr>
          <w:color w:val="auto"/>
          <w:sz w:val="28"/>
          <w:szCs w:val="28"/>
          <w:lang w:val="uk-UA"/>
        </w:rPr>
        <w:t>Первомайськвугілля</w:t>
      </w:r>
      <w:proofErr w:type="spellEnd"/>
      <w:r w:rsidRPr="00692E1A">
        <w:rPr>
          <w:color w:val="auto"/>
          <w:sz w:val="28"/>
          <w:szCs w:val="28"/>
          <w:lang w:val="uk-UA"/>
        </w:rPr>
        <w:t xml:space="preserve">»: «Золоте», «Карбоніт», «Гірська».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З метою запобігання виникнення надзвичайної ситуації техногенного характеру у зв’язку із затопленням шахт </w:t>
      </w:r>
      <w:proofErr w:type="spellStart"/>
      <w:r w:rsidRPr="00692E1A">
        <w:rPr>
          <w:color w:val="auto"/>
          <w:sz w:val="28"/>
          <w:szCs w:val="28"/>
          <w:lang w:val="uk-UA"/>
        </w:rPr>
        <w:t>Первомайсько</w:t>
      </w:r>
      <w:proofErr w:type="spellEnd"/>
      <w:r w:rsidRPr="00692E1A">
        <w:rPr>
          <w:color w:val="auto"/>
          <w:sz w:val="28"/>
          <w:szCs w:val="28"/>
          <w:lang w:val="uk-UA"/>
        </w:rPr>
        <w:t xml:space="preserve">-Стаханівського регіону Луганської області пропонуємо винести на розгляд засідання Тристоронньої контактної групи з мирного врегулювання ситуації на Донбасі (м. Мінськ) питання щодо отримання даних виробничого і екологічного стану вугледобувних підприємств, розташованих на території населених пунктів, на яких органи державної влади тимчасово не здійснюють свої повноваження та можливі шляхи вирішення зазначеного питання.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2) загальнодержавного значення. </w:t>
      </w:r>
    </w:p>
    <w:p w:rsidR="00692E1A" w:rsidRPr="00C43D73" w:rsidRDefault="00692E1A" w:rsidP="00884CA2">
      <w:pPr>
        <w:pStyle w:val="Default"/>
        <w:tabs>
          <w:tab w:val="left" w:pos="567"/>
        </w:tabs>
        <w:spacing w:line="20" w:lineRule="atLeast"/>
        <w:ind w:firstLine="567"/>
        <w:jc w:val="both"/>
        <w:rPr>
          <w:b/>
          <w:i/>
          <w:color w:val="auto"/>
          <w:sz w:val="28"/>
          <w:szCs w:val="28"/>
          <w:lang w:val="uk-UA"/>
        </w:rPr>
      </w:pPr>
      <w:r w:rsidRPr="00C43D73">
        <w:rPr>
          <w:b/>
          <w:i/>
          <w:color w:val="auto"/>
          <w:sz w:val="28"/>
          <w:szCs w:val="28"/>
          <w:lang w:val="uk-UA"/>
        </w:rPr>
        <w:t>Атмосферне повітря</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Основними джерелами забруднення атмосферного повітря є викиди від промисловості та автомобільного транспорту. Основними причинами забруднення є використання застарілих технологій, відсутність коштів для реконструкції і модернізації очисного устаткування та заміни його на високотехнологічне, значна кількість автотранспорту та бойові дії на території області.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Проблема забруднення атмосферного повітря викидами вугледобувної галузі потребує вирішення на державному рівні шляхом запровадження низки комплексних заходів </w:t>
      </w:r>
      <w:proofErr w:type="spellStart"/>
      <w:r w:rsidRPr="00692E1A">
        <w:rPr>
          <w:color w:val="auto"/>
          <w:sz w:val="28"/>
          <w:szCs w:val="28"/>
          <w:lang w:val="uk-UA"/>
        </w:rPr>
        <w:t>шодо</w:t>
      </w:r>
      <w:proofErr w:type="spellEnd"/>
      <w:r w:rsidRPr="00692E1A">
        <w:rPr>
          <w:color w:val="auto"/>
          <w:sz w:val="28"/>
          <w:szCs w:val="28"/>
          <w:lang w:val="uk-UA"/>
        </w:rPr>
        <w:t xml:space="preserve"> зменшення негативного випливу на довкілля, в тому числі цільового спрямування державних коштів на відновлення екологічної рівноваги вугільних регіонів області.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З метою запобігання негативним наслідкам необхідно: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впровадження процесів видобутку вугілля без видачі відпрацьованої породи на поверхню,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максимальне використання метану, що виділяється з вугільних пластів;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забезпечення збагачення всього об’єму вугілля, що добувається для потреб енергетики;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відновлення системи профілактики самозаймання і гасіння породних відвалів шахт і вуглезбагачувальних </w:t>
      </w:r>
      <w:proofErr w:type="spellStart"/>
      <w:r w:rsidRPr="00692E1A">
        <w:rPr>
          <w:color w:val="auto"/>
          <w:sz w:val="28"/>
          <w:szCs w:val="28"/>
          <w:lang w:val="uk-UA"/>
        </w:rPr>
        <w:t>фабрик</w:t>
      </w:r>
      <w:proofErr w:type="spellEnd"/>
      <w:r w:rsidRPr="00692E1A">
        <w:rPr>
          <w:color w:val="auto"/>
          <w:sz w:val="28"/>
          <w:szCs w:val="28"/>
          <w:lang w:val="uk-UA"/>
        </w:rPr>
        <w:t xml:space="preserve">;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перехід на альтернативні джерела енергії;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використання сучасних екологічно безпечних технологій;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проведення комплексу заходів, зокрема регулювання двигунів, перехід на альтернативні види палива, вдосконалення системи контролю за викидами автотранспорту.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b/>
          <w:bCs/>
          <w:i/>
          <w:iCs/>
          <w:color w:val="auto"/>
          <w:sz w:val="28"/>
          <w:szCs w:val="28"/>
          <w:lang w:val="uk-UA"/>
        </w:rPr>
        <w:t xml:space="preserve">Водні ресурси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Слід зазначити що до сьогодні не вирішене питання </w:t>
      </w:r>
      <w:proofErr w:type="spellStart"/>
      <w:r w:rsidRPr="00692E1A">
        <w:rPr>
          <w:color w:val="auto"/>
          <w:sz w:val="28"/>
          <w:szCs w:val="28"/>
          <w:lang w:val="uk-UA"/>
        </w:rPr>
        <w:t>демінералізації</w:t>
      </w:r>
      <w:proofErr w:type="spellEnd"/>
      <w:r w:rsidRPr="00692E1A">
        <w:rPr>
          <w:color w:val="auto"/>
          <w:sz w:val="28"/>
          <w:szCs w:val="28"/>
          <w:lang w:val="uk-UA"/>
        </w:rPr>
        <w:t xml:space="preserve"> шахтних вод. Підприємства вугільної промисловості посилаючись на відсутність фінансування не виконують запланованих заходів з </w:t>
      </w:r>
      <w:proofErr w:type="spellStart"/>
      <w:r w:rsidRPr="00692E1A">
        <w:rPr>
          <w:color w:val="auto"/>
          <w:sz w:val="28"/>
          <w:szCs w:val="28"/>
          <w:lang w:val="uk-UA"/>
        </w:rPr>
        <w:t>демінералізації</w:t>
      </w:r>
      <w:proofErr w:type="spellEnd"/>
      <w:r w:rsidRPr="00692E1A">
        <w:rPr>
          <w:color w:val="auto"/>
          <w:sz w:val="28"/>
          <w:szCs w:val="28"/>
          <w:lang w:val="uk-UA"/>
        </w:rPr>
        <w:t xml:space="preserve"> шахтних вод, продовжуючи забруднювати поверхневі водні об’єкти та питні водозабори області. Зокрема, у 2017 році ДП «ОК «</w:t>
      </w:r>
      <w:proofErr w:type="spellStart"/>
      <w:r w:rsidRPr="00692E1A">
        <w:rPr>
          <w:color w:val="auto"/>
          <w:sz w:val="28"/>
          <w:szCs w:val="28"/>
          <w:lang w:val="uk-UA"/>
        </w:rPr>
        <w:t>Укрвуглереструктуризація</w:t>
      </w:r>
      <w:proofErr w:type="spellEnd"/>
      <w:r w:rsidRPr="00692E1A">
        <w:rPr>
          <w:color w:val="auto"/>
          <w:sz w:val="28"/>
          <w:szCs w:val="28"/>
          <w:lang w:val="uk-UA"/>
        </w:rPr>
        <w:t xml:space="preserve">» не отримувало фінансування, передбаченого проектами ліквідації вугільних підприємств у зв’язку зі зміною технічних рішень, коригуванням робочої документації та проекту. Шляхи вирішення зазначеної проблеми повинні розглядатися на державному рівні, оскільки ця проблема існує не лише на території Луганської області. </w:t>
      </w:r>
    </w:p>
    <w:p w:rsidR="007F0345" w:rsidRDefault="00692E1A" w:rsidP="00884CA2">
      <w:pPr>
        <w:pStyle w:val="Default"/>
        <w:tabs>
          <w:tab w:val="left" w:pos="567"/>
        </w:tabs>
        <w:spacing w:line="20" w:lineRule="atLeast"/>
        <w:ind w:firstLine="567"/>
        <w:jc w:val="both"/>
        <w:rPr>
          <w:b/>
          <w:bCs/>
          <w:i/>
          <w:iCs/>
          <w:color w:val="auto"/>
          <w:sz w:val="28"/>
          <w:szCs w:val="28"/>
          <w:lang w:val="uk-UA"/>
        </w:rPr>
      </w:pPr>
      <w:r w:rsidRPr="00692E1A">
        <w:rPr>
          <w:b/>
          <w:bCs/>
          <w:i/>
          <w:iCs/>
          <w:color w:val="auto"/>
          <w:sz w:val="28"/>
          <w:szCs w:val="28"/>
          <w:lang w:val="uk-UA"/>
        </w:rPr>
        <w:t>Поводження з відходами</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b/>
          <w:bCs/>
          <w:i/>
          <w:iCs/>
          <w:color w:val="auto"/>
          <w:sz w:val="28"/>
          <w:szCs w:val="28"/>
          <w:lang w:val="uk-UA"/>
        </w:rPr>
        <w:t xml:space="preserve"> </w:t>
      </w:r>
      <w:r w:rsidRPr="00692E1A">
        <w:rPr>
          <w:color w:val="auto"/>
          <w:sz w:val="28"/>
          <w:szCs w:val="28"/>
          <w:lang w:val="uk-UA"/>
        </w:rPr>
        <w:t xml:space="preserve">Однією з найголовніших проблем Луганської області та всієї України </w:t>
      </w:r>
      <w:proofErr w:type="spellStart"/>
      <w:r w:rsidRPr="00692E1A">
        <w:rPr>
          <w:color w:val="auto"/>
          <w:sz w:val="28"/>
          <w:szCs w:val="28"/>
          <w:lang w:val="uk-UA"/>
        </w:rPr>
        <w:t>вцілом</w:t>
      </w:r>
      <w:proofErr w:type="spellEnd"/>
      <w:r w:rsidRPr="00692E1A">
        <w:rPr>
          <w:color w:val="auto"/>
          <w:sz w:val="28"/>
          <w:szCs w:val="28"/>
          <w:lang w:val="uk-UA"/>
        </w:rPr>
        <w:t xml:space="preserve"> є проблема поводження з небезпечними відходами. Принцип ієрархії поводження з відходами, який на першій сходинці передбачає запобігання утворенню відходів, є майже неможливим для діючих підприємств, особливо вугільної промисловості. Крім того утворені відходи практично не використовуються як вторинна сировина. Низькій рівень утилізації та використання відходів в якості вторинної сировини призводить до накопичення значних обсягів відходів, у тому числі небезпечних.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Особливу групу небезпечних відходів становлять непридатні та заборонені до використання хімічні засоби захисту рослин (пестициди й отрутохімікати) (далі – ХЗЗР), які не можна використовувати за прямим призначенням внаслідок втрати корисних властивостей, закінчення терміну придатності, заборони до застосування, втрати маркування чи змішування. Їх знищення залишається складною проблемою оскільки на території України відсутні ефективні технології знищення чи переробки ХЗЗР.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Станом на 01.01.2019 в області налічується 36,5 т заборонених чи непридатних хімічних засобів захисту рослин на території Біловодського, Міловського та Попаснянського районів.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Крім того, протягом останніх 4 років відсутній порядок отримання дозволу на здійснення операцій у сфері поводження з відходами. Метою видачі зазначеного дозволу (згідно останнього проекту порядку) є встановлення номенклатури, кількості відходів, технології та місця здійснення відповідної операції у сфері поводження з відходами, а також погодження напрямів передачі відходів для суб’єктів господарювання, діяльність яких призводить виключно до утворення відходів, для яких показник загального утворення відходів (далі – </w:t>
      </w:r>
      <w:proofErr w:type="spellStart"/>
      <w:r w:rsidRPr="00692E1A">
        <w:rPr>
          <w:color w:val="auto"/>
          <w:sz w:val="28"/>
          <w:szCs w:val="28"/>
          <w:lang w:val="uk-UA"/>
        </w:rPr>
        <w:t>Пзув</w:t>
      </w:r>
      <w:proofErr w:type="spellEnd"/>
      <w:r w:rsidRPr="00692E1A">
        <w:rPr>
          <w:color w:val="auto"/>
          <w:sz w:val="28"/>
          <w:szCs w:val="28"/>
          <w:lang w:val="uk-UA"/>
        </w:rPr>
        <w:t xml:space="preserve">) перевищує 1000. Отже відсутність порядку видачі зазначеного дозволу створює перешкоду в діяльності суб’єктів господарювання та призводить до того, що обласні державні адміністрації не мають достовірної та повної інформації щодо операцій в сфері поводження з відходами в області. Визначення реального стану з обсягами та номенклатурою існуючих в області відходів дозволить підготувати пропозиції інвесторам з реалізації впровадження нових технологій з утилізації, мінімізації утворення відходів і організації їх вторинного використання.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b/>
          <w:bCs/>
          <w:i/>
          <w:iCs/>
          <w:color w:val="auto"/>
          <w:sz w:val="28"/>
          <w:szCs w:val="28"/>
          <w:lang w:val="uk-UA"/>
        </w:rPr>
        <w:t>Природно-заповідний фонд</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Заповідна справа в світі та в Україні визнана ефективним засобом охорони та збереження природних ресурсів, біологічного та ландшафтного різноманіття. Потребують вирішення питання створення нових та розширення меж існуючих територій та об’єктів природно-заповідного фонду загальнодержавного значення;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Як засіб запобігання руйнації природних ресурсів, в т. ч. земельних, державою впроваджується програма формування та розвитку національної екологічної мережі, в структурі якої центральне місце віддано територіям та об’єктам природно-заповідного фонду. Відповідно до статті 150 Земельного кодексу України землі територій та об’єктів природно-заповідного фонду належать до особливо цінних земель та підлягають охороні та збереженню. </w:t>
      </w:r>
    </w:p>
    <w:p w:rsidR="00692E1A" w:rsidRPr="00C43D73" w:rsidRDefault="00692E1A" w:rsidP="00884CA2">
      <w:pPr>
        <w:pStyle w:val="Default"/>
        <w:tabs>
          <w:tab w:val="left" w:pos="567"/>
        </w:tabs>
        <w:spacing w:line="20" w:lineRule="atLeast"/>
        <w:ind w:firstLine="567"/>
        <w:jc w:val="both"/>
        <w:rPr>
          <w:color w:val="auto"/>
          <w:spacing w:val="4"/>
          <w:sz w:val="28"/>
          <w:szCs w:val="28"/>
          <w:lang w:val="uk-UA"/>
        </w:rPr>
      </w:pPr>
      <w:r w:rsidRPr="00C43D73">
        <w:rPr>
          <w:color w:val="auto"/>
          <w:spacing w:val="4"/>
          <w:sz w:val="28"/>
          <w:szCs w:val="28"/>
          <w:lang w:val="uk-UA"/>
        </w:rPr>
        <w:t xml:space="preserve">Станом на 01.01.2019 на території, яка контролюється українською владою, розташовано 139 територій та об’єктів природно-заповідного фонду загальнодержавного та місцевого значення загальною площею 75494,6263 га, в тому числі 11 територій та об’єктів загальнодержавного значення площею 13454,2164 га та 128 – місцевого значення площею 61899.2099 га. Відсоток заповідності території області, підконтрольній українській владі, складає 3,96 %.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Для Луганської області показник оптимальної кількості територій, що охороняються, повинен становити не менше 5 %, як це передбачено Регіональною цільовою програмою розвитку екологічної мережі області на 2010-2020 роки.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Постійні лісові пожежі негативно впливають на стан основних природних ресурсів: зниження родючості ґрунтів, врожайності сільгосппродукції, збільшення ерозійних процесів, пилові бурі, як наслідок, зменшення кількості дерев, обміління річок, збільшення поверхневого стоку, погіршення стану атмосферного повітря, погіршення кліматичних умов, збіднення біорізноманіття та інші. З метою сприяння природним механізмам самовідновлення та стабілізації екосистеми необхідно: підвищення лісистості Луганщини; створення полезахисних, водоохоронних, </w:t>
      </w:r>
      <w:proofErr w:type="spellStart"/>
      <w:r w:rsidRPr="00692E1A">
        <w:rPr>
          <w:color w:val="auto"/>
          <w:sz w:val="28"/>
          <w:szCs w:val="28"/>
          <w:lang w:val="uk-UA"/>
        </w:rPr>
        <w:t>берегоукріплюючих</w:t>
      </w:r>
      <w:proofErr w:type="spellEnd"/>
      <w:r w:rsidRPr="00692E1A">
        <w:rPr>
          <w:color w:val="auto"/>
          <w:sz w:val="28"/>
          <w:szCs w:val="28"/>
          <w:lang w:val="uk-UA"/>
        </w:rPr>
        <w:t xml:space="preserve">, протиерозійних захисних лісових насаджень; передача непридатних для сільськогосподарського виробництва земель державним лісомисливським господарствам під лісорозведення та включення їх до складу земель лісового фонду.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За період з 2015 по 2019 рік фактична площа природно-заповідного фонду, частини, підконтрольній українській владі, збільшилася, але цього недостатньо для збереження рідкісних і зникаючих видів рослин та тварин, середовищ їх існування. Разом з тим низький рівень фінансового та матеріально-технічного забезпечення організації і функціонування природно-заповідного фонду, невідповідність системи охорони територій та об’єктів природно-заповідного фонду сучасним вимогам, відсутність єдиної системи оплати праці, соціальних гарантій та пільг для їх працівників, низький рівень екологічної освіти та інформованості населення зумовлюють загрозу нецільового використання та втрати територій та об’єктів природно-заповідного фонду. Значно зросла загроза втрати перспективних для подальшого заповідання цінних природних комплексів.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b/>
          <w:bCs/>
          <w:i/>
          <w:iCs/>
          <w:color w:val="auto"/>
          <w:sz w:val="28"/>
          <w:szCs w:val="28"/>
          <w:lang w:val="uk-UA"/>
        </w:rPr>
        <w:t xml:space="preserve">Моніторинг довкілля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Функціонування ефективної системи моніторингу довкілля є невід’ємною складовою державної політики у сфері охорони навколишнього природного середовища, спрямованої на забезпечення конституційного права громадян на безпечне середовище існування. Основною метою проведення моніторингу довкілля є збирання, збереження та обробка достовірної та оперативної інформації, необхідної для розробки заходів із попередження та зменшення негативних наслідків змін стану навколишнього середовища.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Україна є стороною багатьох міжнародних двосторонніх та багатосторонніх угод і конвенцій, імплементація яких потребує використання об’єктивної інформації про стан довкілля та прогнозування динаміки його змін. Відповідно до Угоди про асоціацію між Україною та Європейським Союзом (далі – УПА), наша держава взяла на себе зобов’язання поступово наблизити своє законодавство до законодавства ЄС у сфері охорони навколишнього природного середовища. Необхідність удосконалення державної системи моніторингу довкілля обумовлена зовнішньополітичним курсом України на європейську інтеграцію та визнається цілим рядом документів стратегічного характеру. Зокрема, відповідні положення щодо розвитку системи моніторингу довкілля присутні в Основних засадах державної екологічної політики України на період до 2020 р. </w:t>
      </w:r>
    </w:p>
    <w:p w:rsidR="00692E1A" w:rsidRPr="00C43D73" w:rsidRDefault="00692E1A" w:rsidP="00884CA2">
      <w:pPr>
        <w:pStyle w:val="Default"/>
        <w:tabs>
          <w:tab w:val="left" w:pos="567"/>
        </w:tabs>
        <w:spacing w:line="20" w:lineRule="atLeast"/>
        <w:ind w:firstLine="567"/>
        <w:jc w:val="both"/>
        <w:rPr>
          <w:color w:val="auto"/>
          <w:spacing w:val="-4"/>
          <w:sz w:val="28"/>
          <w:szCs w:val="28"/>
          <w:lang w:val="uk-UA"/>
        </w:rPr>
      </w:pPr>
      <w:r w:rsidRPr="00C43D73">
        <w:rPr>
          <w:color w:val="auto"/>
          <w:spacing w:val="-4"/>
          <w:sz w:val="28"/>
          <w:szCs w:val="28"/>
          <w:lang w:val="uk-UA"/>
        </w:rPr>
        <w:t xml:space="preserve">Проте, сучасний стан державної системи моніторингу довкілля не дозволяє забезпечити ефективну імплементацію положень природоохоронних Директив ЄС в національну екологічну політику відповідно до УПА. Для ефективного виконання функцій державна система моніторингу довкілля має спиратися на визначені регуляторні вимоги щодо відповідальності визначених суб’єктів, обґрунтування програм і регламентів моніторингу, а також критерії безпеки навколишнього середовища. Ця система має забезпечувати об’єктивний аналіз впливів за результатами об’єктових програм моніторингу і контролю, а також надавати результати аналізу динаміки зміни основних складників довкілля у просторі і часі з урахуванням фонових даних забруднення.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Наразі програми моніторингу формуються здебільшого за відомчими ознаками щодо оцінки стану окремих компонентів довкілля включаючи атмосферне повітря, водні та земельні ресурси. В умовах реформування системи державного управління, основними суб’єктами системи моніторингу залишаються Міністерство екології та природних ресурсів України, Державна служба України з надзвичайних ситуацій, Міністерство охорони здоров’я України та інші. Однак жодне із цих відомств через обмеженість власних функціональних можливостей не може ефективно виконувати функцію управління державною системою моніторингу довкілля.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Нині в Україні відсутня цілісна система моніторингу довкілля, певним чином функціонують лише відомчі мережі, що вирішують вузькопрофільні завдання управління. Система моніторингу довкілля як важлива складова системи державного управління у сфері екологічної безпеки та формування державної політики сталого розвитку, виконання міжнародних зобов’язань України у природоохоронній сфері потребує кардинального удосконалення особливо в частині запровадження сучасних технологій геоінформаційних систем і дистанційного зондування Землі. Першочерговим завданням є організація автоматизованого моніторингу навколишнього середовища, що ґрунтується на створенні і застосуванні комп’ютерних технологій оперативного збирання, оброблення та передавання даних від великої кількості віддалених та розподілених на значній території об’єктів.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Серед основних причин неефективного функціонування державної системи моніторингу довкілля можна виділити недосконалість нормативно-правового забезпечення, низький рівень координації діяльності суб’єктів моніторингу довкілля, вкрай недостатні обсяги фінансування, а також застарілу </w:t>
      </w:r>
      <w:proofErr w:type="spellStart"/>
      <w:r w:rsidRPr="00692E1A">
        <w:rPr>
          <w:color w:val="auto"/>
          <w:sz w:val="28"/>
          <w:szCs w:val="28"/>
          <w:lang w:val="uk-UA"/>
        </w:rPr>
        <w:t>приладово</w:t>
      </w:r>
      <w:proofErr w:type="spellEnd"/>
      <w:r w:rsidRPr="00692E1A">
        <w:rPr>
          <w:color w:val="auto"/>
          <w:sz w:val="28"/>
          <w:szCs w:val="28"/>
          <w:lang w:val="uk-UA"/>
        </w:rPr>
        <w:t xml:space="preserve">-технічну базу суб’єктів екологічного моніторингу. Неефективність системи моніторингу довкілля обумовлює необхідність розробки і затвердження стратегії реформування державної системи моніторингу довкілля на основі інтеграції об’єктових, відомчих і регіональних складових у єдину систему, а також її удосконалення шляхом запровадження та використання сучасних геоінформаційних та комунікаційних технологій для автоматизації процесів збирання, обробки та аналізу результатів спостережень.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Розробка ефективної системи моніторингу довкілля, що відповідає європейським і світовим підходам до екологічного управління, значно розширить можливості міжнародної співпраці України у галузі охорони навколишнього природного середовища та сприятиме приведенню стану довкілля у відповідність до європейських і світових вимог.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3) місцевого значення.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b/>
          <w:bCs/>
          <w:i/>
          <w:iCs/>
          <w:color w:val="auto"/>
          <w:sz w:val="28"/>
          <w:szCs w:val="28"/>
          <w:lang w:val="uk-UA"/>
        </w:rPr>
        <w:t>Водні ресурси</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Недостатня ефективність роботи споруд біологічної очистки господарсько-побутових стоків та незадовільний, а подекуди просто аварійний стан мереж водопостачання і водовідведення. Втрати з мереж централізованого водопостачання у багатьох містах області сягають 60-70%. Обсяги зворотних вод, що надходять на очисні споруди міськводоканалів, у цих містах не перевищують 15-25% від об’ємів забраної води. Для вирішення вищевказаного питання керівникам міськводоканалів необхідно виконувати заходи зазначені в плані заходів по поетапному досягненню ГДС речовин.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b/>
          <w:bCs/>
          <w:i/>
          <w:iCs/>
          <w:color w:val="auto"/>
          <w:sz w:val="28"/>
          <w:szCs w:val="28"/>
          <w:lang w:val="uk-UA"/>
        </w:rPr>
        <w:t>Природно-заповідний фонд</w:t>
      </w:r>
      <w:r w:rsidRPr="00692E1A">
        <w:rPr>
          <w:color w:val="auto"/>
          <w:sz w:val="28"/>
          <w:szCs w:val="28"/>
          <w:lang w:val="uk-UA"/>
        </w:rPr>
        <w:t xml:space="preserve">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Створення нових та розширення меж існуючих територій та об’єктів природно-заповідного фонду місцевого значення.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4) вирішення яких не потребує залучення значних матеріальних (фінансових) ресурсів: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b/>
          <w:bCs/>
          <w:i/>
          <w:iCs/>
          <w:color w:val="auto"/>
          <w:sz w:val="28"/>
          <w:szCs w:val="28"/>
          <w:lang w:val="uk-UA"/>
        </w:rPr>
        <w:t xml:space="preserve">Природно-заповідний фонд: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-охорона, використання та відтворення лісів у зв’язку із всиханням соснових насаджень та знищенням у зв’язку з пожежами;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-проблема меліорації земель та виснаження </w:t>
      </w:r>
      <w:proofErr w:type="spellStart"/>
      <w:r w:rsidRPr="00692E1A">
        <w:rPr>
          <w:color w:val="auto"/>
          <w:sz w:val="28"/>
          <w:szCs w:val="28"/>
          <w:lang w:val="uk-UA"/>
        </w:rPr>
        <w:t>грунтів</w:t>
      </w:r>
      <w:proofErr w:type="spellEnd"/>
      <w:r w:rsidRPr="00692E1A">
        <w:rPr>
          <w:color w:val="auto"/>
          <w:sz w:val="28"/>
          <w:szCs w:val="28"/>
          <w:lang w:val="uk-UA"/>
        </w:rPr>
        <w:t xml:space="preserve">;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-збереження та відновлення чисельності видів природної флори та фауни, у тому числі мігруючих видів тварин, середовищ їх існування, рідкісних і таких, що перебувають під загрозою зникнення, видів тваринного і рослинного світу та типових природних рослинних угруповань, що підлягають охороні; -зменшення негативного впливу процесів урбанізації на навколишнє природне середовище, припинення руйнування навколишнього природного середовища у межах міст, зокрема, недопущення необґрунтованого знищення зелених насаджень у межах міст під час виконання будівельних чи інших робіт, незаконного відведення земельних ділянок, зайнятих зеленими насадженнями, під будівництво; </w:t>
      </w:r>
    </w:p>
    <w:p w:rsidR="00692E1A" w:rsidRPr="00692E1A" w:rsidRDefault="00692E1A" w:rsidP="00884CA2">
      <w:pPr>
        <w:pStyle w:val="Default"/>
        <w:tabs>
          <w:tab w:val="left" w:pos="567"/>
        </w:tabs>
        <w:spacing w:line="20" w:lineRule="atLeast"/>
        <w:ind w:firstLine="567"/>
        <w:jc w:val="both"/>
        <w:rPr>
          <w:color w:val="auto"/>
          <w:sz w:val="28"/>
          <w:szCs w:val="28"/>
          <w:lang w:val="uk-UA"/>
        </w:rPr>
      </w:pPr>
      <w:r w:rsidRPr="00692E1A">
        <w:rPr>
          <w:color w:val="auto"/>
          <w:sz w:val="28"/>
          <w:szCs w:val="28"/>
          <w:lang w:val="uk-UA"/>
        </w:rPr>
        <w:t xml:space="preserve">-забезпечення збереження, відновлення та збалансованого використання рослинного світу Луганщини; </w:t>
      </w:r>
    </w:p>
    <w:p w:rsidR="00992B13" w:rsidRPr="00692E1A" w:rsidRDefault="00692E1A" w:rsidP="00884CA2">
      <w:pPr>
        <w:tabs>
          <w:tab w:val="left" w:pos="567"/>
        </w:tabs>
        <w:spacing w:after="0" w:line="20" w:lineRule="atLeast"/>
        <w:ind w:firstLine="567"/>
        <w:jc w:val="both"/>
        <w:rPr>
          <w:rFonts w:ascii="Times New Roman" w:hAnsi="Times New Roman" w:cs="Times New Roman"/>
          <w:sz w:val="28"/>
          <w:szCs w:val="28"/>
          <w:lang w:val="uk-UA"/>
        </w:rPr>
      </w:pPr>
      <w:r w:rsidRPr="00692E1A">
        <w:rPr>
          <w:rFonts w:ascii="Times New Roman" w:hAnsi="Times New Roman" w:cs="Times New Roman"/>
          <w:sz w:val="28"/>
          <w:szCs w:val="28"/>
          <w:lang w:val="uk-UA"/>
        </w:rPr>
        <w:t>-забезпечення сталого використання та охорони земель, покращення стану уражених екосистем та сприяння досягненню нейтрального рівня деградації земель, підвищення рівня обізнаності населення, землевласників і землекористувачів щодо проблем деградації земель.</w:t>
      </w:r>
    </w:p>
    <w:p w:rsidR="00992B13" w:rsidRDefault="00992B13" w:rsidP="00884CA2">
      <w:pPr>
        <w:tabs>
          <w:tab w:val="left" w:pos="567"/>
        </w:tabs>
        <w:spacing w:after="0" w:line="20" w:lineRule="atLeast"/>
        <w:ind w:firstLine="567"/>
        <w:jc w:val="both"/>
        <w:rPr>
          <w:rFonts w:ascii="Times New Roman" w:hAnsi="Times New Roman" w:cs="Times New Roman"/>
          <w:sz w:val="28"/>
          <w:szCs w:val="28"/>
          <w:lang w:val="uk-UA"/>
        </w:rPr>
      </w:pPr>
    </w:p>
    <w:p w:rsidR="00356A09" w:rsidRDefault="00356A09" w:rsidP="00884CA2">
      <w:pPr>
        <w:tabs>
          <w:tab w:val="left" w:pos="567"/>
        </w:tabs>
        <w:spacing w:after="0" w:line="20" w:lineRule="atLeast"/>
        <w:ind w:firstLine="567"/>
        <w:jc w:val="both"/>
        <w:rPr>
          <w:rFonts w:ascii="Times New Roman" w:hAnsi="Times New Roman" w:cs="Times New Roman"/>
          <w:sz w:val="28"/>
          <w:szCs w:val="28"/>
          <w:lang w:val="uk-UA"/>
        </w:rPr>
      </w:pPr>
    </w:p>
    <w:p w:rsidR="008A3E72" w:rsidRPr="001F3AE7" w:rsidRDefault="008A3E72" w:rsidP="008A3E72">
      <w:pPr>
        <w:pStyle w:val="a4"/>
        <w:numPr>
          <w:ilvl w:val="0"/>
          <w:numId w:val="5"/>
        </w:numPr>
        <w:spacing w:after="0"/>
        <w:ind w:left="0" w:firstLine="567"/>
        <w:jc w:val="both"/>
        <w:rPr>
          <w:rFonts w:ascii="Times New Roman" w:hAnsi="Times New Roman" w:cs="Times New Roman"/>
          <w:b/>
          <w:sz w:val="28"/>
          <w:szCs w:val="28"/>
          <w:lang w:val="uk-UA"/>
        </w:rPr>
      </w:pPr>
      <w:r w:rsidRPr="001F3AE7">
        <w:rPr>
          <w:rFonts w:ascii="Times New Roman" w:hAnsi="Times New Roman" w:cs="Times New Roman"/>
          <w:b/>
          <w:sz w:val="28"/>
          <w:szCs w:val="28"/>
          <w:lang w:val="uk-UA"/>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w:t>
      </w:r>
    </w:p>
    <w:p w:rsidR="008A3E72" w:rsidRPr="001F3AE7" w:rsidRDefault="008A3E72" w:rsidP="008A3E72">
      <w:pPr>
        <w:spacing w:after="0"/>
        <w:ind w:firstLine="567"/>
        <w:jc w:val="both"/>
        <w:rPr>
          <w:rFonts w:ascii="Times New Roman" w:hAnsi="Times New Roman" w:cs="Times New Roman"/>
          <w:sz w:val="28"/>
          <w:szCs w:val="28"/>
          <w:lang w:val="uk-UA"/>
        </w:rPr>
      </w:pPr>
    </w:p>
    <w:p w:rsidR="008A3E72" w:rsidRPr="001F3AE7" w:rsidRDefault="008A3E72" w:rsidP="008A3E72">
      <w:pPr>
        <w:spacing w:after="0"/>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 xml:space="preserve">Звіт про СЕО містить відомості про різні плани та програми загальнонаціонального та регіонального рівня, які формують контекст процесу складання Генерального плану розвитку </w:t>
      </w:r>
      <w:r>
        <w:rPr>
          <w:rFonts w:ascii="Times New Roman" w:hAnsi="Times New Roman" w:cs="Times New Roman"/>
          <w:sz w:val="28"/>
          <w:szCs w:val="28"/>
          <w:lang w:val="uk-UA"/>
        </w:rPr>
        <w:t>м</w:t>
      </w:r>
      <w:r w:rsidRPr="001F3AE7">
        <w:rPr>
          <w:rFonts w:ascii="Times New Roman" w:hAnsi="Times New Roman" w:cs="Times New Roman"/>
          <w:sz w:val="28"/>
          <w:szCs w:val="28"/>
          <w:lang w:val="uk-UA"/>
        </w:rPr>
        <w:t xml:space="preserve">. </w:t>
      </w:r>
      <w:proofErr w:type="spellStart"/>
      <w:r w:rsidRPr="001F3AE7">
        <w:rPr>
          <w:rFonts w:ascii="Times New Roman" w:hAnsi="Times New Roman" w:cs="Times New Roman"/>
          <w:sz w:val="28"/>
          <w:szCs w:val="28"/>
          <w:lang w:val="uk-UA"/>
        </w:rPr>
        <w:t>С</w:t>
      </w:r>
      <w:r>
        <w:rPr>
          <w:rFonts w:ascii="Times New Roman" w:hAnsi="Times New Roman" w:cs="Times New Roman"/>
          <w:sz w:val="28"/>
          <w:szCs w:val="28"/>
          <w:lang w:val="uk-UA"/>
        </w:rPr>
        <w:t>еверодонецьк</w:t>
      </w:r>
      <w:proofErr w:type="spellEnd"/>
      <w:r w:rsidRPr="001F3AE7">
        <w:rPr>
          <w:rFonts w:ascii="Times New Roman" w:hAnsi="Times New Roman" w:cs="Times New Roman"/>
          <w:sz w:val="28"/>
          <w:szCs w:val="28"/>
          <w:lang w:val="uk-UA"/>
        </w:rPr>
        <w:t>. Цілі і положення таких планів і програм слід враховувати як при підготовці Генплану, так і здійснення відповідної СЕО.</w:t>
      </w:r>
    </w:p>
    <w:p w:rsidR="008A3E72" w:rsidRPr="001F3AE7" w:rsidRDefault="008A3E72" w:rsidP="008A3E72">
      <w:pPr>
        <w:spacing w:after="0"/>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Таблиця 5.1 Оцінка відповідн</w:t>
      </w:r>
      <w:r>
        <w:rPr>
          <w:rFonts w:ascii="Times New Roman" w:hAnsi="Times New Roman" w:cs="Times New Roman"/>
          <w:sz w:val="28"/>
          <w:szCs w:val="28"/>
          <w:lang w:val="uk-UA"/>
        </w:rPr>
        <w:t>ості положень проекту Генплану м</w:t>
      </w:r>
      <w:r w:rsidRPr="001F3AE7">
        <w:rPr>
          <w:rFonts w:ascii="Times New Roman" w:hAnsi="Times New Roman" w:cs="Times New Roman"/>
          <w:sz w:val="28"/>
          <w:szCs w:val="28"/>
          <w:lang w:val="uk-UA"/>
        </w:rPr>
        <w:t>. </w:t>
      </w:r>
      <w:proofErr w:type="spellStart"/>
      <w:r w:rsidRPr="001F3AE7">
        <w:rPr>
          <w:rFonts w:ascii="Times New Roman" w:hAnsi="Times New Roman" w:cs="Times New Roman"/>
          <w:sz w:val="28"/>
          <w:szCs w:val="28"/>
          <w:lang w:val="uk-UA"/>
        </w:rPr>
        <w:t>С</w:t>
      </w:r>
      <w:r>
        <w:rPr>
          <w:rFonts w:ascii="Times New Roman" w:hAnsi="Times New Roman" w:cs="Times New Roman"/>
          <w:sz w:val="28"/>
          <w:szCs w:val="28"/>
          <w:lang w:val="uk-UA"/>
        </w:rPr>
        <w:t>еверодонецьк</w:t>
      </w:r>
      <w:proofErr w:type="spellEnd"/>
      <w:r w:rsidRPr="001F3AE7">
        <w:rPr>
          <w:rFonts w:ascii="Times New Roman" w:hAnsi="Times New Roman" w:cs="Times New Roman"/>
          <w:sz w:val="28"/>
          <w:szCs w:val="28"/>
          <w:lang w:val="uk-UA"/>
        </w:rPr>
        <w:t xml:space="preserve"> задачам природоохоронної політики</w:t>
      </w:r>
    </w:p>
    <w:tbl>
      <w:tblPr>
        <w:tblStyle w:val="a3"/>
        <w:tblW w:w="9747" w:type="dxa"/>
        <w:tblLook w:val="04A0" w:firstRow="1" w:lastRow="0" w:firstColumn="1" w:lastColumn="0" w:noHBand="0" w:noVBand="1"/>
      </w:tblPr>
      <w:tblGrid>
        <w:gridCol w:w="2594"/>
        <w:gridCol w:w="2476"/>
        <w:gridCol w:w="2409"/>
        <w:gridCol w:w="2268"/>
      </w:tblGrid>
      <w:tr w:rsidR="008A3E72" w:rsidRPr="001F3AE7" w:rsidTr="005D1401">
        <w:trPr>
          <w:tblHeader/>
        </w:trPr>
        <w:tc>
          <w:tcPr>
            <w:tcW w:w="2594" w:type="dxa"/>
          </w:tcPr>
          <w:p w:rsidR="008A3E72" w:rsidRPr="001F3AE7" w:rsidRDefault="008A3E72" w:rsidP="005D1401">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Цілі, викладені в</w:t>
            </w:r>
          </w:p>
          <w:p w:rsidR="008A3E72" w:rsidRPr="001F3AE7" w:rsidRDefault="008A3E72" w:rsidP="005D1401">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національних</w:t>
            </w:r>
          </w:p>
          <w:p w:rsidR="008A3E72" w:rsidRPr="001F3AE7" w:rsidRDefault="008A3E72" w:rsidP="005D1401">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документах</w:t>
            </w:r>
          </w:p>
          <w:p w:rsidR="008A3E72" w:rsidRPr="001F3AE7" w:rsidRDefault="008A3E72" w:rsidP="005D1401">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стратегічного</w:t>
            </w:r>
          </w:p>
          <w:p w:rsidR="008A3E72" w:rsidRPr="001F3AE7" w:rsidRDefault="008A3E72" w:rsidP="005D1401">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планування</w:t>
            </w:r>
          </w:p>
        </w:tc>
        <w:tc>
          <w:tcPr>
            <w:tcW w:w="2476" w:type="dxa"/>
          </w:tcPr>
          <w:p w:rsidR="008A3E72" w:rsidRPr="001F3AE7" w:rsidRDefault="008A3E72" w:rsidP="005D1401">
            <w:pPr>
              <w:rPr>
                <w:rFonts w:ascii="Times New Roman" w:hAnsi="Times New Roman" w:cs="Times New Roman"/>
                <w:sz w:val="28"/>
                <w:szCs w:val="28"/>
                <w:lang w:val="uk-UA"/>
              </w:rPr>
            </w:pPr>
            <w:r w:rsidRPr="001F3AE7">
              <w:rPr>
                <w:rFonts w:ascii="Times New Roman" w:hAnsi="Times New Roman" w:cs="Times New Roman"/>
                <w:sz w:val="28"/>
                <w:szCs w:val="28"/>
                <w:lang w:val="uk-UA"/>
              </w:rPr>
              <w:t>Цілі стратегії соціально- еко</w:t>
            </w:r>
            <w:r>
              <w:rPr>
                <w:rFonts w:ascii="Times New Roman" w:hAnsi="Times New Roman" w:cs="Times New Roman"/>
                <w:sz w:val="28"/>
                <w:szCs w:val="28"/>
                <w:lang w:val="uk-UA"/>
              </w:rPr>
              <w:t>номічного розвитку м. </w:t>
            </w:r>
            <w:proofErr w:type="spellStart"/>
            <w:r>
              <w:rPr>
                <w:rFonts w:ascii="Times New Roman" w:hAnsi="Times New Roman" w:cs="Times New Roman"/>
                <w:sz w:val="28"/>
                <w:szCs w:val="28"/>
                <w:lang w:val="uk-UA"/>
              </w:rPr>
              <w:t>Северодонецьк</w:t>
            </w:r>
            <w:proofErr w:type="spellEnd"/>
            <w:r w:rsidRPr="001F3AE7">
              <w:rPr>
                <w:rFonts w:ascii="Times New Roman" w:hAnsi="Times New Roman" w:cs="Times New Roman"/>
                <w:sz w:val="28"/>
                <w:szCs w:val="28"/>
                <w:lang w:val="uk-UA"/>
              </w:rPr>
              <w:t xml:space="preserve"> </w:t>
            </w:r>
          </w:p>
        </w:tc>
        <w:tc>
          <w:tcPr>
            <w:tcW w:w="2409" w:type="dxa"/>
          </w:tcPr>
          <w:p w:rsidR="008A3E72" w:rsidRPr="001F3AE7" w:rsidRDefault="008A3E72" w:rsidP="005D1401">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Завдання, викладе</w:t>
            </w:r>
            <w:r>
              <w:rPr>
                <w:rFonts w:ascii="Times New Roman" w:hAnsi="Times New Roman" w:cs="Times New Roman"/>
                <w:sz w:val="28"/>
                <w:szCs w:val="28"/>
                <w:lang w:val="uk-UA"/>
              </w:rPr>
              <w:t>ні в проекті Генплану розвитку м</w:t>
            </w:r>
            <w:r w:rsidRPr="001F3AE7">
              <w:rPr>
                <w:rFonts w:ascii="Times New Roman" w:hAnsi="Times New Roman" w:cs="Times New Roman"/>
                <w:sz w:val="28"/>
                <w:szCs w:val="28"/>
                <w:lang w:val="uk-UA"/>
              </w:rPr>
              <w:t>. </w:t>
            </w:r>
            <w:proofErr w:type="spellStart"/>
            <w:r w:rsidRPr="001F3AE7">
              <w:rPr>
                <w:rFonts w:ascii="Times New Roman" w:hAnsi="Times New Roman" w:cs="Times New Roman"/>
                <w:sz w:val="28"/>
                <w:szCs w:val="28"/>
                <w:lang w:val="uk-UA"/>
              </w:rPr>
              <w:t>С</w:t>
            </w:r>
            <w:r>
              <w:rPr>
                <w:rFonts w:ascii="Times New Roman" w:hAnsi="Times New Roman" w:cs="Times New Roman"/>
                <w:sz w:val="28"/>
                <w:szCs w:val="28"/>
                <w:lang w:val="uk-UA"/>
              </w:rPr>
              <w:t>еверодонецьк</w:t>
            </w:r>
            <w:proofErr w:type="spellEnd"/>
          </w:p>
        </w:tc>
        <w:tc>
          <w:tcPr>
            <w:tcW w:w="2268" w:type="dxa"/>
          </w:tcPr>
          <w:p w:rsidR="008A3E72" w:rsidRPr="001F3AE7" w:rsidRDefault="008A3E72" w:rsidP="005D1401">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Ступінь формальної відповідності:</w:t>
            </w:r>
          </w:p>
          <w:p w:rsidR="008A3E72" w:rsidRPr="001F3AE7" w:rsidRDefault="008A3E72" w:rsidP="005D1401">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 повне</w:t>
            </w:r>
          </w:p>
          <w:p w:rsidR="008A3E72" w:rsidRPr="001F3AE7" w:rsidRDefault="008A3E72" w:rsidP="005D1401">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 часткове</w:t>
            </w:r>
          </w:p>
          <w:p w:rsidR="008A3E72" w:rsidRPr="001F3AE7" w:rsidRDefault="008A3E72" w:rsidP="005D1401">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 не відповідає</w:t>
            </w:r>
          </w:p>
        </w:tc>
      </w:tr>
      <w:tr w:rsidR="008A3E72" w:rsidRPr="001F3AE7" w:rsidTr="005D1401">
        <w:tc>
          <w:tcPr>
            <w:tcW w:w="9747" w:type="dxa"/>
            <w:gridSpan w:val="4"/>
          </w:tcPr>
          <w:p w:rsidR="008A3E72" w:rsidRPr="001F3AE7" w:rsidRDefault="008A3E72" w:rsidP="005D1401">
            <w:pPr>
              <w:jc w:val="both"/>
              <w:rPr>
                <w:rFonts w:ascii="Times New Roman" w:hAnsi="Times New Roman" w:cs="Times New Roman"/>
                <w:b/>
                <w:sz w:val="28"/>
                <w:szCs w:val="28"/>
                <w:lang w:val="uk-UA"/>
              </w:rPr>
            </w:pPr>
            <w:r w:rsidRPr="001F3AE7">
              <w:rPr>
                <w:rFonts w:ascii="Times New Roman" w:hAnsi="Times New Roman" w:cs="Times New Roman"/>
                <w:b/>
                <w:sz w:val="28"/>
                <w:szCs w:val="28"/>
                <w:lang w:val="uk-UA"/>
              </w:rPr>
              <w:t>Повітря</w:t>
            </w:r>
          </w:p>
        </w:tc>
      </w:tr>
      <w:tr w:rsidR="008A3E72" w:rsidRPr="001F3AE7" w:rsidTr="005D1401">
        <w:tc>
          <w:tcPr>
            <w:tcW w:w="2594" w:type="dxa"/>
          </w:tcPr>
          <w:p w:rsidR="008A3E72" w:rsidRPr="001F3AE7" w:rsidRDefault="008A3E72" w:rsidP="005D1401">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Зменшення вики</w:t>
            </w:r>
            <w:r>
              <w:rPr>
                <w:rFonts w:ascii="Times New Roman" w:hAnsi="Times New Roman" w:cs="Times New Roman"/>
                <w:sz w:val="28"/>
                <w:szCs w:val="28"/>
                <w:lang w:val="uk-UA"/>
              </w:rPr>
              <w:t>дів забруднювачів на 30% до 2025</w:t>
            </w:r>
            <w:r w:rsidRPr="001F3AE7">
              <w:rPr>
                <w:rFonts w:ascii="Times New Roman" w:hAnsi="Times New Roman" w:cs="Times New Roman"/>
                <w:sz w:val="28"/>
                <w:szCs w:val="28"/>
                <w:lang w:val="uk-UA"/>
              </w:rPr>
              <w:t>р. і</w:t>
            </w:r>
            <w:r>
              <w:rPr>
                <w:rFonts w:ascii="Times New Roman" w:hAnsi="Times New Roman" w:cs="Times New Roman"/>
                <w:sz w:val="28"/>
                <w:szCs w:val="28"/>
                <w:lang w:val="uk-UA"/>
              </w:rPr>
              <w:t xml:space="preserve"> парникових газів на 20% до 2022</w:t>
            </w:r>
            <w:r w:rsidRPr="001F3AE7">
              <w:rPr>
                <w:rFonts w:ascii="Times New Roman" w:hAnsi="Times New Roman" w:cs="Times New Roman"/>
                <w:sz w:val="28"/>
                <w:szCs w:val="28"/>
                <w:lang w:val="uk-UA"/>
              </w:rPr>
              <w:t xml:space="preserve"> р.</w:t>
            </w:r>
          </w:p>
        </w:tc>
        <w:tc>
          <w:tcPr>
            <w:tcW w:w="2476" w:type="dxa"/>
          </w:tcPr>
          <w:p w:rsidR="008A3E72" w:rsidRPr="001F3AE7" w:rsidRDefault="008A3E72" w:rsidP="005D1401">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Забезпечення захисту природного середовища. Зменшення ступеня його забруднення.</w:t>
            </w:r>
          </w:p>
        </w:tc>
        <w:tc>
          <w:tcPr>
            <w:tcW w:w="2409" w:type="dxa"/>
          </w:tcPr>
          <w:p w:rsidR="008A3E72" w:rsidRPr="001F3AE7" w:rsidRDefault="008A3E72" w:rsidP="00C43D73">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Зменшення викидів забруднювачів шляхом реконструкції ряду підприємств, оптимізації схем розвитку територій, планування лісових та чагарникових насаджень</w:t>
            </w:r>
          </w:p>
        </w:tc>
        <w:tc>
          <w:tcPr>
            <w:tcW w:w="2268" w:type="dxa"/>
          </w:tcPr>
          <w:p w:rsidR="008A3E72" w:rsidRPr="001F3AE7" w:rsidRDefault="008A3E72" w:rsidP="005D1401">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w:t>
            </w:r>
          </w:p>
        </w:tc>
      </w:tr>
      <w:tr w:rsidR="008A3E72" w:rsidRPr="001F3AE7" w:rsidTr="005D1401">
        <w:tc>
          <w:tcPr>
            <w:tcW w:w="2594" w:type="dxa"/>
          </w:tcPr>
          <w:p w:rsidR="008A3E72" w:rsidRPr="001F3AE7" w:rsidRDefault="008A3E72" w:rsidP="005D1401">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Підвищення енергоефективності в ціля</w:t>
            </w:r>
            <w:r>
              <w:rPr>
                <w:rFonts w:ascii="Times New Roman" w:hAnsi="Times New Roman" w:cs="Times New Roman"/>
                <w:sz w:val="28"/>
                <w:szCs w:val="28"/>
                <w:lang w:val="uk-UA"/>
              </w:rPr>
              <w:t>х скорочення до 2022</w:t>
            </w:r>
            <w:r w:rsidRPr="001F3AE7">
              <w:rPr>
                <w:rFonts w:ascii="Times New Roman" w:hAnsi="Times New Roman" w:cs="Times New Roman"/>
                <w:sz w:val="28"/>
                <w:szCs w:val="28"/>
                <w:lang w:val="uk-UA"/>
              </w:rPr>
              <w:t xml:space="preserve"> року енергоспоживання. на 20%, збільшення </w:t>
            </w:r>
            <w:proofErr w:type="spellStart"/>
            <w:r w:rsidRPr="001F3AE7">
              <w:rPr>
                <w:rFonts w:ascii="Times New Roman" w:hAnsi="Times New Roman" w:cs="Times New Roman"/>
                <w:sz w:val="28"/>
                <w:szCs w:val="28"/>
                <w:lang w:val="uk-UA"/>
              </w:rPr>
              <w:t>енергогенерації</w:t>
            </w:r>
            <w:proofErr w:type="spellEnd"/>
            <w:r w:rsidRPr="001F3AE7">
              <w:rPr>
                <w:rFonts w:ascii="Times New Roman" w:hAnsi="Times New Roman" w:cs="Times New Roman"/>
                <w:sz w:val="28"/>
                <w:szCs w:val="28"/>
                <w:lang w:val="uk-UA"/>
              </w:rPr>
              <w:t xml:space="preserve"> на 20% за рахунок відновлювальних джерел енергії і на 10% за рахунок використання біопалива</w:t>
            </w:r>
          </w:p>
        </w:tc>
        <w:tc>
          <w:tcPr>
            <w:tcW w:w="2476" w:type="dxa"/>
          </w:tcPr>
          <w:p w:rsidR="008A3E72" w:rsidRPr="001F3AE7" w:rsidRDefault="008A3E72" w:rsidP="005D1401">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Зниження енергоспоживання будівлями (</w:t>
            </w:r>
            <w:proofErr w:type="spellStart"/>
            <w:r w:rsidRPr="001F3AE7">
              <w:rPr>
                <w:rFonts w:ascii="Times New Roman" w:hAnsi="Times New Roman" w:cs="Times New Roman"/>
                <w:sz w:val="28"/>
                <w:szCs w:val="28"/>
                <w:lang w:val="uk-UA"/>
              </w:rPr>
              <w:t>термо</w:t>
            </w:r>
            <w:r w:rsidR="00C43D73">
              <w:rPr>
                <w:rFonts w:ascii="Times New Roman" w:hAnsi="Times New Roman" w:cs="Times New Roman"/>
                <w:sz w:val="28"/>
                <w:szCs w:val="28"/>
                <w:lang w:val="uk-UA"/>
              </w:rPr>
              <w:t>модернізація</w:t>
            </w:r>
            <w:proofErr w:type="spellEnd"/>
            <w:r w:rsidRPr="001F3AE7">
              <w:rPr>
                <w:rFonts w:ascii="Times New Roman" w:hAnsi="Times New Roman" w:cs="Times New Roman"/>
                <w:sz w:val="28"/>
                <w:szCs w:val="28"/>
                <w:lang w:val="uk-UA"/>
              </w:rPr>
              <w:t>, фотоелектричні панелі). Зниження втрат електроенергії за рахунок заміни ламп розжарювання світлодіодними стрічковими. Створення потенціалу для отримання енергії з відновлювальних джерел:</w:t>
            </w:r>
          </w:p>
          <w:p w:rsidR="008A3E72" w:rsidRPr="001F3AE7" w:rsidRDefault="008A3E72" w:rsidP="005D1401">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 xml:space="preserve">- сила вітру; </w:t>
            </w:r>
          </w:p>
          <w:p w:rsidR="008A3E72" w:rsidRPr="001F3AE7" w:rsidRDefault="008A3E72" w:rsidP="00C43D73">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w:t>
            </w:r>
            <w:r w:rsidR="00C43D73">
              <w:rPr>
                <w:rFonts w:ascii="Times New Roman" w:hAnsi="Times New Roman" w:cs="Times New Roman"/>
                <w:sz w:val="28"/>
                <w:szCs w:val="28"/>
                <w:lang w:val="uk-UA"/>
              </w:rPr>
              <w:t>встановлення</w:t>
            </w:r>
            <w:r w:rsidRPr="001F3AE7">
              <w:rPr>
                <w:rFonts w:ascii="Times New Roman" w:hAnsi="Times New Roman" w:cs="Times New Roman"/>
                <w:sz w:val="28"/>
                <w:szCs w:val="28"/>
                <w:lang w:val="uk-UA"/>
              </w:rPr>
              <w:t xml:space="preserve"> фотоелектричних панелей</w:t>
            </w:r>
          </w:p>
        </w:tc>
        <w:tc>
          <w:tcPr>
            <w:tcW w:w="2409" w:type="dxa"/>
          </w:tcPr>
          <w:p w:rsidR="008A3E72" w:rsidRPr="001F3AE7" w:rsidRDefault="008A3E72" w:rsidP="005D1401">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Ці цілі не передбачені Генпланом</w:t>
            </w:r>
          </w:p>
        </w:tc>
        <w:tc>
          <w:tcPr>
            <w:tcW w:w="2268" w:type="dxa"/>
          </w:tcPr>
          <w:p w:rsidR="008A3E72" w:rsidRPr="001F3AE7" w:rsidRDefault="008A3E72" w:rsidP="005D1401">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w:t>
            </w:r>
          </w:p>
        </w:tc>
      </w:tr>
      <w:tr w:rsidR="008A3E72" w:rsidRPr="001F3AE7" w:rsidTr="005D1401">
        <w:tc>
          <w:tcPr>
            <w:tcW w:w="2594" w:type="dxa"/>
          </w:tcPr>
          <w:p w:rsidR="008A3E72" w:rsidRPr="001F3AE7" w:rsidRDefault="008A3E72" w:rsidP="005D1401">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Ремонт місцевих доріг</w:t>
            </w:r>
          </w:p>
        </w:tc>
        <w:tc>
          <w:tcPr>
            <w:tcW w:w="2476" w:type="dxa"/>
          </w:tcPr>
          <w:p w:rsidR="008A3E72" w:rsidRPr="001F3AE7" w:rsidRDefault="008A3E72" w:rsidP="005D1401">
            <w:pPr>
              <w:jc w:val="both"/>
            </w:pPr>
            <w:r w:rsidRPr="001F3AE7">
              <w:rPr>
                <w:rFonts w:ascii="Times New Roman" w:hAnsi="Times New Roman" w:cs="Times New Roman"/>
                <w:sz w:val="28"/>
                <w:szCs w:val="28"/>
                <w:lang w:val="uk-UA"/>
              </w:rPr>
              <w:t>Забезпечення розвитку інфраструктури (ремонт вулиць і дорожнього покриття)</w:t>
            </w:r>
          </w:p>
        </w:tc>
        <w:tc>
          <w:tcPr>
            <w:tcW w:w="2409" w:type="dxa"/>
          </w:tcPr>
          <w:p w:rsidR="008A3E72" w:rsidRPr="001F3AE7" w:rsidRDefault="008A3E72" w:rsidP="005D1401">
            <w:pPr>
              <w:jc w:val="both"/>
            </w:pPr>
            <w:r w:rsidRPr="001F3AE7">
              <w:rPr>
                <w:rFonts w:ascii="Times New Roman" w:hAnsi="Times New Roman" w:cs="Times New Roman"/>
                <w:sz w:val="28"/>
                <w:szCs w:val="28"/>
                <w:lang w:val="uk-UA"/>
              </w:rPr>
              <w:t xml:space="preserve">Зниження забруднення довкілля, в </w:t>
            </w:r>
            <w:proofErr w:type="spellStart"/>
            <w:r w:rsidRPr="001F3AE7">
              <w:rPr>
                <w:rFonts w:ascii="Times New Roman" w:hAnsi="Times New Roman" w:cs="Times New Roman"/>
                <w:sz w:val="28"/>
                <w:szCs w:val="28"/>
                <w:lang w:val="uk-UA"/>
              </w:rPr>
              <w:t>т.ч</w:t>
            </w:r>
            <w:proofErr w:type="spellEnd"/>
            <w:r w:rsidRPr="001F3AE7">
              <w:rPr>
                <w:rFonts w:ascii="Times New Roman" w:hAnsi="Times New Roman" w:cs="Times New Roman"/>
                <w:sz w:val="28"/>
                <w:szCs w:val="28"/>
                <w:lang w:val="uk-UA"/>
              </w:rPr>
              <w:t>. шуму.</w:t>
            </w:r>
          </w:p>
        </w:tc>
        <w:tc>
          <w:tcPr>
            <w:tcW w:w="2268" w:type="dxa"/>
          </w:tcPr>
          <w:p w:rsidR="008A3E72" w:rsidRPr="001F3AE7" w:rsidRDefault="008A3E72" w:rsidP="005D1401">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w:t>
            </w:r>
          </w:p>
        </w:tc>
      </w:tr>
      <w:tr w:rsidR="008A3E72" w:rsidRPr="001F3AE7" w:rsidTr="005D1401">
        <w:tc>
          <w:tcPr>
            <w:tcW w:w="9747" w:type="dxa"/>
            <w:gridSpan w:val="4"/>
          </w:tcPr>
          <w:p w:rsidR="008A3E72" w:rsidRPr="001F3AE7" w:rsidRDefault="008A3E72" w:rsidP="005D1401">
            <w:pPr>
              <w:jc w:val="both"/>
              <w:rPr>
                <w:rFonts w:ascii="Times New Roman" w:hAnsi="Times New Roman" w:cs="Times New Roman"/>
                <w:b/>
                <w:sz w:val="28"/>
                <w:szCs w:val="28"/>
                <w:lang w:val="uk-UA"/>
              </w:rPr>
            </w:pPr>
            <w:r w:rsidRPr="001F3AE7">
              <w:rPr>
                <w:rFonts w:ascii="Times New Roman" w:hAnsi="Times New Roman" w:cs="Times New Roman"/>
                <w:b/>
                <w:sz w:val="28"/>
                <w:szCs w:val="28"/>
                <w:lang w:val="uk-UA"/>
              </w:rPr>
              <w:t>Земельні ресурси</w:t>
            </w:r>
          </w:p>
        </w:tc>
      </w:tr>
      <w:tr w:rsidR="008A3E72" w:rsidRPr="001F3AE7" w:rsidTr="005D1401">
        <w:tc>
          <w:tcPr>
            <w:tcW w:w="2594" w:type="dxa"/>
          </w:tcPr>
          <w:p w:rsidR="008A3E72" w:rsidRPr="001F3AE7" w:rsidRDefault="008A3E72" w:rsidP="005D1401">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Поліпшення стану еродованих земель і ґрунтів, які схильні до зсувів.</w:t>
            </w:r>
          </w:p>
        </w:tc>
        <w:tc>
          <w:tcPr>
            <w:tcW w:w="2476" w:type="dxa"/>
          </w:tcPr>
          <w:p w:rsidR="008A3E72" w:rsidRPr="001F3AE7" w:rsidRDefault="008A3E72" w:rsidP="005D1401">
            <w:pPr>
              <w:jc w:val="both"/>
              <w:rPr>
                <w:rFonts w:ascii="Times New Roman" w:hAnsi="Times New Roman" w:cs="Times New Roman"/>
                <w:sz w:val="28"/>
                <w:szCs w:val="28"/>
                <w:lang w:val="uk-UA"/>
              </w:rPr>
            </w:pPr>
          </w:p>
        </w:tc>
        <w:tc>
          <w:tcPr>
            <w:tcW w:w="2409" w:type="dxa"/>
          </w:tcPr>
          <w:p w:rsidR="008A3E72" w:rsidRPr="00C43D73" w:rsidRDefault="008A3E72" w:rsidP="00C43D73">
            <w:pPr>
              <w:jc w:val="both"/>
              <w:rPr>
                <w:rFonts w:ascii="Times New Roman" w:hAnsi="Times New Roman" w:cs="Times New Roman"/>
                <w:spacing w:val="6"/>
                <w:sz w:val="28"/>
                <w:szCs w:val="28"/>
                <w:lang w:val="uk-UA"/>
              </w:rPr>
            </w:pPr>
            <w:r w:rsidRPr="00C43D73">
              <w:rPr>
                <w:rFonts w:ascii="Times New Roman" w:hAnsi="Times New Roman" w:cs="Times New Roman"/>
                <w:spacing w:val="6"/>
                <w:sz w:val="28"/>
                <w:szCs w:val="28"/>
                <w:lang w:val="uk-UA"/>
              </w:rPr>
              <w:t>Поліпшення стану міських земель за допомогою проектування їх захисту та розвитку</w:t>
            </w:r>
          </w:p>
        </w:tc>
        <w:tc>
          <w:tcPr>
            <w:tcW w:w="2268" w:type="dxa"/>
          </w:tcPr>
          <w:p w:rsidR="008A3E72" w:rsidRPr="001F3AE7" w:rsidRDefault="008A3E72" w:rsidP="005D1401">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w:t>
            </w:r>
          </w:p>
        </w:tc>
      </w:tr>
      <w:tr w:rsidR="008A3E72" w:rsidRPr="001F3AE7" w:rsidTr="005D1401">
        <w:tc>
          <w:tcPr>
            <w:tcW w:w="9747" w:type="dxa"/>
            <w:gridSpan w:val="4"/>
          </w:tcPr>
          <w:p w:rsidR="008A3E72" w:rsidRPr="001F3AE7" w:rsidRDefault="008A3E72" w:rsidP="005D1401">
            <w:pPr>
              <w:jc w:val="both"/>
              <w:rPr>
                <w:rFonts w:ascii="Times New Roman" w:hAnsi="Times New Roman" w:cs="Times New Roman"/>
                <w:b/>
                <w:sz w:val="28"/>
                <w:szCs w:val="28"/>
                <w:lang w:val="uk-UA"/>
              </w:rPr>
            </w:pPr>
            <w:r w:rsidRPr="001F3AE7">
              <w:rPr>
                <w:rFonts w:ascii="Times New Roman" w:hAnsi="Times New Roman" w:cs="Times New Roman"/>
                <w:b/>
                <w:sz w:val="28"/>
                <w:szCs w:val="28"/>
                <w:lang w:val="uk-UA"/>
              </w:rPr>
              <w:t>Біорізноманіття</w:t>
            </w:r>
          </w:p>
        </w:tc>
      </w:tr>
      <w:tr w:rsidR="008A3E72" w:rsidRPr="001F3AE7" w:rsidTr="005D1401">
        <w:tc>
          <w:tcPr>
            <w:tcW w:w="2594" w:type="dxa"/>
          </w:tcPr>
          <w:p w:rsidR="008A3E72" w:rsidRPr="001F3AE7" w:rsidRDefault="008A3E72" w:rsidP="005D1401">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Ств</w:t>
            </w:r>
            <w:r>
              <w:rPr>
                <w:rFonts w:ascii="Times New Roman" w:hAnsi="Times New Roman" w:cs="Times New Roman"/>
                <w:sz w:val="28"/>
                <w:szCs w:val="28"/>
                <w:lang w:val="uk-UA"/>
              </w:rPr>
              <w:t>орення в містах та селах до 2022</w:t>
            </w:r>
            <w:r w:rsidRPr="001F3AE7">
              <w:rPr>
                <w:rFonts w:ascii="Times New Roman" w:hAnsi="Times New Roman" w:cs="Times New Roman"/>
                <w:sz w:val="28"/>
                <w:szCs w:val="28"/>
                <w:lang w:val="uk-UA"/>
              </w:rPr>
              <w:t xml:space="preserve"> р. зелених зон площею 1000 га.</w:t>
            </w:r>
          </w:p>
        </w:tc>
        <w:tc>
          <w:tcPr>
            <w:tcW w:w="2476" w:type="dxa"/>
          </w:tcPr>
          <w:p w:rsidR="008A3E72" w:rsidRPr="001F3AE7" w:rsidRDefault="008A3E72" w:rsidP="005D1401">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 xml:space="preserve">Стале управління озелененням за </w:t>
            </w:r>
            <w:r w:rsidR="00C43D73">
              <w:rPr>
                <w:rFonts w:ascii="Times New Roman" w:hAnsi="Times New Roman" w:cs="Times New Roman"/>
                <w:sz w:val="28"/>
                <w:szCs w:val="28"/>
                <w:lang w:val="uk-UA"/>
              </w:rPr>
              <w:t xml:space="preserve">  </w:t>
            </w:r>
            <w:r w:rsidRPr="001F3AE7">
              <w:rPr>
                <w:rFonts w:ascii="Times New Roman" w:hAnsi="Times New Roman" w:cs="Times New Roman"/>
                <w:sz w:val="28"/>
                <w:szCs w:val="28"/>
                <w:lang w:val="uk-UA"/>
              </w:rPr>
              <w:t>участю мешканців.</w:t>
            </w:r>
          </w:p>
        </w:tc>
        <w:tc>
          <w:tcPr>
            <w:tcW w:w="2409" w:type="dxa"/>
          </w:tcPr>
          <w:p w:rsidR="00C43D73" w:rsidRPr="001F3AE7" w:rsidRDefault="008A3E72" w:rsidP="00C43D73">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 xml:space="preserve">Створення </w:t>
            </w:r>
            <w:r w:rsidR="00C43D73">
              <w:rPr>
                <w:rFonts w:ascii="Times New Roman" w:hAnsi="Times New Roman" w:cs="Times New Roman"/>
                <w:sz w:val="28"/>
                <w:szCs w:val="28"/>
                <w:lang w:val="uk-UA"/>
              </w:rPr>
              <w:t>та обладнання</w:t>
            </w:r>
          </w:p>
          <w:p w:rsidR="008A3E72" w:rsidRPr="001F3AE7" w:rsidRDefault="008A3E72" w:rsidP="005D1401">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в місті зелених зон загального користування.</w:t>
            </w:r>
          </w:p>
        </w:tc>
        <w:tc>
          <w:tcPr>
            <w:tcW w:w="2268" w:type="dxa"/>
          </w:tcPr>
          <w:p w:rsidR="008A3E72" w:rsidRPr="001F3AE7" w:rsidRDefault="008A3E72" w:rsidP="005D1401">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w:t>
            </w:r>
          </w:p>
        </w:tc>
      </w:tr>
      <w:tr w:rsidR="008A3E72" w:rsidRPr="001F3AE7" w:rsidTr="005D1401">
        <w:tc>
          <w:tcPr>
            <w:tcW w:w="2594" w:type="dxa"/>
          </w:tcPr>
          <w:p w:rsidR="008A3E72" w:rsidRPr="001F3AE7" w:rsidRDefault="008A3E72" w:rsidP="005D1401">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Залісення території берегових смуг водоохоронних з</w:t>
            </w:r>
            <w:r>
              <w:rPr>
                <w:rFonts w:ascii="Times New Roman" w:hAnsi="Times New Roman" w:cs="Times New Roman"/>
                <w:sz w:val="28"/>
                <w:szCs w:val="28"/>
                <w:lang w:val="uk-UA"/>
              </w:rPr>
              <w:t>он річок та водойм до кінця 2022</w:t>
            </w:r>
            <w:r w:rsidRPr="001F3AE7">
              <w:rPr>
                <w:rFonts w:ascii="Times New Roman" w:hAnsi="Times New Roman" w:cs="Times New Roman"/>
                <w:sz w:val="28"/>
                <w:szCs w:val="28"/>
                <w:lang w:val="uk-UA"/>
              </w:rPr>
              <w:t xml:space="preserve"> р</w:t>
            </w:r>
          </w:p>
        </w:tc>
        <w:tc>
          <w:tcPr>
            <w:tcW w:w="2476" w:type="dxa"/>
          </w:tcPr>
          <w:p w:rsidR="008A3E72" w:rsidRPr="001F3AE7" w:rsidRDefault="008A3E72" w:rsidP="005D1401">
            <w:pPr>
              <w:jc w:val="both"/>
              <w:rPr>
                <w:rFonts w:ascii="Times New Roman" w:hAnsi="Times New Roman" w:cs="Times New Roman"/>
                <w:sz w:val="28"/>
                <w:szCs w:val="28"/>
                <w:lang w:val="uk-UA"/>
              </w:rPr>
            </w:pPr>
          </w:p>
        </w:tc>
        <w:tc>
          <w:tcPr>
            <w:tcW w:w="2409" w:type="dxa"/>
          </w:tcPr>
          <w:p w:rsidR="008A3E72" w:rsidRPr="001F3AE7" w:rsidRDefault="008A3E72" w:rsidP="005D1401">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Підвищення якості водних ресурсів шляхом створення зелених зон в водоохоронних зонах</w:t>
            </w:r>
          </w:p>
        </w:tc>
        <w:tc>
          <w:tcPr>
            <w:tcW w:w="2268" w:type="dxa"/>
          </w:tcPr>
          <w:p w:rsidR="008A3E72" w:rsidRPr="001F3AE7" w:rsidRDefault="008A3E72" w:rsidP="005D1401">
            <w:pPr>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w:t>
            </w:r>
          </w:p>
        </w:tc>
      </w:tr>
    </w:tbl>
    <w:p w:rsidR="008A3E72" w:rsidRDefault="008A3E72" w:rsidP="008A3E72">
      <w:pPr>
        <w:spacing w:after="0"/>
        <w:jc w:val="both"/>
        <w:rPr>
          <w:rFonts w:ascii="Times New Roman" w:hAnsi="Times New Roman" w:cs="Times New Roman"/>
          <w:b/>
          <w:sz w:val="28"/>
          <w:szCs w:val="28"/>
          <w:lang w:val="uk-UA"/>
        </w:rPr>
      </w:pPr>
    </w:p>
    <w:p w:rsidR="008A3E72" w:rsidRPr="001F3AE7" w:rsidRDefault="008A3E72" w:rsidP="008A3E72">
      <w:pPr>
        <w:spacing w:after="0"/>
        <w:jc w:val="both"/>
        <w:rPr>
          <w:rFonts w:ascii="Times New Roman" w:hAnsi="Times New Roman" w:cs="Times New Roman"/>
          <w:b/>
          <w:sz w:val="28"/>
          <w:szCs w:val="28"/>
          <w:lang w:val="uk-UA"/>
        </w:rPr>
      </w:pPr>
    </w:p>
    <w:p w:rsidR="008A3E72" w:rsidRPr="001F3AE7" w:rsidRDefault="008A3E72" w:rsidP="008A3E72">
      <w:pPr>
        <w:pStyle w:val="a4"/>
        <w:spacing w:after="0"/>
        <w:ind w:left="0" w:firstLine="567"/>
        <w:jc w:val="both"/>
        <w:rPr>
          <w:rFonts w:ascii="Times New Roman" w:hAnsi="Times New Roman" w:cs="Times New Roman"/>
          <w:b/>
          <w:sz w:val="28"/>
          <w:szCs w:val="28"/>
          <w:lang w:val="uk-UA"/>
        </w:rPr>
      </w:pPr>
      <w:r w:rsidRPr="001F3AE7">
        <w:rPr>
          <w:rFonts w:ascii="Times New Roman" w:hAnsi="Times New Roman" w:cs="Times New Roman"/>
          <w:b/>
          <w:sz w:val="28"/>
          <w:szCs w:val="28"/>
          <w:lang w:val="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w:t>
      </w:r>
    </w:p>
    <w:p w:rsidR="008A3E72" w:rsidRPr="001F3AE7" w:rsidRDefault="008A3E72" w:rsidP="008A3E72">
      <w:pPr>
        <w:spacing w:after="0"/>
        <w:ind w:firstLine="567"/>
        <w:jc w:val="both"/>
        <w:rPr>
          <w:rFonts w:ascii="Times New Roman" w:hAnsi="Times New Roman" w:cs="Times New Roman"/>
          <w:sz w:val="28"/>
          <w:szCs w:val="28"/>
          <w:lang w:val="uk-UA"/>
        </w:rPr>
      </w:pPr>
    </w:p>
    <w:p w:rsidR="008A3E72" w:rsidRPr="001F3AE7" w:rsidRDefault="008A3E72" w:rsidP="008A3E72">
      <w:pPr>
        <w:spacing w:after="0"/>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 xml:space="preserve">У ході СЕО була проведена оцінка факторів ризику та потенційного впливу на стан довкілля, результати якої відображені в звіті про СЕО. Окремі розділи Генплану проаналізовані групою екологів з метою виявлення чинників потенційного впливу на довкілля в зв'язку зі реалізацією заходів, передбачених Генпланом розвитку </w:t>
      </w:r>
      <w:r>
        <w:rPr>
          <w:rFonts w:ascii="Times New Roman" w:hAnsi="Times New Roman" w:cs="Times New Roman"/>
          <w:sz w:val="28"/>
          <w:szCs w:val="28"/>
          <w:lang w:val="uk-UA"/>
        </w:rPr>
        <w:t>м</w:t>
      </w:r>
      <w:r w:rsidRPr="001F3AE7">
        <w:rPr>
          <w:rFonts w:ascii="Times New Roman" w:hAnsi="Times New Roman" w:cs="Times New Roman"/>
          <w:sz w:val="28"/>
          <w:szCs w:val="28"/>
          <w:lang w:val="uk-UA"/>
        </w:rPr>
        <w:t xml:space="preserve">. </w:t>
      </w:r>
      <w:proofErr w:type="spellStart"/>
      <w:r w:rsidRPr="001F3AE7">
        <w:rPr>
          <w:rFonts w:ascii="Times New Roman" w:hAnsi="Times New Roman" w:cs="Times New Roman"/>
          <w:sz w:val="28"/>
          <w:szCs w:val="28"/>
          <w:lang w:val="uk-UA"/>
        </w:rPr>
        <w:t>С</w:t>
      </w:r>
      <w:r>
        <w:rPr>
          <w:rFonts w:ascii="Times New Roman" w:hAnsi="Times New Roman" w:cs="Times New Roman"/>
          <w:sz w:val="28"/>
          <w:szCs w:val="28"/>
          <w:lang w:val="uk-UA"/>
        </w:rPr>
        <w:t>еверодонецьк</w:t>
      </w:r>
      <w:proofErr w:type="spellEnd"/>
      <w:r w:rsidRPr="001F3AE7">
        <w:rPr>
          <w:rFonts w:ascii="Times New Roman" w:hAnsi="Times New Roman" w:cs="Times New Roman"/>
          <w:sz w:val="28"/>
          <w:szCs w:val="28"/>
          <w:lang w:val="uk-UA"/>
        </w:rPr>
        <w:t>. Територіальний поділ, який міститься в проекті Генплану, було оцінено методом групування об'єктів за стандартними категоріями ландшафтного планування (промзони, транспортна мережа, багатоцільові житлові райони та ін.) з метою визначення основних факторів впливу, пов'язаних з конкретними заходами міського розвитку. З огляду на це оцінка факторів потенційного кумулятивного впливу проводилася у формі аналізу комплексного впливу різних видів діяльності на відповідні компоненти довкілля.</w:t>
      </w:r>
    </w:p>
    <w:p w:rsidR="008A3E72" w:rsidRPr="001F3AE7" w:rsidRDefault="008A3E72" w:rsidP="008A3E72">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Оцінка цілей Генплану розвитку м</w:t>
      </w:r>
      <w:r w:rsidRPr="001F3AE7">
        <w:rPr>
          <w:rFonts w:ascii="Times New Roman" w:hAnsi="Times New Roman" w:cs="Times New Roman"/>
          <w:sz w:val="28"/>
          <w:szCs w:val="28"/>
          <w:lang w:val="uk-UA"/>
        </w:rPr>
        <w:t xml:space="preserve">. </w:t>
      </w:r>
      <w:proofErr w:type="spellStart"/>
      <w:r w:rsidRPr="001F3AE7">
        <w:rPr>
          <w:rFonts w:ascii="Times New Roman" w:hAnsi="Times New Roman" w:cs="Times New Roman"/>
          <w:sz w:val="28"/>
          <w:szCs w:val="28"/>
          <w:lang w:val="uk-UA"/>
        </w:rPr>
        <w:t>С</w:t>
      </w:r>
      <w:r>
        <w:rPr>
          <w:rFonts w:ascii="Times New Roman" w:hAnsi="Times New Roman" w:cs="Times New Roman"/>
          <w:sz w:val="28"/>
          <w:szCs w:val="28"/>
          <w:lang w:val="uk-UA"/>
        </w:rPr>
        <w:t>еверодонецьк</w:t>
      </w:r>
      <w:proofErr w:type="spellEnd"/>
      <w:r w:rsidRPr="001F3AE7">
        <w:rPr>
          <w:rFonts w:ascii="Times New Roman" w:hAnsi="Times New Roman" w:cs="Times New Roman"/>
          <w:sz w:val="28"/>
          <w:szCs w:val="28"/>
          <w:lang w:val="uk-UA"/>
        </w:rPr>
        <w:t xml:space="preserve"> враховувала екологічні завдання місцевого рівня в інтересах ефективного і стабільного соціально- економічного розвитку міста та підвищення якості життя населення.</w:t>
      </w:r>
    </w:p>
    <w:p w:rsidR="008A3E72" w:rsidRPr="001F3AE7" w:rsidRDefault="008A3E72" w:rsidP="008A3E72">
      <w:pPr>
        <w:spacing w:after="0"/>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У центрі уваги вищевказаної оцінки були чинники та наслідки потенційного впливу на стан довкілля, пов’язані з пропонованими змінами (переглядом) призначення земельних ділянок і масштабних пропозиціях запланованому розвитку, передбачених Генпланом.</w:t>
      </w:r>
    </w:p>
    <w:p w:rsidR="008A3E72" w:rsidRPr="001F3AE7" w:rsidRDefault="008A3E72" w:rsidP="008A3E72">
      <w:pPr>
        <w:spacing w:after="0"/>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 xml:space="preserve">У рамках проведеної оцінки пропонувалися заходи щодо знижені потенційного негативного впливу, що забезпечують більш ефективне використання території села, його природних ресурсів, а також збереження природних і культурно-історичних пам'яток. Результати оцінки представлені у формі матриці </w:t>
      </w:r>
      <w:proofErr w:type="spellStart"/>
      <w:r w:rsidRPr="001F3AE7">
        <w:rPr>
          <w:rFonts w:ascii="Times New Roman" w:hAnsi="Times New Roman" w:cs="Times New Roman"/>
          <w:sz w:val="28"/>
          <w:szCs w:val="28"/>
          <w:lang w:val="uk-UA"/>
        </w:rPr>
        <w:t>напівкількісної</w:t>
      </w:r>
      <w:proofErr w:type="spellEnd"/>
      <w:r w:rsidRPr="001F3AE7">
        <w:rPr>
          <w:rFonts w:ascii="Times New Roman" w:hAnsi="Times New Roman" w:cs="Times New Roman"/>
          <w:sz w:val="28"/>
          <w:szCs w:val="28"/>
          <w:lang w:val="uk-UA"/>
        </w:rPr>
        <w:t xml:space="preserve"> оцінки, заснованої на простому ранжуванні факторів потенційного впливу. З урахуванням такої оцінки заходів передбачених Генпланом, було проведено аналіз чинників та ризиків потенційного кумулятивного впливу з метою формулювання альтернативних рішень та заходів щодо зниження впливу, а також попередження будь-яких негативних наслідкі</w:t>
      </w:r>
      <w:r>
        <w:rPr>
          <w:rFonts w:ascii="Times New Roman" w:hAnsi="Times New Roman" w:cs="Times New Roman"/>
          <w:sz w:val="28"/>
          <w:szCs w:val="28"/>
          <w:lang w:val="uk-UA"/>
        </w:rPr>
        <w:t>в реалізації Генплану розвитку м</w:t>
      </w:r>
      <w:r w:rsidRPr="001F3AE7">
        <w:rPr>
          <w:rFonts w:ascii="Times New Roman" w:hAnsi="Times New Roman" w:cs="Times New Roman"/>
          <w:sz w:val="28"/>
          <w:szCs w:val="28"/>
          <w:lang w:val="uk-UA"/>
        </w:rPr>
        <w:t xml:space="preserve">. </w:t>
      </w:r>
      <w:proofErr w:type="spellStart"/>
      <w:r w:rsidRPr="001F3AE7">
        <w:rPr>
          <w:rFonts w:ascii="Times New Roman" w:hAnsi="Times New Roman" w:cs="Times New Roman"/>
          <w:sz w:val="28"/>
          <w:szCs w:val="28"/>
          <w:lang w:val="uk-UA"/>
        </w:rPr>
        <w:t>С</w:t>
      </w:r>
      <w:r>
        <w:rPr>
          <w:rFonts w:ascii="Times New Roman" w:hAnsi="Times New Roman" w:cs="Times New Roman"/>
          <w:sz w:val="28"/>
          <w:szCs w:val="28"/>
          <w:lang w:val="uk-UA"/>
        </w:rPr>
        <w:t>еверодонецьк</w:t>
      </w:r>
      <w:proofErr w:type="spellEnd"/>
      <w:r w:rsidRPr="001F3AE7">
        <w:rPr>
          <w:rFonts w:ascii="Times New Roman" w:hAnsi="Times New Roman" w:cs="Times New Roman"/>
          <w:sz w:val="28"/>
          <w:szCs w:val="28"/>
          <w:lang w:val="uk-UA"/>
        </w:rPr>
        <w:t>.</w:t>
      </w:r>
    </w:p>
    <w:p w:rsidR="008A3E72" w:rsidRPr="00C43D73" w:rsidRDefault="008A3E72" w:rsidP="008A3E72">
      <w:pPr>
        <w:spacing w:after="0"/>
        <w:ind w:firstLine="567"/>
        <w:jc w:val="both"/>
        <w:rPr>
          <w:rFonts w:ascii="Times New Roman" w:hAnsi="Times New Roman" w:cs="Times New Roman"/>
          <w:spacing w:val="6"/>
          <w:sz w:val="28"/>
          <w:szCs w:val="28"/>
          <w:lang w:val="uk-UA"/>
        </w:rPr>
      </w:pPr>
      <w:r w:rsidRPr="00C43D73">
        <w:rPr>
          <w:rFonts w:ascii="Times New Roman" w:hAnsi="Times New Roman" w:cs="Times New Roman"/>
          <w:spacing w:val="6"/>
          <w:sz w:val="28"/>
          <w:szCs w:val="28"/>
          <w:lang w:val="uk-UA"/>
        </w:rPr>
        <w:t>Серед основних факторів впливу, пов'язаних із здійсненням Генплану э такі:</w:t>
      </w:r>
    </w:p>
    <w:p w:rsidR="008A3E72" w:rsidRPr="001F3AE7" w:rsidRDefault="008A3E72" w:rsidP="008A3E72">
      <w:pPr>
        <w:spacing w:after="0"/>
        <w:ind w:firstLine="567"/>
        <w:jc w:val="both"/>
        <w:rPr>
          <w:rFonts w:ascii="Times New Roman" w:hAnsi="Times New Roman" w:cs="Times New Roman"/>
          <w:sz w:val="28"/>
          <w:szCs w:val="28"/>
          <w:lang w:val="uk-UA"/>
        </w:rPr>
      </w:pPr>
      <w:r w:rsidRPr="001F3AE7">
        <w:rPr>
          <w:rFonts w:ascii="Times New Roman" w:hAnsi="Times New Roman" w:cs="Times New Roman"/>
          <w:b/>
          <w:sz w:val="28"/>
          <w:szCs w:val="28"/>
          <w:lang w:val="uk-UA"/>
        </w:rPr>
        <w:t>Атмосферне повітря</w:t>
      </w:r>
      <w:r w:rsidRPr="001F3AE7">
        <w:rPr>
          <w:rFonts w:ascii="Times New Roman" w:hAnsi="Times New Roman" w:cs="Times New Roman"/>
          <w:sz w:val="28"/>
          <w:szCs w:val="28"/>
          <w:lang w:val="uk-UA"/>
        </w:rPr>
        <w:t xml:space="preserve">: ймовірне зниження якості атмосферного повітря через функціонування </w:t>
      </w:r>
      <w:r>
        <w:rPr>
          <w:rFonts w:ascii="Times New Roman" w:hAnsi="Times New Roman" w:cs="Times New Roman"/>
          <w:sz w:val="28"/>
          <w:szCs w:val="28"/>
          <w:lang w:val="uk-UA"/>
        </w:rPr>
        <w:t>ПрАТ «Сєвєродонецьке об</w:t>
      </w:r>
      <w:r w:rsidRPr="004735C2">
        <w:rPr>
          <w:rFonts w:ascii="Times New Roman" w:hAnsi="Times New Roman" w:cs="Times New Roman"/>
          <w:sz w:val="28"/>
          <w:szCs w:val="28"/>
          <w:lang w:val="uk-UA"/>
        </w:rPr>
        <w:t>’</w:t>
      </w:r>
      <w:r>
        <w:rPr>
          <w:rFonts w:ascii="Times New Roman" w:hAnsi="Times New Roman" w:cs="Times New Roman"/>
          <w:sz w:val="28"/>
          <w:szCs w:val="28"/>
          <w:lang w:val="uk-UA"/>
        </w:rPr>
        <w:t>єднання Азот», НВО «Сєвєродонецький Склопластик», ДП «Сєвєродонецька ТЕЦ», ТОВ СП «</w:t>
      </w:r>
      <w:proofErr w:type="spellStart"/>
      <w:r>
        <w:rPr>
          <w:rFonts w:ascii="Times New Roman" w:hAnsi="Times New Roman" w:cs="Times New Roman"/>
          <w:sz w:val="28"/>
          <w:szCs w:val="28"/>
          <w:lang w:val="uk-UA"/>
        </w:rPr>
        <w:t>Укрвнєштрейдінвест</w:t>
      </w:r>
      <w:proofErr w:type="spellEnd"/>
      <w:r>
        <w:rPr>
          <w:rFonts w:ascii="Times New Roman" w:hAnsi="Times New Roman" w:cs="Times New Roman"/>
          <w:sz w:val="28"/>
          <w:szCs w:val="28"/>
          <w:lang w:val="uk-UA"/>
        </w:rPr>
        <w:t>»</w:t>
      </w:r>
      <w:r w:rsidRPr="001F3AE7">
        <w:rPr>
          <w:rFonts w:ascii="Times New Roman" w:hAnsi="Times New Roman" w:cs="Times New Roman"/>
          <w:sz w:val="28"/>
          <w:szCs w:val="28"/>
          <w:lang w:val="uk-UA"/>
        </w:rPr>
        <w:t>.</w:t>
      </w:r>
    </w:p>
    <w:p w:rsidR="008A3E72" w:rsidRPr="001F3AE7" w:rsidRDefault="008A3E72" w:rsidP="008A3E72">
      <w:pPr>
        <w:spacing w:after="0"/>
        <w:ind w:firstLine="567"/>
        <w:jc w:val="both"/>
        <w:rPr>
          <w:rFonts w:ascii="Times New Roman" w:hAnsi="Times New Roman" w:cs="Times New Roman"/>
          <w:sz w:val="28"/>
          <w:szCs w:val="28"/>
          <w:lang w:val="uk-UA"/>
        </w:rPr>
      </w:pPr>
      <w:r w:rsidRPr="001F3AE7">
        <w:rPr>
          <w:rFonts w:ascii="Times New Roman" w:hAnsi="Times New Roman" w:cs="Times New Roman"/>
          <w:b/>
          <w:sz w:val="28"/>
          <w:szCs w:val="28"/>
          <w:lang w:val="uk-UA"/>
        </w:rPr>
        <w:t>Вода:</w:t>
      </w:r>
      <w:r w:rsidRPr="001F3AE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монтаж </w:t>
      </w:r>
      <w:r w:rsidRPr="00E10C8C">
        <w:rPr>
          <w:rFonts w:ascii="Times New Roman" w:hAnsi="Times New Roman" w:cs="Times New Roman"/>
          <w:sz w:val="28"/>
          <w:szCs w:val="28"/>
          <w:lang w:val="uk-UA"/>
        </w:rPr>
        <w:t xml:space="preserve">резервного </w:t>
      </w:r>
      <w:proofErr w:type="spellStart"/>
      <w:r w:rsidRPr="00E10C8C">
        <w:rPr>
          <w:rFonts w:ascii="Times New Roman" w:hAnsi="Times New Roman" w:cs="Times New Roman"/>
          <w:sz w:val="28"/>
          <w:szCs w:val="28"/>
          <w:lang w:val="uk-UA"/>
        </w:rPr>
        <w:t>напiрного</w:t>
      </w:r>
      <w:proofErr w:type="spellEnd"/>
      <w:r w:rsidRPr="00E10C8C">
        <w:rPr>
          <w:rFonts w:ascii="Times New Roman" w:hAnsi="Times New Roman" w:cs="Times New Roman"/>
          <w:sz w:val="28"/>
          <w:szCs w:val="28"/>
          <w:lang w:val="uk-UA"/>
        </w:rPr>
        <w:t xml:space="preserve"> </w:t>
      </w:r>
      <w:proofErr w:type="spellStart"/>
      <w:r w:rsidRPr="00E10C8C">
        <w:rPr>
          <w:rFonts w:ascii="Times New Roman" w:hAnsi="Times New Roman" w:cs="Times New Roman"/>
          <w:sz w:val="28"/>
          <w:szCs w:val="28"/>
          <w:lang w:val="uk-UA"/>
        </w:rPr>
        <w:t>колек</w:t>
      </w:r>
      <w:r>
        <w:rPr>
          <w:rFonts w:ascii="Times New Roman" w:hAnsi="Times New Roman" w:cs="Times New Roman"/>
          <w:sz w:val="28"/>
          <w:szCs w:val="28"/>
          <w:lang w:val="uk-UA"/>
        </w:rPr>
        <w:t>т</w:t>
      </w:r>
      <w:r w:rsidRPr="00E10C8C">
        <w:rPr>
          <w:rFonts w:ascii="Times New Roman" w:hAnsi="Times New Roman" w:cs="Times New Roman"/>
          <w:sz w:val="28"/>
          <w:szCs w:val="28"/>
          <w:lang w:val="uk-UA"/>
        </w:rPr>
        <w:t>ора</w:t>
      </w:r>
      <w:proofErr w:type="spellEnd"/>
      <w:r w:rsidRPr="00E10C8C">
        <w:rPr>
          <w:rFonts w:ascii="Times New Roman" w:hAnsi="Times New Roman" w:cs="Times New Roman"/>
          <w:sz w:val="28"/>
          <w:szCs w:val="28"/>
          <w:lang w:val="uk-UA"/>
        </w:rPr>
        <w:t xml:space="preserve"> </w:t>
      </w:r>
      <w:proofErr w:type="spellStart"/>
      <w:r w:rsidRPr="00E10C8C">
        <w:rPr>
          <w:rFonts w:ascii="Times New Roman" w:hAnsi="Times New Roman" w:cs="Times New Roman"/>
          <w:sz w:val="28"/>
          <w:szCs w:val="28"/>
          <w:lang w:val="uk-UA"/>
        </w:rPr>
        <w:t>вiд</w:t>
      </w:r>
      <w:proofErr w:type="spellEnd"/>
      <w:r w:rsidRPr="00E10C8C">
        <w:rPr>
          <w:rFonts w:ascii="Times New Roman" w:hAnsi="Times New Roman" w:cs="Times New Roman"/>
          <w:sz w:val="28"/>
          <w:szCs w:val="28"/>
          <w:lang w:val="uk-UA"/>
        </w:rPr>
        <w:t xml:space="preserve"> </w:t>
      </w:r>
      <w:proofErr w:type="spellStart"/>
      <w:r w:rsidRPr="00E10C8C">
        <w:rPr>
          <w:rFonts w:ascii="Times New Roman" w:hAnsi="Times New Roman" w:cs="Times New Roman"/>
          <w:sz w:val="28"/>
          <w:szCs w:val="28"/>
          <w:lang w:val="uk-UA"/>
        </w:rPr>
        <w:t>кана</w:t>
      </w:r>
      <w:r>
        <w:rPr>
          <w:rFonts w:ascii="Times New Roman" w:hAnsi="Times New Roman" w:cs="Times New Roman"/>
          <w:sz w:val="28"/>
          <w:szCs w:val="28"/>
          <w:lang w:val="uk-UA"/>
        </w:rPr>
        <w:t>л</w:t>
      </w:r>
      <w:r w:rsidRPr="00E10C8C">
        <w:rPr>
          <w:rFonts w:ascii="Times New Roman" w:hAnsi="Times New Roman" w:cs="Times New Roman"/>
          <w:sz w:val="28"/>
          <w:szCs w:val="28"/>
          <w:lang w:val="uk-UA"/>
        </w:rPr>
        <w:t>iзацiйних</w:t>
      </w:r>
      <w:proofErr w:type="spellEnd"/>
      <w:r>
        <w:rPr>
          <w:rFonts w:ascii="Times New Roman" w:hAnsi="Times New Roman" w:cs="Times New Roman"/>
          <w:sz w:val="28"/>
          <w:szCs w:val="28"/>
          <w:lang w:val="uk-UA"/>
        </w:rPr>
        <w:t xml:space="preserve"> </w:t>
      </w:r>
      <w:r w:rsidRPr="00E10C8C">
        <w:rPr>
          <w:rFonts w:ascii="Times New Roman" w:hAnsi="Times New Roman" w:cs="Times New Roman"/>
          <w:sz w:val="28"/>
          <w:szCs w:val="28"/>
          <w:lang w:val="uk-UA"/>
        </w:rPr>
        <w:t xml:space="preserve">насосних </w:t>
      </w:r>
      <w:proofErr w:type="spellStart"/>
      <w:r>
        <w:rPr>
          <w:rFonts w:ascii="Times New Roman" w:hAnsi="Times New Roman" w:cs="Times New Roman"/>
          <w:sz w:val="28"/>
          <w:szCs w:val="28"/>
          <w:lang w:val="uk-UA"/>
        </w:rPr>
        <w:t>станцiй</w:t>
      </w:r>
      <w:proofErr w:type="spellEnd"/>
      <w:r>
        <w:rPr>
          <w:rFonts w:ascii="Times New Roman" w:hAnsi="Times New Roman" w:cs="Times New Roman"/>
          <w:sz w:val="28"/>
          <w:szCs w:val="28"/>
          <w:lang w:val="uk-UA"/>
        </w:rPr>
        <w:t xml:space="preserve"> №</w:t>
      </w:r>
      <w:r w:rsidRPr="00E10C8C">
        <w:rPr>
          <w:rFonts w:ascii="Times New Roman" w:hAnsi="Times New Roman" w:cs="Times New Roman"/>
          <w:sz w:val="28"/>
          <w:szCs w:val="28"/>
          <w:lang w:val="uk-UA"/>
        </w:rPr>
        <w:t xml:space="preserve"> 1 i</w:t>
      </w:r>
      <w:r>
        <w:rPr>
          <w:rFonts w:ascii="Times New Roman" w:hAnsi="Times New Roman" w:cs="Times New Roman"/>
          <w:sz w:val="28"/>
          <w:szCs w:val="28"/>
          <w:lang w:val="uk-UA"/>
        </w:rPr>
        <w:t xml:space="preserve"> 3</w:t>
      </w:r>
      <w:r w:rsidRPr="001F3AE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відновлення </w:t>
      </w:r>
      <w:r w:rsidRPr="00536505">
        <w:rPr>
          <w:rFonts w:ascii="Times New Roman" w:hAnsi="Times New Roman" w:cs="Times New Roman"/>
          <w:sz w:val="28"/>
          <w:szCs w:val="28"/>
          <w:lang w:val="uk-UA"/>
        </w:rPr>
        <w:t>зливов</w:t>
      </w:r>
      <w:r>
        <w:rPr>
          <w:rFonts w:ascii="Times New Roman" w:hAnsi="Times New Roman" w:cs="Times New Roman"/>
          <w:sz w:val="28"/>
          <w:szCs w:val="28"/>
          <w:lang w:val="uk-UA"/>
        </w:rPr>
        <w:t>ої</w:t>
      </w:r>
      <w:r w:rsidRPr="00536505">
        <w:rPr>
          <w:rFonts w:ascii="Times New Roman" w:hAnsi="Times New Roman" w:cs="Times New Roman"/>
          <w:sz w:val="28"/>
          <w:szCs w:val="28"/>
          <w:lang w:val="uk-UA"/>
        </w:rPr>
        <w:t xml:space="preserve"> мереж</w:t>
      </w:r>
      <w:r>
        <w:rPr>
          <w:rFonts w:ascii="Times New Roman" w:hAnsi="Times New Roman" w:cs="Times New Roman"/>
          <w:sz w:val="28"/>
          <w:szCs w:val="28"/>
          <w:lang w:val="uk-UA"/>
        </w:rPr>
        <w:t>і</w:t>
      </w:r>
      <w:r w:rsidRPr="00536505">
        <w:rPr>
          <w:rFonts w:ascii="Times New Roman" w:hAnsi="Times New Roman" w:cs="Times New Roman"/>
          <w:sz w:val="28"/>
          <w:szCs w:val="28"/>
          <w:lang w:val="uk-UA"/>
        </w:rPr>
        <w:t xml:space="preserve"> старо</w:t>
      </w:r>
      <w:r>
        <w:rPr>
          <w:rFonts w:ascii="Times New Roman" w:hAnsi="Times New Roman" w:cs="Times New Roman"/>
          <w:sz w:val="28"/>
          <w:szCs w:val="28"/>
          <w:lang w:val="uk-UA"/>
        </w:rPr>
        <w:t>ї</w:t>
      </w:r>
      <w:r w:rsidRPr="00536505">
        <w:rPr>
          <w:rFonts w:ascii="Times New Roman" w:hAnsi="Times New Roman" w:cs="Times New Roman"/>
          <w:sz w:val="28"/>
          <w:szCs w:val="28"/>
          <w:lang w:val="uk-UA"/>
        </w:rPr>
        <w:t xml:space="preserve"> частини </w:t>
      </w:r>
      <w:proofErr w:type="spellStart"/>
      <w:r>
        <w:rPr>
          <w:rFonts w:ascii="Times New Roman" w:hAnsi="Times New Roman" w:cs="Times New Roman"/>
          <w:sz w:val="28"/>
          <w:szCs w:val="28"/>
          <w:lang w:val="uk-UA"/>
        </w:rPr>
        <w:t>міст</w:t>
      </w:r>
      <w:r w:rsidRPr="00536505">
        <w:rPr>
          <w:rFonts w:ascii="Times New Roman" w:hAnsi="Times New Roman" w:cs="Times New Roman"/>
          <w:sz w:val="28"/>
          <w:szCs w:val="28"/>
          <w:lang w:val="uk-UA"/>
        </w:rPr>
        <w:t>a</w:t>
      </w:r>
      <w:proofErr w:type="spellEnd"/>
      <w:r>
        <w:rPr>
          <w:rFonts w:ascii="Times New Roman" w:hAnsi="Times New Roman" w:cs="Times New Roman"/>
          <w:sz w:val="28"/>
          <w:szCs w:val="28"/>
          <w:lang w:val="uk-UA"/>
        </w:rPr>
        <w:t xml:space="preserve">, </w:t>
      </w:r>
      <w:r w:rsidRPr="001F3AE7">
        <w:rPr>
          <w:rFonts w:ascii="Times New Roman" w:hAnsi="Times New Roman" w:cs="Times New Roman"/>
          <w:sz w:val="28"/>
          <w:szCs w:val="28"/>
          <w:lang w:val="uk-UA"/>
        </w:rPr>
        <w:t>що дозволить знизити рівень забруднення ґрунтових вод.</w:t>
      </w:r>
    </w:p>
    <w:p w:rsidR="008A3E72" w:rsidRPr="001F3AE7" w:rsidRDefault="008A3E72" w:rsidP="008A3E72">
      <w:pPr>
        <w:spacing w:after="0"/>
        <w:ind w:firstLine="567"/>
        <w:jc w:val="both"/>
        <w:rPr>
          <w:rFonts w:ascii="Times New Roman" w:hAnsi="Times New Roman" w:cs="Times New Roman"/>
          <w:sz w:val="28"/>
          <w:szCs w:val="28"/>
          <w:lang w:val="uk-UA"/>
        </w:rPr>
      </w:pPr>
      <w:r w:rsidRPr="001F3AE7">
        <w:rPr>
          <w:rFonts w:ascii="Times New Roman" w:hAnsi="Times New Roman" w:cs="Times New Roman"/>
          <w:b/>
          <w:sz w:val="28"/>
          <w:szCs w:val="28"/>
          <w:lang w:val="uk-UA"/>
        </w:rPr>
        <w:t>Ґрунт:</w:t>
      </w:r>
      <w:r w:rsidRPr="001F3AE7">
        <w:rPr>
          <w:rFonts w:ascii="Times New Roman" w:hAnsi="Times New Roman" w:cs="Times New Roman"/>
          <w:sz w:val="28"/>
          <w:szCs w:val="28"/>
          <w:lang w:val="uk-UA"/>
        </w:rPr>
        <w:t xml:space="preserve"> визначення та оконтурювання ділянок зсувів і ерозії дозволить провести цільові заходи по зменшенню їх кількості.</w:t>
      </w:r>
    </w:p>
    <w:p w:rsidR="008A3E72" w:rsidRPr="001F3AE7" w:rsidRDefault="008A3E72" w:rsidP="008A3E72">
      <w:pPr>
        <w:spacing w:after="0"/>
        <w:ind w:firstLine="567"/>
        <w:jc w:val="both"/>
        <w:rPr>
          <w:rFonts w:ascii="Times New Roman" w:hAnsi="Times New Roman" w:cs="Times New Roman"/>
          <w:sz w:val="28"/>
          <w:szCs w:val="28"/>
          <w:lang w:val="uk-UA"/>
        </w:rPr>
      </w:pPr>
      <w:r w:rsidRPr="001F3AE7">
        <w:rPr>
          <w:rFonts w:ascii="Times New Roman" w:hAnsi="Times New Roman" w:cs="Times New Roman"/>
          <w:b/>
          <w:sz w:val="28"/>
          <w:szCs w:val="28"/>
          <w:lang w:val="uk-UA"/>
        </w:rPr>
        <w:t>Відходи:</w:t>
      </w:r>
      <w:r w:rsidRPr="001F3AE7">
        <w:rPr>
          <w:rFonts w:ascii="Times New Roman" w:hAnsi="Times New Roman" w:cs="Times New Roman"/>
          <w:sz w:val="28"/>
          <w:szCs w:val="28"/>
          <w:lang w:val="uk-UA"/>
        </w:rPr>
        <w:t xml:space="preserve"> невирішеність проблеми </w:t>
      </w:r>
      <w:r>
        <w:rPr>
          <w:rFonts w:ascii="Times New Roman" w:hAnsi="Times New Roman" w:cs="Times New Roman"/>
          <w:sz w:val="28"/>
          <w:szCs w:val="28"/>
          <w:lang w:val="uk-UA"/>
        </w:rPr>
        <w:t>складування твердих побутових відходів через закінчення вільного об</w:t>
      </w:r>
      <w:r w:rsidRPr="00536505">
        <w:rPr>
          <w:rFonts w:ascii="Times New Roman" w:hAnsi="Times New Roman" w:cs="Times New Roman"/>
          <w:sz w:val="28"/>
          <w:szCs w:val="28"/>
          <w:lang w:val="uk-UA"/>
        </w:rPr>
        <w:t>’</w:t>
      </w:r>
      <w:r>
        <w:rPr>
          <w:rFonts w:ascii="Times New Roman" w:hAnsi="Times New Roman" w:cs="Times New Roman"/>
          <w:sz w:val="28"/>
          <w:szCs w:val="28"/>
          <w:lang w:val="uk-UA"/>
        </w:rPr>
        <w:t>єму існуючого полігону ТПВ.</w:t>
      </w:r>
    </w:p>
    <w:p w:rsidR="008A3E72" w:rsidRPr="001F3AE7" w:rsidRDefault="008A3E72" w:rsidP="008A3E72">
      <w:pPr>
        <w:spacing w:after="0"/>
        <w:ind w:firstLine="567"/>
        <w:jc w:val="both"/>
        <w:rPr>
          <w:rFonts w:ascii="Times New Roman" w:hAnsi="Times New Roman" w:cs="Times New Roman"/>
          <w:sz w:val="28"/>
          <w:szCs w:val="28"/>
          <w:lang w:val="uk-UA"/>
        </w:rPr>
      </w:pPr>
      <w:r w:rsidRPr="001F3AE7">
        <w:rPr>
          <w:rFonts w:ascii="Times New Roman" w:hAnsi="Times New Roman" w:cs="Times New Roman"/>
          <w:b/>
          <w:sz w:val="28"/>
          <w:szCs w:val="28"/>
          <w:lang w:val="uk-UA"/>
        </w:rPr>
        <w:t>Біорізноманіття:</w:t>
      </w:r>
      <w:r w:rsidRPr="001F3AE7">
        <w:rPr>
          <w:rFonts w:ascii="Times New Roman" w:hAnsi="Times New Roman" w:cs="Times New Roman"/>
          <w:sz w:val="28"/>
          <w:szCs w:val="28"/>
          <w:lang w:val="uk-UA"/>
        </w:rPr>
        <w:t xml:space="preserve"> поліпшення стану існуючих природних зон (ліс, парк, зелені насадження), їх розширення і об’єднання в єдину систему збагатить біорізноманіття.</w:t>
      </w:r>
    </w:p>
    <w:p w:rsidR="008A3E72" w:rsidRPr="001F3AE7" w:rsidRDefault="008A3E72" w:rsidP="008A3E72">
      <w:pPr>
        <w:spacing w:after="0"/>
        <w:ind w:firstLine="567"/>
        <w:jc w:val="both"/>
        <w:rPr>
          <w:rFonts w:ascii="Times New Roman" w:hAnsi="Times New Roman" w:cs="Times New Roman"/>
          <w:sz w:val="28"/>
          <w:szCs w:val="28"/>
          <w:lang w:val="uk-UA"/>
        </w:rPr>
      </w:pPr>
      <w:r w:rsidRPr="001F3AE7">
        <w:rPr>
          <w:rFonts w:ascii="Times New Roman" w:hAnsi="Times New Roman" w:cs="Times New Roman"/>
          <w:b/>
          <w:sz w:val="28"/>
          <w:szCs w:val="28"/>
          <w:lang w:val="uk-UA"/>
        </w:rPr>
        <w:t>Здоров’я населення:</w:t>
      </w:r>
      <w:r w:rsidRPr="001F3AE7">
        <w:rPr>
          <w:rFonts w:ascii="Times New Roman" w:hAnsi="Times New Roman" w:cs="Times New Roman"/>
          <w:sz w:val="28"/>
          <w:szCs w:val="28"/>
          <w:lang w:val="uk-UA"/>
        </w:rPr>
        <w:t xml:space="preserve"> розширення зелених і спортивних зон позитивно позначиться на умовах життя в цілому; прийняття належних заходів щодо поліпшення водопостачання, водовідведення та санітарії сприятиме зменшенню рівня ризику негативного впливу на стан здоров'я населення.</w:t>
      </w:r>
    </w:p>
    <w:p w:rsidR="008A3E72" w:rsidRPr="001F3AE7" w:rsidRDefault="008A3E72" w:rsidP="008A3E72">
      <w:pPr>
        <w:spacing w:after="0"/>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 xml:space="preserve">В таблиці </w:t>
      </w:r>
      <w:r w:rsidR="006A7EAB">
        <w:rPr>
          <w:rFonts w:ascii="Times New Roman" w:hAnsi="Times New Roman" w:cs="Times New Roman"/>
          <w:sz w:val="28"/>
          <w:szCs w:val="28"/>
          <w:lang w:val="uk-UA"/>
        </w:rPr>
        <w:t>6.1</w:t>
      </w:r>
      <w:r w:rsidRPr="001F3AE7">
        <w:rPr>
          <w:rFonts w:ascii="Times New Roman" w:hAnsi="Times New Roman" w:cs="Times New Roman"/>
          <w:sz w:val="28"/>
          <w:szCs w:val="28"/>
          <w:lang w:val="uk-UA"/>
        </w:rPr>
        <w:t xml:space="preserve"> представлені основні фактори впливу на стан довкілля, в тому числі здоров'я населення.</w:t>
      </w:r>
    </w:p>
    <w:p w:rsidR="008A3E72" w:rsidRPr="001F3AE7" w:rsidRDefault="008A3E72" w:rsidP="008A3E72">
      <w:pPr>
        <w:spacing w:after="0"/>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Примітка:</w:t>
      </w:r>
      <w:r w:rsidR="006A7EAB">
        <w:rPr>
          <w:rFonts w:ascii="Times New Roman" w:hAnsi="Times New Roman" w:cs="Times New Roman"/>
          <w:sz w:val="28"/>
          <w:szCs w:val="28"/>
          <w:lang w:val="uk-UA"/>
        </w:rPr>
        <w:t xml:space="preserve"> </w:t>
      </w:r>
      <w:r w:rsidRPr="001F3AE7">
        <w:rPr>
          <w:rFonts w:ascii="Times New Roman" w:hAnsi="Times New Roman" w:cs="Times New Roman"/>
          <w:sz w:val="28"/>
          <w:szCs w:val="28"/>
          <w:lang w:val="uk-UA"/>
        </w:rPr>
        <w:t>шкала оцінки в балах:</w:t>
      </w:r>
    </w:p>
    <w:p w:rsidR="008A3E72" w:rsidRPr="001F3AE7" w:rsidRDefault="008A3E72" w:rsidP="008A3E72">
      <w:pPr>
        <w:spacing w:after="0"/>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 xml:space="preserve">-2 - значний негативний вплив; </w:t>
      </w:r>
    </w:p>
    <w:p w:rsidR="008A3E72" w:rsidRPr="001F3AE7" w:rsidRDefault="008A3E72" w:rsidP="008A3E72">
      <w:pPr>
        <w:spacing w:after="0"/>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-1 - помірне ОВ;</w:t>
      </w:r>
    </w:p>
    <w:p w:rsidR="008A3E72" w:rsidRPr="001F3AE7" w:rsidRDefault="008A3E72" w:rsidP="008A3E72">
      <w:pPr>
        <w:spacing w:after="0"/>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0 - не очікується;</w:t>
      </w:r>
    </w:p>
    <w:p w:rsidR="008A3E72" w:rsidRPr="001F3AE7" w:rsidRDefault="008A3E72" w:rsidP="008A3E72">
      <w:pPr>
        <w:spacing w:after="0"/>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+1 - помірне позитивний вплив;</w:t>
      </w:r>
    </w:p>
    <w:p w:rsidR="008A3E72" w:rsidRPr="001F3AE7" w:rsidRDefault="008A3E72" w:rsidP="008A3E72">
      <w:pPr>
        <w:spacing w:after="0"/>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+2 - значне ПВ;</w:t>
      </w:r>
    </w:p>
    <w:p w:rsidR="008A3E72" w:rsidRPr="001F3AE7" w:rsidRDefault="008A3E72" w:rsidP="008A3E72">
      <w:pPr>
        <w:spacing w:after="0"/>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 - високий ступінь невизначеності.</w:t>
      </w:r>
      <w:r w:rsidRPr="001F3AE7">
        <w:rPr>
          <w:rFonts w:ascii="Times New Roman" w:hAnsi="Times New Roman" w:cs="Times New Roman"/>
          <w:sz w:val="28"/>
          <w:szCs w:val="28"/>
          <w:lang w:val="uk-UA"/>
        </w:rPr>
        <w:br w:type="page"/>
      </w:r>
    </w:p>
    <w:p w:rsidR="008A3E72" w:rsidRPr="001F3AE7" w:rsidRDefault="008A3E72" w:rsidP="008A3E72">
      <w:pPr>
        <w:spacing w:after="0"/>
        <w:ind w:firstLine="567"/>
        <w:jc w:val="both"/>
        <w:rPr>
          <w:rFonts w:ascii="Times New Roman" w:hAnsi="Times New Roman" w:cs="Times New Roman"/>
          <w:sz w:val="28"/>
          <w:szCs w:val="28"/>
          <w:lang w:val="uk-UA"/>
        </w:rPr>
        <w:sectPr w:rsidR="008A3E72" w:rsidRPr="001F3AE7" w:rsidSect="00B5322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8A3E72" w:rsidRPr="001F3AE7" w:rsidRDefault="008A3E72" w:rsidP="008A3E72">
      <w:pPr>
        <w:spacing w:after="0"/>
        <w:ind w:firstLine="567"/>
        <w:jc w:val="center"/>
        <w:rPr>
          <w:rFonts w:ascii="Times New Roman" w:hAnsi="Times New Roman" w:cs="Times New Roman"/>
          <w:sz w:val="28"/>
          <w:szCs w:val="28"/>
          <w:lang w:val="uk-UA"/>
        </w:rPr>
      </w:pPr>
      <w:r w:rsidRPr="001F3AE7">
        <w:rPr>
          <w:rFonts w:ascii="Times New Roman" w:hAnsi="Times New Roman" w:cs="Times New Roman"/>
          <w:sz w:val="28"/>
          <w:szCs w:val="28"/>
          <w:lang w:val="uk-UA"/>
        </w:rPr>
        <w:t>Таблиця 6.1 Фактори ймовірного впливу в результаті запропонованих змін призначення територій</w:t>
      </w:r>
    </w:p>
    <w:tbl>
      <w:tblPr>
        <w:tblStyle w:val="a3"/>
        <w:tblW w:w="14991" w:type="dxa"/>
        <w:tblLayout w:type="fixed"/>
        <w:tblLook w:val="04A0" w:firstRow="1" w:lastRow="0" w:firstColumn="1" w:lastColumn="0" w:noHBand="0" w:noVBand="1"/>
      </w:tblPr>
      <w:tblGrid>
        <w:gridCol w:w="1518"/>
        <w:gridCol w:w="2559"/>
        <w:gridCol w:w="1701"/>
        <w:gridCol w:w="2268"/>
        <w:gridCol w:w="1382"/>
        <w:gridCol w:w="1382"/>
        <w:gridCol w:w="1382"/>
        <w:gridCol w:w="1382"/>
        <w:gridCol w:w="1417"/>
      </w:tblGrid>
      <w:tr w:rsidR="008A3E72" w:rsidRPr="001F3AE7" w:rsidTr="006A7EAB">
        <w:trPr>
          <w:tblHeader/>
        </w:trPr>
        <w:tc>
          <w:tcPr>
            <w:tcW w:w="1518" w:type="dxa"/>
            <w:vMerge w:val="restart"/>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 і призначення території</w:t>
            </w:r>
          </w:p>
        </w:tc>
        <w:tc>
          <w:tcPr>
            <w:tcW w:w="2559" w:type="dxa"/>
            <w:vMerge w:val="restart"/>
            <w:vAlign w:val="center"/>
          </w:tcPr>
          <w:p w:rsidR="006A7EAB" w:rsidRDefault="008A3E72" w:rsidP="006A7EAB">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 xml:space="preserve">Назва і призначення відповідно до </w:t>
            </w:r>
          </w:p>
          <w:p w:rsidR="008A3E72" w:rsidRPr="001F3AE7" w:rsidRDefault="008A3E72" w:rsidP="006A7EAB">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Генплану</w:t>
            </w:r>
          </w:p>
        </w:tc>
        <w:tc>
          <w:tcPr>
            <w:tcW w:w="1701" w:type="dxa"/>
            <w:vMerge w:val="restart"/>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Місце знаходження</w:t>
            </w:r>
          </w:p>
        </w:tc>
        <w:tc>
          <w:tcPr>
            <w:tcW w:w="2268" w:type="dxa"/>
            <w:vMerge w:val="restart"/>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Частка земель сільськогосподарського призначення</w:t>
            </w:r>
          </w:p>
        </w:tc>
        <w:tc>
          <w:tcPr>
            <w:tcW w:w="5528" w:type="dxa"/>
            <w:gridSpan w:val="4"/>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Потенційний вплив на компоненти довкілля</w:t>
            </w:r>
          </w:p>
        </w:tc>
        <w:tc>
          <w:tcPr>
            <w:tcW w:w="1417" w:type="dxa"/>
            <w:vMerge w:val="restart"/>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Коментарі</w:t>
            </w:r>
          </w:p>
        </w:tc>
      </w:tr>
      <w:tr w:rsidR="008A3E72" w:rsidRPr="001F3AE7" w:rsidTr="006A7EAB">
        <w:trPr>
          <w:tblHeader/>
        </w:trPr>
        <w:tc>
          <w:tcPr>
            <w:tcW w:w="1518" w:type="dxa"/>
            <w:vMerge/>
            <w:vAlign w:val="center"/>
          </w:tcPr>
          <w:p w:rsidR="008A3E72" w:rsidRPr="001F3AE7" w:rsidRDefault="008A3E72" w:rsidP="005D1401">
            <w:pPr>
              <w:jc w:val="center"/>
              <w:rPr>
                <w:rFonts w:ascii="Times New Roman" w:hAnsi="Times New Roman" w:cs="Times New Roman"/>
                <w:sz w:val="24"/>
                <w:szCs w:val="24"/>
                <w:lang w:val="uk-UA"/>
              </w:rPr>
            </w:pPr>
          </w:p>
        </w:tc>
        <w:tc>
          <w:tcPr>
            <w:tcW w:w="2559" w:type="dxa"/>
            <w:vMerge/>
            <w:vAlign w:val="center"/>
          </w:tcPr>
          <w:p w:rsidR="008A3E72" w:rsidRPr="001F3AE7" w:rsidRDefault="008A3E72" w:rsidP="005D1401">
            <w:pPr>
              <w:jc w:val="center"/>
              <w:rPr>
                <w:rFonts w:ascii="Times New Roman" w:hAnsi="Times New Roman" w:cs="Times New Roman"/>
                <w:sz w:val="24"/>
                <w:szCs w:val="24"/>
                <w:lang w:val="uk-UA"/>
              </w:rPr>
            </w:pPr>
          </w:p>
        </w:tc>
        <w:tc>
          <w:tcPr>
            <w:tcW w:w="1701" w:type="dxa"/>
            <w:vMerge/>
            <w:vAlign w:val="center"/>
          </w:tcPr>
          <w:p w:rsidR="008A3E72" w:rsidRPr="001F3AE7" w:rsidRDefault="008A3E72" w:rsidP="005D1401">
            <w:pPr>
              <w:jc w:val="center"/>
              <w:rPr>
                <w:rFonts w:ascii="Times New Roman" w:hAnsi="Times New Roman" w:cs="Times New Roman"/>
                <w:sz w:val="24"/>
                <w:szCs w:val="24"/>
                <w:lang w:val="uk-UA"/>
              </w:rPr>
            </w:pPr>
          </w:p>
        </w:tc>
        <w:tc>
          <w:tcPr>
            <w:tcW w:w="2268" w:type="dxa"/>
            <w:vMerge/>
            <w:vAlign w:val="center"/>
          </w:tcPr>
          <w:p w:rsidR="008A3E72" w:rsidRPr="001F3AE7" w:rsidRDefault="008A3E72" w:rsidP="005D1401">
            <w:pPr>
              <w:jc w:val="center"/>
              <w:rPr>
                <w:rFonts w:ascii="Times New Roman" w:hAnsi="Times New Roman" w:cs="Times New Roman"/>
                <w:sz w:val="24"/>
                <w:szCs w:val="24"/>
                <w:lang w:val="uk-UA"/>
              </w:rPr>
            </w:pP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Повітря</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Вода</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proofErr w:type="spellStart"/>
            <w:r w:rsidRPr="001F3AE7">
              <w:rPr>
                <w:rFonts w:ascii="Times New Roman" w:hAnsi="Times New Roman" w:cs="Times New Roman"/>
                <w:sz w:val="24"/>
                <w:szCs w:val="24"/>
                <w:lang w:val="uk-UA"/>
              </w:rPr>
              <w:t>Грунт</w:t>
            </w:r>
            <w:proofErr w:type="spellEnd"/>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Біорізноманіття</w:t>
            </w:r>
          </w:p>
        </w:tc>
        <w:tc>
          <w:tcPr>
            <w:tcW w:w="1417" w:type="dxa"/>
            <w:vMerge/>
            <w:vAlign w:val="center"/>
          </w:tcPr>
          <w:p w:rsidR="008A3E72" w:rsidRPr="001F3AE7" w:rsidRDefault="008A3E72" w:rsidP="005D1401">
            <w:pPr>
              <w:jc w:val="center"/>
              <w:rPr>
                <w:rFonts w:ascii="Times New Roman" w:hAnsi="Times New Roman" w:cs="Times New Roman"/>
                <w:sz w:val="24"/>
                <w:szCs w:val="24"/>
                <w:lang w:val="uk-UA"/>
              </w:rPr>
            </w:pPr>
          </w:p>
        </w:tc>
      </w:tr>
      <w:tr w:rsidR="008A3E72" w:rsidRPr="001F3AE7" w:rsidTr="006A7EAB">
        <w:tc>
          <w:tcPr>
            <w:tcW w:w="1518"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101</w:t>
            </w:r>
          </w:p>
        </w:tc>
        <w:tc>
          <w:tcPr>
            <w:tcW w:w="2559"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Мі</w:t>
            </w:r>
            <w:r w:rsidRPr="001F3AE7">
              <w:rPr>
                <w:rFonts w:ascii="Times New Roman" w:hAnsi="Times New Roman" w:cs="Times New Roman"/>
                <w:sz w:val="24"/>
                <w:szCs w:val="24"/>
                <w:lang w:val="uk-UA"/>
              </w:rPr>
              <w:t>ська рада</w:t>
            </w:r>
          </w:p>
        </w:tc>
        <w:tc>
          <w:tcPr>
            <w:tcW w:w="1701" w:type="dxa"/>
            <w:vAlign w:val="center"/>
          </w:tcPr>
          <w:p w:rsidR="008A3E72" w:rsidRPr="001F3AE7" w:rsidRDefault="008A3E72" w:rsidP="005D1401">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Сельбищна</w:t>
            </w:r>
            <w:proofErr w:type="spellEnd"/>
            <w:r>
              <w:rPr>
                <w:rFonts w:ascii="Times New Roman" w:hAnsi="Times New Roman" w:cs="Times New Roman"/>
                <w:sz w:val="24"/>
                <w:szCs w:val="24"/>
                <w:lang w:val="uk-UA"/>
              </w:rPr>
              <w:t xml:space="preserve"> зона</w:t>
            </w:r>
          </w:p>
        </w:tc>
        <w:tc>
          <w:tcPr>
            <w:tcW w:w="2268"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102</w:t>
            </w:r>
          </w:p>
        </w:tc>
        <w:tc>
          <w:tcPr>
            <w:tcW w:w="2559"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 xml:space="preserve">Відділ </w:t>
            </w:r>
            <w:r>
              <w:rPr>
                <w:rFonts w:ascii="Times New Roman" w:hAnsi="Times New Roman" w:cs="Times New Roman"/>
                <w:sz w:val="24"/>
                <w:szCs w:val="24"/>
                <w:lang w:val="uk-UA"/>
              </w:rPr>
              <w:t>міської</w:t>
            </w:r>
            <w:r w:rsidRPr="002F5518">
              <w:rPr>
                <w:rFonts w:ascii="Times New Roman" w:hAnsi="Times New Roman" w:cs="Times New Roman"/>
                <w:sz w:val="24"/>
                <w:szCs w:val="24"/>
                <w:lang w:val="uk-UA"/>
              </w:rPr>
              <w:t xml:space="preserve"> рад</w:t>
            </w:r>
            <w:r>
              <w:rPr>
                <w:rFonts w:ascii="Times New Roman" w:hAnsi="Times New Roman" w:cs="Times New Roman"/>
                <w:sz w:val="24"/>
                <w:szCs w:val="24"/>
                <w:lang w:val="uk-UA"/>
              </w:rPr>
              <w:t>и</w:t>
            </w:r>
            <w:r w:rsidRPr="001F3AE7">
              <w:rPr>
                <w:rFonts w:ascii="Times New Roman" w:hAnsi="Times New Roman" w:cs="Times New Roman"/>
                <w:sz w:val="24"/>
                <w:szCs w:val="24"/>
                <w:lang w:val="uk-UA"/>
              </w:rPr>
              <w:t xml:space="preserve"> </w:t>
            </w:r>
          </w:p>
        </w:tc>
        <w:tc>
          <w:tcPr>
            <w:tcW w:w="1701" w:type="dxa"/>
          </w:tcPr>
          <w:p w:rsidR="008A3E72" w:rsidRDefault="008A3E72" w:rsidP="005D1401">
            <w:pPr>
              <w:jc w:val="center"/>
            </w:pPr>
            <w:proofErr w:type="spellStart"/>
            <w:r w:rsidRPr="001871AE">
              <w:rPr>
                <w:rFonts w:ascii="Times New Roman" w:hAnsi="Times New Roman" w:cs="Times New Roman"/>
                <w:sz w:val="24"/>
                <w:szCs w:val="24"/>
                <w:lang w:val="uk-UA"/>
              </w:rPr>
              <w:t>Сельбищна</w:t>
            </w:r>
            <w:proofErr w:type="spellEnd"/>
            <w:r w:rsidRPr="001871AE">
              <w:rPr>
                <w:rFonts w:ascii="Times New Roman" w:hAnsi="Times New Roman" w:cs="Times New Roman"/>
                <w:sz w:val="24"/>
                <w:szCs w:val="24"/>
                <w:lang w:val="uk-UA"/>
              </w:rPr>
              <w:t xml:space="preserve"> зона</w:t>
            </w:r>
          </w:p>
        </w:tc>
        <w:tc>
          <w:tcPr>
            <w:tcW w:w="2268"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103</w:t>
            </w:r>
          </w:p>
        </w:tc>
        <w:tc>
          <w:tcPr>
            <w:tcW w:w="2559"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Луганська обласна військово-цивільна адміністрація</w:t>
            </w:r>
          </w:p>
        </w:tc>
        <w:tc>
          <w:tcPr>
            <w:tcW w:w="1701" w:type="dxa"/>
          </w:tcPr>
          <w:p w:rsidR="008A3E72" w:rsidRDefault="008A3E72" w:rsidP="005D1401">
            <w:pPr>
              <w:jc w:val="center"/>
            </w:pPr>
            <w:proofErr w:type="spellStart"/>
            <w:r w:rsidRPr="001871AE">
              <w:rPr>
                <w:rFonts w:ascii="Times New Roman" w:hAnsi="Times New Roman" w:cs="Times New Roman"/>
                <w:sz w:val="24"/>
                <w:szCs w:val="24"/>
                <w:lang w:val="uk-UA"/>
              </w:rPr>
              <w:t>Сельбищна</w:t>
            </w:r>
            <w:proofErr w:type="spellEnd"/>
            <w:r w:rsidRPr="001871AE">
              <w:rPr>
                <w:rFonts w:ascii="Times New Roman" w:hAnsi="Times New Roman" w:cs="Times New Roman"/>
                <w:sz w:val="24"/>
                <w:szCs w:val="24"/>
                <w:lang w:val="uk-UA"/>
              </w:rPr>
              <w:t xml:space="preserve"> зона</w:t>
            </w:r>
          </w:p>
        </w:tc>
        <w:tc>
          <w:tcPr>
            <w:tcW w:w="2268"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104</w:t>
            </w:r>
          </w:p>
        </w:tc>
        <w:tc>
          <w:tcPr>
            <w:tcW w:w="2559"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Центр надання адміністративних послуг</w:t>
            </w:r>
          </w:p>
        </w:tc>
        <w:tc>
          <w:tcPr>
            <w:tcW w:w="1701" w:type="dxa"/>
          </w:tcPr>
          <w:p w:rsidR="008A3E72" w:rsidRDefault="008A3E72" w:rsidP="005D1401">
            <w:pPr>
              <w:jc w:val="center"/>
            </w:pPr>
            <w:proofErr w:type="spellStart"/>
            <w:r w:rsidRPr="001871AE">
              <w:rPr>
                <w:rFonts w:ascii="Times New Roman" w:hAnsi="Times New Roman" w:cs="Times New Roman"/>
                <w:sz w:val="24"/>
                <w:szCs w:val="24"/>
                <w:lang w:val="uk-UA"/>
              </w:rPr>
              <w:t>Сельбищна</w:t>
            </w:r>
            <w:proofErr w:type="spellEnd"/>
            <w:r w:rsidRPr="001871AE">
              <w:rPr>
                <w:rFonts w:ascii="Times New Roman" w:hAnsi="Times New Roman" w:cs="Times New Roman"/>
                <w:sz w:val="24"/>
                <w:szCs w:val="24"/>
                <w:lang w:val="uk-UA"/>
              </w:rPr>
              <w:t xml:space="preserve"> зона</w:t>
            </w:r>
          </w:p>
        </w:tc>
        <w:tc>
          <w:tcPr>
            <w:tcW w:w="2268" w:type="dxa"/>
            <w:vAlign w:val="center"/>
          </w:tcPr>
          <w:p w:rsidR="008A3E72" w:rsidRPr="001F3AE7" w:rsidRDefault="008A3E72" w:rsidP="005D1401">
            <w:pPr>
              <w:jc w:val="center"/>
            </w:pPr>
            <w:r w:rsidRPr="001F3AE7">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105</w:t>
            </w:r>
          </w:p>
        </w:tc>
        <w:tc>
          <w:tcPr>
            <w:tcW w:w="2559"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Управління державної казначейської служби</w:t>
            </w:r>
          </w:p>
        </w:tc>
        <w:tc>
          <w:tcPr>
            <w:tcW w:w="1701" w:type="dxa"/>
          </w:tcPr>
          <w:p w:rsidR="008A3E72" w:rsidRDefault="008A3E72" w:rsidP="005D1401">
            <w:pPr>
              <w:jc w:val="center"/>
            </w:pPr>
            <w:proofErr w:type="spellStart"/>
            <w:r w:rsidRPr="001871AE">
              <w:rPr>
                <w:rFonts w:ascii="Times New Roman" w:hAnsi="Times New Roman" w:cs="Times New Roman"/>
                <w:sz w:val="24"/>
                <w:szCs w:val="24"/>
                <w:lang w:val="uk-UA"/>
              </w:rPr>
              <w:t>Сельбищна</w:t>
            </w:r>
            <w:proofErr w:type="spellEnd"/>
            <w:r w:rsidRPr="001871AE">
              <w:rPr>
                <w:rFonts w:ascii="Times New Roman" w:hAnsi="Times New Roman" w:cs="Times New Roman"/>
                <w:sz w:val="24"/>
                <w:szCs w:val="24"/>
                <w:lang w:val="uk-UA"/>
              </w:rPr>
              <w:t xml:space="preserve"> зона</w:t>
            </w:r>
          </w:p>
        </w:tc>
        <w:tc>
          <w:tcPr>
            <w:tcW w:w="2268" w:type="dxa"/>
            <w:vAlign w:val="center"/>
          </w:tcPr>
          <w:p w:rsidR="008A3E72" w:rsidRPr="001F3AE7" w:rsidRDefault="008A3E72" w:rsidP="005D1401">
            <w:pPr>
              <w:jc w:val="center"/>
            </w:pPr>
            <w:r w:rsidRPr="001F3AE7">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106</w:t>
            </w:r>
          </w:p>
        </w:tc>
        <w:tc>
          <w:tcPr>
            <w:tcW w:w="2559"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Управління пенсійного фонду</w:t>
            </w:r>
          </w:p>
        </w:tc>
        <w:tc>
          <w:tcPr>
            <w:tcW w:w="1701" w:type="dxa"/>
          </w:tcPr>
          <w:p w:rsidR="008A3E72" w:rsidRDefault="008A3E72" w:rsidP="005D1401">
            <w:pPr>
              <w:jc w:val="center"/>
            </w:pPr>
            <w:proofErr w:type="spellStart"/>
            <w:r w:rsidRPr="001871AE">
              <w:rPr>
                <w:rFonts w:ascii="Times New Roman" w:hAnsi="Times New Roman" w:cs="Times New Roman"/>
                <w:sz w:val="24"/>
                <w:szCs w:val="24"/>
                <w:lang w:val="uk-UA"/>
              </w:rPr>
              <w:t>Сельбищна</w:t>
            </w:r>
            <w:proofErr w:type="spellEnd"/>
            <w:r w:rsidRPr="001871AE">
              <w:rPr>
                <w:rFonts w:ascii="Times New Roman" w:hAnsi="Times New Roman" w:cs="Times New Roman"/>
                <w:sz w:val="24"/>
                <w:szCs w:val="24"/>
                <w:lang w:val="uk-UA"/>
              </w:rPr>
              <w:t xml:space="preserve"> зона</w:t>
            </w:r>
          </w:p>
        </w:tc>
        <w:tc>
          <w:tcPr>
            <w:tcW w:w="2268" w:type="dxa"/>
            <w:vAlign w:val="center"/>
          </w:tcPr>
          <w:p w:rsidR="008A3E72" w:rsidRPr="001F3AE7" w:rsidRDefault="008A3E72" w:rsidP="005D1401">
            <w:pPr>
              <w:jc w:val="center"/>
            </w:pPr>
            <w:r w:rsidRPr="001F3AE7">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107</w:t>
            </w:r>
          </w:p>
        </w:tc>
        <w:tc>
          <w:tcPr>
            <w:tcW w:w="2559"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Управління праці і соціального захисту населення</w:t>
            </w:r>
          </w:p>
        </w:tc>
        <w:tc>
          <w:tcPr>
            <w:tcW w:w="1701" w:type="dxa"/>
          </w:tcPr>
          <w:p w:rsidR="008A3E72" w:rsidRDefault="008A3E72" w:rsidP="005D1401">
            <w:pPr>
              <w:jc w:val="center"/>
            </w:pPr>
            <w:proofErr w:type="spellStart"/>
            <w:r w:rsidRPr="001871AE">
              <w:rPr>
                <w:rFonts w:ascii="Times New Roman" w:hAnsi="Times New Roman" w:cs="Times New Roman"/>
                <w:sz w:val="24"/>
                <w:szCs w:val="24"/>
                <w:lang w:val="uk-UA"/>
              </w:rPr>
              <w:t>Сельбищна</w:t>
            </w:r>
            <w:proofErr w:type="spellEnd"/>
            <w:r w:rsidRPr="001871AE">
              <w:rPr>
                <w:rFonts w:ascii="Times New Roman" w:hAnsi="Times New Roman" w:cs="Times New Roman"/>
                <w:sz w:val="24"/>
                <w:szCs w:val="24"/>
                <w:lang w:val="uk-UA"/>
              </w:rPr>
              <w:t xml:space="preserve"> зона</w:t>
            </w:r>
          </w:p>
        </w:tc>
        <w:tc>
          <w:tcPr>
            <w:tcW w:w="2268" w:type="dxa"/>
            <w:vAlign w:val="center"/>
          </w:tcPr>
          <w:p w:rsidR="008A3E72" w:rsidRPr="001F3AE7" w:rsidRDefault="008A3E72" w:rsidP="005D1401">
            <w:pPr>
              <w:jc w:val="center"/>
            </w:pPr>
            <w:r w:rsidRPr="001F3AE7">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108</w:t>
            </w:r>
          </w:p>
        </w:tc>
        <w:tc>
          <w:tcPr>
            <w:tcW w:w="2559"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Державна податкова інспекція</w:t>
            </w:r>
          </w:p>
        </w:tc>
        <w:tc>
          <w:tcPr>
            <w:tcW w:w="1701" w:type="dxa"/>
          </w:tcPr>
          <w:p w:rsidR="008A3E72" w:rsidRDefault="008A3E72" w:rsidP="005D1401">
            <w:pPr>
              <w:jc w:val="center"/>
            </w:pPr>
            <w:proofErr w:type="spellStart"/>
            <w:r w:rsidRPr="001871AE">
              <w:rPr>
                <w:rFonts w:ascii="Times New Roman" w:hAnsi="Times New Roman" w:cs="Times New Roman"/>
                <w:sz w:val="24"/>
                <w:szCs w:val="24"/>
                <w:lang w:val="uk-UA"/>
              </w:rPr>
              <w:t>Сельбищна</w:t>
            </w:r>
            <w:proofErr w:type="spellEnd"/>
            <w:r w:rsidRPr="001871AE">
              <w:rPr>
                <w:rFonts w:ascii="Times New Roman" w:hAnsi="Times New Roman" w:cs="Times New Roman"/>
                <w:sz w:val="24"/>
                <w:szCs w:val="24"/>
                <w:lang w:val="uk-UA"/>
              </w:rPr>
              <w:t xml:space="preserve"> зона</w:t>
            </w:r>
          </w:p>
        </w:tc>
        <w:tc>
          <w:tcPr>
            <w:tcW w:w="2268" w:type="dxa"/>
            <w:vAlign w:val="center"/>
          </w:tcPr>
          <w:p w:rsidR="008A3E72" w:rsidRPr="001F3AE7" w:rsidRDefault="008A3E72" w:rsidP="005D1401">
            <w:pPr>
              <w:jc w:val="center"/>
            </w:pPr>
            <w:r w:rsidRPr="001F3AE7">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109</w:t>
            </w:r>
          </w:p>
        </w:tc>
        <w:tc>
          <w:tcPr>
            <w:tcW w:w="2559"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Головне управління ДФС у Луганській області</w:t>
            </w:r>
          </w:p>
        </w:tc>
        <w:tc>
          <w:tcPr>
            <w:tcW w:w="1701" w:type="dxa"/>
          </w:tcPr>
          <w:p w:rsidR="008A3E72" w:rsidRDefault="008A3E72" w:rsidP="005D1401">
            <w:pPr>
              <w:jc w:val="center"/>
            </w:pPr>
            <w:proofErr w:type="spellStart"/>
            <w:r w:rsidRPr="001871AE">
              <w:rPr>
                <w:rFonts w:ascii="Times New Roman" w:hAnsi="Times New Roman" w:cs="Times New Roman"/>
                <w:sz w:val="24"/>
                <w:szCs w:val="24"/>
                <w:lang w:val="uk-UA"/>
              </w:rPr>
              <w:t>Сельбищна</w:t>
            </w:r>
            <w:proofErr w:type="spellEnd"/>
            <w:r w:rsidRPr="001871AE">
              <w:rPr>
                <w:rFonts w:ascii="Times New Roman" w:hAnsi="Times New Roman" w:cs="Times New Roman"/>
                <w:sz w:val="24"/>
                <w:szCs w:val="24"/>
                <w:lang w:val="uk-UA"/>
              </w:rPr>
              <w:t xml:space="preserve"> зона</w:t>
            </w:r>
          </w:p>
        </w:tc>
        <w:tc>
          <w:tcPr>
            <w:tcW w:w="2268" w:type="dxa"/>
            <w:vAlign w:val="center"/>
          </w:tcPr>
          <w:p w:rsidR="008A3E72" w:rsidRPr="001F3AE7" w:rsidRDefault="008A3E72" w:rsidP="005D1401">
            <w:pPr>
              <w:jc w:val="center"/>
            </w:pPr>
            <w:r w:rsidRPr="001F3AE7">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2559"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Міський центр зайнятості</w:t>
            </w:r>
          </w:p>
        </w:tc>
        <w:tc>
          <w:tcPr>
            <w:tcW w:w="1701" w:type="dxa"/>
          </w:tcPr>
          <w:p w:rsidR="008A3E72" w:rsidRDefault="008A3E72" w:rsidP="005D1401">
            <w:pPr>
              <w:jc w:val="center"/>
            </w:pPr>
            <w:proofErr w:type="spellStart"/>
            <w:r w:rsidRPr="001871AE">
              <w:rPr>
                <w:rFonts w:ascii="Times New Roman" w:hAnsi="Times New Roman" w:cs="Times New Roman"/>
                <w:sz w:val="24"/>
                <w:szCs w:val="24"/>
                <w:lang w:val="uk-UA"/>
              </w:rPr>
              <w:t>Сельбищна</w:t>
            </w:r>
            <w:proofErr w:type="spellEnd"/>
            <w:r w:rsidRPr="001871AE">
              <w:rPr>
                <w:rFonts w:ascii="Times New Roman" w:hAnsi="Times New Roman" w:cs="Times New Roman"/>
                <w:sz w:val="24"/>
                <w:szCs w:val="24"/>
                <w:lang w:val="uk-UA"/>
              </w:rPr>
              <w:t xml:space="preserve"> зона</w:t>
            </w:r>
          </w:p>
        </w:tc>
        <w:tc>
          <w:tcPr>
            <w:tcW w:w="2268" w:type="dxa"/>
            <w:vAlign w:val="center"/>
          </w:tcPr>
          <w:p w:rsidR="008A3E72" w:rsidRPr="001F3AE7" w:rsidRDefault="008A3E72" w:rsidP="005D1401">
            <w:pPr>
              <w:jc w:val="center"/>
            </w:pPr>
            <w:r w:rsidRPr="001F3AE7">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11</w:t>
            </w:r>
            <w:r w:rsidRPr="001F3AE7">
              <w:rPr>
                <w:rFonts w:ascii="Times New Roman" w:hAnsi="Times New Roman" w:cs="Times New Roman"/>
                <w:sz w:val="24"/>
                <w:szCs w:val="24"/>
                <w:lang w:val="uk-UA"/>
              </w:rPr>
              <w:t>1</w:t>
            </w:r>
          </w:p>
        </w:tc>
        <w:tc>
          <w:tcPr>
            <w:tcW w:w="2559"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Головне управління статистики в Луганській області</w:t>
            </w:r>
          </w:p>
        </w:tc>
        <w:tc>
          <w:tcPr>
            <w:tcW w:w="1701" w:type="dxa"/>
          </w:tcPr>
          <w:p w:rsidR="008A3E72" w:rsidRDefault="008A3E72" w:rsidP="005D1401">
            <w:pPr>
              <w:jc w:val="center"/>
            </w:pPr>
            <w:proofErr w:type="spellStart"/>
            <w:r w:rsidRPr="001871AE">
              <w:rPr>
                <w:rFonts w:ascii="Times New Roman" w:hAnsi="Times New Roman" w:cs="Times New Roman"/>
                <w:sz w:val="24"/>
                <w:szCs w:val="24"/>
                <w:lang w:val="uk-UA"/>
              </w:rPr>
              <w:t>Сельбищна</w:t>
            </w:r>
            <w:proofErr w:type="spellEnd"/>
            <w:r w:rsidRPr="001871AE">
              <w:rPr>
                <w:rFonts w:ascii="Times New Roman" w:hAnsi="Times New Roman" w:cs="Times New Roman"/>
                <w:sz w:val="24"/>
                <w:szCs w:val="24"/>
                <w:lang w:val="uk-UA"/>
              </w:rPr>
              <w:t xml:space="preserve"> зона</w:t>
            </w:r>
          </w:p>
        </w:tc>
        <w:tc>
          <w:tcPr>
            <w:tcW w:w="2268" w:type="dxa"/>
            <w:vAlign w:val="center"/>
          </w:tcPr>
          <w:p w:rsidR="008A3E72" w:rsidRPr="001F3AE7" w:rsidRDefault="008A3E72" w:rsidP="005D1401">
            <w:pPr>
              <w:jc w:val="center"/>
            </w:pPr>
            <w:r w:rsidRPr="001F3AE7">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112</w:t>
            </w:r>
          </w:p>
        </w:tc>
        <w:tc>
          <w:tcPr>
            <w:tcW w:w="2559" w:type="dxa"/>
            <w:vAlign w:val="center"/>
          </w:tcPr>
          <w:p w:rsidR="008A3E72" w:rsidRPr="001F3AE7" w:rsidRDefault="008A3E72" w:rsidP="005D1401">
            <w:pPr>
              <w:ind w:right="-42"/>
              <w:jc w:val="center"/>
              <w:rPr>
                <w:rFonts w:ascii="Times New Roman" w:hAnsi="Times New Roman" w:cs="Times New Roman"/>
                <w:sz w:val="24"/>
                <w:szCs w:val="24"/>
                <w:lang w:val="uk-UA"/>
              </w:rPr>
            </w:pPr>
            <w:r>
              <w:rPr>
                <w:rFonts w:ascii="Times New Roman" w:hAnsi="Times New Roman" w:cs="Times New Roman"/>
                <w:sz w:val="24"/>
                <w:szCs w:val="24"/>
                <w:lang w:val="uk-UA"/>
              </w:rPr>
              <w:t>Управління ГУ СБУ</w:t>
            </w:r>
          </w:p>
        </w:tc>
        <w:tc>
          <w:tcPr>
            <w:tcW w:w="1701" w:type="dxa"/>
          </w:tcPr>
          <w:p w:rsidR="008A3E72" w:rsidRDefault="008A3E72" w:rsidP="005D1401">
            <w:pPr>
              <w:jc w:val="center"/>
            </w:pPr>
            <w:proofErr w:type="spellStart"/>
            <w:r w:rsidRPr="001871AE">
              <w:rPr>
                <w:rFonts w:ascii="Times New Roman" w:hAnsi="Times New Roman" w:cs="Times New Roman"/>
                <w:sz w:val="24"/>
                <w:szCs w:val="24"/>
                <w:lang w:val="uk-UA"/>
              </w:rPr>
              <w:t>Сельбищна</w:t>
            </w:r>
            <w:proofErr w:type="spellEnd"/>
            <w:r w:rsidRPr="001871AE">
              <w:rPr>
                <w:rFonts w:ascii="Times New Roman" w:hAnsi="Times New Roman" w:cs="Times New Roman"/>
                <w:sz w:val="24"/>
                <w:szCs w:val="24"/>
                <w:lang w:val="uk-UA"/>
              </w:rPr>
              <w:t xml:space="preserve"> зона</w:t>
            </w:r>
          </w:p>
        </w:tc>
        <w:tc>
          <w:tcPr>
            <w:tcW w:w="2268" w:type="dxa"/>
            <w:vAlign w:val="center"/>
          </w:tcPr>
          <w:p w:rsidR="008A3E72" w:rsidRPr="001F3AE7" w:rsidRDefault="008A3E72" w:rsidP="005D1401">
            <w:pPr>
              <w:jc w:val="center"/>
            </w:pPr>
            <w:r w:rsidRPr="001F3AE7">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11</w:t>
            </w:r>
            <w:r w:rsidRPr="001F3AE7">
              <w:rPr>
                <w:rFonts w:ascii="Times New Roman" w:hAnsi="Times New Roman" w:cs="Times New Roman"/>
                <w:sz w:val="24"/>
                <w:szCs w:val="24"/>
                <w:lang w:val="uk-UA"/>
              </w:rPr>
              <w:t>3</w:t>
            </w:r>
          </w:p>
        </w:tc>
        <w:tc>
          <w:tcPr>
            <w:tcW w:w="2559"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Міський відділ державної </w:t>
            </w:r>
            <w:proofErr w:type="spellStart"/>
            <w:r>
              <w:rPr>
                <w:rFonts w:ascii="Times New Roman" w:hAnsi="Times New Roman" w:cs="Times New Roman"/>
                <w:sz w:val="24"/>
                <w:szCs w:val="24"/>
                <w:lang w:val="uk-UA"/>
              </w:rPr>
              <w:t>викрнавчої</w:t>
            </w:r>
            <w:proofErr w:type="spellEnd"/>
            <w:r>
              <w:rPr>
                <w:rFonts w:ascii="Times New Roman" w:hAnsi="Times New Roman" w:cs="Times New Roman"/>
                <w:sz w:val="24"/>
                <w:szCs w:val="24"/>
                <w:lang w:val="uk-UA"/>
              </w:rPr>
              <w:t xml:space="preserve"> служби ГТУ юстиції у Луганській області</w:t>
            </w:r>
          </w:p>
        </w:tc>
        <w:tc>
          <w:tcPr>
            <w:tcW w:w="1701" w:type="dxa"/>
          </w:tcPr>
          <w:p w:rsidR="008A3E72" w:rsidRDefault="008A3E72" w:rsidP="005D1401">
            <w:pPr>
              <w:jc w:val="center"/>
            </w:pPr>
            <w:proofErr w:type="spellStart"/>
            <w:r w:rsidRPr="001871AE">
              <w:rPr>
                <w:rFonts w:ascii="Times New Roman" w:hAnsi="Times New Roman" w:cs="Times New Roman"/>
                <w:sz w:val="24"/>
                <w:szCs w:val="24"/>
                <w:lang w:val="uk-UA"/>
              </w:rPr>
              <w:t>Сельбищна</w:t>
            </w:r>
            <w:proofErr w:type="spellEnd"/>
            <w:r w:rsidRPr="001871AE">
              <w:rPr>
                <w:rFonts w:ascii="Times New Roman" w:hAnsi="Times New Roman" w:cs="Times New Roman"/>
                <w:sz w:val="24"/>
                <w:szCs w:val="24"/>
                <w:lang w:val="uk-UA"/>
              </w:rPr>
              <w:t xml:space="preserve"> зона</w:t>
            </w:r>
          </w:p>
        </w:tc>
        <w:tc>
          <w:tcPr>
            <w:tcW w:w="2268" w:type="dxa"/>
            <w:vAlign w:val="center"/>
          </w:tcPr>
          <w:p w:rsidR="008A3E72" w:rsidRPr="001F3AE7" w:rsidRDefault="008A3E72" w:rsidP="005D1401">
            <w:pPr>
              <w:jc w:val="center"/>
            </w:pPr>
            <w:r w:rsidRPr="001F3AE7">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114</w:t>
            </w:r>
          </w:p>
        </w:tc>
        <w:tc>
          <w:tcPr>
            <w:tcW w:w="2559" w:type="dxa"/>
            <w:vAlign w:val="center"/>
          </w:tcPr>
          <w:p w:rsidR="008A3E72" w:rsidRPr="001F3AE7" w:rsidRDefault="008A3E72" w:rsidP="005D1401">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Северодонецький</w:t>
            </w:r>
            <w:proofErr w:type="spellEnd"/>
            <w:r>
              <w:rPr>
                <w:rFonts w:ascii="Times New Roman" w:hAnsi="Times New Roman" w:cs="Times New Roman"/>
                <w:sz w:val="24"/>
                <w:szCs w:val="24"/>
                <w:lang w:val="uk-UA"/>
              </w:rPr>
              <w:t xml:space="preserve"> відділ поліції ГУ НП в Луганській обл.</w:t>
            </w:r>
          </w:p>
        </w:tc>
        <w:tc>
          <w:tcPr>
            <w:tcW w:w="1701" w:type="dxa"/>
          </w:tcPr>
          <w:p w:rsidR="008A3E72" w:rsidRDefault="008A3E72" w:rsidP="005D1401">
            <w:pPr>
              <w:jc w:val="center"/>
            </w:pPr>
            <w:proofErr w:type="spellStart"/>
            <w:r w:rsidRPr="001871AE">
              <w:rPr>
                <w:rFonts w:ascii="Times New Roman" w:hAnsi="Times New Roman" w:cs="Times New Roman"/>
                <w:sz w:val="24"/>
                <w:szCs w:val="24"/>
                <w:lang w:val="uk-UA"/>
              </w:rPr>
              <w:t>Сельбищна</w:t>
            </w:r>
            <w:proofErr w:type="spellEnd"/>
            <w:r w:rsidRPr="001871AE">
              <w:rPr>
                <w:rFonts w:ascii="Times New Roman" w:hAnsi="Times New Roman" w:cs="Times New Roman"/>
                <w:sz w:val="24"/>
                <w:szCs w:val="24"/>
                <w:lang w:val="uk-UA"/>
              </w:rPr>
              <w:t xml:space="preserve"> зона</w:t>
            </w:r>
          </w:p>
        </w:tc>
        <w:tc>
          <w:tcPr>
            <w:tcW w:w="2268" w:type="dxa"/>
            <w:vAlign w:val="center"/>
          </w:tcPr>
          <w:p w:rsidR="008A3E72" w:rsidRPr="001F3AE7" w:rsidRDefault="008A3E72" w:rsidP="005D1401">
            <w:pPr>
              <w:jc w:val="center"/>
            </w:pPr>
            <w:r w:rsidRPr="001F3AE7">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115</w:t>
            </w:r>
          </w:p>
        </w:tc>
        <w:tc>
          <w:tcPr>
            <w:tcW w:w="2559" w:type="dxa"/>
            <w:vAlign w:val="center"/>
          </w:tcPr>
          <w:p w:rsidR="008A3E72" w:rsidRPr="005C7B2C" w:rsidRDefault="008A3E72" w:rsidP="005D1401">
            <w:pPr>
              <w:jc w:val="center"/>
              <w:rPr>
                <w:rFonts w:ascii="Times New Roman" w:hAnsi="Times New Roman" w:cs="Times New Roman"/>
                <w:spacing w:val="-6"/>
                <w:sz w:val="24"/>
                <w:szCs w:val="24"/>
                <w:lang w:val="uk-UA"/>
              </w:rPr>
            </w:pPr>
            <w:proofErr w:type="spellStart"/>
            <w:r w:rsidRPr="005C7B2C">
              <w:rPr>
                <w:rFonts w:ascii="Times New Roman" w:hAnsi="Times New Roman" w:cs="Times New Roman"/>
                <w:spacing w:val="-6"/>
                <w:sz w:val="24"/>
                <w:szCs w:val="24"/>
                <w:lang w:val="uk-UA"/>
              </w:rPr>
              <w:t>Северодонецький</w:t>
            </w:r>
            <w:proofErr w:type="spellEnd"/>
            <w:r w:rsidRPr="005C7B2C">
              <w:rPr>
                <w:rFonts w:ascii="Times New Roman" w:hAnsi="Times New Roman" w:cs="Times New Roman"/>
                <w:spacing w:val="-6"/>
                <w:sz w:val="24"/>
                <w:szCs w:val="24"/>
                <w:lang w:val="uk-UA"/>
              </w:rPr>
              <w:t xml:space="preserve"> відділ Державної міграційної служби України</w:t>
            </w:r>
          </w:p>
        </w:tc>
        <w:tc>
          <w:tcPr>
            <w:tcW w:w="1701" w:type="dxa"/>
          </w:tcPr>
          <w:p w:rsidR="008A3E72" w:rsidRDefault="008A3E72" w:rsidP="005D1401">
            <w:pPr>
              <w:jc w:val="center"/>
            </w:pPr>
            <w:proofErr w:type="spellStart"/>
            <w:r w:rsidRPr="001871AE">
              <w:rPr>
                <w:rFonts w:ascii="Times New Roman" w:hAnsi="Times New Roman" w:cs="Times New Roman"/>
                <w:sz w:val="24"/>
                <w:szCs w:val="24"/>
                <w:lang w:val="uk-UA"/>
              </w:rPr>
              <w:t>Сельбищна</w:t>
            </w:r>
            <w:proofErr w:type="spellEnd"/>
            <w:r w:rsidRPr="001871AE">
              <w:rPr>
                <w:rFonts w:ascii="Times New Roman" w:hAnsi="Times New Roman" w:cs="Times New Roman"/>
                <w:sz w:val="24"/>
                <w:szCs w:val="24"/>
                <w:lang w:val="uk-UA"/>
              </w:rPr>
              <w:t xml:space="preserve"> зона</w:t>
            </w:r>
          </w:p>
        </w:tc>
        <w:tc>
          <w:tcPr>
            <w:tcW w:w="2268" w:type="dxa"/>
            <w:vAlign w:val="center"/>
          </w:tcPr>
          <w:p w:rsidR="008A3E72" w:rsidRPr="001F3AE7" w:rsidRDefault="008A3E72" w:rsidP="005D1401">
            <w:pPr>
              <w:jc w:val="center"/>
            </w:pPr>
            <w:r w:rsidRPr="001F3AE7">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Pr="00C21DA7" w:rsidRDefault="008A3E72" w:rsidP="005D1401">
            <w:pPr>
              <w:jc w:val="center"/>
              <w:rPr>
                <w:rFonts w:ascii="Times New Roman" w:hAnsi="Times New Roman" w:cs="Times New Roman"/>
                <w:sz w:val="24"/>
                <w:szCs w:val="24"/>
                <w:lang w:val="uk-UA"/>
              </w:rPr>
            </w:pPr>
            <w:r w:rsidRPr="00C21DA7">
              <w:rPr>
                <w:rFonts w:ascii="Times New Roman" w:hAnsi="Times New Roman" w:cs="Times New Roman"/>
                <w:sz w:val="24"/>
                <w:szCs w:val="24"/>
                <w:lang w:val="uk-UA"/>
              </w:rPr>
              <w:t>116</w:t>
            </w:r>
          </w:p>
        </w:tc>
        <w:tc>
          <w:tcPr>
            <w:tcW w:w="2559" w:type="dxa"/>
            <w:vAlign w:val="center"/>
          </w:tcPr>
          <w:p w:rsidR="008A3E72" w:rsidRPr="00C21DA7" w:rsidRDefault="008A3E72" w:rsidP="005D1401">
            <w:pPr>
              <w:jc w:val="center"/>
              <w:rPr>
                <w:rFonts w:ascii="Times New Roman" w:hAnsi="Times New Roman" w:cs="Times New Roman"/>
                <w:sz w:val="24"/>
                <w:szCs w:val="24"/>
                <w:lang w:val="uk-UA"/>
              </w:rPr>
            </w:pPr>
            <w:r w:rsidRPr="00C21DA7">
              <w:rPr>
                <w:rFonts w:ascii="Times New Roman" w:hAnsi="Times New Roman" w:cs="Times New Roman"/>
                <w:sz w:val="24"/>
                <w:szCs w:val="24"/>
                <w:lang w:val="uk-UA"/>
              </w:rPr>
              <w:t>Науковий центр «</w:t>
            </w:r>
            <w:proofErr w:type="spellStart"/>
            <w:r w:rsidRPr="00C21DA7">
              <w:rPr>
                <w:rFonts w:ascii="Times New Roman" w:hAnsi="Times New Roman" w:cs="Times New Roman"/>
                <w:sz w:val="24"/>
                <w:szCs w:val="24"/>
                <w:lang w:val="uk-UA"/>
              </w:rPr>
              <w:t>Різікон</w:t>
            </w:r>
            <w:proofErr w:type="spellEnd"/>
            <w:r w:rsidRPr="00C21DA7">
              <w:rPr>
                <w:rFonts w:ascii="Times New Roman" w:hAnsi="Times New Roman" w:cs="Times New Roman"/>
                <w:sz w:val="24"/>
                <w:szCs w:val="24"/>
                <w:lang w:val="uk-UA"/>
              </w:rPr>
              <w:t>»</w:t>
            </w:r>
          </w:p>
        </w:tc>
        <w:tc>
          <w:tcPr>
            <w:tcW w:w="1701" w:type="dxa"/>
          </w:tcPr>
          <w:p w:rsidR="008A3E72" w:rsidRDefault="008A3E72" w:rsidP="005D1401">
            <w:pPr>
              <w:jc w:val="center"/>
            </w:pPr>
            <w:proofErr w:type="spellStart"/>
            <w:r w:rsidRPr="001871AE">
              <w:rPr>
                <w:rFonts w:ascii="Times New Roman" w:hAnsi="Times New Roman" w:cs="Times New Roman"/>
                <w:sz w:val="24"/>
                <w:szCs w:val="24"/>
                <w:lang w:val="uk-UA"/>
              </w:rPr>
              <w:t>Сельбищна</w:t>
            </w:r>
            <w:proofErr w:type="spellEnd"/>
            <w:r w:rsidRPr="001871AE">
              <w:rPr>
                <w:rFonts w:ascii="Times New Roman" w:hAnsi="Times New Roman" w:cs="Times New Roman"/>
                <w:sz w:val="24"/>
                <w:szCs w:val="24"/>
                <w:lang w:val="uk-UA"/>
              </w:rPr>
              <w:t xml:space="preserve"> зона</w:t>
            </w:r>
          </w:p>
        </w:tc>
        <w:tc>
          <w:tcPr>
            <w:tcW w:w="2268" w:type="dxa"/>
            <w:vAlign w:val="center"/>
          </w:tcPr>
          <w:p w:rsidR="008A3E72" w:rsidRPr="00C21DA7" w:rsidRDefault="008A3E72" w:rsidP="005D1401">
            <w:pPr>
              <w:jc w:val="center"/>
            </w:pPr>
            <w:r w:rsidRPr="00C21DA7">
              <w:rPr>
                <w:rFonts w:ascii="Times New Roman" w:hAnsi="Times New Roman" w:cs="Times New Roman"/>
                <w:sz w:val="24"/>
                <w:szCs w:val="24"/>
                <w:lang w:val="uk-UA"/>
              </w:rPr>
              <w:t>немає</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sidRPr="00C21DA7">
              <w:rPr>
                <w:rFonts w:ascii="Times New Roman" w:hAnsi="Times New Roman" w:cs="Times New Roman"/>
                <w:sz w:val="24"/>
                <w:szCs w:val="24"/>
                <w:lang w:val="uk-UA"/>
              </w:rPr>
              <w:t>0</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sidRPr="00C21DA7">
              <w:rPr>
                <w:rFonts w:ascii="Times New Roman" w:hAnsi="Times New Roman" w:cs="Times New Roman"/>
                <w:sz w:val="24"/>
                <w:szCs w:val="24"/>
                <w:lang w:val="uk-UA"/>
              </w:rPr>
              <w:t>0</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sidRPr="00C21DA7">
              <w:rPr>
                <w:rFonts w:ascii="Times New Roman" w:hAnsi="Times New Roman" w:cs="Times New Roman"/>
                <w:sz w:val="24"/>
                <w:szCs w:val="24"/>
                <w:lang w:val="uk-UA"/>
              </w:rPr>
              <w:t>0</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sidRPr="00C21DA7">
              <w:rPr>
                <w:rFonts w:ascii="Times New Roman" w:hAnsi="Times New Roman" w:cs="Times New Roman"/>
                <w:sz w:val="24"/>
                <w:szCs w:val="24"/>
                <w:lang w:val="uk-UA"/>
              </w:rPr>
              <w:t>0</w:t>
            </w:r>
          </w:p>
        </w:tc>
        <w:tc>
          <w:tcPr>
            <w:tcW w:w="1417" w:type="dxa"/>
            <w:vAlign w:val="center"/>
          </w:tcPr>
          <w:p w:rsidR="008A3E72" w:rsidRPr="00C21DA7" w:rsidRDefault="008A3E72" w:rsidP="005D1401">
            <w:pPr>
              <w:jc w:val="center"/>
              <w:rPr>
                <w:rFonts w:ascii="Times New Roman" w:hAnsi="Times New Roman" w:cs="Times New Roman"/>
                <w:sz w:val="24"/>
                <w:szCs w:val="24"/>
                <w:lang w:val="uk-UA"/>
              </w:rPr>
            </w:pPr>
            <w:r w:rsidRPr="00C21DA7">
              <w:rPr>
                <w:rFonts w:ascii="Times New Roman" w:hAnsi="Times New Roman" w:cs="Times New Roman"/>
                <w:sz w:val="24"/>
                <w:szCs w:val="24"/>
                <w:lang w:val="uk-UA"/>
              </w:rPr>
              <w:t>0</w:t>
            </w:r>
          </w:p>
        </w:tc>
      </w:tr>
      <w:tr w:rsidR="008A3E72" w:rsidRPr="001F3AE7" w:rsidTr="006A7EAB">
        <w:tc>
          <w:tcPr>
            <w:tcW w:w="1518" w:type="dxa"/>
            <w:vAlign w:val="center"/>
          </w:tcPr>
          <w:p w:rsidR="008A3E72" w:rsidRPr="00C21DA7" w:rsidRDefault="008A3E72" w:rsidP="005D1401">
            <w:pPr>
              <w:jc w:val="center"/>
              <w:rPr>
                <w:rFonts w:ascii="Times New Roman" w:hAnsi="Times New Roman" w:cs="Times New Roman"/>
                <w:sz w:val="24"/>
                <w:szCs w:val="24"/>
                <w:lang w:val="uk-UA"/>
              </w:rPr>
            </w:pPr>
            <w:r w:rsidRPr="00C21DA7">
              <w:rPr>
                <w:rFonts w:ascii="Times New Roman" w:hAnsi="Times New Roman" w:cs="Times New Roman"/>
                <w:sz w:val="24"/>
                <w:szCs w:val="24"/>
                <w:lang w:val="uk-UA"/>
              </w:rPr>
              <w:t>117</w:t>
            </w:r>
          </w:p>
        </w:tc>
        <w:tc>
          <w:tcPr>
            <w:tcW w:w="2559" w:type="dxa"/>
            <w:vAlign w:val="center"/>
          </w:tcPr>
          <w:p w:rsidR="008A3E72" w:rsidRPr="00C21DA7" w:rsidRDefault="008A3E72" w:rsidP="005D1401">
            <w:pPr>
              <w:jc w:val="center"/>
              <w:rPr>
                <w:rFonts w:ascii="Times New Roman" w:hAnsi="Times New Roman" w:cs="Times New Roman"/>
                <w:sz w:val="24"/>
                <w:szCs w:val="24"/>
                <w:lang w:val="uk-UA"/>
              </w:rPr>
            </w:pPr>
            <w:r w:rsidRPr="00C21DA7">
              <w:rPr>
                <w:rFonts w:ascii="Times New Roman" w:hAnsi="Times New Roman" w:cs="Times New Roman"/>
                <w:sz w:val="24"/>
                <w:szCs w:val="24"/>
                <w:lang w:val="uk-UA"/>
              </w:rPr>
              <w:t>ПАТ «</w:t>
            </w:r>
            <w:proofErr w:type="spellStart"/>
            <w:r w:rsidRPr="00C21DA7">
              <w:rPr>
                <w:rFonts w:ascii="Times New Roman" w:hAnsi="Times New Roman" w:cs="Times New Roman"/>
                <w:sz w:val="24"/>
                <w:szCs w:val="24"/>
                <w:lang w:val="uk-UA"/>
              </w:rPr>
              <w:t>Хімпроект</w:t>
            </w:r>
            <w:proofErr w:type="spellEnd"/>
            <w:r w:rsidRPr="00C21DA7">
              <w:rPr>
                <w:rFonts w:ascii="Times New Roman" w:hAnsi="Times New Roman" w:cs="Times New Roman"/>
                <w:sz w:val="24"/>
                <w:szCs w:val="24"/>
                <w:lang w:val="uk-UA"/>
              </w:rPr>
              <w:t>»</w:t>
            </w:r>
          </w:p>
        </w:tc>
        <w:tc>
          <w:tcPr>
            <w:tcW w:w="1701" w:type="dxa"/>
          </w:tcPr>
          <w:p w:rsidR="008A3E72" w:rsidRDefault="008A3E72" w:rsidP="005D1401">
            <w:pPr>
              <w:jc w:val="center"/>
            </w:pPr>
            <w:proofErr w:type="spellStart"/>
            <w:r w:rsidRPr="001871AE">
              <w:rPr>
                <w:rFonts w:ascii="Times New Roman" w:hAnsi="Times New Roman" w:cs="Times New Roman"/>
                <w:sz w:val="24"/>
                <w:szCs w:val="24"/>
                <w:lang w:val="uk-UA"/>
              </w:rPr>
              <w:t>Сельбищна</w:t>
            </w:r>
            <w:proofErr w:type="spellEnd"/>
            <w:r w:rsidRPr="001871AE">
              <w:rPr>
                <w:rFonts w:ascii="Times New Roman" w:hAnsi="Times New Roman" w:cs="Times New Roman"/>
                <w:sz w:val="24"/>
                <w:szCs w:val="24"/>
                <w:lang w:val="uk-UA"/>
              </w:rPr>
              <w:t xml:space="preserve"> зона</w:t>
            </w:r>
          </w:p>
        </w:tc>
        <w:tc>
          <w:tcPr>
            <w:tcW w:w="2268" w:type="dxa"/>
            <w:vAlign w:val="center"/>
          </w:tcPr>
          <w:p w:rsidR="008A3E72" w:rsidRPr="00C21DA7" w:rsidRDefault="008A3E72" w:rsidP="005D1401">
            <w:pPr>
              <w:jc w:val="center"/>
            </w:pPr>
            <w:r w:rsidRPr="00C21DA7">
              <w:rPr>
                <w:rFonts w:ascii="Times New Roman" w:hAnsi="Times New Roman" w:cs="Times New Roman"/>
                <w:sz w:val="24"/>
                <w:szCs w:val="24"/>
                <w:lang w:val="uk-UA"/>
              </w:rPr>
              <w:t>немає</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sidRPr="00C21DA7">
              <w:rPr>
                <w:rFonts w:ascii="Times New Roman" w:hAnsi="Times New Roman" w:cs="Times New Roman"/>
                <w:sz w:val="24"/>
                <w:szCs w:val="24"/>
                <w:lang w:val="uk-UA"/>
              </w:rPr>
              <w:t>0</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sidRPr="00C21DA7">
              <w:rPr>
                <w:rFonts w:ascii="Times New Roman" w:hAnsi="Times New Roman" w:cs="Times New Roman"/>
                <w:sz w:val="24"/>
                <w:szCs w:val="24"/>
                <w:lang w:val="uk-UA"/>
              </w:rPr>
              <w:t>0</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sidRPr="00C21DA7">
              <w:rPr>
                <w:rFonts w:ascii="Times New Roman" w:hAnsi="Times New Roman" w:cs="Times New Roman"/>
                <w:sz w:val="24"/>
                <w:szCs w:val="24"/>
                <w:lang w:val="uk-UA"/>
              </w:rPr>
              <w:t>0</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sidRPr="00C21DA7">
              <w:rPr>
                <w:rFonts w:ascii="Times New Roman" w:hAnsi="Times New Roman" w:cs="Times New Roman"/>
                <w:sz w:val="24"/>
                <w:szCs w:val="24"/>
                <w:lang w:val="uk-UA"/>
              </w:rPr>
              <w:t>0</w:t>
            </w:r>
          </w:p>
        </w:tc>
        <w:tc>
          <w:tcPr>
            <w:tcW w:w="1417" w:type="dxa"/>
            <w:vAlign w:val="center"/>
          </w:tcPr>
          <w:p w:rsidR="008A3E72" w:rsidRPr="00C21DA7" w:rsidRDefault="008A3E72" w:rsidP="005D1401">
            <w:pPr>
              <w:jc w:val="center"/>
              <w:rPr>
                <w:rFonts w:ascii="Times New Roman" w:hAnsi="Times New Roman" w:cs="Times New Roman"/>
                <w:sz w:val="24"/>
                <w:szCs w:val="24"/>
                <w:lang w:val="uk-UA"/>
              </w:rPr>
            </w:pPr>
            <w:r w:rsidRPr="00C21DA7">
              <w:rPr>
                <w:rFonts w:ascii="Times New Roman" w:hAnsi="Times New Roman" w:cs="Times New Roman"/>
                <w:sz w:val="24"/>
                <w:szCs w:val="24"/>
                <w:lang w:val="uk-UA"/>
              </w:rPr>
              <w:t>0</w:t>
            </w:r>
          </w:p>
        </w:tc>
      </w:tr>
      <w:tr w:rsidR="008A3E72" w:rsidRPr="001F3AE7" w:rsidTr="006A7EAB">
        <w:tc>
          <w:tcPr>
            <w:tcW w:w="1518"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118</w:t>
            </w:r>
          </w:p>
        </w:tc>
        <w:tc>
          <w:tcPr>
            <w:tcW w:w="2559"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Міське управління ГУ ДСНС</w:t>
            </w:r>
          </w:p>
        </w:tc>
        <w:tc>
          <w:tcPr>
            <w:tcW w:w="1701" w:type="dxa"/>
          </w:tcPr>
          <w:p w:rsidR="008A3E72" w:rsidRDefault="008A3E72" w:rsidP="005D1401">
            <w:pPr>
              <w:jc w:val="center"/>
            </w:pPr>
            <w:proofErr w:type="spellStart"/>
            <w:r w:rsidRPr="001871AE">
              <w:rPr>
                <w:rFonts w:ascii="Times New Roman" w:hAnsi="Times New Roman" w:cs="Times New Roman"/>
                <w:sz w:val="24"/>
                <w:szCs w:val="24"/>
                <w:lang w:val="uk-UA"/>
              </w:rPr>
              <w:t>Сельбищна</w:t>
            </w:r>
            <w:proofErr w:type="spellEnd"/>
            <w:r w:rsidRPr="001871AE">
              <w:rPr>
                <w:rFonts w:ascii="Times New Roman" w:hAnsi="Times New Roman" w:cs="Times New Roman"/>
                <w:sz w:val="24"/>
                <w:szCs w:val="24"/>
                <w:lang w:val="uk-UA"/>
              </w:rPr>
              <w:t xml:space="preserve"> зона</w:t>
            </w:r>
          </w:p>
        </w:tc>
        <w:tc>
          <w:tcPr>
            <w:tcW w:w="2268"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119</w:t>
            </w:r>
          </w:p>
        </w:tc>
        <w:tc>
          <w:tcPr>
            <w:tcW w:w="2559"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Міський військовий комісаріат</w:t>
            </w:r>
          </w:p>
        </w:tc>
        <w:tc>
          <w:tcPr>
            <w:tcW w:w="1701" w:type="dxa"/>
          </w:tcPr>
          <w:p w:rsidR="008A3E72" w:rsidRDefault="008A3E72" w:rsidP="005D1401">
            <w:pPr>
              <w:jc w:val="center"/>
            </w:pPr>
            <w:proofErr w:type="spellStart"/>
            <w:r w:rsidRPr="001871AE">
              <w:rPr>
                <w:rFonts w:ascii="Times New Roman" w:hAnsi="Times New Roman" w:cs="Times New Roman"/>
                <w:sz w:val="24"/>
                <w:szCs w:val="24"/>
                <w:lang w:val="uk-UA"/>
              </w:rPr>
              <w:t>Сельбищна</w:t>
            </w:r>
            <w:proofErr w:type="spellEnd"/>
            <w:r w:rsidRPr="001871AE">
              <w:rPr>
                <w:rFonts w:ascii="Times New Roman" w:hAnsi="Times New Roman" w:cs="Times New Roman"/>
                <w:sz w:val="24"/>
                <w:szCs w:val="24"/>
                <w:lang w:val="uk-UA"/>
              </w:rPr>
              <w:t xml:space="preserve"> зона</w:t>
            </w:r>
          </w:p>
        </w:tc>
        <w:tc>
          <w:tcPr>
            <w:tcW w:w="2268" w:type="dxa"/>
            <w:vAlign w:val="center"/>
          </w:tcPr>
          <w:p w:rsidR="008A3E72" w:rsidRPr="001F3AE7" w:rsidRDefault="008A3E72" w:rsidP="005D1401">
            <w:pPr>
              <w:jc w:val="center"/>
            </w:pPr>
            <w:r w:rsidRPr="001F3AE7">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120</w:t>
            </w:r>
          </w:p>
        </w:tc>
        <w:tc>
          <w:tcPr>
            <w:tcW w:w="2559"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Прокуратура</w:t>
            </w:r>
          </w:p>
        </w:tc>
        <w:tc>
          <w:tcPr>
            <w:tcW w:w="1701" w:type="dxa"/>
          </w:tcPr>
          <w:p w:rsidR="008A3E72" w:rsidRDefault="008A3E72" w:rsidP="005D1401">
            <w:pPr>
              <w:jc w:val="center"/>
            </w:pPr>
            <w:proofErr w:type="spellStart"/>
            <w:r w:rsidRPr="001871AE">
              <w:rPr>
                <w:rFonts w:ascii="Times New Roman" w:hAnsi="Times New Roman" w:cs="Times New Roman"/>
                <w:sz w:val="24"/>
                <w:szCs w:val="24"/>
                <w:lang w:val="uk-UA"/>
              </w:rPr>
              <w:t>Сельбищна</w:t>
            </w:r>
            <w:proofErr w:type="spellEnd"/>
            <w:r w:rsidRPr="001871AE">
              <w:rPr>
                <w:rFonts w:ascii="Times New Roman" w:hAnsi="Times New Roman" w:cs="Times New Roman"/>
                <w:sz w:val="24"/>
                <w:szCs w:val="24"/>
                <w:lang w:val="uk-UA"/>
              </w:rPr>
              <w:t xml:space="preserve"> зона</w:t>
            </w:r>
          </w:p>
        </w:tc>
        <w:tc>
          <w:tcPr>
            <w:tcW w:w="2268" w:type="dxa"/>
            <w:vAlign w:val="center"/>
          </w:tcPr>
          <w:p w:rsidR="008A3E72" w:rsidRPr="001F3AE7" w:rsidRDefault="008A3E72" w:rsidP="005D1401">
            <w:pPr>
              <w:jc w:val="center"/>
            </w:pPr>
            <w:r w:rsidRPr="001F3AE7">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121</w:t>
            </w:r>
          </w:p>
        </w:tc>
        <w:tc>
          <w:tcPr>
            <w:tcW w:w="2559"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Суд</w:t>
            </w:r>
          </w:p>
        </w:tc>
        <w:tc>
          <w:tcPr>
            <w:tcW w:w="1701" w:type="dxa"/>
          </w:tcPr>
          <w:p w:rsidR="008A3E72" w:rsidRDefault="008A3E72" w:rsidP="005D1401">
            <w:pPr>
              <w:jc w:val="center"/>
            </w:pPr>
            <w:proofErr w:type="spellStart"/>
            <w:r w:rsidRPr="001871AE">
              <w:rPr>
                <w:rFonts w:ascii="Times New Roman" w:hAnsi="Times New Roman" w:cs="Times New Roman"/>
                <w:sz w:val="24"/>
                <w:szCs w:val="24"/>
                <w:lang w:val="uk-UA"/>
              </w:rPr>
              <w:t>Сельбищна</w:t>
            </w:r>
            <w:proofErr w:type="spellEnd"/>
            <w:r w:rsidRPr="001871AE">
              <w:rPr>
                <w:rFonts w:ascii="Times New Roman" w:hAnsi="Times New Roman" w:cs="Times New Roman"/>
                <w:sz w:val="24"/>
                <w:szCs w:val="24"/>
                <w:lang w:val="uk-UA"/>
              </w:rPr>
              <w:t xml:space="preserve"> зона</w:t>
            </w:r>
          </w:p>
        </w:tc>
        <w:tc>
          <w:tcPr>
            <w:tcW w:w="2268"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122</w:t>
            </w:r>
          </w:p>
        </w:tc>
        <w:tc>
          <w:tcPr>
            <w:tcW w:w="2559"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ГУНП в Луганській області</w:t>
            </w:r>
          </w:p>
        </w:tc>
        <w:tc>
          <w:tcPr>
            <w:tcW w:w="1701" w:type="dxa"/>
          </w:tcPr>
          <w:p w:rsidR="008A3E72" w:rsidRDefault="008A3E72" w:rsidP="005D1401">
            <w:pPr>
              <w:jc w:val="center"/>
            </w:pPr>
            <w:proofErr w:type="spellStart"/>
            <w:r w:rsidRPr="001871AE">
              <w:rPr>
                <w:rFonts w:ascii="Times New Roman" w:hAnsi="Times New Roman" w:cs="Times New Roman"/>
                <w:sz w:val="24"/>
                <w:szCs w:val="24"/>
                <w:lang w:val="uk-UA"/>
              </w:rPr>
              <w:t>Сельбищна</w:t>
            </w:r>
            <w:proofErr w:type="spellEnd"/>
            <w:r w:rsidRPr="001871AE">
              <w:rPr>
                <w:rFonts w:ascii="Times New Roman" w:hAnsi="Times New Roman" w:cs="Times New Roman"/>
                <w:sz w:val="24"/>
                <w:szCs w:val="24"/>
                <w:lang w:val="uk-UA"/>
              </w:rPr>
              <w:t xml:space="preserve"> зона</w:t>
            </w:r>
          </w:p>
        </w:tc>
        <w:tc>
          <w:tcPr>
            <w:tcW w:w="2268"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123</w:t>
            </w:r>
          </w:p>
        </w:tc>
        <w:tc>
          <w:tcPr>
            <w:tcW w:w="2559"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Муніципальний державний заклад</w:t>
            </w:r>
          </w:p>
        </w:tc>
        <w:tc>
          <w:tcPr>
            <w:tcW w:w="1701" w:type="dxa"/>
          </w:tcPr>
          <w:p w:rsidR="008A3E72" w:rsidRDefault="008A3E72" w:rsidP="005D1401">
            <w:pPr>
              <w:jc w:val="center"/>
            </w:pPr>
            <w:proofErr w:type="spellStart"/>
            <w:r w:rsidRPr="001871AE">
              <w:rPr>
                <w:rFonts w:ascii="Times New Roman" w:hAnsi="Times New Roman" w:cs="Times New Roman"/>
                <w:sz w:val="24"/>
                <w:szCs w:val="24"/>
                <w:lang w:val="uk-UA"/>
              </w:rPr>
              <w:t>Сельбищна</w:t>
            </w:r>
            <w:proofErr w:type="spellEnd"/>
            <w:r w:rsidRPr="001871AE">
              <w:rPr>
                <w:rFonts w:ascii="Times New Roman" w:hAnsi="Times New Roman" w:cs="Times New Roman"/>
                <w:sz w:val="24"/>
                <w:szCs w:val="24"/>
                <w:lang w:val="uk-UA"/>
              </w:rPr>
              <w:t xml:space="preserve"> зона</w:t>
            </w:r>
          </w:p>
        </w:tc>
        <w:tc>
          <w:tcPr>
            <w:tcW w:w="2268"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124</w:t>
            </w:r>
          </w:p>
        </w:tc>
        <w:tc>
          <w:tcPr>
            <w:tcW w:w="2559"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Банк</w:t>
            </w:r>
          </w:p>
        </w:tc>
        <w:tc>
          <w:tcPr>
            <w:tcW w:w="1701" w:type="dxa"/>
          </w:tcPr>
          <w:p w:rsidR="008A3E72" w:rsidRDefault="008A3E72" w:rsidP="005D1401">
            <w:pPr>
              <w:jc w:val="center"/>
            </w:pPr>
            <w:proofErr w:type="spellStart"/>
            <w:r w:rsidRPr="001871AE">
              <w:rPr>
                <w:rFonts w:ascii="Times New Roman" w:hAnsi="Times New Roman" w:cs="Times New Roman"/>
                <w:sz w:val="24"/>
                <w:szCs w:val="24"/>
                <w:lang w:val="uk-UA"/>
              </w:rPr>
              <w:t>Сельбищна</w:t>
            </w:r>
            <w:proofErr w:type="spellEnd"/>
            <w:r w:rsidRPr="001871AE">
              <w:rPr>
                <w:rFonts w:ascii="Times New Roman" w:hAnsi="Times New Roman" w:cs="Times New Roman"/>
                <w:sz w:val="24"/>
                <w:szCs w:val="24"/>
                <w:lang w:val="uk-UA"/>
              </w:rPr>
              <w:t xml:space="preserve"> зона</w:t>
            </w:r>
          </w:p>
        </w:tc>
        <w:tc>
          <w:tcPr>
            <w:tcW w:w="2268"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125</w:t>
            </w:r>
          </w:p>
        </w:tc>
        <w:tc>
          <w:tcPr>
            <w:tcW w:w="2559"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Нотаріальна контора</w:t>
            </w:r>
          </w:p>
        </w:tc>
        <w:tc>
          <w:tcPr>
            <w:tcW w:w="1701" w:type="dxa"/>
          </w:tcPr>
          <w:p w:rsidR="008A3E72" w:rsidRDefault="008A3E72" w:rsidP="005D1401">
            <w:pPr>
              <w:jc w:val="center"/>
            </w:pPr>
            <w:proofErr w:type="spellStart"/>
            <w:r w:rsidRPr="001871AE">
              <w:rPr>
                <w:rFonts w:ascii="Times New Roman" w:hAnsi="Times New Roman" w:cs="Times New Roman"/>
                <w:sz w:val="24"/>
                <w:szCs w:val="24"/>
                <w:lang w:val="uk-UA"/>
              </w:rPr>
              <w:t>Сельбищна</w:t>
            </w:r>
            <w:proofErr w:type="spellEnd"/>
            <w:r w:rsidRPr="001871AE">
              <w:rPr>
                <w:rFonts w:ascii="Times New Roman" w:hAnsi="Times New Roman" w:cs="Times New Roman"/>
                <w:sz w:val="24"/>
                <w:szCs w:val="24"/>
                <w:lang w:val="uk-UA"/>
              </w:rPr>
              <w:t xml:space="preserve"> зона</w:t>
            </w:r>
          </w:p>
        </w:tc>
        <w:tc>
          <w:tcPr>
            <w:tcW w:w="2268"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126</w:t>
            </w:r>
          </w:p>
        </w:tc>
        <w:tc>
          <w:tcPr>
            <w:tcW w:w="2559"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Юридична консультація</w:t>
            </w:r>
          </w:p>
        </w:tc>
        <w:tc>
          <w:tcPr>
            <w:tcW w:w="1701" w:type="dxa"/>
          </w:tcPr>
          <w:p w:rsidR="008A3E72" w:rsidRDefault="008A3E72" w:rsidP="005D1401">
            <w:pPr>
              <w:jc w:val="center"/>
            </w:pPr>
            <w:proofErr w:type="spellStart"/>
            <w:r w:rsidRPr="001871AE">
              <w:rPr>
                <w:rFonts w:ascii="Times New Roman" w:hAnsi="Times New Roman" w:cs="Times New Roman"/>
                <w:sz w:val="24"/>
                <w:szCs w:val="24"/>
                <w:lang w:val="uk-UA"/>
              </w:rPr>
              <w:t>Сельбищна</w:t>
            </w:r>
            <w:proofErr w:type="spellEnd"/>
            <w:r w:rsidRPr="001871AE">
              <w:rPr>
                <w:rFonts w:ascii="Times New Roman" w:hAnsi="Times New Roman" w:cs="Times New Roman"/>
                <w:sz w:val="24"/>
                <w:szCs w:val="24"/>
                <w:lang w:val="uk-UA"/>
              </w:rPr>
              <w:t xml:space="preserve"> зона</w:t>
            </w:r>
          </w:p>
        </w:tc>
        <w:tc>
          <w:tcPr>
            <w:tcW w:w="2268"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127</w:t>
            </w:r>
          </w:p>
        </w:tc>
        <w:tc>
          <w:tcPr>
            <w:tcW w:w="2559"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ПАО «Укртелеком»</w:t>
            </w:r>
          </w:p>
        </w:tc>
        <w:tc>
          <w:tcPr>
            <w:tcW w:w="1701" w:type="dxa"/>
          </w:tcPr>
          <w:p w:rsidR="008A3E72" w:rsidRDefault="008A3E72" w:rsidP="005D1401">
            <w:pPr>
              <w:jc w:val="center"/>
            </w:pPr>
            <w:proofErr w:type="spellStart"/>
            <w:r w:rsidRPr="001871AE">
              <w:rPr>
                <w:rFonts w:ascii="Times New Roman" w:hAnsi="Times New Roman" w:cs="Times New Roman"/>
                <w:sz w:val="24"/>
                <w:szCs w:val="24"/>
                <w:lang w:val="uk-UA"/>
              </w:rPr>
              <w:t>Сельбищна</w:t>
            </w:r>
            <w:proofErr w:type="spellEnd"/>
            <w:r w:rsidRPr="001871AE">
              <w:rPr>
                <w:rFonts w:ascii="Times New Roman" w:hAnsi="Times New Roman" w:cs="Times New Roman"/>
                <w:sz w:val="24"/>
                <w:szCs w:val="24"/>
                <w:lang w:val="uk-UA"/>
              </w:rPr>
              <w:t xml:space="preserve"> зона</w:t>
            </w:r>
          </w:p>
        </w:tc>
        <w:tc>
          <w:tcPr>
            <w:tcW w:w="2268" w:type="dxa"/>
            <w:vAlign w:val="center"/>
          </w:tcPr>
          <w:p w:rsidR="008A3E72" w:rsidRPr="001F3AE7" w:rsidRDefault="008A3E72" w:rsidP="005D1401">
            <w:pPr>
              <w:jc w:val="center"/>
            </w:pPr>
            <w:r w:rsidRPr="001F3AE7">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128</w:t>
            </w:r>
          </w:p>
        </w:tc>
        <w:tc>
          <w:tcPr>
            <w:tcW w:w="2559" w:type="dxa"/>
            <w:vAlign w:val="center"/>
          </w:tcPr>
          <w:p w:rsidR="008A3E72" w:rsidRPr="001F3AE7"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Відділення поштового зв</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язку</w:t>
            </w:r>
            <w:proofErr w:type="spellEnd"/>
            <w:r>
              <w:rPr>
                <w:rFonts w:ascii="Times New Roman" w:hAnsi="Times New Roman" w:cs="Times New Roman"/>
                <w:sz w:val="24"/>
                <w:szCs w:val="24"/>
                <w:lang w:val="uk-UA"/>
              </w:rPr>
              <w:t xml:space="preserve"> </w:t>
            </w:r>
          </w:p>
        </w:tc>
        <w:tc>
          <w:tcPr>
            <w:tcW w:w="1701" w:type="dxa"/>
          </w:tcPr>
          <w:p w:rsidR="008A3E72" w:rsidRDefault="008A3E72" w:rsidP="005D1401">
            <w:pPr>
              <w:jc w:val="center"/>
            </w:pPr>
            <w:proofErr w:type="spellStart"/>
            <w:r w:rsidRPr="001871AE">
              <w:rPr>
                <w:rFonts w:ascii="Times New Roman" w:hAnsi="Times New Roman" w:cs="Times New Roman"/>
                <w:sz w:val="24"/>
                <w:szCs w:val="24"/>
                <w:lang w:val="uk-UA"/>
              </w:rPr>
              <w:t>Сельбищна</w:t>
            </w:r>
            <w:proofErr w:type="spellEnd"/>
            <w:r w:rsidRPr="001871AE">
              <w:rPr>
                <w:rFonts w:ascii="Times New Roman" w:hAnsi="Times New Roman" w:cs="Times New Roman"/>
                <w:sz w:val="24"/>
                <w:szCs w:val="24"/>
                <w:lang w:val="uk-UA"/>
              </w:rPr>
              <w:t xml:space="preserve"> зона</w:t>
            </w:r>
          </w:p>
        </w:tc>
        <w:tc>
          <w:tcPr>
            <w:tcW w:w="2268"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129</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Телерадіокомпанія «СТВ»</w:t>
            </w:r>
          </w:p>
        </w:tc>
        <w:tc>
          <w:tcPr>
            <w:tcW w:w="1701" w:type="dxa"/>
          </w:tcPr>
          <w:p w:rsidR="008A3E72" w:rsidRDefault="008A3E72" w:rsidP="005D1401">
            <w:pPr>
              <w:jc w:val="center"/>
            </w:pPr>
            <w:proofErr w:type="spellStart"/>
            <w:r w:rsidRPr="00F11082">
              <w:rPr>
                <w:rFonts w:ascii="Times New Roman" w:hAnsi="Times New Roman" w:cs="Times New Roman"/>
                <w:sz w:val="24"/>
                <w:szCs w:val="24"/>
                <w:lang w:val="uk-UA"/>
              </w:rPr>
              <w:t>Сельбищна</w:t>
            </w:r>
            <w:proofErr w:type="spellEnd"/>
            <w:r w:rsidRPr="00F11082">
              <w:rPr>
                <w:rFonts w:ascii="Times New Roman" w:hAnsi="Times New Roman" w:cs="Times New Roman"/>
                <w:sz w:val="24"/>
                <w:szCs w:val="24"/>
                <w:lang w:val="uk-UA"/>
              </w:rPr>
              <w:t xml:space="preserve"> зона</w:t>
            </w:r>
          </w:p>
        </w:tc>
        <w:tc>
          <w:tcPr>
            <w:tcW w:w="2268" w:type="dxa"/>
          </w:tcPr>
          <w:p w:rsidR="008A3E72" w:rsidRDefault="008A3E72" w:rsidP="005D1401">
            <w:pPr>
              <w:jc w:val="center"/>
            </w:pPr>
            <w:r w:rsidRPr="001D3968">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130</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ПАТ «Укрпошта»</w:t>
            </w:r>
          </w:p>
        </w:tc>
        <w:tc>
          <w:tcPr>
            <w:tcW w:w="1701" w:type="dxa"/>
          </w:tcPr>
          <w:p w:rsidR="008A3E72" w:rsidRDefault="008A3E72" w:rsidP="005D1401">
            <w:pPr>
              <w:jc w:val="center"/>
            </w:pPr>
            <w:proofErr w:type="spellStart"/>
            <w:r w:rsidRPr="00F11082">
              <w:rPr>
                <w:rFonts w:ascii="Times New Roman" w:hAnsi="Times New Roman" w:cs="Times New Roman"/>
                <w:sz w:val="24"/>
                <w:szCs w:val="24"/>
                <w:lang w:val="uk-UA"/>
              </w:rPr>
              <w:t>Сельбищна</w:t>
            </w:r>
            <w:proofErr w:type="spellEnd"/>
            <w:r w:rsidRPr="00F11082">
              <w:rPr>
                <w:rFonts w:ascii="Times New Roman" w:hAnsi="Times New Roman" w:cs="Times New Roman"/>
                <w:sz w:val="24"/>
                <w:szCs w:val="24"/>
                <w:lang w:val="uk-UA"/>
              </w:rPr>
              <w:t xml:space="preserve"> зона</w:t>
            </w:r>
          </w:p>
        </w:tc>
        <w:tc>
          <w:tcPr>
            <w:tcW w:w="2268" w:type="dxa"/>
          </w:tcPr>
          <w:p w:rsidR="008A3E72" w:rsidRDefault="008A3E72" w:rsidP="005D1401">
            <w:pPr>
              <w:jc w:val="center"/>
            </w:pPr>
            <w:r w:rsidRPr="001D3968">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Pr="00C21DA7" w:rsidRDefault="008A3E72" w:rsidP="005D1401">
            <w:pPr>
              <w:jc w:val="center"/>
              <w:rPr>
                <w:rFonts w:ascii="Times New Roman" w:hAnsi="Times New Roman" w:cs="Times New Roman"/>
                <w:sz w:val="24"/>
                <w:szCs w:val="24"/>
                <w:lang w:val="uk-UA"/>
              </w:rPr>
            </w:pPr>
            <w:r w:rsidRPr="00C21DA7">
              <w:rPr>
                <w:rFonts w:ascii="Times New Roman" w:hAnsi="Times New Roman" w:cs="Times New Roman"/>
                <w:sz w:val="24"/>
                <w:szCs w:val="24"/>
                <w:lang w:val="uk-UA"/>
              </w:rPr>
              <w:t>131</w:t>
            </w:r>
          </w:p>
        </w:tc>
        <w:tc>
          <w:tcPr>
            <w:tcW w:w="2559" w:type="dxa"/>
            <w:vAlign w:val="center"/>
          </w:tcPr>
          <w:p w:rsidR="008A3E72" w:rsidRPr="00C21DA7" w:rsidRDefault="008A3E72" w:rsidP="005D1401">
            <w:pPr>
              <w:ind w:left="-74" w:right="-64"/>
              <w:jc w:val="center"/>
              <w:rPr>
                <w:rFonts w:ascii="Times New Roman" w:hAnsi="Times New Roman" w:cs="Times New Roman"/>
                <w:sz w:val="24"/>
                <w:szCs w:val="24"/>
                <w:lang w:val="uk-UA"/>
              </w:rPr>
            </w:pPr>
            <w:r w:rsidRPr="00C21DA7">
              <w:rPr>
                <w:rFonts w:ascii="Times New Roman" w:hAnsi="Times New Roman" w:cs="Times New Roman"/>
                <w:sz w:val="24"/>
                <w:szCs w:val="24"/>
                <w:lang w:val="uk-UA"/>
              </w:rPr>
              <w:t>НДІ «</w:t>
            </w:r>
            <w:proofErr w:type="spellStart"/>
            <w:r w:rsidRPr="00C21DA7">
              <w:rPr>
                <w:rFonts w:ascii="Times New Roman" w:hAnsi="Times New Roman" w:cs="Times New Roman"/>
                <w:sz w:val="24"/>
                <w:szCs w:val="24"/>
                <w:lang w:val="uk-UA"/>
              </w:rPr>
              <w:t>Хіммаш</w:t>
            </w:r>
            <w:proofErr w:type="spellEnd"/>
            <w:r w:rsidRPr="00C21DA7">
              <w:rPr>
                <w:rFonts w:ascii="Times New Roman" w:hAnsi="Times New Roman" w:cs="Times New Roman"/>
                <w:sz w:val="24"/>
                <w:szCs w:val="24"/>
                <w:lang w:val="uk-UA"/>
              </w:rPr>
              <w:t>»</w:t>
            </w:r>
          </w:p>
        </w:tc>
        <w:tc>
          <w:tcPr>
            <w:tcW w:w="1701" w:type="dxa"/>
          </w:tcPr>
          <w:p w:rsidR="008A3E72" w:rsidRDefault="008A3E72" w:rsidP="005D1401">
            <w:pPr>
              <w:jc w:val="center"/>
            </w:pPr>
            <w:proofErr w:type="spellStart"/>
            <w:r w:rsidRPr="00F11082">
              <w:rPr>
                <w:rFonts w:ascii="Times New Roman" w:hAnsi="Times New Roman" w:cs="Times New Roman"/>
                <w:sz w:val="24"/>
                <w:szCs w:val="24"/>
                <w:lang w:val="uk-UA"/>
              </w:rPr>
              <w:t>Сельбищна</w:t>
            </w:r>
            <w:proofErr w:type="spellEnd"/>
            <w:r w:rsidRPr="00F11082">
              <w:rPr>
                <w:rFonts w:ascii="Times New Roman" w:hAnsi="Times New Roman" w:cs="Times New Roman"/>
                <w:sz w:val="24"/>
                <w:szCs w:val="24"/>
                <w:lang w:val="uk-UA"/>
              </w:rPr>
              <w:t xml:space="preserve"> зона</w:t>
            </w:r>
          </w:p>
        </w:tc>
        <w:tc>
          <w:tcPr>
            <w:tcW w:w="2268" w:type="dxa"/>
          </w:tcPr>
          <w:p w:rsidR="008A3E72" w:rsidRPr="00C21DA7" w:rsidRDefault="008A3E72" w:rsidP="005D1401">
            <w:pPr>
              <w:jc w:val="center"/>
            </w:pPr>
            <w:r w:rsidRPr="00C21DA7">
              <w:rPr>
                <w:rFonts w:ascii="Times New Roman" w:hAnsi="Times New Roman" w:cs="Times New Roman"/>
                <w:sz w:val="24"/>
                <w:szCs w:val="24"/>
                <w:lang w:val="uk-UA"/>
              </w:rPr>
              <w:t>немає</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1F3AE7" w:rsidTr="006A7EAB">
        <w:tc>
          <w:tcPr>
            <w:tcW w:w="1518" w:type="dxa"/>
            <w:vAlign w:val="center"/>
          </w:tcPr>
          <w:p w:rsidR="008A3E72" w:rsidRPr="00C21DA7" w:rsidRDefault="008A3E72" w:rsidP="005D1401">
            <w:pPr>
              <w:jc w:val="center"/>
              <w:rPr>
                <w:rFonts w:ascii="Times New Roman" w:hAnsi="Times New Roman" w:cs="Times New Roman"/>
                <w:sz w:val="24"/>
                <w:szCs w:val="24"/>
                <w:lang w:val="uk-UA"/>
              </w:rPr>
            </w:pPr>
            <w:r w:rsidRPr="00C21DA7">
              <w:rPr>
                <w:rFonts w:ascii="Times New Roman" w:hAnsi="Times New Roman" w:cs="Times New Roman"/>
                <w:sz w:val="24"/>
                <w:szCs w:val="24"/>
                <w:lang w:val="uk-UA"/>
              </w:rPr>
              <w:t>132</w:t>
            </w:r>
          </w:p>
        </w:tc>
        <w:tc>
          <w:tcPr>
            <w:tcW w:w="2559" w:type="dxa"/>
            <w:vAlign w:val="center"/>
          </w:tcPr>
          <w:p w:rsidR="008A3E72" w:rsidRPr="00C21DA7" w:rsidRDefault="008A3E72" w:rsidP="005D1401">
            <w:pPr>
              <w:ind w:left="-74" w:right="-64"/>
              <w:jc w:val="center"/>
              <w:rPr>
                <w:rFonts w:ascii="Times New Roman" w:hAnsi="Times New Roman" w:cs="Times New Roman"/>
                <w:sz w:val="24"/>
                <w:szCs w:val="24"/>
                <w:lang w:val="uk-UA"/>
              </w:rPr>
            </w:pPr>
            <w:r w:rsidRPr="00C21DA7">
              <w:rPr>
                <w:rFonts w:ascii="Times New Roman" w:hAnsi="Times New Roman" w:cs="Times New Roman"/>
                <w:sz w:val="24"/>
                <w:szCs w:val="24"/>
                <w:lang w:val="uk-UA"/>
              </w:rPr>
              <w:t>ДП НДІТБХВ</w:t>
            </w:r>
          </w:p>
        </w:tc>
        <w:tc>
          <w:tcPr>
            <w:tcW w:w="1701" w:type="dxa"/>
          </w:tcPr>
          <w:p w:rsidR="008A3E72" w:rsidRDefault="008A3E72" w:rsidP="005D1401">
            <w:pPr>
              <w:jc w:val="center"/>
            </w:pPr>
            <w:proofErr w:type="spellStart"/>
            <w:r w:rsidRPr="00F11082">
              <w:rPr>
                <w:rFonts w:ascii="Times New Roman" w:hAnsi="Times New Roman" w:cs="Times New Roman"/>
                <w:sz w:val="24"/>
                <w:szCs w:val="24"/>
                <w:lang w:val="uk-UA"/>
              </w:rPr>
              <w:t>Сельбищна</w:t>
            </w:r>
            <w:proofErr w:type="spellEnd"/>
            <w:r w:rsidRPr="00F11082">
              <w:rPr>
                <w:rFonts w:ascii="Times New Roman" w:hAnsi="Times New Roman" w:cs="Times New Roman"/>
                <w:sz w:val="24"/>
                <w:szCs w:val="24"/>
                <w:lang w:val="uk-UA"/>
              </w:rPr>
              <w:t xml:space="preserve"> зона</w:t>
            </w:r>
          </w:p>
        </w:tc>
        <w:tc>
          <w:tcPr>
            <w:tcW w:w="2268" w:type="dxa"/>
          </w:tcPr>
          <w:p w:rsidR="008A3E72" w:rsidRPr="00C21DA7" w:rsidRDefault="008A3E72" w:rsidP="005D1401">
            <w:pPr>
              <w:jc w:val="center"/>
            </w:pPr>
            <w:r w:rsidRPr="00C21DA7">
              <w:rPr>
                <w:rFonts w:ascii="Times New Roman" w:hAnsi="Times New Roman" w:cs="Times New Roman"/>
                <w:sz w:val="24"/>
                <w:szCs w:val="24"/>
                <w:lang w:val="uk-UA"/>
              </w:rPr>
              <w:t>немає</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1F3AE7" w:rsidTr="006A7EAB">
        <w:tc>
          <w:tcPr>
            <w:tcW w:w="1518" w:type="dxa"/>
            <w:vAlign w:val="center"/>
          </w:tcPr>
          <w:p w:rsidR="008A3E72" w:rsidRPr="00C21DA7" w:rsidRDefault="008A3E72" w:rsidP="005D1401">
            <w:pPr>
              <w:jc w:val="center"/>
              <w:rPr>
                <w:rFonts w:ascii="Times New Roman" w:hAnsi="Times New Roman" w:cs="Times New Roman"/>
                <w:sz w:val="24"/>
                <w:szCs w:val="24"/>
                <w:lang w:val="uk-UA"/>
              </w:rPr>
            </w:pPr>
            <w:r w:rsidRPr="00C21DA7">
              <w:rPr>
                <w:rFonts w:ascii="Times New Roman" w:hAnsi="Times New Roman" w:cs="Times New Roman"/>
                <w:sz w:val="24"/>
                <w:szCs w:val="24"/>
                <w:lang w:val="uk-UA"/>
              </w:rPr>
              <w:t>133</w:t>
            </w:r>
          </w:p>
        </w:tc>
        <w:tc>
          <w:tcPr>
            <w:tcW w:w="2559" w:type="dxa"/>
            <w:vAlign w:val="center"/>
          </w:tcPr>
          <w:p w:rsidR="008A3E72" w:rsidRPr="00C21DA7" w:rsidRDefault="008A3E72" w:rsidP="005D1401">
            <w:pPr>
              <w:ind w:left="-74" w:right="-64"/>
              <w:jc w:val="center"/>
              <w:rPr>
                <w:rFonts w:ascii="Times New Roman" w:hAnsi="Times New Roman" w:cs="Times New Roman"/>
                <w:sz w:val="24"/>
                <w:szCs w:val="24"/>
                <w:lang w:val="uk-UA"/>
              </w:rPr>
            </w:pPr>
            <w:r w:rsidRPr="00C21DA7">
              <w:rPr>
                <w:rFonts w:ascii="Times New Roman" w:hAnsi="Times New Roman" w:cs="Times New Roman"/>
                <w:sz w:val="24"/>
                <w:szCs w:val="24"/>
                <w:lang w:val="uk-UA"/>
              </w:rPr>
              <w:t>ПІКТІ «</w:t>
            </w:r>
            <w:proofErr w:type="spellStart"/>
            <w:r w:rsidRPr="00C21DA7">
              <w:rPr>
                <w:rFonts w:ascii="Times New Roman" w:hAnsi="Times New Roman" w:cs="Times New Roman"/>
                <w:sz w:val="24"/>
                <w:szCs w:val="24"/>
                <w:lang w:val="uk-UA"/>
              </w:rPr>
              <w:t>Сєвєродонецький</w:t>
            </w:r>
            <w:proofErr w:type="spellEnd"/>
            <w:r w:rsidRPr="00C21DA7">
              <w:rPr>
                <w:rFonts w:ascii="Times New Roman" w:hAnsi="Times New Roman" w:cs="Times New Roman"/>
                <w:sz w:val="24"/>
                <w:szCs w:val="24"/>
                <w:lang w:val="uk-UA"/>
              </w:rPr>
              <w:t xml:space="preserve"> </w:t>
            </w:r>
            <w:proofErr w:type="spellStart"/>
            <w:r w:rsidRPr="00C21DA7">
              <w:rPr>
                <w:rFonts w:ascii="Times New Roman" w:hAnsi="Times New Roman" w:cs="Times New Roman"/>
                <w:sz w:val="24"/>
                <w:szCs w:val="24"/>
                <w:lang w:val="uk-UA"/>
              </w:rPr>
              <w:t>будпроект</w:t>
            </w:r>
            <w:proofErr w:type="spellEnd"/>
            <w:r w:rsidRPr="00C21DA7">
              <w:rPr>
                <w:rFonts w:ascii="Times New Roman" w:hAnsi="Times New Roman" w:cs="Times New Roman"/>
                <w:sz w:val="24"/>
                <w:szCs w:val="24"/>
                <w:lang w:val="uk-UA"/>
              </w:rPr>
              <w:t>»</w:t>
            </w:r>
          </w:p>
        </w:tc>
        <w:tc>
          <w:tcPr>
            <w:tcW w:w="1701" w:type="dxa"/>
          </w:tcPr>
          <w:p w:rsidR="008A3E72" w:rsidRDefault="008A3E72" w:rsidP="005D1401">
            <w:pPr>
              <w:jc w:val="center"/>
            </w:pPr>
            <w:proofErr w:type="spellStart"/>
            <w:r w:rsidRPr="00F11082">
              <w:rPr>
                <w:rFonts w:ascii="Times New Roman" w:hAnsi="Times New Roman" w:cs="Times New Roman"/>
                <w:sz w:val="24"/>
                <w:szCs w:val="24"/>
                <w:lang w:val="uk-UA"/>
              </w:rPr>
              <w:t>Сельбищна</w:t>
            </w:r>
            <w:proofErr w:type="spellEnd"/>
            <w:r w:rsidRPr="00F11082">
              <w:rPr>
                <w:rFonts w:ascii="Times New Roman" w:hAnsi="Times New Roman" w:cs="Times New Roman"/>
                <w:sz w:val="24"/>
                <w:szCs w:val="24"/>
                <w:lang w:val="uk-UA"/>
              </w:rPr>
              <w:t xml:space="preserve"> зона</w:t>
            </w:r>
          </w:p>
        </w:tc>
        <w:tc>
          <w:tcPr>
            <w:tcW w:w="2268" w:type="dxa"/>
          </w:tcPr>
          <w:p w:rsidR="008A3E72" w:rsidRPr="00C21DA7" w:rsidRDefault="008A3E72" w:rsidP="005D1401">
            <w:pPr>
              <w:jc w:val="center"/>
            </w:pPr>
            <w:r w:rsidRPr="00C21DA7">
              <w:rPr>
                <w:rFonts w:ascii="Times New Roman" w:hAnsi="Times New Roman" w:cs="Times New Roman"/>
                <w:sz w:val="24"/>
                <w:szCs w:val="24"/>
                <w:lang w:val="uk-UA"/>
              </w:rPr>
              <w:t>немає</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1F3AE7" w:rsidTr="006A7EAB">
        <w:tc>
          <w:tcPr>
            <w:tcW w:w="1518" w:type="dxa"/>
            <w:vAlign w:val="center"/>
          </w:tcPr>
          <w:p w:rsidR="008A3E72" w:rsidRPr="00C21DA7" w:rsidRDefault="008A3E72" w:rsidP="005D1401">
            <w:pPr>
              <w:jc w:val="center"/>
              <w:rPr>
                <w:rFonts w:ascii="Times New Roman" w:hAnsi="Times New Roman" w:cs="Times New Roman"/>
                <w:sz w:val="24"/>
                <w:szCs w:val="24"/>
                <w:lang w:val="uk-UA"/>
              </w:rPr>
            </w:pPr>
            <w:r w:rsidRPr="00C21DA7">
              <w:rPr>
                <w:rFonts w:ascii="Times New Roman" w:hAnsi="Times New Roman" w:cs="Times New Roman"/>
                <w:sz w:val="24"/>
                <w:szCs w:val="24"/>
                <w:lang w:val="uk-UA"/>
              </w:rPr>
              <w:t>134</w:t>
            </w:r>
          </w:p>
        </w:tc>
        <w:tc>
          <w:tcPr>
            <w:tcW w:w="2559" w:type="dxa"/>
            <w:vAlign w:val="center"/>
          </w:tcPr>
          <w:p w:rsidR="008A3E72" w:rsidRPr="00C21DA7" w:rsidRDefault="008A3E72" w:rsidP="005D1401">
            <w:pPr>
              <w:ind w:left="-74" w:right="-64"/>
              <w:jc w:val="center"/>
              <w:rPr>
                <w:rFonts w:ascii="Times New Roman" w:hAnsi="Times New Roman" w:cs="Times New Roman"/>
                <w:sz w:val="24"/>
                <w:szCs w:val="24"/>
                <w:lang w:val="uk-UA"/>
              </w:rPr>
            </w:pPr>
            <w:r w:rsidRPr="00C21DA7">
              <w:rPr>
                <w:rFonts w:ascii="Times New Roman" w:hAnsi="Times New Roman" w:cs="Times New Roman"/>
                <w:sz w:val="24"/>
                <w:szCs w:val="24"/>
                <w:lang w:val="uk-UA"/>
              </w:rPr>
              <w:t>НПІХТ «</w:t>
            </w:r>
            <w:proofErr w:type="spellStart"/>
            <w:r w:rsidRPr="00C21DA7">
              <w:rPr>
                <w:rFonts w:ascii="Times New Roman" w:hAnsi="Times New Roman" w:cs="Times New Roman"/>
                <w:sz w:val="24"/>
                <w:szCs w:val="24"/>
                <w:lang w:val="uk-UA"/>
              </w:rPr>
              <w:t>Хімтехнологія</w:t>
            </w:r>
            <w:proofErr w:type="spellEnd"/>
            <w:r w:rsidRPr="00C21DA7">
              <w:rPr>
                <w:rFonts w:ascii="Times New Roman" w:hAnsi="Times New Roman" w:cs="Times New Roman"/>
                <w:sz w:val="24"/>
                <w:szCs w:val="24"/>
                <w:lang w:val="uk-UA"/>
              </w:rPr>
              <w:t>»</w:t>
            </w:r>
          </w:p>
        </w:tc>
        <w:tc>
          <w:tcPr>
            <w:tcW w:w="1701" w:type="dxa"/>
          </w:tcPr>
          <w:p w:rsidR="008A3E72" w:rsidRDefault="008A3E72" w:rsidP="005D1401">
            <w:pPr>
              <w:jc w:val="center"/>
            </w:pPr>
            <w:proofErr w:type="spellStart"/>
            <w:r w:rsidRPr="00F11082">
              <w:rPr>
                <w:rFonts w:ascii="Times New Roman" w:hAnsi="Times New Roman" w:cs="Times New Roman"/>
                <w:sz w:val="24"/>
                <w:szCs w:val="24"/>
                <w:lang w:val="uk-UA"/>
              </w:rPr>
              <w:t>Сельбищна</w:t>
            </w:r>
            <w:proofErr w:type="spellEnd"/>
            <w:r w:rsidRPr="00F11082">
              <w:rPr>
                <w:rFonts w:ascii="Times New Roman" w:hAnsi="Times New Roman" w:cs="Times New Roman"/>
                <w:sz w:val="24"/>
                <w:szCs w:val="24"/>
                <w:lang w:val="uk-UA"/>
              </w:rPr>
              <w:t xml:space="preserve"> зона</w:t>
            </w:r>
          </w:p>
        </w:tc>
        <w:tc>
          <w:tcPr>
            <w:tcW w:w="2268" w:type="dxa"/>
          </w:tcPr>
          <w:p w:rsidR="008A3E72" w:rsidRPr="00C21DA7" w:rsidRDefault="008A3E72" w:rsidP="005D1401">
            <w:pPr>
              <w:jc w:val="center"/>
            </w:pPr>
            <w:r w:rsidRPr="00C21DA7">
              <w:rPr>
                <w:rFonts w:ascii="Times New Roman" w:hAnsi="Times New Roman" w:cs="Times New Roman"/>
                <w:sz w:val="24"/>
                <w:szCs w:val="24"/>
                <w:lang w:val="uk-UA"/>
              </w:rPr>
              <w:t>немає</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1F3AE7" w:rsidTr="006A7EAB">
        <w:tc>
          <w:tcPr>
            <w:tcW w:w="1518" w:type="dxa"/>
            <w:vAlign w:val="center"/>
          </w:tcPr>
          <w:p w:rsidR="008A3E72" w:rsidRPr="00C21DA7" w:rsidRDefault="008A3E72" w:rsidP="005D1401">
            <w:pPr>
              <w:jc w:val="center"/>
              <w:rPr>
                <w:rFonts w:ascii="Times New Roman" w:hAnsi="Times New Roman" w:cs="Times New Roman"/>
                <w:sz w:val="24"/>
                <w:szCs w:val="24"/>
                <w:lang w:val="uk-UA"/>
              </w:rPr>
            </w:pPr>
            <w:r w:rsidRPr="00C21DA7">
              <w:rPr>
                <w:rFonts w:ascii="Times New Roman" w:hAnsi="Times New Roman" w:cs="Times New Roman"/>
                <w:sz w:val="24"/>
                <w:szCs w:val="24"/>
                <w:lang w:val="uk-UA"/>
              </w:rPr>
              <w:t>135</w:t>
            </w:r>
          </w:p>
        </w:tc>
        <w:tc>
          <w:tcPr>
            <w:tcW w:w="2559" w:type="dxa"/>
            <w:vAlign w:val="center"/>
          </w:tcPr>
          <w:p w:rsidR="008A3E72" w:rsidRPr="00C21DA7" w:rsidRDefault="008A3E72" w:rsidP="005D1401">
            <w:pPr>
              <w:ind w:left="-74" w:right="-64"/>
              <w:jc w:val="center"/>
              <w:rPr>
                <w:rFonts w:ascii="Times New Roman" w:hAnsi="Times New Roman" w:cs="Times New Roman"/>
                <w:sz w:val="24"/>
                <w:szCs w:val="24"/>
                <w:lang w:val="uk-UA"/>
              </w:rPr>
            </w:pPr>
            <w:r w:rsidRPr="00C21DA7">
              <w:rPr>
                <w:rFonts w:ascii="Times New Roman" w:hAnsi="Times New Roman" w:cs="Times New Roman"/>
                <w:sz w:val="24"/>
                <w:szCs w:val="24"/>
                <w:lang w:val="uk-UA"/>
              </w:rPr>
              <w:t>Інститут «</w:t>
            </w:r>
            <w:proofErr w:type="spellStart"/>
            <w:r w:rsidRPr="00C21DA7">
              <w:rPr>
                <w:rFonts w:ascii="Times New Roman" w:hAnsi="Times New Roman" w:cs="Times New Roman"/>
                <w:sz w:val="24"/>
                <w:szCs w:val="24"/>
                <w:lang w:val="uk-UA"/>
              </w:rPr>
              <w:t>Укрнафтохімпроект</w:t>
            </w:r>
            <w:proofErr w:type="spellEnd"/>
            <w:r w:rsidRPr="00C21DA7">
              <w:rPr>
                <w:rFonts w:ascii="Times New Roman" w:hAnsi="Times New Roman" w:cs="Times New Roman"/>
                <w:sz w:val="24"/>
                <w:szCs w:val="24"/>
                <w:lang w:val="uk-UA"/>
              </w:rPr>
              <w:t>»</w:t>
            </w:r>
          </w:p>
        </w:tc>
        <w:tc>
          <w:tcPr>
            <w:tcW w:w="1701" w:type="dxa"/>
          </w:tcPr>
          <w:p w:rsidR="008A3E72" w:rsidRDefault="008A3E72" w:rsidP="005D1401">
            <w:pPr>
              <w:jc w:val="center"/>
            </w:pPr>
            <w:proofErr w:type="spellStart"/>
            <w:r w:rsidRPr="00F11082">
              <w:rPr>
                <w:rFonts w:ascii="Times New Roman" w:hAnsi="Times New Roman" w:cs="Times New Roman"/>
                <w:sz w:val="24"/>
                <w:szCs w:val="24"/>
                <w:lang w:val="uk-UA"/>
              </w:rPr>
              <w:t>Сельбищна</w:t>
            </w:r>
            <w:proofErr w:type="spellEnd"/>
            <w:r w:rsidRPr="00F11082">
              <w:rPr>
                <w:rFonts w:ascii="Times New Roman" w:hAnsi="Times New Roman" w:cs="Times New Roman"/>
                <w:sz w:val="24"/>
                <w:szCs w:val="24"/>
                <w:lang w:val="uk-UA"/>
              </w:rPr>
              <w:t xml:space="preserve"> зона</w:t>
            </w:r>
          </w:p>
        </w:tc>
        <w:tc>
          <w:tcPr>
            <w:tcW w:w="2268" w:type="dxa"/>
          </w:tcPr>
          <w:p w:rsidR="008A3E72" w:rsidRPr="00C21DA7" w:rsidRDefault="008A3E72" w:rsidP="005D1401">
            <w:pPr>
              <w:jc w:val="center"/>
            </w:pPr>
            <w:r w:rsidRPr="00C21DA7">
              <w:rPr>
                <w:rFonts w:ascii="Times New Roman" w:hAnsi="Times New Roman" w:cs="Times New Roman"/>
                <w:sz w:val="24"/>
                <w:szCs w:val="24"/>
                <w:lang w:val="uk-UA"/>
              </w:rPr>
              <w:t>немає</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1F3AE7" w:rsidTr="006A7EAB">
        <w:tc>
          <w:tcPr>
            <w:tcW w:w="1518" w:type="dxa"/>
            <w:vAlign w:val="center"/>
          </w:tcPr>
          <w:p w:rsidR="008A3E72" w:rsidRPr="00C21DA7" w:rsidRDefault="008A3E72" w:rsidP="005D1401">
            <w:pPr>
              <w:jc w:val="center"/>
              <w:rPr>
                <w:rFonts w:ascii="Times New Roman" w:hAnsi="Times New Roman" w:cs="Times New Roman"/>
                <w:sz w:val="24"/>
                <w:szCs w:val="24"/>
                <w:lang w:val="uk-UA"/>
              </w:rPr>
            </w:pPr>
            <w:r w:rsidRPr="00C21DA7">
              <w:rPr>
                <w:rFonts w:ascii="Times New Roman" w:hAnsi="Times New Roman" w:cs="Times New Roman"/>
                <w:sz w:val="24"/>
                <w:szCs w:val="24"/>
                <w:lang w:val="uk-UA"/>
              </w:rPr>
              <w:t>136</w:t>
            </w:r>
          </w:p>
        </w:tc>
        <w:tc>
          <w:tcPr>
            <w:tcW w:w="2559" w:type="dxa"/>
            <w:vAlign w:val="center"/>
          </w:tcPr>
          <w:p w:rsidR="008A3E72" w:rsidRPr="00C21DA7" w:rsidRDefault="008A3E72" w:rsidP="005D1401">
            <w:pPr>
              <w:ind w:left="-74" w:right="-64"/>
              <w:jc w:val="center"/>
              <w:rPr>
                <w:rFonts w:ascii="Times New Roman" w:hAnsi="Times New Roman" w:cs="Times New Roman"/>
                <w:sz w:val="24"/>
                <w:szCs w:val="24"/>
                <w:lang w:val="uk-UA"/>
              </w:rPr>
            </w:pPr>
            <w:r w:rsidRPr="00C21DA7">
              <w:rPr>
                <w:rFonts w:ascii="Times New Roman" w:hAnsi="Times New Roman" w:cs="Times New Roman"/>
                <w:sz w:val="24"/>
                <w:szCs w:val="24"/>
                <w:lang w:val="uk-UA"/>
              </w:rPr>
              <w:t>Типографія</w:t>
            </w:r>
          </w:p>
        </w:tc>
        <w:tc>
          <w:tcPr>
            <w:tcW w:w="1701" w:type="dxa"/>
          </w:tcPr>
          <w:p w:rsidR="008A3E72" w:rsidRDefault="008A3E72" w:rsidP="005D1401">
            <w:pPr>
              <w:jc w:val="center"/>
            </w:pPr>
            <w:proofErr w:type="spellStart"/>
            <w:r w:rsidRPr="00F11082">
              <w:rPr>
                <w:rFonts w:ascii="Times New Roman" w:hAnsi="Times New Roman" w:cs="Times New Roman"/>
                <w:sz w:val="24"/>
                <w:szCs w:val="24"/>
                <w:lang w:val="uk-UA"/>
              </w:rPr>
              <w:t>Сельбищна</w:t>
            </w:r>
            <w:proofErr w:type="spellEnd"/>
            <w:r w:rsidRPr="00F11082">
              <w:rPr>
                <w:rFonts w:ascii="Times New Roman" w:hAnsi="Times New Roman" w:cs="Times New Roman"/>
                <w:sz w:val="24"/>
                <w:szCs w:val="24"/>
                <w:lang w:val="uk-UA"/>
              </w:rPr>
              <w:t xml:space="preserve"> зона</w:t>
            </w:r>
          </w:p>
        </w:tc>
        <w:tc>
          <w:tcPr>
            <w:tcW w:w="2268" w:type="dxa"/>
          </w:tcPr>
          <w:p w:rsidR="008A3E72" w:rsidRPr="00C21DA7" w:rsidRDefault="008A3E72" w:rsidP="005D1401">
            <w:pPr>
              <w:jc w:val="center"/>
            </w:pPr>
            <w:r w:rsidRPr="00C21DA7">
              <w:rPr>
                <w:rFonts w:ascii="Times New Roman" w:hAnsi="Times New Roman" w:cs="Times New Roman"/>
                <w:sz w:val="24"/>
                <w:szCs w:val="24"/>
                <w:lang w:val="uk-UA"/>
              </w:rPr>
              <w:t>немає</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137</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Офісна будівля</w:t>
            </w:r>
          </w:p>
        </w:tc>
        <w:tc>
          <w:tcPr>
            <w:tcW w:w="1701" w:type="dxa"/>
          </w:tcPr>
          <w:p w:rsidR="008A3E72" w:rsidRDefault="008A3E72" w:rsidP="005D1401">
            <w:pPr>
              <w:jc w:val="center"/>
            </w:pPr>
            <w:proofErr w:type="spellStart"/>
            <w:r w:rsidRPr="00F11082">
              <w:rPr>
                <w:rFonts w:ascii="Times New Roman" w:hAnsi="Times New Roman" w:cs="Times New Roman"/>
                <w:sz w:val="24"/>
                <w:szCs w:val="24"/>
                <w:lang w:val="uk-UA"/>
              </w:rPr>
              <w:t>Сельбищна</w:t>
            </w:r>
            <w:proofErr w:type="spellEnd"/>
            <w:r w:rsidRPr="00F11082">
              <w:rPr>
                <w:rFonts w:ascii="Times New Roman" w:hAnsi="Times New Roman" w:cs="Times New Roman"/>
                <w:sz w:val="24"/>
                <w:szCs w:val="24"/>
                <w:lang w:val="uk-UA"/>
              </w:rPr>
              <w:t xml:space="preserve"> зона</w:t>
            </w:r>
          </w:p>
        </w:tc>
        <w:tc>
          <w:tcPr>
            <w:tcW w:w="2268" w:type="dxa"/>
          </w:tcPr>
          <w:p w:rsidR="008A3E72" w:rsidRDefault="008A3E72" w:rsidP="005D1401">
            <w:pPr>
              <w:jc w:val="center"/>
            </w:pPr>
            <w:r w:rsidRPr="001D3968">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201</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Палац культури, клуб</w:t>
            </w:r>
          </w:p>
        </w:tc>
        <w:tc>
          <w:tcPr>
            <w:tcW w:w="1701" w:type="dxa"/>
          </w:tcPr>
          <w:p w:rsidR="008A3E72" w:rsidRDefault="008A3E72" w:rsidP="005D1401">
            <w:pPr>
              <w:jc w:val="center"/>
            </w:pPr>
            <w:proofErr w:type="spellStart"/>
            <w:r w:rsidRPr="00F11082">
              <w:rPr>
                <w:rFonts w:ascii="Times New Roman" w:hAnsi="Times New Roman" w:cs="Times New Roman"/>
                <w:sz w:val="24"/>
                <w:szCs w:val="24"/>
                <w:lang w:val="uk-UA"/>
              </w:rPr>
              <w:t>Сельбищна</w:t>
            </w:r>
            <w:proofErr w:type="spellEnd"/>
            <w:r w:rsidRPr="00F11082">
              <w:rPr>
                <w:rFonts w:ascii="Times New Roman" w:hAnsi="Times New Roman" w:cs="Times New Roman"/>
                <w:sz w:val="24"/>
                <w:szCs w:val="24"/>
                <w:lang w:val="uk-UA"/>
              </w:rPr>
              <w:t xml:space="preserve"> зона</w:t>
            </w:r>
          </w:p>
        </w:tc>
        <w:tc>
          <w:tcPr>
            <w:tcW w:w="2268" w:type="dxa"/>
          </w:tcPr>
          <w:p w:rsidR="008A3E72" w:rsidRDefault="008A3E72" w:rsidP="005D1401">
            <w:pPr>
              <w:jc w:val="center"/>
            </w:pPr>
            <w:r w:rsidRPr="001D3968">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202</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Палац культури хіміків</w:t>
            </w:r>
          </w:p>
        </w:tc>
        <w:tc>
          <w:tcPr>
            <w:tcW w:w="1701" w:type="dxa"/>
          </w:tcPr>
          <w:p w:rsidR="008A3E72" w:rsidRDefault="008A3E72" w:rsidP="005D1401">
            <w:pPr>
              <w:jc w:val="center"/>
            </w:pPr>
            <w:proofErr w:type="spellStart"/>
            <w:r w:rsidRPr="00F11082">
              <w:rPr>
                <w:rFonts w:ascii="Times New Roman" w:hAnsi="Times New Roman" w:cs="Times New Roman"/>
                <w:sz w:val="24"/>
                <w:szCs w:val="24"/>
                <w:lang w:val="uk-UA"/>
              </w:rPr>
              <w:t>Сельбищна</w:t>
            </w:r>
            <w:proofErr w:type="spellEnd"/>
            <w:r w:rsidRPr="00F11082">
              <w:rPr>
                <w:rFonts w:ascii="Times New Roman" w:hAnsi="Times New Roman" w:cs="Times New Roman"/>
                <w:sz w:val="24"/>
                <w:szCs w:val="24"/>
                <w:lang w:val="uk-UA"/>
              </w:rPr>
              <w:t xml:space="preserve"> зона</w:t>
            </w:r>
          </w:p>
        </w:tc>
        <w:tc>
          <w:tcPr>
            <w:tcW w:w="2268" w:type="dxa"/>
          </w:tcPr>
          <w:p w:rsidR="008A3E72" w:rsidRDefault="008A3E72" w:rsidP="005D1401">
            <w:pPr>
              <w:jc w:val="center"/>
            </w:pPr>
            <w:r w:rsidRPr="001D3968">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203</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Концерний</w:t>
            </w:r>
            <w:proofErr w:type="spellEnd"/>
            <w:r>
              <w:rPr>
                <w:rFonts w:ascii="Times New Roman" w:hAnsi="Times New Roman" w:cs="Times New Roman"/>
                <w:sz w:val="24"/>
                <w:szCs w:val="24"/>
                <w:lang w:val="uk-UA"/>
              </w:rPr>
              <w:t xml:space="preserve"> зал музичного училища</w:t>
            </w:r>
          </w:p>
        </w:tc>
        <w:tc>
          <w:tcPr>
            <w:tcW w:w="1701" w:type="dxa"/>
          </w:tcPr>
          <w:p w:rsidR="008A3E72" w:rsidRDefault="008A3E72" w:rsidP="005D1401">
            <w:pPr>
              <w:jc w:val="center"/>
            </w:pPr>
            <w:proofErr w:type="spellStart"/>
            <w:r w:rsidRPr="00F11082">
              <w:rPr>
                <w:rFonts w:ascii="Times New Roman" w:hAnsi="Times New Roman" w:cs="Times New Roman"/>
                <w:sz w:val="24"/>
                <w:szCs w:val="24"/>
                <w:lang w:val="uk-UA"/>
              </w:rPr>
              <w:t>Сельбищна</w:t>
            </w:r>
            <w:proofErr w:type="spellEnd"/>
            <w:r w:rsidRPr="00F11082">
              <w:rPr>
                <w:rFonts w:ascii="Times New Roman" w:hAnsi="Times New Roman" w:cs="Times New Roman"/>
                <w:sz w:val="24"/>
                <w:szCs w:val="24"/>
                <w:lang w:val="uk-UA"/>
              </w:rPr>
              <w:t xml:space="preserve"> зона</w:t>
            </w:r>
          </w:p>
        </w:tc>
        <w:tc>
          <w:tcPr>
            <w:tcW w:w="2268" w:type="dxa"/>
          </w:tcPr>
          <w:p w:rsidR="008A3E72" w:rsidRDefault="008A3E72" w:rsidP="005D1401">
            <w:pPr>
              <w:jc w:val="center"/>
            </w:pPr>
            <w:r w:rsidRPr="001D3968">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204</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КЗ «Сєвєродонецька галерея мистецтв»</w:t>
            </w:r>
          </w:p>
        </w:tc>
        <w:tc>
          <w:tcPr>
            <w:tcW w:w="1701" w:type="dxa"/>
          </w:tcPr>
          <w:p w:rsidR="008A3E72" w:rsidRDefault="008A3E72" w:rsidP="005D1401">
            <w:pPr>
              <w:jc w:val="center"/>
            </w:pPr>
            <w:proofErr w:type="spellStart"/>
            <w:r w:rsidRPr="00F11082">
              <w:rPr>
                <w:rFonts w:ascii="Times New Roman" w:hAnsi="Times New Roman" w:cs="Times New Roman"/>
                <w:sz w:val="24"/>
                <w:szCs w:val="24"/>
                <w:lang w:val="uk-UA"/>
              </w:rPr>
              <w:t>Сельбищна</w:t>
            </w:r>
            <w:proofErr w:type="spellEnd"/>
            <w:r w:rsidRPr="00F11082">
              <w:rPr>
                <w:rFonts w:ascii="Times New Roman" w:hAnsi="Times New Roman" w:cs="Times New Roman"/>
                <w:sz w:val="24"/>
                <w:szCs w:val="24"/>
                <w:lang w:val="uk-UA"/>
              </w:rPr>
              <w:t xml:space="preserve"> зона</w:t>
            </w:r>
          </w:p>
        </w:tc>
        <w:tc>
          <w:tcPr>
            <w:tcW w:w="2268" w:type="dxa"/>
          </w:tcPr>
          <w:p w:rsidR="008A3E72" w:rsidRDefault="008A3E72" w:rsidP="005D1401">
            <w:pPr>
              <w:jc w:val="center"/>
            </w:pPr>
            <w:r w:rsidRPr="001D3968">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205</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Обласний музично-драматичний театр</w:t>
            </w:r>
          </w:p>
        </w:tc>
        <w:tc>
          <w:tcPr>
            <w:tcW w:w="1701" w:type="dxa"/>
          </w:tcPr>
          <w:p w:rsidR="008A3E72" w:rsidRDefault="008A3E72" w:rsidP="005D1401">
            <w:pPr>
              <w:jc w:val="center"/>
            </w:pPr>
            <w:proofErr w:type="spellStart"/>
            <w:r w:rsidRPr="00F11082">
              <w:rPr>
                <w:rFonts w:ascii="Times New Roman" w:hAnsi="Times New Roman" w:cs="Times New Roman"/>
                <w:sz w:val="24"/>
                <w:szCs w:val="24"/>
                <w:lang w:val="uk-UA"/>
              </w:rPr>
              <w:t>Сельбищна</w:t>
            </w:r>
            <w:proofErr w:type="spellEnd"/>
            <w:r w:rsidRPr="00F11082">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206</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Льодовий палац</w:t>
            </w:r>
          </w:p>
        </w:tc>
        <w:tc>
          <w:tcPr>
            <w:tcW w:w="1701" w:type="dxa"/>
          </w:tcPr>
          <w:p w:rsidR="008A3E72" w:rsidRDefault="008A3E72" w:rsidP="005D1401">
            <w:pPr>
              <w:jc w:val="center"/>
            </w:pPr>
            <w:proofErr w:type="spellStart"/>
            <w:r w:rsidRPr="00F11082">
              <w:rPr>
                <w:rFonts w:ascii="Times New Roman" w:hAnsi="Times New Roman" w:cs="Times New Roman"/>
                <w:sz w:val="24"/>
                <w:szCs w:val="24"/>
                <w:lang w:val="uk-UA"/>
              </w:rPr>
              <w:t>Сельбищна</w:t>
            </w:r>
            <w:proofErr w:type="spellEnd"/>
            <w:r w:rsidRPr="00F11082">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207</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Культова споруда</w:t>
            </w:r>
          </w:p>
        </w:tc>
        <w:tc>
          <w:tcPr>
            <w:tcW w:w="1701" w:type="dxa"/>
          </w:tcPr>
          <w:p w:rsidR="008A3E72" w:rsidRDefault="008A3E72" w:rsidP="005D1401">
            <w:pPr>
              <w:jc w:val="center"/>
            </w:pPr>
            <w:proofErr w:type="spellStart"/>
            <w:r w:rsidRPr="00F11082">
              <w:rPr>
                <w:rFonts w:ascii="Times New Roman" w:hAnsi="Times New Roman" w:cs="Times New Roman"/>
                <w:sz w:val="24"/>
                <w:szCs w:val="24"/>
                <w:lang w:val="uk-UA"/>
              </w:rPr>
              <w:t>Сельбищна</w:t>
            </w:r>
            <w:proofErr w:type="spellEnd"/>
            <w:r w:rsidRPr="00F11082">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208</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Центр дитячої та юнацької творчості</w:t>
            </w:r>
          </w:p>
        </w:tc>
        <w:tc>
          <w:tcPr>
            <w:tcW w:w="1701" w:type="dxa"/>
          </w:tcPr>
          <w:p w:rsidR="008A3E72" w:rsidRDefault="008A3E72" w:rsidP="005D1401">
            <w:pPr>
              <w:jc w:val="center"/>
            </w:pPr>
            <w:proofErr w:type="spellStart"/>
            <w:r w:rsidRPr="00F11082">
              <w:rPr>
                <w:rFonts w:ascii="Times New Roman" w:hAnsi="Times New Roman" w:cs="Times New Roman"/>
                <w:sz w:val="24"/>
                <w:szCs w:val="24"/>
                <w:lang w:val="uk-UA"/>
              </w:rPr>
              <w:t>Сельбищна</w:t>
            </w:r>
            <w:proofErr w:type="spellEnd"/>
            <w:r w:rsidRPr="00F11082">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Pr="004A0F74"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209</w:t>
            </w:r>
          </w:p>
        </w:tc>
        <w:tc>
          <w:tcPr>
            <w:tcW w:w="2559" w:type="dxa"/>
            <w:vAlign w:val="center"/>
          </w:tcPr>
          <w:p w:rsidR="008A3E72" w:rsidRPr="005C7B2C" w:rsidRDefault="008A3E72" w:rsidP="005D1401">
            <w:pPr>
              <w:ind w:left="-74" w:right="-64"/>
              <w:jc w:val="center"/>
              <w:rPr>
                <w:rFonts w:ascii="Times New Roman" w:hAnsi="Times New Roman" w:cs="Times New Roman"/>
                <w:spacing w:val="-6"/>
                <w:sz w:val="24"/>
                <w:szCs w:val="24"/>
                <w:lang w:val="uk-UA"/>
              </w:rPr>
            </w:pPr>
            <w:r w:rsidRPr="005C7B2C">
              <w:rPr>
                <w:rFonts w:ascii="Times New Roman" w:hAnsi="Times New Roman" w:cs="Times New Roman"/>
                <w:spacing w:val="-6"/>
                <w:sz w:val="24"/>
                <w:szCs w:val="24"/>
                <w:lang w:val="uk-UA"/>
              </w:rPr>
              <w:t>Центр еколого-</w:t>
            </w:r>
            <w:proofErr w:type="spellStart"/>
            <w:r w:rsidRPr="005C7B2C">
              <w:rPr>
                <w:rFonts w:ascii="Times New Roman" w:hAnsi="Times New Roman" w:cs="Times New Roman"/>
                <w:spacing w:val="-6"/>
                <w:sz w:val="24"/>
                <w:szCs w:val="24"/>
                <w:lang w:val="uk-UA"/>
              </w:rPr>
              <w:t>нату</w:t>
            </w:r>
            <w:proofErr w:type="spellEnd"/>
            <w:r w:rsidR="005C7B2C" w:rsidRPr="005C7B2C">
              <w:rPr>
                <w:rFonts w:ascii="Times New Roman" w:hAnsi="Times New Roman" w:cs="Times New Roman"/>
                <w:spacing w:val="-6"/>
                <w:sz w:val="24"/>
                <w:szCs w:val="24"/>
              </w:rPr>
              <w:t>-</w:t>
            </w:r>
            <w:proofErr w:type="spellStart"/>
            <w:r w:rsidRPr="005C7B2C">
              <w:rPr>
                <w:rFonts w:ascii="Times New Roman" w:hAnsi="Times New Roman" w:cs="Times New Roman"/>
                <w:spacing w:val="-6"/>
                <w:sz w:val="24"/>
                <w:szCs w:val="24"/>
                <w:lang w:val="uk-UA"/>
              </w:rPr>
              <w:t>ралістичної</w:t>
            </w:r>
            <w:proofErr w:type="spellEnd"/>
            <w:r w:rsidRPr="005C7B2C">
              <w:rPr>
                <w:rFonts w:ascii="Times New Roman" w:hAnsi="Times New Roman" w:cs="Times New Roman"/>
                <w:spacing w:val="-6"/>
                <w:sz w:val="24"/>
                <w:szCs w:val="24"/>
                <w:lang w:val="uk-UA"/>
              </w:rPr>
              <w:t xml:space="preserve"> творчості</w:t>
            </w:r>
          </w:p>
        </w:tc>
        <w:tc>
          <w:tcPr>
            <w:tcW w:w="1701" w:type="dxa"/>
          </w:tcPr>
          <w:p w:rsidR="008A3E72" w:rsidRDefault="008A3E72" w:rsidP="005D1401">
            <w:pPr>
              <w:jc w:val="center"/>
            </w:pPr>
            <w:proofErr w:type="spellStart"/>
            <w:r w:rsidRPr="00F11082">
              <w:rPr>
                <w:rFonts w:ascii="Times New Roman" w:hAnsi="Times New Roman" w:cs="Times New Roman"/>
                <w:sz w:val="24"/>
                <w:szCs w:val="24"/>
                <w:lang w:val="uk-UA"/>
              </w:rPr>
              <w:t>Сельбищна</w:t>
            </w:r>
            <w:proofErr w:type="spellEnd"/>
            <w:r w:rsidRPr="00F11082">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210</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Центр туризму, краєзнавства та екскурсій</w:t>
            </w:r>
          </w:p>
        </w:tc>
        <w:tc>
          <w:tcPr>
            <w:tcW w:w="1701" w:type="dxa"/>
          </w:tcPr>
          <w:p w:rsidR="008A3E72" w:rsidRDefault="008A3E72" w:rsidP="005D1401">
            <w:pPr>
              <w:jc w:val="center"/>
            </w:pPr>
            <w:proofErr w:type="spellStart"/>
            <w:r w:rsidRPr="0011036A">
              <w:rPr>
                <w:rFonts w:ascii="Times New Roman" w:hAnsi="Times New Roman" w:cs="Times New Roman"/>
                <w:sz w:val="24"/>
                <w:szCs w:val="24"/>
                <w:lang w:val="uk-UA"/>
              </w:rPr>
              <w:t>Сельбищна</w:t>
            </w:r>
            <w:proofErr w:type="spellEnd"/>
            <w:r w:rsidRPr="001103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211</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Станція юних техніків</w:t>
            </w:r>
          </w:p>
        </w:tc>
        <w:tc>
          <w:tcPr>
            <w:tcW w:w="1701" w:type="dxa"/>
          </w:tcPr>
          <w:p w:rsidR="008A3E72" w:rsidRDefault="008A3E72" w:rsidP="005D1401">
            <w:pPr>
              <w:jc w:val="center"/>
            </w:pPr>
            <w:proofErr w:type="spellStart"/>
            <w:r w:rsidRPr="0011036A">
              <w:rPr>
                <w:rFonts w:ascii="Times New Roman" w:hAnsi="Times New Roman" w:cs="Times New Roman"/>
                <w:sz w:val="24"/>
                <w:szCs w:val="24"/>
                <w:lang w:val="uk-UA"/>
              </w:rPr>
              <w:t>Сельбищна</w:t>
            </w:r>
            <w:proofErr w:type="spellEnd"/>
            <w:r w:rsidRPr="001103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212</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Кінотеатр</w:t>
            </w:r>
          </w:p>
        </w:tc>
        <w:tc>
          <w:tcPr>
            <w:tcW w:w="1701" w:type="dxa"/>
          </w:tcPr>
          <w:p w:rsidR="008A3E72" w:rsidRDefault="008A3E72" w:rsidP="005D1401">
            <w:pPr>
              <w:jc w:val="center"/>
            </w:pPr>
            <w:proofErr w:type="spellStart"/>
            <w:r w:rsidRPr="0011036A">
              <w:rPr>
                <w:rFonts w:ascii="Times New Roman" w:hAnsi="Times New Roman" w:cs="Times New Roman"/>
                <w:sz w:val="24"/>
                <w:szCs w:val="24"/>
                <w:lang w:val="uk-UA"/>
              </w:rPr>
              <w:t>Сельбищна</w:t>
            </w:r>
            <w:proofErr w:type="spellEnd"/>
            <w:r w:rsidRPr="001103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213</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Бібліотека</w:t>
            </w:r>
          </w:p>
        </w:tc>
        <w:tc>
          <w:tcPr>
            <w:tcW w:w="1701" w:type="dxa"/>
          </w:tcPr>
          <w:p w:rsidR="008A3E72" w:rsidRDefault="008A3E72" w:rsidP="005D1401">
            <w:pPr>
              <w:jc w:val="center"/>
            </w:pPr>
            <w:proofErr w:type="spellStart"/>
            <w:r w:rsidRPr="0011036A">
              <w:rPr>
                <w:rFonts w:ascii="Times New Roman" w:hAnsi="Times New Roman" w:cs="Times New Roman"/>
                <w:sz w:val="24"/>
                <w:szCs w:val="24"/>
                <w:lang w:val="uk-UA"/>
              </w:rPr>
              <w:t>Сельбищна</w:t>
            </w:r>
            <w:proofErr w:type="spellEnd"/>
            <w:r w:rsidRPr="001103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214</w:t>
            </w:r>
          </w:p>
        </w:tc>
        <w:tc>
          <w:tcPr>
            <w:tcW w:w="2559" w:type="dxa"/>
            <w:vAlign w:val="center"/>
          </w:tcPr>
          <w:p w:rsidR="008A3E72" w:rsidRPr="00977AB8" w:rsidRDefault="008A3E72" w:rsidP="005D1401">
            <w:pPr>
              <w:ind w:left="-74" w:right="-64"/>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Пам</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ятник</w:t>
            </w:r>
            <w:proofErr w:type="spellEnd"/>
            <w:r>
              <w:rPr>
                <w:rFonts w:ascii="Times New Roman" w:hAnsi="Times New Roman" w:cs="Times New Roman"/>
                <w:sz w:val="24"/>
                <w:szCs w:val="24"/>
                <w:lang w:val="uk-UA"/>
              </w:rPr>
              <w:t>, бюст</w:t>
            </w:r>
          </w:p>
        </w:tc>
        <w:tc>
          <w:tcPr>
            <w:tcW w:w="1701" w:type="dxa"/>
          </w:tcPr>
          <w:p w:rsidR="008A3E72" w:rsidRDefault="008A3E72" w:rsidP="005D1401">
            <w:pPr>
              <w:jc w:val="center"/>
            </w:pPr>
            <w:proofErr w:type="spellStart"/>
            <w:r w:rsidRPr="0011036A">
              <w:rPr>
                <w:rFonts w:ascii="Times New Roman" w:hAnsi="Times New Roman" w:cs="Times New Roman"/>
                <w:sz w:val="24"/>
                <w:szCs w:val="24"/>
                <w:lang w:val="uk-UA"/>
              </w:rPr>
              <w:t>Сельбищна</w:t>
            </w:r>
            <w:proofErr w:type="spellEnd"/>
            <w:r w:rsidRPr="001103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215</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Меморіальний комплекс</w:t>
            </w:r>
          </w:p>
        </w:tc>
        <w:tc>
          <w:tcPr>
            <w:tcW w:w="1701" w:type="dxa"/>
          </w:tcPr>
          <w:p w:rsidR="008A3E72" w:rsidRDefault="008A3E72" w:rsidP="005D1401">
            <w:pPr>
              <w:jc w:val="center"/>
            </w:pPr>
            <w:proofErr w:type="spellStart"/>
            <w:r w:rsidRPr="0011036A">
              <w:rPr>
                <w:rFonts w:ascii="Times New Roman" w:hAnsi="Times New Roman" w:cs="Times New Roman"/>
                <w:sz w:val="24"/>
                <w:szCs w:val="24"/>
                <w:lang w:val="uk-UA"/>
              </w:rPr>
              <w:t>Сельбищна</w:t>
            </w:r>
            <w:proofErr w:type="spellEnd"/>
            <w:r w:rsidRPr="001103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216</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Палац спорту, спортзал</w:t>
            </w:r>
          </w:p>
        </w:tc>
        <w:tc>
          <w:tcPr>
            <w:tcW w:w="1701" w:type="dxa"/>
          </w:tcPr>
          <w:p w:rsidR="008A3E72" w:rsidRDefault="008A3E72" w:rsidP="005D1401">
            <w:pPr>
              <w:jc w:val="center"/>
            </w:pPr>
            <w:proofErr w:type="spellStart"/>
            <w:r w:rsidRPr="0011036A">
              <w:rPr>
                <w:rFonts w:ascii="Times New Roman" w:hAnsi="Times New Roman" w:cs="Times New Roman"/>
                <w:sz w:val="24"/>
                <w:szCs w:val="24"/>
                <w:lang w:val="uk-UA"/>
              </w:rPr>
              <w:t>Сельбищна</w:t>
            </w:r>
            <w:proofErr w:type="spellEnd"/>
            <w:r w:rsidRPr="001103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217</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Стадіон</w:t>
            </w:r>
          </w:p>
        </w:tc>
        <w:tc>
          <w:tcPr>
            <w:tcW w:w="1701" w:type="dxa"/>
          </w:tcPr>
          <w:p w:rsidR="008A3E72" w:rsidRDefault="008A3E72" w:rsidP="005D1401">
            <w:pPr>
              <w:jc w:val="center"/>
            </w:pPr>
            <w:proofErr w:type="spellStart"/>
            <w:r w:rsidRPr="0011036A">
              <w:rPr>
                <w:rFonts w:ascii="Times New Roman" w:hAnsi="Times New Roman" w:cs="Times New Roman"/>
                <w:sz w:val="24"/>
                <w:szCs w:val="24"/>
                <w:lang w:val="uk-UA"/>
              </w:rPr>
              <w:t>Сельбищна</w:t>
            </w:r>
            <w:proofErr w:type="spellEnd"/>
            <w:r w:rsidRPr="001103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218</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Плавальний басейн</w:t>
            </w:r>
          </w:p>
        </w:tc>
        <w:tc>
          <w:tcPr>
            <w:tcW w:w="1701" w:type="dxa"/>
          </w:tcPr>
          <w:p w:rsidR="008A3E72" w:rsidRDefault="008A3E72" w:rsidP="005D1401">
            <w:pPr>
              <w:jc w:val="center"/>
            </w:pPr>
            <w:proofErr w:type="spellStart"/>
            <w:r w:rsidRPr="0011036A">
              <w:rPr>
                <w:rFonts w:ascii="Times New Roman" w:hAnsi="Times New Roman" w:cs="Times New Roman"/>
                <w:sz w:val="24"/>
                <w:szCs w:val="24"/>
                <w:lang w:val="uk-UA"/>
              </w:rPr>
              <w:t>Сельбищна</w:t>
            </w:r>
            <w:proofErr w:type="spellEnd"/>
            <w:r w:rsidRPr="001103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219</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Тенісний зал</w:t>
            </w:r>
          </w:p>
        </w:tc>
        <w:tc>
          <w:tcPr>
            <w:tcW w:w="1701" w:type="dxa"/>
          </w:tcPr>
          <w:p w:rsidR="008A3E72" w:rsidRDefault="008A3E72" w:rsidP="005D1401">
            <w:pPr>
              <w:jc w:val="center"/>
            </w:pPr>
            <w:proofErr w:type="spellStart"/>
            <w:r w:rsidRPr="0011036A">
              <w:rPr>
                <w:rFonts w:ascii="Times New Roman" w:hAnsi="Times New Roman" w:cs="Times New Roman"/>
                <w:sz w:val="24"/>
                <w:szCs w:val="24"/>
                <w:lang w:val="uk-UA"/>
              </w:rPr>
              <w:t>Сельбищна</w:t>
            </w:r>
            <w:proofErr w:type="spellEnd"/>
            <w:r w:rsidRPr="001103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220</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Тенісні корти</w:t>
            </w:r>
          </w:p>
        </w:tc>
        <w:tc>
          <w:tcPr>
            <w:tcW w:w="1701" w:type="dxa"/>
          </w:tcPr>
          <w:p w:rsidR="008A3E72" w:rsidRDefault="008A3E72" w:rsidP="005D1401">
            <w:pPr>
              <w:jc w:val="center"/>
            </w:pPr>
            <w:proofErr w:type="spellStart"/>
            <w:r w:rsidRPr="0011036A">
              <w:rPr>
                <w:rFonts w:ascii="Times New Roman" w:hAnsi="Times New Roman" w:cs="Times New Roman"/>
                <w:sz w:val="24"/>
                <w:szCs w:val="24"/>
                <w:lang w:val="uk-UA"/>
              </w:rPr>
              <w:t>Сельбищна</w:t>
            </w:r>
            <w:proofErr w:type="spellEnd"/>
            <w:r w:rsidRPr="001103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Pr="00C21DA7" w:rsidRDefault="008A3E72" w:rsidP="005D1401">
            <w:pPr>
              <w:jc w:val="center"/>
              <w:rPr>
                <w:rFonts w:ascii="Times New Roman" w:hAnsi="Times New Roman" w:cs="Times New Roman"/>
                <w:sz w:val="24"/>
                <w:szCs w:val="24"/>
                <w:lang w:val="uk-UA"/>
              </w:rPr>
            </w:pPr>
            <w:r w:rsidRPr="00C21DA7">
              <w:rPr>
                <w:rFonts w:ascii="Times New Roman" w:hAnsi="Times New Roman" w:cs="Times New Roman"/>
                <w:sz w:val="24"/>
                <w:szCs w:val="24"/>
                <w:lang w:val="uk-UA"/>
              </w:rPr>
              <w:t>221</w:t>
            </w:r>
          </w:p>
        </w:tc>
        <w:tc>
          <w:tcPr>
            <w:tcW w:w="2559" w:type="dxa"/>
            <w:vAlign w:val="center"/>
          </w:tcPr>
          <w:p w:rsidR="008A3E72" w:rsidRPr="00C21DA7" w:rsidRDefault="008A3E72" w:rsidP="005D1401">
            <w:pPr>
              <w:ind w:left="-74" w:right="-64"/>
              <w:jc w:val="center"/>
              <w:rPr>
                <w:rFonts w:ascii="Times New Roman" w:hAnsi="Times New Roman" w:cs="Times New Roman"/>
                <w:sz w:val="24"/>
                <w:szCs w:val="24"/>
                <w:lang w:val="uk-UA"/>
              </w:rPr>
            </w:pPr>
            <w:r w:rsidRPr="00C21DA7">
              <w:rPr>
                <w:rFonts w:ascii="Times New Roman" w:hAnsi="Times New Roman" w:cs="Times New Roman"/>
                <w:sz w:val="24"/>
                <w:szCs w:val="24"/>
                <w:lang w:val="uk-UA"/>
              </w:rPr>
              <w:t>Автошкола</w:t>
            </w:r>
          </w:p>
        </w:tc>
        <w:tc>
          <w:tcPr>
            <w:tcW w:w="1701" w:type="dxa"/>
          </w:tcPr>
          <w:p w:rsidR="008A3E72" w:rsidRDefault="008A3E72" w:rsidP="005D1401">
            <w:pPr>
              <w:jc w:val="center"/>
            </w:pPr>
            <w:proofErr w:type="spellStart"/>
            <w:r w:rsidRPr="0011036A">
              <w:rPr>
                <w:rFonts w:ascii="Times New Roman" w:hAnsi="Times New Roman" w:cs="Times New Roman"/>
                <w:sz w:val="24"/>
                <w:szCs w:val="24"/>
                <w:lang w:val="uk-UA"/>
              </w:rPr>
              <w:t>Сельбищна</w:t>
            </w:r>
            <w:proofErr w:type="spellEnd"/>
            <w:r w:rsidRPr="001103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C21DA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222</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ДЮСШ</w:t>
            </w:r>
          </w:p>
        </w:tc>
        <w:tc>
          <w:tcPr>
            <w:tcW w:w="1701" w:type="dxa"/>
          </w:tcPr>
          <w:p w:rsidR="008A3E72" w:rsidRDefault="008A3E72" w:rsidP="005D1401">
            <w:pPr>
              <w:jc w:val="center"/>
            </w:pPr>
            <w:proofErr w:type="spellStart"/>
            <w:r w:rsidRPr="0011036A">
              <w:rPr>
                <w:rFonts w:ascii="Times New Roman" w:hAnsi="Times New Roman" w:cs="Times New Roman"/>
                <w:sz w:val="24"/>
                <w:szCs w:val="24"/>
                <w:lang w:val="uk-UA"/>
              </w:rPr>
              <w:t>Сельбищна</w:t>
            </w:r>
            <w:proofErr w:type="spellEnd"/>
            <w:r w:rsidRPr="001103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223</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Спортклуб, спорткомплекс</w:t>
            </w:r>
          </w:p>
        </w:tc>
        <w:tc>
          <w:tcPr>
            <w:tcW w:w="1701" w:type="dxa"/>
          </w:tcPr>
          <w:p w:rsidR="008A3E72" w:rsidRDefault="008A3E72" w:rsidP="005D1401">
            <w:pPr>
              <w:jc w:val="center"/>
            </w:pPr>
            <w:proofErr w:type="spellStart"/>
            <w:r w:rsidRPr="0011036A">
              <w:rPr>
                <w:rFonts w:ascii="Times New Roman" w:hAnsi="Times New Roman" w:cs="Times New Roman"/>
                <w:sz w:val="24"/>
                <w:szCs w:val="24"/>
                <w:lang w:val="uk-UA"/>
              </w:rPr>
              <w:t>Сельбищна</w:t>
            </w:r>
            <w:proofErr w:type="spellEnd"/>
            <w:r w:rsidRPr="001103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224</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Луганська обласна філармонія</w:t>
            </w:r>
          </w:p>
        </w:tc>
        <w:tc>
          <w:tcPr>
            <w:tcW w:w="1701" w:type="dxa"/>
          </w:tcPr>
          <w:p w:rsidR="008A3E72" w:rsidRDefault="008A3E72" w:rsidP="005D1401">
            <w:pPr>
              <w:jc w:val="center"/>
            </w:pPr>
            <w:proofErr w:type="spellStart"/>
            <w:r w:rsidRPr="0011036A">
              <w:rPr>
                <w:rFonts w:ascii="Times New Roman" w:hAnsi="Times New Roman" w:cs="Times New Roman"/>
                <w:sz w:val="24"/>
                <w:szCs w:val="24"/>
                <w:lang w:val="uk-UA"/>
              </w:rPr>
              <w:t>Сельбищна</w:t>
            </w:r>
            <w:proofErr w:type="spellEnd"/>
            <w:r w:rsidRPr="001103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225</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Водна станція, пляж</w:t>
            </w:r>
          </w:p>
        </w:tc>
        <w:tc>
          <w:tcPr>
            <w:tcW w:w="1701"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Рекреаційна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226</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Парк, дитячий парк</w:t>
            </w:r>
          </w:p>
        </w:tc>
        <w:tc>
          <w:tcPr>
            <w:tcW w:w="1701" w:type="dxa"/>
          </w:tcPr>
          <w:p w:rsidR="008A3E72" w:rsidRDefault="008A3E72" w:rsidP="005D1401">
            <w:pPr>
              <w:jc w:val="center"/>
            </w:pPr>
            <w:r w:rsidRPr="00290E84">
              <w:rPr>
                <w:rFonts w:ascii="Times New Roman" w:hAnsi="Times New Roman" w:cs="Times New Roman"/>
                <w:sz w:val="24"/>
                <w:szCs w:val="24"/>
                <w:lang w:val="uk-UA"/>
              </w:rPr>
              <w:t>Рекреаційна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227</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Сквер</w:t>
            </w:r>
          </w:p>
        </w:tc>
        <w:tc>
          <w:tcPr>
            <w:tcW w:w="1701" w:type="dxa"/>
          </w:tcPr>
          <w:p w:rsidR="008A3E72" w:rsidRDefault="008A3E72" w:rsidP="005D1401">
            <w:pPr>
              <w:jc w:val="center"/>
            </w:pPr>
            <w:r w:rsidRPr="00290E84">
              <w:rPr>
                <w:rFonts w:ascii="Times New Roman" w:hAnsi="Times New Roman" w:cs="Times New Roman"/>
                <w:sz w:val="24"/>
                <w:szCs w:val="24"/>
                <w:lang w:val="uk-UA"/>
              </w:rPr>
              <w:t>Рекреаційна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228</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Розважальний центр</w:t>
            </w:r>
          </w:p>
        </w:tc>
        <w:tc>
          <w:tcPr>
            <w:tcW w:w="1701" w:type="dxa"/>
          </w:tcPr>
          <w:p w:rsidR="008A3E72" w:rsidRDefault="008A3E72" w:rsidP="005D1401">
            <w:pPr>
              <w:jc w:val="center"/>
            </w:pPr>
            <w:r w:rsidRPr="00290E84">
              <w:rPr>
                <w:rFonts w:ascii="Times New Roman" w:hAnsi="Times New Roman" w:cs="Times New Roman"/>
                <w:sz w:val="24"/>
                <w:szCs w:val="24"/>
                <w:lang w:val="uk-UA"/>
              </w:rPr>
              <w:t>Рекреаційна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229</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Громадсько-спортивний центр</w:t>
            </w:r>
          </w:p>
        </w:tc>
        <w:tc>
          <w:tcPr>
            <w:tcW w:w="1701" w:type="dxa"/>
          </w:tcPr>
          <w:p w:rsidR="008A3E72" w:rsidRDefault="008A3E72" w:rsidP="005D1401">
            <w:pPr>
              <w:jc w:val="center"/>
            </w:pPr>
            <w:r w:rsidRPr="00290E84">
              <w:rPr>
                <w:rFonts w:ascii="Times New Roman" w:hAnsi="Times New Roman" w:cs="Times New Roman"/>
                <w:sz w:val="24"/>
                <w:szCs w:val="24"/>
                <w:lang w:val="uk-UA"/>
              </w:rPr>
              <w:t>Рекреаційна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230</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Спортивно-оздоровчий автодром</w:t>
            </w:r>
          </w:p>
        </w:tc>
        <w:tc>
          <w:tcPr>
            <w:tcW w:w="1701" w:type="dxa"/>
          </w:tcPr>
          <w:p w:rsidR="008A3E72" w:rsidRDefault="008A3E72" w:rsidP="005D1401">
            <w:pPr>
              <w:jc w:val="center"/>
            </w:pPr>
            <w:r w:rsidRPr="00290E84">
              <w:rPr>
                <w:rFonts w:ascii="Times New Roman" w:hAnsi="Times New Roman" w:cs="Times New Roman"/>
                <w:sz w:val="24"/>
                <w:szCs w:val="24"/>
                <w:lang w:val="uk-UA"/>
              </w:rPr>
              <w:t>Рекреаційна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1F3AE7"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301</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Східно-Український національний університет ім. </w:t>
            </w:r>
            <w:proofErr w:type="spellStart"/>
            <w:r>
              <w:rPr>
                <w:rFonts w:ascii="Times New Roman" w:hAnsi="Times New Roman" w:cs="Times New Roman"/>
                <w:sz w:val="24"/>
                <w:szCs w:val="24"/>
                <w:lang w:val="uk-UA"/>
              </w:rPr>
              <w:t>В.Г.Даля</w:t>
            </w:r>
            <w:proofErr w:type="spellEnd"/>
          </w:p>
        </w:tc>
        <w:tc>
          <w:tcPr>
            <w:tcW w:w="1701" w:type="dxa"/>
          </w:tcPr>
          <w:p w:rsidR="008A3E72" w:rsidRDefault="008A3E72" w:rsidP="005D1401">
            <w:pPr>
              <w:jc w:val="center"/>
            </w:pPr>
            <w:proofErr w:type="spellStart"/>
            <w:r w:rsidRPr="0061706A">
              <w:rPr>
                <w:rFonts w:ascii="Times New Roman" w:hAnsi="Times New Roman" w:cs="Times New Roman"/>
                <w:sz w:val="24"/>
                <w:szCs w:val="24"/>
                <w:lang w:val="uk-UA"/>
              </w:rPr>
              <w:t>Сельбищна</w:t>
            </w:r>
            <w:proofErr w:type="spellEnd"/>
            <w:r w:rsidRPr="006170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302</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Інститут післядипломної освіти і дистанційного навчання СУН ім. В.Г. Даля</w:t>
            </w:r>
          </w:p>
        </w:tc>
        <w:tc>
          <w:tcPr>
            <w:tcW w:w="1701" w:type="dxa"/>
          </w:tcPr>
          <w:p w:rsidR="008A3E72" w:rsidRDefault="008A3E72" w:rsidP="005D1401">
            <w:pPr>
              <w:jc w:val="center"/>
            </w:pPr>
            <w:proofErr w:type="spellStart"/>
            <w:r w:rsidRPr="0061706A">
              <w:rPr>
                <w:rFonts w:ascii="Times New Roman" w:hAnsi="Times New Roman" w:cs="Times New Roman"/>
                <w:sz w:val="24"/>
                <w:szCs w:val="24"/>
                <w:lang w:val="uk-UA"/>
              </w:rPr>
              <w:t>Сельбищна</w:t>
            </w:r>
            <w:proofErr w:type="spellEnd"/>
            <w:r w:rsidRPr="006170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303</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Сєвєродонецька філія МАУП</w:t>
            </w:r>
          </w:p>
        </w:tc>
        <w:tc>
          <w:tcPr>
            <w:tcW w:w="1701" w:type="dxa"/>
          </w:tcPr>
          <w:p w:rsidR="008A3E72" w:rsidRDefault="008A3E72" w:rsidP="005D1401">
            <w:pPr>
              <w:jc w:val="center"/>
            </w:pPr>
            <w:proofErr w:type="spellStart"/>
            <w:r w:rsidRPr="0061706A">
              <w:rPr>
                <w:rFonts w:ascii="Times New Roman" w:hAnsi="Times New Roman" w:cs="Times New Roman"/>
                <w:sz w:val="24"/>
                <w:szCs w:val="24"/>
                <w:lang w:val="uk-UA"/>
              </w:rPr>
              <w:t>Сельбищна</w:t>
            </w:r>
            <w:proofErr w:type="spellEnd"/>
            <w:r w:rsidRPr="006170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304</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Луганський університет внутрішніх справ ім. </w:t>
            </w:r>
            <w:proofErr w:type="spellStart"/>
            <w:r>
              <w:rPr>
                <w:rFonts w:ascii="Times New Roman" w:hAnsi="Times New Roman" w:cs="Times New Roman"/>
                <w:sz w:val="24"/>
                <w:szCs w:val="24"/>
                <w:lang w:val="uk-UA"/>
              </w:rPr>
              <w:t>Дідоренко</w:t>
            </w:r>
            <w:proofErr w:type="spellEnd"/>
          </w:p>
        </w:tc>
        <w:tc>
          <w:tcPr>
            <w:tcW w:w="1701" w:type="dxa"/>
          </w:tcPr>
          <w:p w:rsidR="008A3E72" w:rsidRDefault="008A3E72" w:rsidP="005D1401">
            <w:pPr>
              <w:jc w:val="center"/>
            </w:pPr>
            <w:proofErr w:type="spellStart"/>
            <w:r w:rsidRPr="0061706A">
              <w:rPr>
                <w:rFonts w:ascii="Times New Roman" w:hAnsi="Times New Roman" w:cs="Times New Roman"/>
                <w:sz w:val="24"/>
                <w:szCs w:val="24"/>
                <w:lang w:val="uk-UA"/>
              </w:rPr>
              <w:t>Сельбищна</w:t>
            </w:r>
            <w:proofErr w:type="spellEnd"/>
            <w:r w:rsidRPr="006170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305</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Луганський обласний інститут післядипломної педагогічної освіти</w:t>
            </w:r>
          </w:p>
        </w:tc>
        <w:tc>
          <w:tcPr>
            <w:tcW w:w="1701" w:type="dxa"/>
          </w:tcPr>
          <w:p w:rsidR="008A3E72" w:rsidRDefault="008A3E72" w:rsidP="005D1401">
            <w:pPr>
              <w:jc w:val="center"/>
            </w:pPr>
            <w:proofErr w:type="spellStart"/>
            <w:r w:rsidRPr="0061706A">
              <w:rPr>
                <w:rFonts w:ascii="Times New Roman" w:hAnsi="Times New Roman" w:cs="Times New Roman"/>
                <w:sz w:val="24"/>
                <w:szCs w:val="24"/>
                <w:lang w:val="uk-UA"/>
              </w:rPr>
              <w:t>Сельбищна</w:t>
            </w:r>
            <w:proofErr w:type="spellEnd"/>
            <w:r w:rsidRPr="006170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306</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Сєвеєродонецька</w:t>
            </w:r>
            <w:proofErr w:type="spellEnd"/>
            <w:r>
              <w:rPr>
                <w:rFonts w:ascii="Times New Roman" w:hAnsi="Times New Roman" w:cs="Times New Roman"/>
                <w:sz w:val="24"/>
                <w:szCs w:val="24"/>
                <w:lang w:val="uk-UA"/>
              </w:rPr>
              <w:t xml:space="preserve"> дитяча художня школа</w:t>
            </w:r>
          </w:p>
        </w:tc>
        <w:tc>
          <w:tcPr>
            <w:tcW w:w="1701" w:type="dxa"/>
          </w:tcPr>
          <w:p w:rsidR="008A3E72" w:rsidRDefault="008A3E72" w:rsidP="005D1401">
            <w:pPr>
              <w:jc w:val="center"/>
            </w:pPr>
            <w:proofErr w:type="spellStart"/>
            <w:r w:rsidRPr="0061706A">
              <w:rPr>
                <w:rFonts w:ascii="Times New Roman" w:hAnsi="Times New Roman" w:cs="Times New Roman"/>
                <w:sz w:val="24"/>
                <w:szCs w:val="24"/>
                <w:lang w:val="uk-UA"/>
              </w:rPr>
              <w:t>Сельбищна</w:t>
            </w:r>
            <w:proofErr w:type="spellEnd"/>
            <w:r w:rsidRPr="006170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307</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Сєвєродонецький хіміко-механічний технікум</w:t>
            </w:r>
          </w:p>
        </w:tc>
        <w:tc>
          <w:tcPr>
            <w:tcW w:w="1701" w:type="dxa"/>
          </w:tcPr>
          <w:p w:rsidR="008A3E72" w:rsidRDefault="008A3E72" w:rsidP="005D1401">
            <w:pPr>
              <w:jc w:val="center"/>
            </w:pPr>
            <w:proofErr w:type="spellStart"/>
            <w:r w:rsidRPr="0061706A">
              <w:rPr>
                <w:rFonts w:ascii="Times New Roman" w:hAnsi="Times New Roman" w:cs="Times New Roman"/>
                <w:sz w:val="24"/>
                <w:szCs w:val="24"/>
                <w:lang w:val="uk-UA"/>
              </w:rPr>
              <w:t>Сельбищна</w:t>
            </w:r>
            <w:proofErr w:type="spellEnd"/>
            <w:r w:rsidRPr="006170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308</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Музичне училище</w:t>
            </w:r>
          </w:p>
        </w:tc>
        <w:tc>
          <w:tcPr>
            <w:tcW w:w="1701" w:type="dxa"/>
          </w:tcPr>
          <w:p w:rsidR="008A3E72" w:rsidRDefault="008A3E72" w:rsidP="005D1401">
            <w:pPr>
              <w:jc w:val="center"/>
            </w:pPr>
            <w:proofErr w:type="spellStart"/>
            <w:r w:rsidRPr="0061706A">
              <w:rPr>
                <w:rFonts w:ascii="Times New Roman" w:hAnsi="Times New Roman" w:cs="Times New Roman"/>
                <w:sz w:val="24"/>
                <w:szCs w:val="24"/>
                <w:lang w:val="uk-UA"/>
              </w:rPr>
              <w:t>Сельбищна</w:t>
            </w:r>
            <w:proofErr w:type="spellEnd"/>
            <w:r w:rsidRPr="006170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309</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Музична школа</w:t>
            </w:r>
          </w:p>
        </w:tc>
        <w:tc>
          <w:tcPr>
            <w:tcW w:w="1701" w:type="dxa"/>
          </w:tcPr>
          <w:p w:rsidR="008A3E72" w:rsidRDefault="008A3E72" w:rsidP="005D1401">
            <w:pPr>
              <w:jc w:val="center"/>
            </w:pPr>
            <w:proofErr w:type="spellStart"/>
            <w:r w:rsidRPr="0061706A">
              <w:rPr>
                <w:rFonts w:ascii="Times New Roman" w:hAnsi="Times New Roman" w:cs="Times New Roman"/>
                <w:sz w:val="24"/>
                <w:szCs w:val="24"/>
                <w:lang w:val="uk-UA"/>
              </w:rPr>
              <w:t>Сельбищна</w:t>
            </w:r>
            <w:proofErr w:type="spellEnd"/>
            <w:r w:rsidRPr="006170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310</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Регіональне базове вище професійне училище, ПТУ, ліцей</w:t>
            </w:r>
          </w:p>
        </w:tc>
        <w:tc>
          <w:tcPr>
            <w:tcW w:w="1701" w:type="dxa"/>
          </w:tcPr>
          <w:p w:rsidR="008A3E72" w:rsidRDefault="008A3E72" w:rsidP="005D1401">
            <w:pPr>
              <w:jc w:val="center"/>
            </w:pPr>
            <w:proofErr w:type="spellStart"/>
            <w:r w:rsidRPr="0061706A">
              <w:rPr>
                <w:rFonts w:ascii="Times New Roman" w:hAnsi="Times New Roman" w:cs="Times New Roman"/>
                <w:sz w:val="24"/>
                <w:szCs w:val="24"/>
                <w:lang w:val="uk-UA"/>
              </w:rPr>
              <w:t>Сельбищна</w:t>
            </w:r>
            <w:proofErr w:type="spellEnd"/>
            <w:r w:rsidRPr="006170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311</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Загальноосвітня школа</w:t>
            </w:r>
          </w:p>
        </w:tc>
        <w:tc>
          <w:tcPr>
            <w:tcW w:w="1701" w:type="dxa"/>
          </w:tcPr>
          <w:p w:rsidR="008A3E72" w:rsidRDefault="008A3E72" w:rsidP="005D1401">
            <w:pPr>
              <w:jc w:val="center"/>
            </w:pPr>
            <w:proofErr w:type="spellStart"/>
            <w:r w:rsidRPr="0061706A">
              <w:rPr>
                <w:rFonts w:ascii="Times New Roman" w:hAnsi="Times New Roman" w:cs="Times New Roman"/>
                <w:sz w:val="24"/>
                <w:szCs w:val="24"/>
                <w:lang w:val="uk-UA"/>
              </w:rPr>
              <w:t>Сельбищна</w:t>
            </w:r>
            <w:proofErr w:type="spellEnd"/>
            <w:r w:rsidRPr="006170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312</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Навчально-виховний комплекс НВК</w:t>
            </w:r>
          </w:p>
        </w:tc>
        <w:tc>
          <w:tcPr>
            <w:tcW w:w="1701" w:type="dxa"/>
          </w:tcPr>
          <w:p w:rsidR="008A3E72" w:rsidRDefault="008A3E72" w:rsidP="005D1401">
            <w:pPr>
              <w:jc w:val="center"/>
            </w:pPr>
            <w:proofErr w:type="spellStart"/>
            <w:r w:rsidRPr="0061706A">
              <w:rPr>
                <w:rFonts w:ascii="Times New Roman" w:hAnsi="Times New Roman" w:cs="Times New Roman"/>
                <w:sz w:val="24"/>
                <w:szCs w:val="24"/>
                <w:lang w:val="uk-UA"/>
              </w:rPr>
              <w:t>Сельбищна</w:t>
            </w:r>
            <w:proofErr w:type="spellEnd"/>
            <w:r w:rsidRPr="006170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313</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Дошкільний навчальний заклад</w:t>
            </w:r>
          </w:p>
        </w:tc>
        <w:tc>
          <w:tcPr>
            <w:tcW w:w="1701" w:type="dxa"/>
          </w:tcPr>
          <w:p w:rsidR="008A3E72" w:rsidRDefault="008A3E72" w:rsidP="005D1401">
            <w:pPr>
              <w:jc w:val="center"/>
            </w:pPr>
            <w:proofErr w:type="spellStart"/>
            <w:r w:rsidRPr="0061706A">
              <w:rPr>
                <w:rFonts w:ascii="Times New Roman" w:hAnsi="Times New Roman" w:cs="Times New Roman"/>
                <w:sz w:val="24"/>
                <w:szCs w:val="24"/>
                <w:lang w:val="uk-UA"/>
              </w:rPr>
              <w:t>Сельбищна</w:t>
            </w:r>
            <w:proofErr w:type="spellEnd"/>
            <w:r w:rsidRPr="006170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314</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Міжшкільний учбово-виробничий комбінат</w:t>
            </w:r>
          </w:p>
        </w:tc>
        <w:tc>
          <w:tcPr>
            <w:tcW w:w="1701" w:type="dxa"/>
          </w:tcPr>
          <w:p w:rsidR="008A3E72" w:rsidRDefault="008A3E72" w:rsidP="005D1401">
            <w:pPr>
              <w:jc w:val="center"/>
            </w:pPr>
            <w:proofErr w:type="spellStart"/>
            <w:r w:rsidRPr="0061706A">
              <w:rPr>
                <w:rFonts w:ascii="Times New Roman" w:hAnsi="Times New Roman" w:cs="Times New Roman"/>
                <w:sz w:val="24"/>
                <w:szCs w:val="24"/>
                <w:lang w:val="uk-UA"/>
              </w:rPr>
              <w:t>Сельбищна</w:t>
            </w:r>
            <w:proofErr w:type="spellEnd"/>
            <w:r w:rsidRPr="006170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315</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Школа-інтернат</w:t>
            </w:r>
          </w:p>
        </w:tc>
        <w:tc>
          <w:tcPr>
            <w:tcW w:w="1701" w:type="dxa"/>
          </w:tcPr>
          <w:p w:rsidR="008A3E72" w:rsidRDefault="008A3E72" w:rsidP="005D1401">
            <w:pPr>
              <w:jc w:val="center"/>
            </w:pPr>
            <w:proofErr w:type="spellStart"/>
            <w:r w:rsidRPr="0061706A">
              <w:rPr>
                <w:rFonts w:ascii="Times New Roman" w:hAnsi="Times New Roman" w:cs="Times New Roman"/>
                <w:sz w:val="24"/>
                <w:szCs w:val="24"/>
                <w:lang w:val="uk-UA"/>
              </w:rPr>
              <w:t>Сельбищна</w:t>
            </w:r>
            <w:proofErr w:type="spellEnd"/>
            <w:r w:rsidRPr="006170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316</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Нежитлова будівля </w:t>
            </w:r>
          </w:p>
        </w:tc>
        <w:tc>
          <w:tcPr>
            <w:tcW w:w="1701" w:type="dxa"/>
          </w:tcPr>
          <w:p w:rsidR="008A3E72" w:rsidRDefault="008A3E72" w:rsidP="005D1401">
            <w:pPr>
              <w:jc w:val="center"/>
            </w:pPr>
            <w:proofErr w:type="spellStart"/>
            <w:r w:rsidRPr="0061706A">
              <w:rPr>
                <w:rFonts w:ascii="Times New Roman" w:hAnsi="Times New Roman" w:cs="Times New Roman"/>
                <w:sz w:val="24"/>
                <w:szCs w:val="24"/>
                <w:lang w:val="uk-UA"/>
              </w:rPr>
              <w:t>Сельбищна</w:t>
            </w:r>
            <w:proofErr w:type="spellEnd"/>
            <w:r w:rsidRPr="006170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317</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Адміністративно-учбовий корпус</w:t>
            </w:r>
          </w:p>
        </w:tc>
        <w:tc>
          <w:tcPr>
            <w:tcW w:w="1701" w:type="dxa"/>
          </w:tcPr>
          <w:p w:rsidR="008A3E72" w:rsidRDefault="008A3E72" w:rsidP="005D1401">
            <w:pPr>
              <w:jc w:val="center"/>
            </w:pPr>
            <w:proofErr w:type="spellStart"/>
            <w:r w:rsidRPr="0061706A">
              <w:rPr>
                <w:rFonts w:ascii="Times New Roman" w:hAnsi="Times New Roman" w:cs="Times New Roman"/>
                <w:sz w:val="24"/>
                <w:szCs w:val="24"/>
                <w:lang w:val="uk-UA"/>
              </w:rPr>
              <w:t>Сельбищна</w:t>
            </w:r>
            <w:proofErr w:type="spellEnd"/>
            <w:r w:rsidRPr="006170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318</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Учбовий заклад</w:t>
            </w:r>
          </w:p>
        </w:tc>
        <w:tc>
          <w:tcPr>
            <w:tcW w:w="1701" w:type="dxa"/>
          </w:tcPr>
          <w:p w:rsidR="008A3E72" w:rsidRDefault="008A3E72" w:rsidP="005D1401">
            <w:pPr>
              <w:jc w:val="center"/>
            </w:pPr>
            <w:proofErr w:type="spellStart"/>
            <w:r w:rsidRPr="0061706A">
              <w:rPr>
                <w:rFonts w:ascii="Times New Roman" w:hAnsi="Times New Roman" w:cs="Times New Roman"/>
                <w:sz w:val="24"/>
                <w:szCs w:val="24"/>
                <w:lang w:val="uk-UA"/>
              </w:rPr>
              <w:t>Сельбищна</w:t>
            </w:r>
            <w:proofErr w:type="spellEnd"/>
            <w:r w:rsidRPr="0061706A">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401</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Міська багатопрофільна лікарня</w:t>
            </w:r>
          </w:p>
        </w:tc>
        <w:tc>
          <w:tcPr>
            <w:tcW w:w="1701" w:type="dxa"/>
          </w:tcPr>
          <w:p w:rsidR="008A3E72" w:rsidRDefault="008A3E72" w:rsidP="005D1401">
            <w:pPr>
              <w:jc w:val="center"/>
            </w:pPr>
            <w:proofErr w:type="spellStart"/>
            <w:r w:rsidRPr="00BA70B6">
              <w:rPr>
                <w:rFonts w:ascii="Times New Roman" w:hAnsi="Times New Roman" w:cs="Times New Roman"/>
                <w:sz w:val="24"/>
                <w:szCs w:val="24"/>
                <w:lang w:val="uk-UA"/>
              </w:rPr>
              <w:t>Сельбищна</w:t>
            </w:r>
            <w:proofErr w:type="spellEnd"/>
            <w:r w:rsidRPr="00BA70B6">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402</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Сєвєеродонецький</w:t>
            </w:r>
            <w:proofErr w:type="spellEnd"/>
            <w:r>
              <w:rPr>
                <w:rFonts w:ascii="Times New Roman" w:hAnsi="Times New Roman" w:cs="Times New Roman"/>
                <w:sz w:val="24"/>
                <w:szCs w:val="24"/>
                <w:lang w:val="uk-UA"/>
              </w:rPr>
              <w:t xml:space="preserve"> центр первинної медико-санітарної допомоги, амбулаторія</w:t>
            </w:r>
          </w:p>
        </w:tc>
        <w:tc>
          <w:tcPr>
            <w:tcW w:w="1701" w:type="dxa"/>
          </w:tcPr>
          <w:p w:rsidR="008A3E72" w:rsidRDefault="008A3E72" w:rsidP="005D1401">
            <w:pPr>
              <w:jc w:val="center"/>
            </w:pPr>
            <w:proofErr w:type="spellStart"/>
            <w:r w:rsidRPr="00BA70B6">
              <w:rPr>
                <w:rFonts w:ascii="Times New Roman" w:hAnsi="Times New Roman" w:cs="Times New Roman"/>
                <w:sz w:val="24"/>
                <w:szCs w:val="24"/>
                <w:lang w:val="uk-UA"/>
              </w:rPr>
              <w:t>Сельбищна</w:t>
            </w:r>
            <w:proofErr w:type="spellEnd"/>
            <w:r w:rsidRPr="00BA70B6">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403</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Стоматологічна поліклініка</w:t>
            </w:r>
          </w:p>
        </w:tc>
        <w:tc>
          <w:tcPr>
            <w:tcW w:w="1701" w:type="dxa"/>
          </w:tcPr>
          <w:p w:rsidR="008A3E72" w:rsidRDefault="008A3E72" w:rsidP="005D1401">
            <w:pPr>
              <w:jc w:val="center"/>
            </w:pPr>
            <w:proofErr w:type="spellStart"/>
            <w:r w:rsidRPr="00BA70B6">
              <w:rPr>
                <w:rFonts w:ascii="Times New Roman" w:hAnsi="Times New Roman" w:cs="Times New Roman"/>
                <w:sz w:val="24"/>
                <w:szCs w:val="24"/>
                <w:lang w:val="uk-UA"/>
              </w:rPr>
              <w:t>Сельбищна</w:t>
            </w:r>
            <w:proofErr w:type="spellEnd"/>
            <w:r w:rsidRPr="00BA70B6">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404</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Аптека</w:t>
            </w:r>
          </w:p>
        </w:tc>
        <w:tc>
          <w:tcPr>
            <w:tcW w:w="1701" w:type="dxa"/>
          </w:tcPr>
          <w:p w:rsidR="008A3E72" w:rsidRDefault="008A3E72" w:rsidP="005D1401">
            <w:pPr>
              <w:jc w:val="center"/>
            </w:pPr>
            <w:proofErr w:type="spellStart"/>
            <w:r w:rsidRPr="00BA70B6">
              <w:rPr>
                <w:rFonts w:ascii="Times New Roman" w:hAnsi="Times New Roman" w:cs="Times New Roman"/>
                <w:sz w:val="24"/>
                <w:szCs w:val="24"/>
                <w:lang w:val="uk-UA"/>
              </w:rPr>
              <w:t>Сельбищна</w:t>
            </w:r>
            <w:proofErr w:type="spellEnd"/>
            <w:r w:rsidRPr="00BA70B6">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405</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Луганська обласна клінічна лікарня</w:t>
            </w:r>
          </w:p>
        </w:tc>
        <w:tc>
          <w:tcPr>
            <w:tcW w:w="1701" w:type="dxa"/>
          </w:tcPr>
          <w:p w:rsidR="008A3E72" w:rsidRDefault="008A3E72" w:rsidP="005D1401">
            <w:pPr>
              <w:jc w:val="center"/>
            </w:pPr>
            <w:proofErr w:type="spellStart"/>
            <w:r w:rsidRPr="00BA70B6">
              <w:rPr>
                <w:rFonts w:ascii="Times New Roman" w:hAnsi="Times New Roman" w:cs="Times New Roman"/>
                <w:sz w:val="24"/>
                <w:szCs w:val="24"/>
                <w:lang w:val="uk-UA"/>
              </w:rPr>
              <w:t>Сельбищна</w:t>
            </w:r>
            <w:proofErr w:type="spellEnd"/>
            <w:r w:rsidRPr="00BA70B6">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406</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Луганський обласний протитуберкульозний диспансер</w:t>
            </w:r>
          </w:p>
        </w:tc>
        <w:tc>
          <w:tcPr>
            <w:tcW w:w="1701" w:type="dxa"/>
          </w:tcPr>
          <w:p w:rsidR="008A3E72" w:rsidRDefault="008A3E72" w:rsidP="005D1401">
            <w:pPr>
              <w:jc w:val="center"/>
            </w:pPr>
            <w:proofErr w:type="spellStart"/>
            <w:r w:rsidRPr="00BA70B6">
              <w:rPr>
                <w:rFonts w:ascii="Times New Roman" w:hAnsi="Times New Roman" w:cs="Times New Roman"/>
                <w:sz w:val="24"/>
                <w:szCs w:val="24"/>
                <w:lang w:val="uk-UA"/>
              </w:rPr>
              <w:t>Сельбищна</w:t>
            </w:r>
            <w:proofErr w:type="spellEnd"/>
            <w:r w:rsidRPr="00BA70B6">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407</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Луганський обласний центр з профілактики та боротьби зі СНІД</w:t>
            </w:r>
          </w:p>
        </w:tc>
        <w:tc>
          <w:tcPr>
            <w:tcW w:w="1701" w:type="dxa"/>
          </w:tcPr>
          <w:p w:rsidR="008A3E72" w:rsidRDefault="008A3E72" w:rsidP="005D1401">
            <w:pPr>
              <w:jc w:val="center"/>
            </w:pPr>
            <w:proofErr w:type="spellStart"/>
            <w:r w:rsidRPr="00BA70B6">
              <w:rPr>
                <w:rFonts w:ascii="Times New Roman" w:hAnsi="Times New Roman" w:cs="Times New Roman"/>
                <w:sz w:val="24"/>
                <w:szCs w:val="24"/>
                <w:lang w:val="uk-UA"/>
              </w:rPr>
              <w:t>Сельбищна</w:t>
            </w:r>
            <w:proofErr w:type="spellEnd"/>
            <w:r w:rsidRPr="00BA70B6">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408</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Обласний центр медико-соціальної експертизи</w:t>
            </w:r>
          </w:p>
        </w:tc>
        <w:tc>
          <w:tcPr>
            <w:tcW w:w="1701" w:type="dxa"/>
          </w:tcPr>
          <w:p w:rsidR="008A3E72" w:rsidRDefault="008A3E72" w:rsidP="005D1401">
            <w:pPr>
              <w:jc w:val="center"/>
            </w:pPr>
            <w:proofErr w:type="spellStart"/>
            <w:r w:rsidRPr="00BA70B6">
              <w:rPr>
                <w:rFonts w:ascii="Times New Roman" w:hAnsi="Times New Roman" w:cs="Times New Roman"/>
                <w:sz w:val="24"/>
                <w:szCs w:val="24"/>
                <w:lang w:val="uk-UA"/>
              </w:rPr>
              <w:t>Сельбищна</w:t>
            </w:r>
            <w:proofErr w:type="spellEnd"/>
            <w:r w:rsidRPr="00BA70B6">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409</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Сєвєродонецька обласна станція переливання крові</w:t>
            </w:r>
          </w:p>
        </w:tc>
        <w:tc>
          <w:tcPr>
            <w:tcW w:w="1701" w:type="dxa"/>
          </w:tcPr>
          <w:p w:rsidR="008A3E72" w:rsidRDefault="008A3E72" w:rsidP="005D1401">
            <w:pPr>
              <w:jc w:val="center"/>
            </w:pPr>
            <w:proofErr w:type="spellStart"/>
            <w:r w:rsidRPr="00BA70B6">
              <w:rPr>
                <w:rFonts w:ascii="Times New Roman" w:hAnsi="Times New Roman" w:cs="Times New Roman"/>
                <w:sz w:val="24"/>
                <w:szCs w:val="24"/>
                <w:lang w:val="uk-UA"/>
              </w:rPr>
              <w:t>Сельбищна</w:t>
            </w:r>
            <w:proofErr w:type="spellEnd"/>
            <w:r w:rsidRPr="00BA70B6">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410</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Луганське обласне бюро судово-медичної експертизи</w:t>
            </w:r>
          </w:p>
        </w:tc>
        <w:tc>
          <w:tcPr>
            <w:tcW w:w="1701" w:type="dxa"/>
          </w:tcPr>
          <w:p w:rsidR="008A3E72" w:rsidRDefault="008A3E72" w:rsidP="005D1401">
            <w:pPr>
              <w:jc w:val="center"/>
            </w:pPr>
            <w:proofErr w:type="spellStart"/>
            <w:r w:rsidRPr="00BA70B6">
              <w:rPr>
                <w:rFonts w:ascii="Times New Roman" w:hAnsi="Times New Roman" w:cs="Times New Roman"/>
                <w:sz w:val="24"/>
                <w:szCs w:val="24"/>
                <w:lang w:val="uk-UA"/>
              </w:rPr>
              <w:t>Сельбищна</w:t>
            </w:r>
            <w:proofErr w:type="spellEnd"/>
            <w:r w:rsidRPr="00BA70B6">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411</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Луганський обласний будинок дитини №2</w:t>
            </w:r>
          </w:p>
        </w:tc>
        <w:tc>
          <w:tcPr>
            <w:tcW w:w="1701" w:type="dxa"/>
          </w:tcPr>
          <w:p w:rsidR="008A3E72" w:rsidRDefault="008A3E72" w:rsidP="005D1401">
            <w:pPr>
              <w:jc w:val="center"/>
            </w:pPr>
            <w:proofErr w:type="spellStart"/>
            <w:r w:rsidRPr="00BA70B6">
              <w:rPr>
                <w:rFonts w:ascii="Times New Roman" w:hAnsi="Times New Roman" w:cs="Times New Roman"/>
                <w:sz w:val="24"/>
                <w:szCs w:val="24"/>
                <w:lang w:val="uk-UA"/>
              </w:rPr>
              <w:t>Сельбищна</w:t>
            </w:r>
            <w:proofErr w:type="spellEnd"/>
            <w:r w:rsidRPr="00BA70B6">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412</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КП «Луганська обласна «Фармація Північ»</w:t>
            </w:r>
          </w:p>
        </w:tc>
        <w:tc>
          <w:tcPr>
            <w:tcW w:w="1701" w:type="dxa"/>
          </w:tcPr>
          <w:p w:rsidR="008A3E72" w:rsidRDefault="008A3E72" w:rsidP="005D1401">
            <w:pPr>
              <w:jc w:val="center"/>
            </w:pPr>
            <w:proofErr w:type="spellStart"/>
            <w:r w:rsidRPr="00BA70B6">
              <w:rPr>
                <w:rFonts w:ascii="Times New Roman" w:hAnsi="Times New Roman" w:cs="Times New Roman"/>
                <w:sz w:val="24"/>
                <w:szCs w:val="24"/>
                <w:lang w:val="uk-UA"/>
              </w:rPr>
              <w:t>Сельбищна</w:t>
            </w:r>
            <w:proofErr w:type="spellEnd"/>
            <w:r w:rsidRPr="00BA70B6">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413</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ДУ «Луганський обласний лабораторний центр МОЗУ»</w:t>
            </w:r>
          </w:p>
        </w:tc>
        <w:tc>
          <w:tcPr>
            <w:tcW w:w="1701" w:type="dxa"/>
          </w:tcPr>
          <w:p w:rsidR="008A3E72" w:rsidRDefault="008A3E72" w:rsidP="005D1401">
            <w:pPr>
              <w:jc w:val="center"/>
            </w:pPr>
            <w:proofErr w:type="spellStart"/>
            <w:r w:rsidRPr="00BA70B6">
              <w:rPr>
                <w:rFonts w:ascii="Times New Roman" w:hAnsi="Times New Roman" w:cs="Times New Roman"/>
                <w:sz w:val="24"/>
                <w:szCs w:val="24"/>
                <w:lang w:val="uk-UA"/>
              </w:rPr>
              <w:t>Сельбищна</w:t>
            </w:r>
            <w:proofErr w:type="spellEnd"/>
            <w:r w:rsidRPr="00BA70B6">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414</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Лисичанська станція швидкої медичної допомоги</w:t>
            </w:r>
          </w:p>
        </w:tc>
        <w:tc>
          <w:tcPr>
            <w:tcW w:w="1701" w:type="dxa"/>
          </w:tcPr>
          <w:p w:rsidR="008A3E72" w:rsidRDefault="008A3E72" w:rsidP="005D1401">
            <w:pPr>
              <w:jc w:val="center"/>
            </w:pPr>
            <w:proofErr w:type="spellStart"/>
            <w:r w:rsidRPr="00BA70B6">
              <w:rPr>
                <w:rFonts w:ascii="Times New Roman" w:hAnsi="Times New Roman" w:cs="Times New Roman"/>
                <w:sz w:val="24"/>
                <w:szCs w:val="24"/>
                <w:lang w:val="uk-UA"/>
              </w:rPr>
              <w:t>Сельбищна</w:t>
            </w:r>
            <w:proofErr w:type="spellEnd"/>
            <w:r w:rsidRPr="00BA70B6">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415</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Територіальний центр соціального обслуговування</w:t>
            </w:r>
          </w:p>
        </w:tc>
        <w:tc>
          <w:tcPr>
            <w:tcW w:w="1701" w:type="dxa"/>
          </w:tcPr>
          <w:p w:rsidR="008A3E72" w:rsidRDefault="008A3E72" w:rsidP="005D1401">
            <w:pPr>
              <w:jc w:val="center"/>
            </w:pPr>
            <w:proofErr w:type="spellStart"/>
            <w:r w:rsidRPr="00BA70B6">
              <w:rPr>
                <w:rFonts w:ascii="Times New Roman" w:hAnsi="Times New Roman" w:cs="Times New Roman"/>
                <w:sz w:val="24"/>
                <w:szCs w:val="24"/>
                <w:lang w:val="uk-UA"/>
              </w:rPr>
              <w:t>Сельбищна</w:t>
            </w:r>
            <w:proofErr w:type="spellEnd"/>
            <w:r w:rsidRPr="00BA70B6">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AE2742"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416</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Центр соціальної реабілітації дітей-інвалідів</w:t>
            </w:r>
          </w:p>
        </w:tc>
        <w:tc>
          <w:tcPr>
            <w:tcW w:w="1701" w:type="dxa"/>
          </w:tcPr>
          <w:p w:rsidR="008A3E72" w:rsidRDefault="008A3E72" w:rsidP="005D1401">
            <w:pPr>
              <w:jc w:val="center"/>
            </w:pPr>
            <w:proofErr w:type="spellStart"/>
            <w:r w:rsidRPr="00BA70B6">
              <w:rPr>
                <w:rFonts w:ascii="Times New Roman" w:hAnsi="Times New Roman" w:cs="Times New Roman"/>
                <w:sz w:val="24"/>
                <w:szCs w:val="24"/>
                <w:lang w:val="uk-UA"/>
              </w:rPr>
              <w:t>Сельбищна</w:t>
            </w:r>
            <w:proofErr w:type="spellEnd"/>
            <w:r w:rsidRPr="00BA70B6">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417</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Медичний центр</w:t>
            </w:r>
          </w:p>
        </w:tc>
        <w:tc>
          <w:tcPr>
            <w:tcW w:w="1701" w:type="dxa"/>
          </w:tcPr>
          <w:p w:rsidR="008A3E72" w:rsidRDefault="008A3E72" w:rsidP="005D1401">
            <w:pPr>
              <w:jc w:val="center"/>
            </w:pPr>
            <w:proofErr w:type="spellStart"/>
            <w:r w:rsidRPr="00BA70B6">
              <w:rPr>
                <w:rFonts w:ascii="Times New Roman" w:hAnsi="Times New Roman" w:cs="Times New Roman"/>
                <w:sz w:val="24"/>
                <w:szCs w:val="24"/>
                <w:lang w:val="uk-UA"/>
              </w:rPr>
              <w:t>Сельбищна</w:t>
            </w:r>
            <w:proofErr w:type="spellEnd"/>
            <w:r w:rsidRPr="00BA70B6">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418</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Заклад ветеринарної медицини</w:t>
            </w:r>
          </w:p>
        </w:tc>
        <w:tc>
          <w:tcPr>
            <w:tcW w:w="1701" w:type="dxa"/>
          </w:tcPr>
          <w:p w:rsidR="008A3E72" w:rsidRDefault="008A3E72" w:rsidP="005D1401">
            <w:pPr>
              <w:jc w:val="center"/>
            </w:pPr>
            <w:proofErr w:type="spellStart"/>
            <w:r w:rsidRPr="00BA70B6">
              <w:rPr>
                <w:rFonts w:ascii="Times New Roman" w:hAnsi="Times New Roman" w:cs="Times New Roman"/>
                <w:sz w:val="24"/>
                <w:szCs w:val="24"/>
                <w:lang w:val="uk-UA"/>
              </w:rPr>
              <w:t>Сельбищна</w:t>
            </w:r>
            <w:proofErr w:type="spellEnd"/>
            <w:r w:rsidRPr="00BA70B6">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419</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Перинатальний</w:t>
            </w:r>
            <w:proofErr w:type="spellEnd"/>
            <w:r>
              <w:rPr>
                <w:rFonts w:ascii="Times New Roman" w:hAnsi="Times New Roman" w:cs="Times New Roman"/>
                <w:sz w:val="24"/>
                <w:szCs w:val="24"/>
                <w:lang w:val="uk-UA"/>
              </w:rPr>
              <w:t xml:space="preserve"> центр</w:t>
            </w:r>
          </w:p>
        </w:tc>
        <w:tc>
          <w:tcPr>
            <w:tcW w:w="1701" w:type="dxa"/>
          </w:tcPr>
          <w:p w:rsidR="008A3E72" w:rsidRDefault="008A3E72" w:rsidP="005D1401">
            <w:pPr>
              <w:jc w:val="center"/>
            </w:pPr>
            <w:proofErr w:type="spellStart"/>
            <w:r w:rsidRPr="00BA70B6">
              <w:rPr>
                <w:rFonts w:ascii="Times New Roman" w:hAnsi="Times New Roman" w:cs="Times New Roman"/>
                <w:sz w:val="24"/>
                <w:szCs w:val="24"/>
                <w:lang w:val="uk-UA"/>
              </w:rPr>
              <w:t>Сельбищна</w:t>
            </w:r>
            <w:proofErr w:type="spellEnd"/>
            <w:r w:rsidRPr="00BA70B6">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420</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Паталого</w:t>
            </w:r>
            <w:proofErr w:type="spellEnd"/>
            <w:r>
              <w:rPr>
                <w:rFonts w:ascii="Times New Roman" w:hAnsi="Times New Roman" w:cs="Times New Roman"/>
                <w:sz w:val="24"/>
                <w:szCs w:val="24"/>
                <w:lang w:val="uk-UA"/>
              </w:rPr>
              <w:t>-анатомічний корпус</w:t>
            </w:r>
          </w:p>
        </w:tc>
        <w:tc>
          <w:tcPr>
            <w:tcW w:w="1701" w:type="dxa"/>
          </w:tcPr>
          <w:p w:rsidR="008A3E72" w:rsidRDefault="008A3E72" w:rsidP="005D1401">
            <w:pPr>
              <w:jc w:val="center"/>
            </w:pPr>
            <w:proofErr w:type="spellStart"/>
            <w:r w:rsidRPr="00BA70B6">
              <w:rPr>
                <w:rFonts w:ascii="Times New Roman" w:hAnsi="Times New Roman" w:cs="Times New Roman"/>
                <w:sz w:val="24"/>
                <w:szCs w:val="24"/>
                <w:lang w:val="uk-UA"/>
              </w:rPr>
              <w:t>Сельбищна</w:t>
            </w:r>
            <w:proofErr w:type="spellEnd"/>
            <w:r w:rsidRPr="00BA70B6">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421</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Поліклініка</w:t>
            </w:r>
          </w:p>
        </w:tc>
        <w:tc>
          <w:tcPr>
            <w:tcW w:w="1701" w:type="dxa"/>
          </w:tcPr>
          <w:p w:rsidR="008A3E72" w:rsidRDefault="008A3E72" w:rsidP="005D1401">
            <w:pPr>
              <w:jc w:val="center"/>
            </w:pPr>
            <w:proofErr w:type="spellStart"/>
            <w:r w:rsidRPr="00BA70B6">
              <w:rPr>
                <w:rFonts w:ascii="Times New Roman" w:hAnsi="Times New Roman" w:cs="Times New Roman"/>
                <w:sz w:val="24"/>
                <w:szCs w:val="24"/>
                <w:lang w:val="uk-UA"/>
              </w:rPr>
              <w:t>Сельбищна</w:t>
            </w:r>
            <w:proofErr w:type="spellEnd"/>
            <w:r w:rsidRPr="00BA70B6">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501</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Сєвєродонецький обласний дитячий протитуберкульозний санаторій</w:t>
            </w:r>
          </w:p>
        </w:tc>
        <w:tc>
          <w:tcPr>
            <w:tcW w:w="1701" w:type="dxa"/>
          </w:tcPr>
          <w:p w:rsidR="008A3E72" w:rsidRDefault="008A3E72" w:rsidP="005D1401">
            <w:pPr>
              <w:jc w:val="center"/>
            </w:pPr>
            <w:r w:rsidRPr="000E3B09">
              <w:rPr>
                <w:rFonts w:ascii="Times New Roman" w:hAnsi="Times New Roman" w:cs="Times New Roman"/>
                <w:sz w:val="24"/>
                <w:szCs w:val="24"/>
                <w:lang w:val="uk-UA"/>
              </w:rPr>
              <w:t>Рекреаційна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502</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Дитячий оздоровчий табір ПрАТ «Об</w:t>
            </w:r>
            <w:r w:rsidRPr="00864028">
              <w:rPr>
                <w:rFonts w:ascii="Times New Roman" w:hAnsi="Times New Roman" w:cs="Times New Roman"/>
                <w:sz w:val="24"/>
                <w:szCs w:val="24"/>
              </w:rPr>
              <w:t>’</w:t>
            </w:r>
            <w:r>
              <w:rPr>
                <w:rFonts w:ascii="Times New Roman" w:hAnsi="Times New Roman" w:cs="Times New Roman"/>
                <w:sz w:val="24"/>
                <w:szCs w:val="24"/>
                <w:lang w:val="uk-UA"/>
              </w:rPr>
              <w:t>єднання Азот»</w:t>
            </w:r>
          </w:p>
        </w:tc>
        <w:tc>
          <w:tcPr>
            <w:tcW w:w="1701" w:type="dxa"/>
          </w:tcPr>
          <w:p w:rsidR="008A3E72" w:rsidRDefault="008A3E72" w:rsidP="005D1401">
            <w:pPr>
              <w:jc w:val="center"/>
            </w:pPr>
            <w:r w:rsidRPr="000E3B09">
              <w:rPr>
                <w:rFonts w:ascii="Times New Roman" w:hAnsi="Times New Roman" w:cs="Times New Roman"/>
                <w:sz w:val="24"/>
                <w:szCs w:val="24"/>
                <w:lang w:val="uk-UA"/>
              </w:rPr>
              <w:t>Рекреаційна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503</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Профілакторій</w:t>
            </w:r>
          </w:p>
        </w:tc>
        <w:tc>
          <w:tcPr>
            <w:tcW w:w="1701" w:type="dxa"/>
          </w:tcPr>
          <w:p w:rsidR="008A3E72" w:rsidRDefault="008A3E72" w:rsidP="005D1401">
            <w:pPr>
              <w:jc w:val="center"/>
            </w:pPr>
            <w:r w:rsidRPr="000E3B09">
              <w:rPr>
                <w:rFonts w:ascii="Times New Roman" w:hAnsi="Times New Roman" w:cs="Times New Roman"/>
                <w:sz w:val="24"/>
                <w:szCs w:val="24"/>
                <w:lang w:val="uk-UA"/>
              </w:rPr>
              <w:t>Рекреаційна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504</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Оздоровчо</w:t>
            </w:r>
            <w:proofErr w:type="spellEnd"/>
            <w:r>
              <w:rPr>
                <w:rFonts w:ascii="Times New Roman" w:hAnsi="Times New Roman" w:cs="Times New Roman"/>
                <w:sz w:val="24"/>
                <w:szCs w:val="24"/>
                <w:lang w:val="uk-UA"/>
              </w:rPr>
              <w:t>-лікувальний комплекс</w:t>
            </w:r>
          </w:p>
        </w:tc>
        <w:tc>
          <w:tcPr>
            <w:tcW w:w="1701" w:type="dxa"/>
          </w:tcPr>
          <w:p w:rsidR="008A3E72" w:rsidRDefault="008A3E72" w:rsidP="005D1401">
            <w:pPr>
              <w:jc w:val="center"/>
            </w:pPr>
            <w:r w:rsidRPr="000E3B09">
              <w:rPr>
                <w:rFonts w:ascii="Times New Roman" w:hAnsi="Times New Roman" w:cs="Times New Roman"/>
                <w:sz w:val="24"/>
                <w:szCs w:val="24"/>
                <w:lang w:val="uk-UA"/>
              </w:rPr>
              <w:t>Рекреаційна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505</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Оздоровчо</w:t>
            </w:r>
            <w:proofErr w:type="spellEnd"/>
            <w:r>
              <w:rPr>
                <w:rFonts w:ascii="Times New Roman" w:hAnsi="Times New Roman" w:cs="Times New Roman"/>
                <w:sz w:val="24"/>
                <w:szCs w:val="24"/>
                <w:lang w:val="uk-UA"/>
              </w:rPr>
              <w:t>-лікувальний комплекс</w:t>
            </w:r>
          </w:p>
        </w:tc>
        <w:tc>
          <w:tcPr>
            <w:tcW w:w="1701" w:type="dxa"/>
          </w:tcPr>
          <w:p w:rsidR="008A3E72" w:rsidRDefault="008A3E72" w:rsidP="005D1401">
            <w:pPr>
              <w:jc w:val="center"/>
            </w:pPr>
            <w:r w:rsidRPr="000E3B09">
              <w:rPr>
                <w:rFonts w:ascii="Times New Roman" w:hAnsi="Times New Roman" w:cs="Times New Roman"/>
                <w:sz w:val="24"/>
                <w:szCs w:val="24"/>
                <w:lang w:val="uk-UA"/>
              </w:rPr>
              <w:t>Рекреаційна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506</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Оздоровчо</w:t>
            </w:r>
            <w:proofErr w:type="spellEnd"/>
            <w:r>
              <w:rPr>
                <w:rFonts w:ascii="Times New Roman" w:hAnsi="Times New Roman" w:cs="Times New Roman"/>
                <w:sz w:val="24"/>
                <w:szCs w:val="24"/>
                <w:lang w:val="uk-UA"/>
              </w:rPr>
              <w:t>-лікувальний комплекс</w:t>
            </w:r>
          </w:p>
        </w:tc>
        <w:tc>
          <w:tcPr>
            <w:tcW w:w="1701" w:type="dxa"/>
          </w:tcPr>
          <w:p w:rsidR="008A3E72" w:rsidRDefault="008A3E72" w:rsidP="005D1401">
            <w:pPr>
              <w:jc w:val="center"/>
            </w:pPr>
            <w:r w:rsidRPr="000E3B09">
              <w:rPr>
                <w:rFonts w:ascii="Times New Roman" w:hAnsi="Times New Roman" w:cs="Times New Roman"/>
                <w:sz w:val="24"/>
                <w:szCs w:val="24"/>
                <w:lang w:val="uk-UA"/>
              </w:rPr>
              <w:t>Рекреаційна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507</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Дитячий фізкультурно-оздоровчий центр</w:t>
            </w:r>
          </w:p>
        </w:tc>
        <w:tc>
          <w:tcPr>
            <w:tcW w:w="1701" w:type="dxa"/>
          </w:tcPr>
          <w:p w:rsidR="008A3E72" w:rsidRDefault="008A3E72" w:rsidP="005D1401">
            <w:pPr>
              <w:jc w:val="center"/>
            </w:pPr>
            <w:r w:rsidRPr="000E3B09">
              <w:rPr>
                <w:rFonts w:ascii="Times New Roman" w:hAnsi="Times New Roman" w:cs="Times New Roman"/>
                <w:sz w:val="24"/>
                <w:szCs w:val="24"/>
                <w:lang w:val="uk-UA"/>
              </w:rPr>
              <w:t>Рекреаційна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601</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Універмаг</w:t>
            </w:r>
          </w:p>
        </w:tc>
        <w:tc>
          <w:tcPr>
            <w:tcW w:w="1701" w:type="dxa"/>
            <w:vAlign w:val="center"/>
          </w:tcPr>
          <w:p w:rsidR="008A3E72" w:rsidRPr="001F3AE7" w:rsidRDefault="008A3E72" w:rsidP="005D1401">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Сельбищна</w:t>
            </w:r>
            <w:proofErr w:type="spellEnd"/>
            <w:r>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602</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Торговельний центр</w:t>
            </w:r>
          </w:p>
        </w:tc>
        <w:tc>
          <w:tcPr>
            <w:tcW w:w="1701" w:type="dxa"/>
          </w:tcPr>
          <w:p w:rsidR="008A3E72" w:rsidRDefault="008A3E72" w:rsidP="005D1401">
            <w:pPr>
              <w:jc w:val="center"/>
            </w:pPr>
            <w:proofErr w:type="spellStart"/>
            <w:r w:rsidRPr="00CA38CC">
              <w:rPr>
                <w:rFonts w:ascii="Times New Roman" w:hAnsi="Times New Roman" w:cs="Times New Roman"/>
                <w:sz w:val="24"/>
                <w:szCs w:val="24"/>
                <w:lang w:val="uk-UA"/>
              </w:rPr>
              <w:t>Сельбищна</w:t>
            </w:r>
            <w:proofErr w:type="spellEnd"/>
            <w:r w:rsidRPr="00CA38CC">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603</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Магазин</w:t>
            </w:r>
          </w:p>
        </w:tc>
        <w:tc>
          <w:tcPr>
            <w:tcW w:w="1701" w:type="dxa"/>
          </w:tcPr>
          <w:p w:rsidR="008A3E72" w:rsidRDefault="008A3E72" w:rsidP="005D1401">
            <w:pPr>
              <w:jc w:val="center"/>
            </w:pPr>
            <w:proofErr w:type="spellStart"/>
            <w:r w:rsidRPr="00CA38CC">
              <w:rPr>
                <w:rFonts w:ascii="Times New Roman" w:hAnsi="Times New Roman" w:cs="Times New Roman"/>
                <w:sz w:val="24"/>
                <w:szCs w:val="24"/>
                <w:lang w:val="uk-UA"/>
              </w:rPr>
              <w:t>Сельбищна</w:t>
            </w:r>
            <w:proofErr w:type="spellEnd"/>
            <w:r w:rsidRPr="00CA38CC">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604</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Торгові бази, склади</w:t>
            </w:r>
          </w:p>
        </w:tc>
        <w:tc>
          <w:tcPr>
            <w:tcW w:w="1701" w:type="dxa"/>
          </w:tcPr>
          <w:p w:rsidR="008A3E72" w:rsidRDefault="008A3E72" w:rsidP="005D1401">
            <w:pPr>
              <w:jc w:val="center"/>
            </w:pPr>
            <w:proofErr w:type="spellStart"/>
            <w:r w:rsidRPr="00CA38CC">
              <w:rPr>
                <w:rFonts w:ascii="Times New Roman" w:hAnsi="Times New Roman" w:cs="Times New Roman"/>
                <w:sz w:val="24"/>
                <w:szCs w:val="24"/>
                <w:lang w:val="uk-UA"/>
              </w:rPr>
              <w:t>Сельбищна</w:t>
            </w:r>
            <w:proofErr w:type="spellEnd"/>
            <w:r w:rsidRPr="00CA38CC">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605</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Ринок</w:t>
            </w:r>
          </w:p>
        </w:tc>
        <w:tc>
          <w:tcPr>
            <w:tcW w:w="1701" w:type="dxa"/>
          </w:tcPr>
          <w:p w:rsidR="008A3E72" w:rsidRDefault="008A3E72" w:rsidP="005D1401">
            <w:pPr>
              <w:jc w:val="center"/>
            </w:pPr>
            <w:proofErr w:type="spellStart"/>
            <w:r w:rsidRPr="00CA38CC">
              <w:rPr>
                <w:rFonts w:ascii="Times New Roman" w:hAnsi="Times New Roman" w:cs="Times New Roman"/>
                <w:sz w:val="24"/>
                <w:szCs w:val="24"/>
                <w:lang w:val="uk-UA"/>
              </w:rPr>
              <w:t>Сельбищна</w:t>
            </w:r>
            <w:proofErr w:type="spellEnd"/>
            <w:r w:rsidRPr="00CA38CC">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606</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Ресторан, кафе, бар</w:t>
            </w:r>
          </w:p>
        </w:tc>
        <w:tc>
          <w:tcPr>
            <w:tcW w:w="1701" w:type="dxa"/>
          </w:tcPr>
          <w:p w:rsidR="008A3E72" w:rsidRDefault="008A3E72" w:rsidP="005D1401">
            <w:pPr>
              <w:jc w:val="center"/>
            </w:pPr>
            <w:proofErr w:type="spellStart"/>
            <w:r w:rsidRPr="00CA38CC">
              <w:rPr>
                <w:rFonts w:ascii="Times New Roman" w:hAnsi="Times New Roman" w:cs="Times New Roman"/>
                <w:sz w:val="24"/>
                <w:szCs w:val="24"/>
                <w:lang w:val="uk-UA"/>
              </w:rPr>
              <w:t>Сельбищна</w:t>
            </w:r>
            <w:proofErr w:type="spellEnd"/>
            <w:r w:rsidRPr="00CA38CC">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607</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Готель</w:t>
            </w:r>
          </w:p>
        </w:tc>
        <w:tc>
          <w:tcPr>
            <w:tcW w:w="1701" w:type="dxa"/>
          </w:tcPr>
          <w:p w:rsidR="008A3E72" w:rsidRDefault="008A3E72" w:rsidP="005D1401">
            <w:pPr>
              <w:jc w:val="center"/>
            </w:pPr>
            <w:proofErr w:type="spellStart"/>
            <w:r w:rsidRPr="00CA38CC">
              <w:rPr>
                <w:rFonts w:ascii="Times New Roman" w:hAnsi="Times New Roman" w:cs="Times New Roman"/>
                <w:sz w:val="24"/>
                <w:szCs w:val="24"/>
                <w:lang w:val="uk-UA"/>
              </w:rPr>
              <w:t>Сельбищна</w:t>
            </w:r>
            <w:proofErr w:type="spellEnd"/>
            <w:r w:rsidRPr="00CA38CC">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608</w:t>
            </w:r>
          </w:p>
        </w:tc>
        <w:tc>
          <w:tcPr>
            <w:tcW w:w="2559" w:type="dxa"/>
            <w:vAlign w:val="center"/>
          </w:tcPr>
          <w:p w:rsidR="008A3E72" w:rsidRPr="00864028"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Об</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єкт</w:t>
            </w:r>
            <w:proofErr w:type="spellEnd"/>
            <w:r>
              <w:rPr>
                <w:rFonts w:ascii="Times New Roman" w:hAnsi="Times New Roman" w:cs="Times New Roman"/>
                <w:sz w:val="24"/>
                <w:szCs w:val="24"/>
                <w:lang w:val="uk-UA"/>
              </w:rPr>
              <w:t xml:space="preserve"> побутового обслуговування</w:t>
            </w:r>
          </w:p>
        </w:tc>
        <w:tc>
          <w:tcPr>
            <w:tcW w:w="1701" w:type="dxa"/>
          </w:tcPr>
          <w:p w:rsidR="008A3E72" w:rsidRDefault="008A3E72" w:rsidP="005D1401">
            <w:pPr>
              <w:jc w:val="center"/>
            </w:pPr>
            <w:proofErr w:type="spellStart"/>
            <w:r w:rsidRPr="00CA38CC">
              <w:rPr>
                <w:rFonts w:ascii="Times New Roman" w:hAnsi="Times New Roman" w:cs="Times New Roman"/>
                <w:sz w:val="24"/>
                <w:szCs w:val="24"/>
                <w:lang w:val="uk-UA"/>
              </w:rPr>
              <w:t>Сельбищна</w:t>
            </w:r>
            <w:proofErr w:type="spellEnd"/>
            <w:r w:rsidRPr="00CA38CC">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609</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Хімчистка</w:t>
            </w:r>
          </w:p>
        </w:tc>
        <w:tc>
          <w:tcPr>
            <w:tcW w:w="1701" w:type="dxa"/>
          </w:tcPr>
          <w:p w:rsidR="008A3E72" w:rsidRDefault="008A3E72" w:rsidP="005D1401">
            <w:pPr>
              <w:jc w:val="center"/>
            </w:pPr>
            <w:proofErr w:type="spellStart"/>
            <w:r w:rsidRPr="00CA38CC">
              <w:rPr>
                <w:rFonts w:ascii="Times New Roman" w:hAnsi="Times New Roman" w:cs="Times New Roman"/>
                <w:sz w:val="24"/>
                <w:szCs w:val="24"/>
                <w:lang w:val="uk-UA"/>
              </w:rPr>
              <w:t>Сельбищна</w:t>
            </w:r>
            <w:proofErr w:type="spellEnd"/>
            <w:r w:rsidRPr="00CA38CC">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610</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Пральня</w:t>
            </w:r>
          </w:p>
        </w:tc>
        <w:tc>
          <w:tcPr>
            <w:tcW w:w="1701" w:type="dxa"/>
          </w:tcPr>
          <w:p w:rsidR="008A3E72" w:rsidRDefault="008A3E72" w:rsidP="005D1401">
            <w:pPr>
              <w:jc w:val="center"/>
            </w:pPr>
            <w:proofErr w:type="spellStart"/>
            <w:r w:rsidRPr="00CA38CC">
              <w:rPr>
                <w:rFonts w:ascii="Times New Roman" w:hAnsi="Times New Roman" w:cs="Times New Roman"/>
                <w:sz w:val="24"/>
                <w:szCs w:val="24"/>
                <w:lang w:val="uk-UA"/>
              </w:rPr>
              <w:t>Сельбищна</w:t>
            </w:r>
            <w:proofErr w:type="spellEnd"/>
            <w:r w:rsidRPr="00CA38CC">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611</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Баня, сауна</w:t>
            </w:r>
          </w:p>
        </w:tc>
        <w:tc>
          <w:tcPr>
            <w:tcW w:w="1701" w:type="dxa"/>
          </w:tcPr>
          <w:p w:rsidR="008A3E72" w:rsidRDefault="008A3E72" w:rsidP="005D1401">
            <w:pPr>
              <w:jc w:val="center"/>
            </w:pPr>
            <w:proofErr w:type="spellStart"/>
            <w:r w:rsidRPr="00CA38CC">
              <w:rPr>
                <w:rFonts w:ascii="Times New Roman" w:hAnsi="Times New Roman" w:cs="Times New Roman"/>
                <w:sz w:val="24"/>
                <w:szCs w:val="24"/>
                <w:lang w:val="uk-UA"/>
              </w:rPr>
              <w:t>Сельбищна</w:t>
            </w:r>
            <w:proofErr w:type="spellEnd"/>
            <w:r w:rsidRPr="00CA38CC">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612</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Громадська вбиральня</w:t>
            </w:r>
          </w:p>
        </w:tc>
        <w:tc>
          <w:tcPr>
            <w:tcW w:w="1701" w:type="dxa"/>
          </w:tcPr>
          <w:p w:rsidR="008A3E72" w:rsidRDefault="008A3E72" w:rsidP="005D1401">
            <w:pPr>
              <w:jc w:val="center"/>
            </w:pPr>
            <w:proofErr w:type="spellStart"/>
            <w:r w:rsidRPr="00CA38CC">
              <w:rPr>
                <w:rFonts w:ascii="Times New Roman" w:hAnsi="Times New Roman" w:cs="Times New Roman"/>
                <w:sz w:val="24"/>
                <w:szCs w:val="24"/>
                <w:lang w:val="uk-UA"/>
              </w:rPr>
              <w:t>Сельбищна</w:t>
            </w:r>
            <w:proofErr w:type="spellEnd"/>
            <w:r w:rsidRPr="00CA38CC">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613</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Мотель</w:t>
            </w:r>
          </w:p>
        </w:tc>
        <w:tc>
          <w:tcPr>
            <w:tcW w:w="1701" w:type="dxa"/>
          </w:tcPr>
          <w:p w:rsidR="008A3E72" w:rsidRDefault="008A3E72" w:rsidP="005D1401">
            <w:pPr>
              <w:jc w:val="center"/>
            </w:pPr>
            <w:proofErr w:type="spellStart"/>
            <w:r w:rsidRPr="00CA38CC">
              <w:rPr>
                <w:rFonts w:ascii="Times New Roman" w:hAnsi="Times New Roman" w:cs="Times New Roman"/>
                <w:sz w:val="24"/>
                <w:szCs w:val="24"/>
                <w:lang w:val="uk-UA"/>
              </w:rPr>
              <w:t>Сельбищна</w:t>
            </w:r>
            <w:proofErr w:type="spellEnd"/>
            <w:r w:rsidRPr="00CA38CC">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614</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Туристична база</w:t>
            </w:r>
          </w:p>
        </w:tc>
        <w:tc>
          <w:tcPr>
            <w:tcW w:w="1701"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Рекреаційна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615</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Центр </w:t>
            </w:r>
            <w:proofErr w:type="spellStart"/>
            <w:r>
              <w:rPr>
                <w:rFonts w:ascii="Times New Roman" w:hAnsi="Times New Roman" w:cs="Times New Roman"/>
                <w:sz w:val="24"/>
                <w:szCs w:val="24"/>
                <w:lang w:val="uk-UA"/>
              </w:rPr>
              <w:t>осблуговування</w:t>
            </w:r>
            <w:proofErr w:type="spellEnd"/>
          </w:p>
        </w:tc>
        <w:tc>
          <w:tcPr>
            <w:tcW w:w="1701" w:type="dxa"/>
          </w:tcPr>
          <w:p w:rsidR="008A3E72" w:rsidRDefault="008A3E72" w:rsidP="005D1401">
            <w:pPr>
              <w:jc w:val="center"/>
            </w:pPr>
            <w:proofErr w:type="spellStart"/>
            <w:r w:rsidRPr="00203D22">
              <w:rPr>
                <w:rFonts w:ascii="Times New Roman" w:hAnsi="Times New Roman" w:cs="Times New Roman"/>
                <w:sz w:val="24"/>
                <w:szCs w:val="24"/>
                <w:lang w:val="uk-UA"/>
              </w:rPr>
              <w:t>Сельбищна</w:t>
            </w:r>
            <w:proofErr w:type="spellEnd"/>
            <w:r w:rsidRPr="00203D22">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701</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КП «</w:t>
            </w:r>
            <w:proofErr w:type="spellStart"/>
            <w:r>
              <w:rPr>
                <w:rFonts w:ascii="Times New Roman" w:hAnsi="Times New Roman" w:cs="Times New Roman"/>
                <w:sz w:val="24"/>
                <w:szCs w:val="24"/>
                <w:lang w:val="uk-UA"/>
              </w:rPr>
              <w:t>Сєвєродонецьккомунсервіс</w:t>
            </w:r>
            <w:proofErr w:type="spellEnd"/>
            <w:r>
              <w:rPr>
                <w:rFonts w:ascii="Times New Roman" w:hAnsi="Times New Roman" w:cs="Times New Roman"/>
                <w:sz w:val="24"/>
                <w:szCs w:val="24"/>
                <w:lang w:val="uk-UA"/>
              </w:rPr>
              <w:t>»</w:t>
            </w:r>
          </w:p>
        </w:tc>
        <w:tc>
          <w:tcPr>
            <w:tcW w:w="1701" w:type="dxa"/>
          </w:tcPr>
          <w:p w:rsidR="008A3E72" w:rsidRDefault="008A3E72" w:rsidP="005D1401">
            <w:pPr>
              <w:jc w:val="center"/>
            </w:pPr>
            <w:proofErr w:type="spellStart"/>
            <w:r w:rsidRPr="00203D22">
              <w:rPr>
                <w:rFonts w:ascii="Times New Roman" w:hAnsi="Times New Roman" w:cs="Times New Roman"/>
                <w:sz w:val="24"/>
                <w:szCs w:val="24"/>
                <w:lang w:val="uk-UA"/>
              </w:rPr>
              <w:t>Сельбищна</w:t>
            </w:r>
            <w:proofErr w:type="spellEnd"/>
            <w:r w:rsidRPr="00203D22">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702</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КП «Єдина аварійно-диспетчерська служба»</w:t>
            </w:r>
          </w:p>
        </w:tc>
        <w:tc>
          <w:tcPr>
            <w:tcW w:w="1701" w:type="dxa"/>
          </w:tcPr>
          <w:p w:rsidR="008A3E72" w:rsidRDefault="008A3E72" w:rsidP="005D1401">
            <w:pPr>
              <w:jc w:val="center"/>
            </w:pPr>
            <w:proofErr w:type="spellStart"/>
            <w:r w:rsidRPr="00203D22">
              <w:rPr>
                <w:rFonts w:ascii="Times New Roman" w:hAnsi="Times New Roman" w:cs="Times New Roman"/>
                <w:sz w:val="24"/>
                <w:szCs w:val="24"/>
                <w:lang w:val="uk-UA"/>
              </w:rPr>
              <w:t>Сельбищна</w:t>
            </w:r>
            <w:proofErr w:type="spellEnd"/>
            <w:r w:rsidRPr="00203D22">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703</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КП «</w:t>
            </w:r>
            <w:proofErr w:type="spellStart"/>
            <w:r>
              <w:rPr>
                <w:rFonts w:ascii="Times New Roman" w:hAnsi="Times New Roman" w:cs="Times New Roman"/>
                <w:sz w:val="24"/>
                <w:szCs w:val="24"/>
                <w:lang w:val="uk-UA"/>
              </w:rPr>
              <w:t>Сєвєродонецькліфт</w:t>
            </w:r>
            <w:proofErr w:type="spellEnd"/>
            <w:r>
              <w:rPr>
                <w:rFonts w:ascii="Times New Roman" w:hAnsi="Times New Roman" w:cs="Times New Roman"/>
                <w:sz w:val="24"/>
                <w:szCs w:val="24"/>
                <w:lang w:val="uk-UA"/>
              </w:rPr>
              <w:t>»</w:t>
            </w:r>
          </w:p>
        </w:tc>
        <w:tc>
          <w:tcPr>
            <w:tcW w:w="1701" w:type="dxa"/>
          </w:tcPr>
          <w:p w:rsidR="008A3E72" w:rsidRDefault="008A3E72" w:rsidP="005D1401">
            <w:pPr>
              <w:jc w:val="center"/>
            </w:pPr>
            <w:proofErr w:type="spellStart"/>
            <w:r w:rsidRPr="00203D22">
              <w:rPr>
                <w:rFonts w:ascii="Times New Roman" w:hAnsi="Times New Roman" w:cs="Times New Roman"/>
                <w:sz w:val="24"/>
                <w:szCs w:val="24"/>
                <w:lang w:val="uk-UA"/>
              </w:rPr>
              <w:t>Сельбищна</w:t>
            </w:r>
            <w:proofErr w:type="spellEnd"/>
            <w:r w:rsidRPr="00203D22">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704</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Управління житлово-комунального господарства</w:t>
            </w:r>
          </w:p>
        </w:tc>
        <w:tc>
          <w:tcPr>
            <w:tcW w:w="1701" w:type="dxa"/>
          </w:tcPr>
          <w:p w:rsidR="008A3E72" w:rsidRDefault="008A3E72" w:rsidP="005D1401">
            <w:pPr>
              <w:jc w:val="center"/>
            </w:pPr>
            <w:proofErr w:type="spellStart"/>
            <w:r w:rsidRPr="00203D22">
              <w:rPr>
                <w:rFonts w:ascii="Times New Roman" w:hAnsi="Times New Roman" w:cs="Times New Roman"/>
                <w:sz w:val="24"/>
                <w:szCs w:val="24"/>
                <w:lang w:val="uk-UA"/>
              </w:rPr>
              <w:t>Сельбищна</w:t>
            </w:r>
            <w:proofErr w:type="spellEnd"/>
            <w:r w:rsidRPr="00203D22">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705</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КП «</w:t>
            </w:r>
            <w:proofErr w:type="spellStart"/>
            <w:r>
              <w:rPr>
                <w:rFonts w:ascii="Times New Roman" w:hAnsi="Times New Roman" w:cs="Times New Roman"/>
                <w:sz w:val="24"/>
                <w:szCs w:val="24"/>
                <w:lang w:val="uk-UA"/>
              </w:rPr>
              <w:t>Житлосервіс</w:t>
            </w:r>
            <w:proofErr w:type="spellEnd"/>
            <w:r>
              <w:rPr>
                <w:rFonts w:ascii="Times New Roman" w:hAnsi="Times New Roman" w:cs="Times New Roman"/>
                <w:sz w:val="24"/>
                <w:szCs w:val="24"/>
                <w:lang w:val="uk-UA"/>
              </w:rPr>
              <w:t xml:space="preserve"> «Світанок»</w:t>
            </w:r>
          </w:p>
        </w:tc>
        <w:tc>
          <w:tcPr>
            <w:tcW w:w="1701" w:type="dxa"/>
          </w:tcPr>
          <w:p w:rsidR="008A3E72" w:rsidRDefault="008A3E72" w:rsidP="005D1401">
            <w:pPr>
              <w:jc w:val="center"/>
            </w:pPr>
            <w:proofErr w:type="spellStart"/>
            <w:r w:rsidRPr="00203D22">
              <w:rPr>
                <w:rFonts w:ascii="Times New Roman" w:hAnsi="Times New Roman" w:cs="Times New Roman"/>
                <w:sz w:val="24"/>
                <w:szCs w:val="24"/>
                <w:lang w:val="uk-UA"/>
              </w:rPr>
              <w:t>Сельбищна</w:t>
            </w:r>
            <w:proofErr w:type="spellEnd"/>
            <w:r w:rsidRPr="00203D22">
              <w:rPr>
                <w:rFonts w:ascii="Times New Roman" w:hAnsi="Times New Roman" w:cs="Times New Roman"/>
                <w:sz w:val="24"/>
                <w:szCs w:val="24"/>
                <w:lang w:val="uk-UA"/>
              </w:rPr>
              <w:t xml:space="preserve">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706</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Агрофірма «Зелене господарство»</w:t>
            </w:r>
          </w:p>
        </w:tc>
        <w:tc>
          <w:tcPr>
            <w:tcW w:w="1701"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707</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Склади, бази комунальних підприємств</w:t>
            </w:r>
          </w:p>
        </w:tc>
        <w:tc>
          <w:tcPr>
            <w:tcW w:w="1701" w:type="dxa"/>
          </w:tcPr>
          <w:p w:rsidR="008A3E72" w:rsidRDefault="008A3E72" w:rsidP="005D1401">
            <w:pPr>
              <w:jc w:val="center"/>
            </w:pPr>
            <w:r w:rsidRPr="00EB169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708</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Склад паливно-мастильних матеріалів</w:t>
            </w:r>
          </w:p>
        </w:tc>
        <w:tc>
          <w:tcPr>
            <w:tcW w:w="1701" w:type="dxa"/>
          </w:tcPr>
          <w:p w:rsidR="008A3E72" w:rsidRDefault="008A3E72" w:rsidP="005D1401">
            <w:pPr>
              <w:jc w:val="center"/>
            </w:pPr>
            <w:r w:rsidRPr="00EB169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709</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Ритуальні послуги</w:t>
            </w:r>
          </w:p>
        </w:tc>
        <w:tc>
          <w:tcPr>
            <w:tcW w:w="1701"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801</w:t>
            </w:r>
          </w:p>
        </w:tc>
        <w:tc>
          <w:tcPr>
            <w:tcW w:w="2559" w:type="dxa"/>
            <w:vAlign w:val="center"/>
          </w:tcPr>
          <w:p w:rsidR="008A3E72" w:rsidRPr="00E73004"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Об</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єднане</w:t>
            </w:r>
            <w:proofErr w:type="spellEnd"/>
            <w:r>
              <w:rPr>
                <w:rFonts w:ascii="Times New Roman" w:hAnsi="Times New Roman" w:cs="Times New Roman"/>
                <w:sz w:val="24"/>
                <w:szCs w:val="24"/>
                <w:lang w:val="uk-UA"/>
              </w:rPr>
              <w:t xml:space="preserve"> господарство залізничного транспорту</w:t>
            </w:r>
          </w:p>
        </w:tc>
        <w:tc>
          <w:tcPr>
            <w:tcW w:w="1701" w:type="dxa"/>
          </w:tcPr>
          <w:p w:rsidR="008A3E72" w:rsidRDefault="008A3E72" w:rsidP="005D1401">
            <w:pPr>
              <w:jc w:val="center"/>
            </w:pPr>
            <w:r w:rsidRPr="002B32C1">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802</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Вантажна залізнична станція «</w:t>
            </w:r>
            <w:proofErr w:type="spellStart"/>
            <w:r>
              <w:rPr>
                <w:rFonts w:ascii="Times New Roman" w:hAnsi="Times New Roman" w:cs="Times New Roman"/>
                <w:sz w:val="24"/>
                <w:szCs w:val="24"/>
                <w:lang w:val="uk-UA"/>
              </w:rPr>
              <w:t>Предмостова</w:t>
            </w:r>
            <w:proofErr w:type="spellEnd"/>
            <w:r>
              <w:rPr>
                <w:rFonts w:ascii="Times New Roman" w:hAnsi="Times New Roman" w:cs="Times New Roman"/>
                <w:sz w:val="24"/>
                <w:szCs w:val="24"/>
                <w:lang w:val="uk-UA"/>
              </w:rPr>
              <w:t>»</w:t>
            </w:r>
          </w:p>
        </w:tc>
        <w:tc>
          <w:tcPr>
            <w:tcW w:w="1701" w:type="dxa"/>
          </w:tcPr>
          <w:p w:rsidR="008A3E72" w:rsidRDefault="008A3E72" w:rsidP="005D1401">
            <w:pPr>
              <w:jc w:val="center"/>
            </w:pPr>
            <w:r w:rsidRPr="002B32C1">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803</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КП «Сєвєродонецьке тролейбусне управління», депо</w:t>
            </w:r>
          </w:p>
        </w:tc>
        <w:tc>
          <w:tcPr>
            <w:tcW w:w="1701" w:type="dxa"/>
          </w:tcPr>
          <w:p w:rsidR="008A3E72" w:rsidRDefault="008A3E72" w:rsidP="005D1401">
            <w:pPr>
              <w:jc w:val="center"/>
            </w:pPr>
            <w:r w:rsidRPr="002B32C1">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804</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Тягова електропідстанція</w:t>
            </w:r>
          </w:p>
        </w:tc>
        <w:tc>
          <w:tcPr>
            <w:tcW w:w="1701" w:type="dxa"/>
          </w:tcPr>
          <w:p w:rsidR="008A3E72" w:rsidRDefault="008A3E72" w:rsidP="005D1401">
            <w:pPr>
              <w:jc w:val="center"/>
            </w:pPr>
            <w:r w:rsidRPr="002B32C1">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805</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Автовокзал</w:t>
            </w:r>
          </w:p>
        </w:tc>
        <w:tc>
          <w:tcPr>
            <w:tcW w:w="1701" w:type="dxa"/>
            <w:vAlign w:val="center"/>
          </w:tcPr>
          <w:p w:rsidR="008A3E72" w:rsidRPr="001F3AE7" w:rsidRDefault="008A3E72" w:rsidP="005D1401">
            <w:pPr>
              <w:jc w:val="center"/>
              <w:rPr>
                <w:rFonts w:ascii="Times New Roman" w:hAnsi="Times New Roman" w:cs="Times New Roman"/>
                <w:sz w:val="24"/>
                <w:szCs w:val="24"/>
                <w:lang w:val="uk-UA"/>
              </w:rPr>
            </w:pP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806</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ДП «Сєвєродонецький авторемзавод»</w:t>
            </w:r>
          </w:p>
        </w:tc>
        <w:tc>
          <w:tcPr>
            <w:tcW w:w="1701" w:type="dxa"/>
          </w:tcPr>
          <w:p w:rsidR="008A3E72" w:rsidRDefault="008A3E72" w:rsidP="005D1401">
            <w:pPr>
              <w:jc w:val="center"/>
            </w:pPr>
            <w:r w:rsidRPr="00404A5F">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807</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Сєвєродонецька автобаза</w:t>
            </w:r>
          </w:p>
        </w:tc>
        <w:tc>
          <w:tcPr>
            <w:tcW w:w="1701" w:type="dxa"/>
          </w:tcPr>
          <w:p w:rsidR="008A3E72" w:rsidRDefault="008A3E72" w:rsidP="005D1401">
            <w:pPr>
              <w:jc w:val="center"/>
            </w:pPr>
            <w:r w:rsidRPr="00404A5F">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808</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ПП «Сєвєродонецьке Комфорт-Авто»</w:t>
            </w:r>
          </w:p>
        </w:tc>
        <w:tc>
          <w:tcPr>
            <w:tcW w:w="1701" w:type="dxa"/>
          </w:tcPr>
          <w:p w:rsidR="008A3E72" w:rsidRDefault="008A3E72" w:rsidP="005D1401">
            <w:pPr>
              <w:jc w:val="center"/>
            </w:pPr>
            <w:r w:rsidRPr="00404A5F">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809</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АТП 10920</w:t>
            </w:r>
          </w:p>
        </w:tc>
        <w:tc>
          <w:tcPr>
            <w:tcW w:w="1701" w:type="dxa"/>
          </w:tcPr>
          <w:p w:rsidR="008A3E72" w:rsidRDefault="008A3E72" w:rsidP="005D1401">
            <w:pPr>
              <w:jc w:val="center"/>
            </w:pPr>
            <w:r w:rsidRPr="00404A5F">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810</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АТП 10974</w:t>
            </w:r>
          </w:p>
        </w:tc>
        <w:tc>
          <w:tcPr>
            <w:tcW w:w="1701" w:type="dxa"/>
          </w:tcPr>
          <w:p w:rsidR="008A3E72" w:rsidRDefault="008A3E72" w:rsidP="005D1401">
            <w:pPr>
              <w:jc w:val="center"/>
            </w:pPr>
            <w:r w:rsidRPr="00404A5F">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811</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Автосервісний</w:t>
            </w:r>
            <w:proofErr w:type="spellEnd"/>
            <w:r>
              <w:rPr>
                <w:rFonts w:ascii="Times New Roman" w:hAnsi="Times New Roman" w:cs="Times New Roman"/>
                <w:sz w:val="24"/>
                <w:szCs w:val="24"/>
                <w:lang w:val="uk-UA"/>
              </w:rPr>
              <w:t xml:space="preserve"> центр</w:t>
            </w:r>
          </w:p>
        </w:tc>
        <w:tc>
          <w:tcPr>
            <w:tcW w:w="1701" w:type="dxa"/>
          </w:tcPr>
          <w:p w:rsidR="008A3E72" w:rsidRDefault="008A3E72" w:rsidP="005D1401">
            <w:pPr>
              <w:jc w:val="center"/>
            </w:pPr>
            <w:r w:rsidRPr="00404A5F">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812</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СТО, мийка, </w:t>
            </w:r>
            <w:proofErr w:type="spellStart"/>
            <w:r>
              <w:rPr>
                <w:rFonts w:ascii="Times New Roman" w:hAnsi="Times New Roman" w:cs="Times New Roman"/>
                <w:sz w:val="24"/>
                <w:szCs w:val="24"/>
                <w:lang w:val="uk-UA"/>
              </w:rPr>
              <w:t>шиномонтаж</w:t>
            </w:r>
            <w:proofErr w:type="spellEnd"/>
          </w:p>
        </w:tc>
        <w:tc>
          <w:tcPr>
            <w:tcW w:w="1701" w:type="dxa"/>
          </w:tcPr>
          <w:p w:rsidR="008A3E72" w:rsidRDefault="008A3E72" w:rsidP="005D1401">
            <w:pPr>
              <w:jc w:val="center"/>
            </w:pPr>
            <w:r w:rsidRPr="00404A5F">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813</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АЗС, АГЗП</w:t>
            </w:r>
          </w:p>
        </w:tc>
        <w:tc>
          <w:tcPr>
            <w:tcW w:w="1701" w:type="dxa"/>
          </w:tcPr>
          <w:p w:rsidR="008A3E72" w:rsidRDefault="008A3E72" w:rsidP="005D1401">
            <w:pPr>
              <w:jc w:val="center"/>
            </w:pPr>
            <w:r w:rsidRPr="00404A5F">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814</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Індивідуальні гаражі</w:t>
            </w:r>
          </w:p>
        </w:tc>
        <w:tc>
          <w:tcPr>
            <w:tcW w:w="1701" w:type="dxa"/>
          </w:tcPr>
          <w:p w:rsidR="008A3E72" w:rsidRDefault="008A3E72" w:rsidP="005D1401">
            <w:pPr>
              <w:jc w:val="center"/>
            </w:pPr>
            <w:r w:rsidRPr="00404A5F">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815</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Автостоянки</w:t>
            </w:r>
          </w:p>
        </w:tc>
        <w:tc>
          <w:tcPr>
            <w:tcW w:w="1701" w:type="dxa"/>
          </w:tcPr>
          <w:p w:rsidR="008A3E72" w:rsidRDefault="008A3E72" w:rsidP="005D1401">
            <w:pPr>
              <w:jc w:val="center"/>
            </w:pPr>
            <w:r w:rsidRPr="00404A5F">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816</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Відведена зелена ділянка під будівництво АТЗП</w:t>
            </w:r>
          </w:p>
        </w:tc>
        <w:tc>
          <w:tcPr>
            <w:tcW w:w="1701" w:type="dxa"/>
          </w:tcPr>
          <w:p w:rsidR="008A3E72" w:rsidRDefault="008A3E72" w:rsidP="005D1401">
            <w:pPr>
              <w:jc w:val="center"/>
            </w:pPr>
            <w:r w:rsidRPr="00404A5F">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817</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Паркінг</w:t>
            </w:r>
          </w:p>
        </w:tc>
        <w:tc>
          <w:tcPr>
            <w:tcW w:w="1701" w:type="dxa"/>
          </w:tcPr>
          <w:p w:rsidR="008A3E72" w:rsidRDefault="008A3E72" w:rsidP="005D1401">
            <w:pPr>
              <w:jc w:val="center"/>
            </w:pPr>
            <w:r w:rsidRPr="001541F7">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818</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Автодорожний</w:t>
            </w:r>
            <w:proofErr w:type="spellEnd"/>
            <w:r>
              <w:rPr>
                <w:rFonts w:ascii="Times New Roman" w:hAnsi="Times New Roman" w:cs="Times New Roman"/>
                <w:sz w:val="24"/>
                <w:szCs w:val="24"/>
                <w:lang w:val="uk-UA"/>
              </w:rPr>
              <w:t xml:space="preserve"> міст</w:t>
            </w:r>
          </w:p>
        </w:tc>
        <w:tc>
          <w:tcPr>
            <w:tcW w:w="1701" w:type="dxa"/>
          </w:tcPr>
          <w:p w:rsidR="008A3E72" w:rsidRDefault="008A3E72" w:rsidP="005D1401">
            <w:pPr>
              <w:jc w:val="center"/>
            </w:pPr>
            <w:r w:rsidRPr="001541F7">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819</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Майданчик для </w:t>
            </w:r>
            <w:proofErr w:type="spellStart"/>
            <w:r>
              <w:rPr>
                <w:rFonts w:ascii="Times New Roman" w:hAnsi="Times New Roman" w:cs="Times New Roman"/>
                <w:sz w:val="24"/>
                <w:szCs w:val="24"/>
                <w:lang w:val="uk-UA"/>
              </w:rPr>
              <w:t>відстою</w:t>
            </w:r>
            <w:proofErr w:type="spellEnd"/>
            <w:r>
              <w:rPr>
                <w:rFonts w:ascii="Times New Roman" w:hAnsi="Times New Roman" w:cs="Times New Roman"/>
                <w:sz w:val="24"/>
                <w:szCs w:val="24"/>
                <w:lang w:val="uk-UA"/>
              </w:rPr>
              <w:t xml:space="preserve"> автобусів</w:t>
            </w:r>
          </w:p>
        </w:tc>
        <w:tc>
          <w:tcPr>
            <w:tcW w:w="1701" w:type="dxa"/>
          </w:tcPr>
          <w:p w:rsidR="008A3E72" w:rsidRDefault="008A3E72" w:rsidP="005D1401">
            <w:pPr>
              <w:jc w:val="center"/>
            </w:pPr>
            <w:r w:rsidRPr="001541F7">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820</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Логістичний центр</w:t>
            </w:r>
          </w:p>
        </w:tc>
        <w:tc>
          <w:tcPr>
            <w:tcW w:w="1701" w:type="dxa"/>
          </w:tcPr>
          <w:p w:rsidR="008A3E72" w:rsidRDefault="008A3E72" w:rsidP="005D1401">
            <w:pPr>
              <w:jc w:val="center"/>
            </w:pPr>
            <w:r w:rsidRPr="00203A62">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901</w:t>
            </w:r>
          </w:p>
        </w:tc>
        <w:tc>
          <w:tcPr>
            <w:tcW w:w="2559" w:type="dxa"/>
            <w:vAlign w:val="center"/>
          </w:tcPr>
          <w:p w:rsidR="008A3E72" w:rsidRPr="00E73004"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ПрАТ Сєвєродонецьке об</w:t>
            </w:r>
            <w:r>
              <w:rPr>
                <w:rFonts w:ascii="Times New Roman" w:hAnsi="Times New Roman" w:cs="Times New Roman"/>
                <w:sz w:val="24"/>
                <w:szCs w:val="24"/>
                <w:lang w:val="en-US"/>
              </w:rPr>
              <w:t>’</w:t>
            </w:r>
            <w:r>
              <w:rPr>
                <w:rFonts w:ascii="Times New Roman" w:hAnsi="Times New Roman" w:cs="Times New Roman"/>
                <w:sz w:val="24"/>
                <w:szCs w:val="24"/>
                <w:lang w:val="uk-UA"/>
              </w:rPr>
              <w:t>єднання «Азот»</w:t>
            </w:r>
          </w:p>
        </w:tc>
        <w:tc>
          <w:tcPr>
            <w:tcW w:w="1701" w:type="dxa"/>
          </w:tcPr>
          <w:p w:rsidR="008A3E72" w:rsidRDefault="008A3E72" w:rsidP="005D1401">
            <w:pPr>
              <w:jc w:val="center"/>
            </w:pPr>
            <w:r w:rsidRPr="00203A62">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902</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ПП «</w:t>
            </w:r>
            <w:proofErr w:type="spellStart"/>
            <w:r>
              <w:rPr>
                <w:rFonts w:ascii="Times New Roman" w:hAnsi="Times New Roman" w:cs="Times New Roman"/>
                <w:sz w:val="24"/>
                <w:szCs w:val="24"/>
                <w:lang w:val="uk-UA"/>
              </w:rPr>
              <w:t>Хімпостачальник</w:t>
            </w:r>
            <w:proofErr w:type="spellEnd"/>
            <w:r>
              <w:rPr>
                <w:rFonts w:ascii="Times New Roman" w:hAnsi="Times New Roman" w:cs="Times New Roman"/>
                <w:sz w:val="24"/>
                <w:szCs w:val="24"/>
                <w:lang w:val="uk-UA"/>
              </w:rPr>
              <w:t>»</w:t>
            </w:r>
          </w:p>
        </w:tc>
        <w:tc>
          <w:tcPr>
            <w:tcW w:w="1701" w:type="dxa"/>
          </w:tcPr>
          <w:p w:rsidR="008A3E72" w:rsidRDefault="008A3E72" w:rsidP="005D1401">
            <w:pPr>
              <w:jc w:val="center"/>
            </w:pPr>
            <w:r w:rsidRPr="00203A62">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903</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ТОВ ВКФ «Тана»</w:t>
            </w:r>
          </w:p>
        </w:tc>
        <w:tc>
          <w:tcPr>
            <w:tcW w:w="1701" w:type="dxa"/>
          </w:tcPr>
          <w:p w:rsidR="008A3E72" w:rsidRDefault="008A3E72" w:rsidP="005D1401">
            <w:pPr>
              <w:jc w:val="center"/>
            </w:pPr>
            <w:r w:rsidRPr="00203A62">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904</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ТОВ НДПІ «Водоочисні технології»</w:t>
            </w:r>
          </w:p>
        </w:tc>
        <w:tc>
          <w:tcPr>
            <w:tcW w:w="1701" w:type="dxa"/>
          </w:tcPr>
          <w:p w:rsidR="008A3E72" w:rsidRDefault="008A3E72" w:rsidP="005D1401">
            <w:pPr>
              <w:jc w:val="center"/>
            </w:pPr>
            <w:r w:rsidRPr="00203A62">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905</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ДПНДПІ «</w:t>
            </w:r>
            <w:proofErr w:type="spellStart"/>
            <w:r>
              <w:rPr>
                <w:rFonts w:ascii="Times New Roman" w:hAnsi="Times New Roman" w:cs="Times New Roman"/>
                <w:sz w:val="24"/>
                <w:szCs w:val="24"/>
                <w:lang w:val="uk-UA"/>
              </w:rPr>
              <w:t>Хімтехнологія</w:t>
            </w:r>
            <w:proofErr w:type="spellEnd"/>
            <w:r>
              <w:rPr>
                <w:rFonts w:ascii="Times New Roman" w:hAnsi="Times New Roman" w:cs="Times New Roman"/>
                <w:sz w:val="24"/>
                <w:szCs w:val="24"/>
                <w:lang w:val="uk-UA"/>
              </w:rPr>
              <w:t>»</w:t>
            </w:r>
          </w:p>
        </w:tc>
        <w:tc>
          <w:tcPr>
            <w:tcW w:w="1701" w:type="dxa"/>
          </w:tcPr>
          <w:p w:rsidR="008A3E72" w:rsidRDefault="008A3E72" w:rsidP="005D1401">
            <w:pPr>
              <w:jc w:val="center"/>
            </w:pPr>
            <w:r w:rsidRPr="00203A62">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906</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Сєвєродонецький хіміко-металургійний завод «СХМЗ»</w:t>
            </w:r>
          </w:p>
        </w:tc>
        <w:tc>
          <w:tcPr>
            <w:tcW w:w="1701" w:type="dxa"/>
          </w:tcPr>
          <w:p w:rsidR="008A3E72" w:rsidRDefault="008A3E72" w:rsidP="005D1401">
            <w:pPr>
              <w:jc w:val="center"/>
            </w:pPr>
            <w:r w:rsidRPr="00203A62">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907</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ТОВ «НВК «</w:t>
            </w:r>
            <w:proofErr w:type="spellStart"/>
            <w:r>
              <w:rPr>
                <w:rFonts w:ascii="Times New Roman" w:hAnsi="Times New Roman" w:cs="Times New Roman"/>
                <w:sz w:val="24"/>
                <w:szCs w:val="24"/>
                <w:lang w:val="uk-UA"/>
              </w:rPr>
              <w:t>Алвіго</w:t>
            </w:r>
            <w:proofErr w:type="spellEnd"/>
            <w:r>
              <w:rPr>
                <w:rFonts w:ascii="Times New Roman" w:hAnsi="Times New Roman" w:cs="Times New Roman"/>
                <w:sz w:val="24"/>
                <w:szCs w:val="24"/>
                <w:lang w:val="uk-UA"/>
              </w:rPr>
              <w:t>-КС»</w:t>
            </w:r>
          </w:p>
        </w:tc>
        <w:tc>
          <w:tcPr>
            <w:tcW w:w="1701" w:type="dxa"/>
          </w:tcPr>
          <w:p w:rsidR="008A3E72" w:rsidRDefault="008A3E72" w:rsidP="005D1401">
            <w:pPr>
              <w:jc w:val="center"/>
            </w:pPr>
            <w:r w:rsidRPr="00203A62">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908</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ТОВ «</w:t>
            </w:r>
            <w:proofErr w:type="spellStart"/>
            <w:r>
              <w:rPr>
                <w:rFonts w:ascii="Times New Roman" w:hAnsi="Times New Roman" w:cs="Times New Roman"/>
                <w:sz w:val="24"/>
                <w:szCs w:val="24"/>
                <w:lang w:val="uk-UA"/>
              </w:rPr>
              <w:t>Союзенергомаш</w:t>
            </w:r>
            <w:proofErr w:type="spellEnd"/>
            <w:r>
              <w:rPr>
                <w:rFonts w:ascii="Times New Roman" w:hAnsi="Times New Roman" w:cs="Times New Roman"/>
                <w:sz w:val="24"/>
                <w:szCs w:val="24"/>
                <w:lang w:val="uk-UA"/>
              </w:rPr>
              <w:t>»</w:t>
            </w:r>
          </w:p>
        </w:tc>
        <w:tc>
          <w:tcPr>
            <w:tcW w:w="1701" w:type="dxa"/>
          </w:tcPr>
          <w:p w:rsidR="008A3E72" w:rsidRDefault="008A3E72" w:rsidP="005D1401">
            <w:pPr>
              <w:jc w:val="center"/>
            </w:pPr>
            <w:r w:rsidRPr="00203A62">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909</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ТДВ «Сєвєродонецький завод хімічного нестандартного обладнання»</w:t>
            </w:r>
          </w:p>
        </w:tc>
        <w:tc>
          <w:tcPr>
            <w:tcW w:w="1701" w:type="dxa"/>
          </w:tcPr>
          <w:p w:rsidR="008A3E72" w:rsidRDefault="008A3E72" w:rsidP="005D1401">
            <w:pPr>
              <w:jc w:val="center"/>
            </w:pPr>
            <w:r w:rsidRPr="00203A62">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910</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ПрАТ «Сєвєродонецький ОРГХІМ»</w:t>
            </w:r>
          </w:p>
        </w:tc>
        <w:tc>
          <w:tcPr>
            <w:tcW w:w="1701" w:type="dxa"/>
          </w:tcPr>
          <w:p w:rsidR="008A3E72" w:rsidRDefault="008A3E72" w:rsidP="005D1401">
            <w:pPr>
              <w:jc w:val="center"/>
            </w:pPr>
            <w:r w:rsidRPr="00203A62">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911</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ПрАТ «СНВО «Імпульс»</w:t>
            </w:r>
          </w:p>
        </w:tc>
        <w:tc>
          <w:tcPr>
            <w:tcW w:w="1701" w:type="dxa"/>
          </w:tcPr>
          <w:p w:rsidR="008A3E72" w:rsidRDefault="008A3E72" w:rsidP="005D1401">
            <w:pPr>
              <w:jc w:val="center"/>
            </w:pPr>
            <w:r w:rsidRPr="00203A62">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912</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ТОВ «</w:t>
            </w:r>
            <w:proofErr w:type="spellStart"/>
            <w:r>
              <w:rPr>
                <w:rFonts w:ascii="Times New Roman" w:hAnsi="Times New Roman" w:cs="Times New Roman"/>
                <w:sz w:val="24"/>
                <w:szCs w:val="24"/>
                <w:lang w:val="uk-UA"/>
              </w:rPr>
              <w:t>Кларіант</w:t>
            </w:r>
            <w:proofErr w:type="spellEnd"/>
            <w:r>
              <w:rPr>
                <w:rFonts w:ascii="Times New Roman" w:hAnsi="Times New Roman" w:cs="Times New Roman"/>
                <w:sz w:val="24"/>
                <w:szCs w:val="24"/>
                <w:lang w:val="uk-UA"/>
              </w:rPr>
              <w:t xml:space="preserve"> Україна»</w:t>
            </w:r>
          </w:p>
        </w:tc>
        <w:tc>
          <w:tcPr>
            <w:tcW w:w="1701" w:type="dxa"/>
          </w:tcPr>
          <w:p w:rsidR="008A3E72" w:rsidRDefault="008A3E72" w:rsidP="005D1401">
            <w:pPr>
              <w:jc w:val="center"/>
            </w:pPr>
            <w:r w:rsidRPr="00203A62">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913</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ПП «</w:t>
            </w:r>
            <w:proofErr w:type="spellStart"/>
            <w:r>
              <w:rPr>
                <w:rFonts w:ascii="Times New Roman" w:hAnsi="Times New Roman" w:cs="Times New Roman"/>
                <w:sz w:val="24"/>
                <w:szCs w:val="24"/>
                <w:lang w:val="uk-UA"/>
              </w:rPr>
              <w:t>Доп-Інвест</w:t>
            </w:r>
            <w:proofErr w:type="spellEnd"/>
            <w:r>
              <w:rPr>
                <w:rFonts w:ascii="Times New Roman" w:hAnsi="Times New Roman" w:cs="Times New Roman"/>
                <w:sz w:val="24"/>
                <w:szCs w:val="24"/>
                <w:lang w:val="uk-UA"/>
              </w:rPr>
              <w:t>»</w:t>
            </w:r>
          </w:p>
        </w:tc>
        <w:tc>
          <w:tcPr>
            <w:tcW w:w="1701" w:type="dxa"/>
          </w:tcPr>
          <w:p w:rsidR="008A3E72" w:rsidRDefault="008A3E72" w:rsidP="005D1401">
            <w:pPr>
              <w:jc w:val="center"/>
            </w:pPr>
            <w:r w:rsidRPr="00203A62">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914</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ТОВ НВФ «</w:t>
            </w:r>
            <w:proofErr w:type="spellStart"/>
            <w:r>
              <w:rPr>
                <w:rFonts w:ascii="Times New Roman" w:hAnsi="Times New Roman" w:cs="Times New Roman"/>
                <w:sz w:val="24"/>
                <w:szCs w:val="24"/>
                <w:lang w:val="uk-UA"/>
              </w:rPr>
              <w:t>Хіммашкомпресорсервіс</w:t>
            </w:r>
            <w:proofErr w:type="spellEnd"/>
            <w:r>
              <w:rPr>
                <w:rFonts w:ascii="Times New Roman" w:hAnsi="Times New Roman" w:cs="Times New Roman"/>
                <w:sz w:val="24"/>
                <w:szCs w:val="24"/>
                <w:lang w:val="uk-UA"/>
              </w:rPr>
              <w:t>»</w:t>
            </w:r>
          </w:p>
        </w:tc>
        <w:tc>
          <w:tcPr>
            <w:tcW w:w="1701" w:type="dxa"/>
          </w:tcPr>
          <w:p w:rsidR="008A3E72" w:rsidRDefault="008A3E72" w:rsidP="005D1401">
            <w:pPr>
              <w:jc w:val="center"/>
            </w:pPr>
            <w:r w:rsidRPr="00203A62">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915</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ТОВ «</w:t>
            </w:r>
            <w:proofErr w:type="spellStart"/>
            <w:r>
              <w:rPr>
                <w:rFonts w:ascii="Times New Roman" w:hAnsi="Times New Roman" w:cs="Times New Roman"/>
                <w:sz w:val="24"/>
                <w:szCs w:val="24"/>
                <w:lang w:val="uk-UA"/>
              </w:rPr>
              <w:t>Кутос</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Інвест</w:t>
            </w:r>
            <w:proofErr w:type="spellEnd"/>
            <w:r>
              <w:rPr>
                <w:rFonts w:ascii="Times New Roman" w:hAnsi="Times New Roman" w:cs="Times New Roman"/>
                <w:sz w:val="24"/>
                <w:szCs w:val="24"/>
                <w:lang w:val="uk-UA"/>
              </w:rPr>
              <w:t>»</w:t>
            </w:r>
          </w:p>
        </w:tc>
        <w:tc>
          <w:tcPr>
            <w:tcW w:w="1701" w:type="dxa"/>
          </w:tcPr>
          <w:p w:rsidR="008A3E72" w:rsidRDefault="008A3E72" w:rsidP="005D1401">
            <w:pPr>
              <w:jc w:val="center"/>
            </w:pPr>
            <w:r w:rsidRPr="00203A62">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916</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ТОВ «</w:t>
            </w:r>
            <w:proofErr w:type="spellStart"/>
            <w:r>
              <w:rPr>
                <w:rFonts w:ascii="Times New Roman" w:hAnsi="Times New Roman" w:cs="Times New Roman"/>
                <w:sz w:val="24"/>
                <w:szCs w:val="24"/>
                <w:lang w:val="uk-UA"/>
              </w:rPr>
              <w:t>Сєвєродонецькспецконсалтінг</w:t>
            </w:r>
            <w:proofErr w:type="spellEnd"/>
            <w:r>
              <w:rPr>
                <w:rFonts w:ascii="Times New Roman" w:hAnsi="Times New Roman" w:cs="Times New Roman"/>
                <w:sz w:val="24"/>
                <w:szCs w:val="24"/>
                <w:lang w:val="uk-UA"/>
              </w:rPr>
              <w:t>»</w:t>
            </w:r>
          </w:p>
        </w:tc>
        <w:tc>
          <w:tcPr>
            <w:tcW w:w="1701" w:type="dxa"/>
          </w:tcPr>
          <w:p w:rsidR="008A3E72" w:rsidRDefault="008A3E72" w:rsidP="005D1401">
            <w:pPr>
              <w:jc w:val="center"/>
            </w:pPr>
            <w:r w:rsidRPr="00203A62">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917</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Сєвєродонецький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котельно</w:t>
            </w:r>
            <w:proofErr w:type="spellEnd"/>
            <w:r>
              <w:rPr>
                <w:rFonts w:ascii="Times New Roman" w:hAnsi="Times New Roman" w:cs="Times New Roman"/>
                <w:sz w:val="24"/>
                <w:szCs w:val="24"/>
                <w:lang w:val="uk-UA"/>
              </w:rPr>
              <w:t>-механічний завод</w:t>
            </w:r>
          </w:p>
        </w:tc>
        <w:tc>
          <w:tcPr>
            <w:tcW w:w="1701" w:type="dxa"/>
          </w:tcPr>
          <w:p w:rsidR="008A3E72" w:rsidRDefault="008A3E72" w:rsidP="005D1401">
            <w:pPr>
              <w:jc w:val="center"/>
            </w:pPr>
            <w:r w:rsidRPr="00203A62">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918</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ТОВ «Сєвєродонецький завод теплоізоляційних виробів»</w:t>
            </w:r>
          </w:p>
        </w:tc>
        <w:tc>
          <w:tcPr>
            <w:tcW w:w="1701" w:type="dxa"/>
          </w:tcPr>
          <w:p w:rsidR="008A3E72" w:rsidRDefault="008A3E72" w:rsidP="005D1401">
            <w:pPr>
              <w:jc w:val="center"/>
            </w:pPr>
            <w:r w:rsidRPr="00203A62">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919</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НТП «</w:t>
            </w:r>
            <w:proofErr w:type="spellStart"/>
            <w:r>
              <w:rPr>
                <w:rFonts w:ascii="Times New Roman" w:hAnsi="Times New Roman" w:cs="Times New Roman"/>
                <w:sz w:val="24"/>
                <w:szCs w:val="24"/>
                <w:lang w:val="uk-UA"/>
              </w:rPr>
              <w:t>Антекс</w:t>
            </w:r>
            <w:proofErr w:type="spellEnd"/>
            <w:r>
              <w:rPr>
                <w:rFonts w:ascii="Times New Roman" w:hAnsi="Times New Roman" w:cs="Times New Roman"/>
                <w:sz w:val="24"/>
                <w:szCs w:val="24"/>
                <w:lang w:val="uk-UA"/>
              </w:rPr>
              <w:t>-автоматика»</w:t>
            </w:r>
          </w:p>
        </w:tc>
        <w:tc>
          <w:tcPr>
            <w:tcW w:w="1701" w:type="dxa"/>
          </w:tcPr>
          <w:p w:rsidR="008A3E72" w:rsidRDefault="008A3E72" w:rsidP="005D1401">
            <w:pPr>
              <w:jc w:val="center"/>
            </w:pPr>
            <w:r w:rsidRPr="00203A62">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920</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Сєвєродонецький хлібокомбінат</w:t>
            </w:r>
          </w:p>
        </w:tc>
        <w:tc>
          <w:tcPr>
            <w:tcW w:w="1701" w:type="dxa"/>
          </w:tcPr>
          <w:p w:rsidR="008A3E72" w:rsidRDefault="008A3E72" w:rsidP="005D1401">
            <w:pPr>
              <w:jc w:val="center"/>
            </w:pPr>
            <w:r w:rsidRPr="0068312D">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921</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ТОВ «РБФ», «РЕМ»</w:t>
            </w:r>
          </w:p>
        </w:tc>
        <w:tc>
          <w:tcPr>
            <w:tcW w:w="1701" w:type="dxa"/>
          </w:tcPr>
          <w:p w:rsidR="008A3E72" w:rsidRDefault="008A3E72" w:rsidP="005D1401">
            <w:pPr>
              <w:jc w:val="center"/>
            </w:pPr>
            <w:r w:rsidRPr="0068312D">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922</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Сєвєродонецький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міськмолокозавод</w:t>
            </w:r>
            <w:proofErr w:type="spellEnd"/>
          </w:p>
        </w:tc>
        <w:tc>
          <w:tcPr>
            <w:tcW w:w="1701" w:type="dxa"/>
          </w:tcPr>
          <w:p w:rsidR="008A3E72" w:rsidRDefault="008A3E72" w:rsidP="005D1401">
            <w:pPr>
              <w:jc w:val="center"/>
            </w:pPr>
            <w:r w:rsidRPr="0068312D">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923</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Фабрика індпошиву одягу</w:t>
            </w:r>
          </w:p>
        </w:tc>
        <w:tc>
          <w:tcPr>
            <w:tcW w:w="1701" w:type="dxa"/>
          </w:tcPr>
          <w:p w:rsidR="008A3E72" w:rsidRDefault="008A3E72" w:rsidP="005D1401">
            <w:pPr>
              <w:jc w:val="center"/>
            </w:pPr>
            <w:r w:rsidRPr="0068312D">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924</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Холдінгова</w:t>
            </w:r>
            <w:proofErr w:type="spellEnd"/>
            <w:r>
              <w:rPr>
                <w:rFonts w:ascii="Times New Roman" w:hAnsi="Times New Roman" w:cs="Times New Roman"/>
                <w:sz w:val="24"/>
                <w:szCs w:val="24"/>
                <w:lang w:val="uk-UA"/>
              </w:rPr>
              <w:t xml:space="preserve"> компанія «Мрія-</w:t>
            </w:r>
            <w:proofErr w:type="spellStart"/>
            <w:r>
              <w:rPr>
                <w:rFonts w:ascii="Times New Roman" w:hAnsi="Times New Roman" w:cs="Times New Roman"/>
                <w:sz w:val="24"/>
                <w:szCs w:val="24"/>
                <w:lang w:val="uk-UA"/>
              </w:rPr>
              <w:t>Інвест</w:t>
            </w:r>
            <w:proofErr w:type="spellEnd"/>
            <w:r>
              <w:rPr>
                <w:rFonts w:ascii="Times New Roman" w:hAnsi="Times New Roman" w:cs="Times New Roman"/>
                <w:sz w:val="24"/>
                <w:szCs w:val="24"/>
                <w:lang w:val="uk-UA"/>
              </w:rPr>
              <w:t>»</w:t>
            </w:r>
          </w:p>
        </w:tc>
        <w:tc>
          <w:tcPr>
            <w:tcW w:w="1701" w:type="dxa"/>
          </w:tcPr>
          <w:p w:rsidR="008A3E72" w:rsidRDefault="008A3E72" w:rsidP="005D1401">
            <w:pPr>
              <w:jc w:val="center"/>
            </w:pPr>
            <w:r w:rsidRPr="0068312D">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925</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ТОВ СП «</w:t>
            </w:r>
            <w:proofErr w:type="spellStart"/>
            <w:r>
              <w:rPr>
                <w:rFonts w:ascii="Times New Roman" w:hAnsi="Times New Roman" w:cs="Times New Roman"/>
                <w:sz w:val="24"/>
                <w:szCs w:val="24"/>
                <w:lang w:val="uk-UA"/>
              </w:rPr>
              <w:t>Укрзовніштрейдінвест</w:t>
            </w:r>
            <w:proofErr w:type="spellEnd"/>
            <w:r>
              <w:rPr>
                <w:rFonts w:ascii="Times New Roman" w:hAnsi="Times New Roman" w:cs="Times New Roman"/>
                <w:sz w:val="24"/>
                <w:szCs w:val="24"/>
                <w:lang w:val="uk-UA"/>
              </w:rPr>
              <w:t>»</w:t>
            </w:r>
          </w:p>
        </w:tc>
        <w:tc>
          <w:tcPr>
            <w:tcW w:w="1701" w:type="dxa"/>
          </w:tcPr>
          <w:p w:rsidR="008A3E72" w:rsidRDefault="008A3E72" w:rsidP="005D1401">
            <w:pPr>
              <w:jc w:val="center"/>
            </w:pPr>
            <w:r w:rsidRPr="0068312D">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926</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ТОВ НВП «</w:t>
            </w:r>
            <w:proofErr w:type="spellStart"/>
            <w:r>
              <w:rPr>
                <w:rFonts w:ascii="Times New Roman" w:hAnsi="Times New Roman" w:cs="Times New Roman"/>
                <w:sz w:val="24"/>
                <w:szCs w:val="24"/>
                <w:lang w:val="uk-UA"/>
              </w:rPr>
              <w:t>Мікротерм</w:t>
            </w:r>
            <w:proofErr w:type="spellEnd"/>
            <w:r>
              <w:rPr>
                <w:rFonts w:ascii="Times New Roman" w:hAnsi="Times New Roman" w:cs="Times New Roman"/>
                <w:sz w:val="24"/>
                <w:szCs w:val="24"/>
                <w:lang w:val="uk-UA"/>
              </w:rPr>
              <w:t>»</w:t>
            </w:r>
          </w:p>
        </w:tc>
        <w:tc>
          <w:tcPr>
            <w:tcW w:w="1701" w:type="dxa"/>
          </w:tcPr>
          <w:p w:rsidR="008A3E72" w:rsidRDefault="008A3E72" w:rsidP="005D1401">
            <w:pPr>
              <w:jc w:val="center"/>
            </w:pPr>
            <w:r w:rsidRPr="0068312D">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927</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ДП «Сєвєродонецьке лісомисливське господарство»</w:t>
            </w:r>
          </w:p>
        </w:tc>
        <w:tc>
          <w:tcPr>
            <w:tcW w:w="1701" w:type="dxa"/>
          </w:tcPr>
          <w:p w:rsidR="008A3E72" w:rsidRDefault="008A3E72" w:rsidP="005D1401">
            <w:pPr>
              <w:jc w:val="center"/>
            </w:pPr>
            <w:r w:rsidRPr="0068312D">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928</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Завод будівельних конструкцій і матеріалів</w:t>
            </w:r>
          </w:p>
        </w:tc>
        <w:tc>
          <w:tcPr>
            <w:tcW w:w="1701" w:type="dxa"/>
          </w:tcPr>
          <w:p w:rsidR="008A3E72" w:rsidRDefault="008A3E72" w:rsidP="005D1401">
            <w:pPr>
              <w:jc w:val="center"/>
            </w:pPr>
            <w:r w:rsidRPr="0068312D">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929</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Цех столярних виробів</w:t>
            </w:r>
          </w:p>
        </w:tc>
        <w:tc>
          <w:tcPr>
            <w:tcW w:w="1701" w:type="dxa"/>
          </w:tcPr>
          <w:p w:rsidR="008A3E72" w:rsidRDefault="008A3E72" w:rsidP="005D1401">
            <w:pPr>
              <w:jc w:val="center"/>
            </w:pPr>
            <w:r w:rsidRPr="0068312D">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930</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ТОВ «</w:t>
            </w:r>
            <w:proofErr w:type="spellStart"/>
            <w:r>
              <w:rPr>
                <w:rFonts w:ascii="Times New Roman" w:hAnsi="Times New Roman" w:cs="Times New Roman"/>
                <w:sz w:val="24"/>
                <w:szCs w:val="24"/>
                <w:lang w:val="uk-UA"/>
              </w:rPr>
              <w:t>Новоферм</w:t>
            </w:r>
            <w:proofErr w:type="spellEnd"/>
            <w:r>
              <w:rPr>
                <w:rFonts w:ascii="Times New Roman" w:hAnsi="Times New Roman" w:cs="Times New Roman"/>
                <w:sz w:val="24"/>
                <w:szCs w:val="24"/>
                <w:lang w:val="uk-UA"/>
              </w:rPr>
              <w:t>»</w:t>
            </w:r>
          </w:p>
        </w:tc>
        <w:tc>
          <w:tcPr>
            <w:tcW w:w="1701" w:type="dxa"/>
          </w:tcPr>
          <w:p w:rsidR="008A3E72" w:rsidRDefault="008A3E72" w:rsidP="005D1401">
            <w:pPr>
              <w:jc w:val="center"/>
            </w:pPr>
            <w:r w:rsidRPr="0068312D">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931</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ТОВ «</w:t>
            </w:r>
            <w:proofErr w:type="spellStart"/>
            <w:r>
              <w:rPr>
                <w:rFonts w:ascii="Times New Roman" w:hAnsi="Times New Roman" w:cs="Times New Roman"/>
                <w:sz w:val="24"/>
                <w:szCs w:val="24"/>
                <w:lang w:val="uk-UA"/>
              </w:rPr>
              <w:t>Оріяна</w:t>
            </w:r>
            <w:proofErr w:type="spellEnd"/>
            <w:r>
              <w:rPr>
                <w:rFonts w:ascii="Times New Roman" w:hAnsi="Times New Roman" w:cs="Times New Roman"/>
                <w:sz w:val="24"/>
                <w:szCs w:val="24"/>
                <w:lang w:val="uk-UA"/>
              </w:rPr>
              <w:t>»</w:t>
            </w:r>
          </w:p>
        </w:tc>
        <w:tc>
          <w:tcPr>
            <w:tcW w:w="1701" w:type="dxa"/>
          </w:tcPr>
          <w:p w:rsidR="008A3E72" w:rsidRDefault="008A3E72" w:rsidP="005D1401">
            <w:pPr>
              <w:jc w:val="center"/>
            </w:pPr>
            <w:r w:rsidRPr="0068312D">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932</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Пекарня</w:t>
            </w:r>
          </w:p>
        </w:tc>
        <w:tc>
          <w:tcPr>
            <w:tcW w:w="1701" w:type="dxa"/>
          </w:tcPr>
          <w:p w:rsidR="008A3E72" w:rsidRDefault="008A3E72" w:rsidP="005D1401">
            <w:pPr>
              <w:jc w:val="center"/>
            </w:pPr>
            <w:r w:rsidRPr="0068312D">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933</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ТОВ «</w:t>
            </w:r>
            <w:proofErr w:type="spellStart"/>
            <w:r>
              <w:rPr>
                <w:rFonts w:ascii="Times New Roman" w:hAnsi="Times New Roman" w:cs="Times New Roman"/>
                <w:sz w:val="24"/>
                <w:szCs w:val="24"/>
                <w:lang w:val="uk-UA"/>
              </w:rPr>
              <w:t>Продмашстрой</w:t>
            </w:r>
            <w:proofErr w:type="spellEnd"/>
            <w:r>
              <w:rPr>
                <w:rFonts w:ascii="Times New Roman" w:hAnsi="Times New Roman" w:cs="Times New Roman"/>
                <w:sz w:val="24"/>
                <w:szCs w:val="24"/>
                <w:lang w:val="uk-UA"/>
              </w:rPr>
              <w:t>»</w:t>
            </w:r>
          </w:p>
        </w:tc>
        <w:tc>
          <w:tcPr>
            <w:tcW w:w="1701" w:type="dxa"/>
          </w:tcPr>
          <w:p w:rsidR="008A3E72" w:rsidRDefault="008A3E72" w:rsidP="005D1401">
            <w:pPr>
              <w:jc w:val="center"/>
            </w:pPr>
            <w:r w:rsidRPr="0068312D">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934</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Промислове підприємство</w:t>
            </w:r>
          </w:p>
        </w:tc>
        <w:tc>
          <w:tcPr>
            <w:tcW w:w="1701" w:type="dxa"/>
          </w:tcPr>
          <w:p w:rsidR="008A3E72" w:rsidRDefault="008A3E72" w:rsidP="005D1401">
            <w:pPr>
              <w:jc w:val="center"/>
            </w:pPr>
            <w:r w:rsidRPr="0068312D">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935</w:t>
            </w:r>
          </w:p>
        </w:tc>
        <w:tc>
          <w:tcPr>
            <w:tcW w:w="2559" w:type="dxa"/>
            <w:vAlign w:val="center"/>
          </w:tcPr>
          <w:p w:rsidR="008A3E72" w:rsidRPr="005761FC"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Об</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єкт</w:t>
            </w:r>
            <w:proofErr w:type="spellEnd"/>
            <w:r>
              <w:rPr>
                <w:rFonts w:ascii="Times New Roman" w:hAnsi="Times New Roman" w:cs="Times New Roman"/>
                <w:sz w:val="24"/>
                <w:szCs w:val="24"/>
                <w:lang w:val="uk-UA"/>
              </w:rPr>
              <w:t xml:space="preserve"> комерційного призначення</w:t>
            </w:r>
          </w:p>
        </w:tc>
        <w:tc>
          <w:tcPr>
            <w:tcW w:w="1701" w:type="dxa"/>
          </w:tcPr>
          <w:p w:rsidR="008A3E72" w:rsidRDefault="008A3E72" w:rsidP="005D1401">
            <w:pPr>
              <w:jc w:val="center"/>
            </w:pPr>
            <w:r w:rsidRPr="0068312D">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936</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Індустріальний парк</w:t>
            </w:r>
          </w:p>
        </w:tc>
        <w:tc>
          <w:tcPr>
            <w:tcW w:w="1701" w:type="dxa"/>
          </w:tcPr>
          <w:p w:rsidR="008A3E72" w:rsidRDefault="008A3E72" w:rsidP="005D1401">
            <w:pPr>
              <w:jc w:val="center"/>
            </w:pPr>
            <w:r w:rsidRPr="0068312D">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1001</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Асфальтобетонний вузол</w:t>
            </w:r>
          </w:p>
        </w:tc>
        <w:tc>
          <w:tcPr>
            <w:tcW w:w="1701" w:type="dxa"/>
          </w:tcPr>
          <w:p w:rsidR="008A3E72" w:rsidRDefault="008A3E72" w:rsidP="005D1401">
            <w:pPr>
              <w:jc w:val="center"/>
            </w:pPr>
            <w:r w:rsidRPr="00AF2611">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1002</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Залізничний перевантажувальний термінал</w:t>
            </w:r>
          </w:p>
        </w:tc>
        <w:tc>
          <w:tcPr>
            <w:tcW w:w="1701" w:type="dxa"/>
          </w:tcPr>
          <w:p w:rsidR="008A3E72" w:rsidRDefault="008A3E72" w:rsidP="005D1401">
            <w:pPr>
              <w:jc w:val="center"/>
            </w:pPr>
            <w:r w:rsidRPr="00AF2611">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1003</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Сєвєродонецький завод будівельної кераміки</w:t>
            </w:r>
          </w:p>
        </w:tc>
        <w:tc>
          <w:tcPr>
            <w:tcW w:w="1701" w:type="dxa"/>
          </w:tcPr>
          <w:p w:rsidR="008A3E72" w:rsidRDefault="008A3E72" w:rsidP="005D1401">
            <w:pPr>
              <w:jc w:val="center"/>
            </w:pPr>
            <w:r w:rsidRPr="00AF2611">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1004</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Адміністративний корпус тресту «</w:t>
            </w:r>
            <w:proofErr w:type="spellStart"/>
            <w:r>
              <w:rPr>
                <w:rFonts w:ascii="Times New Roman" w:hAnsi="Times New Roman" w:cs="Times New Roman"/>
                <w:sz w:val="24"/>
                <w:szCs w:val="24"/>
                <w:lang w:val="uk-UA"/>
              </w:rPr>
              <w:t>Сєвєродонецькхімбуд</w:t>
            </w:r>
            <w:proofErr w:type="spellEnd"/>
            <w:r>
              <w:rPr>
                <w:rFonts w:ascii="Times New Roman" w:hAnsi="Times New Roman" w:cs="Times New Roman"/>
                <w:sz w:val="24"/>
                <w:szCs w:val="24"/>
                <w:lang w:val="uk-UA"/>
              </w:rPr>
              <w:t>»</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1005</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Управління екскавації</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1006</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ПАТ «Механізатор»</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1007</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ПАТ «</w:t>
            </w:r>
            <w:proofErr w:type="spellStart"/>
            <w:r>
              <w:rPr>
                <w:rFonts w:ascii="Times New Roman" w:hAnsi="Times New Roman" w:cs="Times New Roman"/>
                <w:sz w:val="24"/>
                <w:szCs w:val="24"/>
                <w:lang w:val="uk-UA"/>
              </w:rPr>
              <w:t>Будкомплект</w:t>
            </w:r>
            <w:proofErr w:type="spellEnd"/>
            <w:r>
              <w:rPr>
                <w:rFonts w:ascii="Times New Roman" w:hAnsi="Times New Roman" w:cs="Times New Roman"/>
                <w:sz w:val="24"/>
                <w:szCs w:val="24"/>
                <w:lang w:val="uk-UA"/>
              </w:rPr>
              <w:t>»</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1008</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ТОВ «Престо»</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1009</w:t>
            </w:r>
          </w:p>
        </w:tc>
        <w:tc>
          <w:tcPr>
            <w:tcW w:w="2559" w:type="dxa"/>
            <w:vAlign w:val="center"/>
          </w:tcPr>
          <w:p w:rsidR="008A3E72" w:rsidRPr="006A7EAB" w:rsidRDefault="008A3E72" w:rsidP="005D1401">
            <w:pPr>
              <w:ind w:left="-74" w:right="-64"/>
              <w:jc w:val="center"/>
              <w:rPr>
                <w:rFonts w:ascii="Times New Roman" w:hAnsi="Times New Roman" w:cs="Times New Roman"/>
                <w:spacing w:val="6"/>
                <w:sz w:val="24"/>
                <w:szCs w:val="24"/>
                <w:lang w:val="uk-UA"/>
              </w:rPr>
            </w:pPr>
            <w:r w:rsidRPr="006A7EAB">
              <w:rPr>
                <w:rFonts w:ascii="Times New Roman" w:hAnsi="Times New Roman" w:cs="Times New Roman"/>
                <w:spacing w:val="6"/>
                <w:sz w:val="24"/>
                <w:szCs w:val="24"/>
                <w:lang w:val="uk-UA"/>
              </w:rPr>
              <w:t>База СП «</w:t>
            </w:r>
            <w:proofErr w:type="spellStart"/>
            <w:r w:rsidRPr="006A7EAB">
              <w:rPr>
                <w:rFonts w:ascii="Times New Roman" w:hAnsi="Times New Roman" w:cs="Times New Roman"/>
                <w:spacing w:val="6"/>
                <w:sz w:val="24"/>
                <w:szCs w:val="24"/>
                <w:lang w:val="uk-UA"/>
              </w:rPr>
              <w:t>Хімпоставка</w:t>
            </w:r>
            <w:proofErr w:type="spellEnd"/>
            <w:r w:rsidRPr="006A7EAB">
              <w:rPr>
                <w:rFonts w:ascii="Times New Roman" w:hAnsi="Times New Roman" w:cs="Times New Roman"/>
                <w:spacing w:val="6"/>
                <w:sz w:val="24"/>
                <w:szCs w:val="24"/>
                <w:lang w:val="uk-UA"/>
              </w:rPr>
              <w:t>»</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1010</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ВАТ «</w:t>
            </w:r>
            <w:proofErr w:type="spellStart"/>
            <w:r>
              <w:rPr>
                <w:rFonts w:ascii="Times New Roman" w:hAnsi="Times New Roman" w:cs="Times New Roman"/>
                <w:sz w:val="24"/>
                <w:szCs w:val="24"/>
                <w:lang w:val="uk-UA"/>
              </w:rPr>
              <w:t>Сєвєродонецький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хімремонт</w:t>
            </w:r>
            <w:proofErr w:type="spellEnd"/>
            <w:r>
              <w:rPr>
                <w:rFonts w:ascii="Times New Roman" w:hAnsi="Times New Roman" w:cs="Times New Roman"/>
                <w:sz w:val="24"/>
                <w:szCs w:val="24"/>
                <w:lang w:val="uk-UA"/>
              </w:rPr>
              <w:t>»</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1011</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Євровікна</w:t>
            </w:r>
            <w:proofErr w:type="spellEnd"/>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1012</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w:t>
            </w:r>
            <w:proofErr w:type="spellStart"/>
            <w:r>
              <w:rPr>
                <w:rFonts w:ascii="Times New Roman" w:hAnsi="Times New Roman" w:cs="Times New Roman"/>
                <w:sz w:val="24"/>
                <w:szCs w:val="24"/>
                <w:lang w:val="uk-UA"/>
              </w:rPr>
              <w:t>ДонИзол</w:t>
            </w:r>
            <w:proofErr w:type="spellEnd"/>
            <w:r>
              <w:rPr>
                <w:rFonts w:ascii="Times New Roman" w:hAnsi="Times New Roman" w:cs="Times New Roman"/>
                <w:sz w:val="24"/>
                <w:szCs w:val="24"/>
                <w:lang w:val="uk-UA"/>
              </w:rPr>
              <w:t>»</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1013</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СУ </w:t>
            </w:r>
            <w:proofErr w:type="spellStart"/>
            <w:r>
              <w:rPr>
                <w:rFonts w:ascii="Times New Roman" w:hAnsi="Times New Roman" w:cs="Times New Roman"/>
                <w:sz w:val="24"/>
                <w:szCs w:val="24"/>
                <w:lang w:val="uk-UA"/>
              </w:rPr>
              <w:t>Спецбудтресту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Сєвдонецкпомстрой</w:t>
            </w:r>
            <w:proofErr w:type="spellEnd"/>
            <w:r>
              <w:rPr>
                <w:rFonts w:ascii="Times New Roman" w:hAnsi="Times New Roman" w:cs="Times New Roman"/>
                <w:sz w:val="24"/>
                <w:szCs w:val="24"/>
                <w:lang w:val="uk-UA"/>
              </w:rPr>
              <w:t>»</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1014</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Управління «</w:t>
            </w:r>
            <w:proofErr w:type="spellStart"/>
            <w:r>
              <w:rPr>
                <w:rFonts w:ascii="Times New Roman" w:hAnsi="Times New Roman" w:cs="Times New Roman"/>
                <w:sz w:val="24"/>
                <w:szCs w:val="24"/>
                <w:lang w:val="uk-UA"/>
              </w:rPr>
              <w:t>Дорбуз</w:t>
            </w:r>
            <w:proofErr w:type="spellEnd"/>
            <w:r>
              <w:rPr>
                <w:rFonts w:ascii="Times New Roman" w:hAnsi="Times New Roman" w:cs="Times New Roman"/>
                <w:sz w:val="24"/>
                <w:szCs w:val="24"/>
                <w:lang w:val="uk-UA"/>
              </w:rPr>
              <w:t>»</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1015</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СБУ-6 «</w:t>
            </w:r>
            <w:proofErr w:type="spellStart"/>
            <w:r>
              <w:rPr>
                <w:rFonts w:ascii="Times New Roman" w:hAnsi="Times New Roman" w:cs="Times New Roman"/>
                <w:sz w:val="24"/>
                <w:szCs w:val="24"/>
                <w:lang w:val="uk-UA"/>
              </w:rPr>
              <w:t>Промхіммонтаж</w:t>
            </w:r>
            <w:proofErr w:type="spellEnd"/>
            <w:r>
              <w:rPr>
                <w:rFonts w:ascii="Times New Roman" w:hAnsi="Times New Roman" w:cs="Times New Roman"/>
                <w:sz w:val="24"/>
                <w:szCs w:val="24"/>
                <w:lang w:val="uk-UA"/>
              </w:rPr>
              <w:t>»</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1016</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Цех металообробки ТОВ «Альфа-метал-компанія»</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1017</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ССУ-12 </w:t>
            </w:r>
            <w:proofErr w:type="spellStart"/>
            <w:r>
              <w:rPr>
                <w:rFonts w:ascii="Times New Roman" w:hAnsi="Times New Roman" w:cs="Times New Roman"/>
                <w:sz w:val="24"/>
                <w:szCs w:val="24"/>
                <w:lang w:val="uk-UA"/>
              </w:rPr>
              <w:t>тр</w:t>
            </w:r>
            <w:proofErr w:type="spellEnd"/>
            <w:r>
              <w:rPr>
                <w:rFonts w:ascii="Times New Roman" w:hAnsi="Times New Roman" w:cs="Times New Roman"/>
                <w:sz w:val="24"/>
                <w:szCs w:val="24"/>
                <w:lang w:val="uk-UA"/>
              </w:rPr>
              <w:t>-ту «ПХМ»</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1018</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w:t>
            </w:r>
            <w:proofErr w:type="spellStart"/>
            <w:r>
              <w:rPr>
                <w:rFonts w:ascii="Times New Roman" w:hAnsi="Times New Roman" w:cs="Times New Roman"/>
                <w:sz w:val="24"/>
                <w:szCs w:val="24"/>
                <w:lang w:val="uk-UA"/>
              </w:rPr>
              <w:t>Промтехбуд</w:t>
            </w:r>
            <w:proofErr w:type="spellEnd"/>
            <w:r>
              <w:rPr>
                <w:rFonts w:ascii="Times New Roman" w:hAnsi="Times New Roman" w:cs="Times New Roman"/>
                <w:sz w:val="24"/>
                <w:szCs w:val="24"/>
                <w:lang w:val="uk-UA"/>
              </w:rPr>
              <w:t>»</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1019</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КП №52 «Термоізоляція»</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1020</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База «</w:t>
            </w:r>
            <w:proofErr w:type="spellStart"/>
            <w:r>
              <w:rPr>
                <w:rFonts w:ascii="Times New Roman" w:hAnsi="Times New Roman" w:cs="Times New Roman"/>
                <w:sz w:val="24"/>
                <w:szCs w:val="24"/>
                <w:lang w:val="uk-UA"/>
              </w:rPr>
              <w:t>Сєвєродонецькхімбуд</w:t>
            </w:r>
            <w:proofErr w:type="spellEnd"/>
            <w:r>
              <w:rPr>
                <w:rFonts w:ascii="Times New Roman" w:hAnsi="Times New Roman" w:cs="Times New Roman"/>
                <w:sz w:val="24"/>
                <w:szCs w:val="24"/>
                <w:lang w:val="uk-UA"/>
              </w:rPr>
              <w:t>»</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1021</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ССУ-436</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1022</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ССУ-448</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1023</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ССУ-510</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1024</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АТ «Укргазпром», підприємство «</w:t>
            </w:r>
            <w:proofErr w:type="spellStart"/>
            <w:r>
              <w:rPr>
                <w:rFonts w:ascii="Times New Roman" w:hAnsi="Times New Roman" w:cs="Times New Roman"/>
                <w:sz w:val="24"/>
                <w:szCs w:val="24"/>
                <w:lang w:val="uk-UA"/>
              </w:rPr>
              <w:t>Укргазпромбуд</w:t>
            </w:r>
            <w:proofErr w:type="spellEnd"/>
            <w:r>
              <w:rPr>
                <w:rFonts w:ascii="Times New Roman" w:hAnsi="Times New Roman" w:cs="Times New Roman"/>
                <w:sz w:val="24"/>
                <w:szCs w:val="24"/>
                <w:lang w:val="uk-UA"/>
              </w:rPr>
              <w:t>»</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1025</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Виробнича база «</w:t>
            </w:r>
            <w:proofErr w:type="spellStart"/>
            <w:r>
              <w:rPr>
                <w:rFonts w:ascii="Times New Roman" w:hAnsi="Times New Roman" w:cs="Times New Roman"/>
                <w:sz w:val="24"/>
                <w:szCs w:val="24"/>
                <w:lang w:val="uk-UA"/>
              </w:rPr>
              <w:t>Донбастрангаз</w:t>
            </w:r>
            <w:proofErr w:type="spellEnd"/>
            <w:r>
              <w:rPr>
                <w:rFonts w:ascii="Times New Roman" w:hAnsi="Times New Roman" w:cs="Times New Roman"/>
                <w:sz w:val="24"/>
                <w:szCs w:val="24"/>
                <w:lang w:val="uk-UA"/>
              </w:rPr>
              <w:t>»</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1026</w:t>
            </w:r>
          </w:p>
        </w:tc>
        <w:tc>
          <w:tcPr>
            <w:tcW w:w="2559" w:type="dxa"/>
            <w:vAlign w:val="center"/>
          </w:tcPr>
          <w:p w:rsidR="008A3E72" w:rsidRPr="00CD6EEB"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Території недіючих об</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єктів</w:t>
            </w:r>
            <w:proofErr w:type="spellEnd"/>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1101</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ДП «Сєвєродонецька ТЕЦ»</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1102</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Сєвєродонецьке РЕМ ТОВ «ЛЕО»</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1103</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Електропідстанція (ТП)</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1104</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КП «</w:t>
            </w:r>
            <w:proofErr w:type="spellStart"/>
            <w:r>
              <w:rPr>
                <w:rFonts w:ascii="Times New Roman" w:hAnsi="Times New Roman" w:cs="Times New Roman"/>
                <w:sz w:val="24"/>
                <w:szCs w:val="24"/>
                <w:lang w:val="uk-UA"/>
              </w:rPr>
              <w:t>Сєвєродонецьктеплокомуненерго</w:t>
            </w:r>
            <w:proofErr w:type="spellEnd"/>
            <w:r>
              <w:rPr>
                <w:rFonts w:ascii="Times New Roman" w:hAnsi="Times New Roman" w:cs="Times New Roman"/>
                <w:sz w:val="24"/>
                <w:szCs w:val="24"/>
                <w:lang w:val="uk-UA"/>
              </w:rPr>
              <w:t>»</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1105</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Котельня</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1106</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ТОВ «ТАУН СЕРВІС»</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1107</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Щедрівський</w:t>
            </w:r>
            <w:proofErr w:type="spellEnd"/>
            <w:r>
              <w:rPr>
                <w:rFonts w:ascii="Times New Roman" w:hAnsi="Times New Roman" w:cs="Times New Roman"/>
                <w:sz w:val="24"/>
                <w:szCs w:val="24"/>
                <w:lang w:val="uk-UA"/>
              </w:rPr>
              <w:t xml:space="preserve"> водозабір підземних вод</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1108</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Насосна станція «Фонтани міста»</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1109</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Водопровідна насосна станція</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1110</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КНС-1</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1111</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КНС-2</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1112</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КНС-3</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1113</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АТС</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1114</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Очисні споруди</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1115</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Очисні споруди дощових вод</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1116</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Сєвєродонецьке міжрайонне управління з експлуатації газового господарства</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1117</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ПАТ «</w:t>
            </w:r>
            <w:proofErr w:type="spellStart"/>
            <w:r>
              <w:rPr>
                <w:rFonts w:ascii="Times New Roman" w:hAnsi="Times New Roman" w:cs="Times New Roman"/>
                <w:sz w:val="24"/>
                <w:szCs w:val="24"/>
                <w:lang w:val="uk-UA"/>
              </w:rPr>
              <w:t>Луганскгаз</w:t>
            </w:r>
            <w:proofErr w:type="spellEnd"/>
            <w:r>
              <w:rPr>
                <w:rFonts w:ascii="Times New Roman" w:hAnsi="Times New Roman" w:cs="Times New Roman"/>
                <w:sz w:val="24"/>
                <w:szCs w:val="24"/>
                <w:lang w:val="uk-UA"/>
              </w:rPr>
              <w:t>»</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1118</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ГРС-1</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1119</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Автоматична газонаповнювальна компресорна станція</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1120</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Телевежа</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1121</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Споруди спеціального призначення (фотоелектричні модулі)</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vAlign w:val="center"/>
          </w:tcPr>
          <w:p w:rsidR="008A3E72" w:rsidRDefault="008A3E72" w:rsidP="005D1401">
            <w:pPr>
              <w:jc w:val="center"/>
            </w:pPr>
            <w:r w:rsidRPr="00311E71">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1122</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Логістичний центр</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tcPr>
          <w:p w:rsidR="008A3E72" w:rsidRDefault="008A3E72" w:rsidP="005D1401">
            <w:pPr>
              <w:jc w:val="center"/>
            </w:pPr>
            <w:r w:rsidRPr="005C774C">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1201</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Пождепо</w:t>
            </w:r>
            <w:proofErr w:type="spellEnd"/>
            <w:r>
              <w:rPr>
                <w:rFonts w:ascii="Times New Roman" w:hAnsi="Times New Roman" w:cs="Times New Roman"/>
                <w:sz w:val="24"/>
                <w:szCs w:val="24"/>
                <w:lang w:val="uk-UA"/>
              </w:rPr>
              <w:t xml:space="preserve"> ДПРЧ №35;№36;№12</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tcPr>
          <w:p w:rsidR="008A3E72" w:rsidRDefault="008A3E72" w:rsidP="005D1401">
            <w:pPr>
              <w:jc w:val="center"/>
            </w:pPr>
            <w:r w:rsidRPr="005C774C">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1202</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Випробувальний полігон ДСНС</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tcPr>
          <w:p w:rsidR="008A3E72" w:rsidRDefault="008A3E72" w:rsidP="005D1401">
            <w:pPr>
              <w:jc w:val="center"/>
            </w:pPr>
            <w:r w:rsidRPr="00245AA2">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8A3E72" w:rsidRPr="00977AB8" w:rsidTr="006A7EAB">
        <w:tc>
          <w:tcPr>
            <w:tcW w:w="1518"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1203</w:t>
            </w:r>
          </w:p>
        </w:tc>
        <w:tc>
          <w:tcPr>
            <w:tcW w:w="2559"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Відомча адмінбудівля</w:t>
            </w:r>
          </w:p>
        </w:tc>
        <w:tc>
          <w:tcPr>
            <w:tcW w:w="1701" w:type="dxa"/>
          </w:tcPr>
          <w:p w:rsidR="008A3E72" w:rsidRDefault="008A3E72" w:rsidP="005D1401">
            <w:pPr>
              <w:jc w:val="center"/>
            </w:pPr>
            <w:r w:rsidRPr="004B62CC">
              <w:rPr>
                <w:rFonts w:ascii="Times New Roman" w:hAnsi="Times New Roman" w:cs="Times New Roman"/>
                <w:sz w:val="24"/>
                <w:szCs w:val="24"/>
                <w:lang w:val="uk-UA"/>
              </w:rPr>
              <w:t>Промислова зона</w:t>
            </w:r>
          </w:p>
        </w:tc>
        <w:tc>
          <w:tcPr>
            <w:tcW w:w="2268" w:type="dxa"/>
          </w:tcPr>
          <w:p w:rsidR="008A3E72" w:rsidRDefault="008A3E72" w:rsidP="005D1401">
            <w:pPr>
              <w:jc w:val="center"/>
            </w:pPr>
            <w:r w:rsidRPr="00245AA2">
              <w:rPr>
                <w:rFonts w:ascii="Times New Roman" w:hAnsi="Times New Roman" w:cs="Times New Roman"/>
                <w:sz w:val="24"/>
                <w:szCs w:val="24"/>
                <w:lang w:val="uk-UA"/>
              </w:rPr>
              <w:t>немає</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38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bl>
    <w:p w:rsidR="008A3E72" w:rsidRPr="001F3AE7" w:rsidRDefault="008A3E72" w:rsidP="008A3E72">
      <w:pPr>
        <w:spacing w:after="0"/>
        <w:ind w:firstLine="567"/>
        <w:jc w:val="both"/>
        <w:rPr>
          <w:rFonts w:ascii="Times New Roman" w:hAnsi="Times New Roman" w:cs="Times New Roman"/>
          <w:b/>
          <w:i/>
          <w:sz w:val="28"/>
          <w:szCs w:val="28"/>
          <w:lang w:val="uk-UA"/>
        </w:rPr>
        <w:sectPr w:rsidR="008A3E72" w:rsidRPr="001F3AE7" w:rsidSect="00837A08">
          <w:pgSz w:w="16838" w:h="11906" w:orient="landscape"/>
          <w:pgMar w:top="851" w:right="1134" w:bottom="170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A3E72" w:rsidRPr="001F3AE7" w:rsidRDefault="008A3E72" w:rsidP="008A3E72">
      <w:pPr>
        <w:pStyle w:val="a4"/>
        <w:spacing w:after="0"/>
        <w:ind w:left="0" w:firstLine="567"/>
        <w:jc w:val="both"/>
        <w:rPr>
          <w:rFonts w:ascii="Times New Roman" w:hAnsi="Times New Roman" w:cs="Times New Roman"/>
          <w:b/>
          <w:sz w:val="28"/>
          <w:szCs w:val="28"/>
          <w:lang w:val="uk-UA"/>
        </w:rPr>
      </w:pPr>
      <w:r w:rsidRPr="001F3AE7">
        <w:rPr>
          <w:rFonts w:ascii="Times New Roman" w:hAnsi="Times New Roman" w:cs="Times New Roman"/>
          <w:b/>
          <w:sz w:val="28"/>
          <w:szCs w:val="28"/>
          <w:lang w:val="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8A3E72" w:rsidRPr="001F3AE7" w:rsidRDefault="008A3E72" w:rsidP="008A3E72">
      <w:pPr>
        <w:spacing w:after="0"/>
        <w:ind w:firstLine="567"/>
        <w:jc w:val="both"/>
        <w:rPr>
          <w:rFonts w:ascii="Times New Roman" w:hAnsi="Times New Roman" w:cs="Times New Roman"/>
          <w:sz w:val="28"/>
          <w:szCs w:val="28"/>
          <w:lang w:val="uk-UA"/>
        </w:rPr>
      </w:pPr>
    </w:p>
    <w:p w:rsidR="008A3E72" w:rsidRPr="001F3AE7" w:rsidRDefault="008A3E72" w:rsidP="008A3E72">
      <w:pPr>
        <w:spacing w:after="0"/>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У даному підрозділі узагальнені результати оцінки факторів ризику кумулятивного впливу.</w:t>
      </w:r>
    </w:p>
    <w:p w:rsidR="008A3E72" w:rsidRPr="001F3AE7" w:rsidRDefault="008A3E72" w:rsidP="008A3E72">
      <w:pPr>
        <w:spacing w:after="0"/>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Таблиця 7.1 Оцінка факторів ризику для довкілля з факторами кумулятивного впливу і потенційними заходами його зменшення</w:t>
      </w:r>
    </w:p>
    <w:tbl>
      <w:tblPr>
        <w:tblStyle w:val="a3"/>
        <w:tblW w:w="0" w:type="auto"/>
        <w:tblLook w:val="04A0" w:firstRow="1" w:lastRow="0" w:firstColumn="1" w:lastColumn="0" w:noHBand="0" w:noVBand="1"/>
      </w:tblPr>
      <w:tblGrid>
        <w:gridCol w:w="3106"/>
        <w:gridCol w:w="3123"/>
        <w:gridCol w:w="3115"/>
      </w:tblGrid>
      <w:tr w:rsidR="008A3E72" w:rsidRPr="001F3AE7" w:rsidTr="006A7EAB">
        <w:trPr>
          <w:tblHeader/>
        </w:trPr>
        <w:tc>
          <w:tcPr>
            <w:tcW w:w="3106" w:type="dxa"/>
            <w:vAlign w:val="center"/>
          </w:tcPr>
          <w:p w:rsidR="008A3E72" w:rsidRPr="001F3AE7" w:rsidRDefault="008A3E72" w:rsidP="005D1401">
            <w:pPr>
              <w:pStyle w:val="20"/>
              <w:shd w:val="clear" w:color="auto" w:fill="auto"/>
              <w:spacing w:before="0" w:after="0" w:line="240" w:lineRule="exact"/>
              <w:jc w:val="center"/>
              <w:rPr>
                <w:sz w:val="24"/>
                <w:szCs w:val="24"/>
              </w:rPr>
            </w:pPr>
            <w:r w:rsidRPr="001F3AE7">
              <w:rPr>
                <w:rStyle w:val="212pt"/>
                <w:rFonts w:eastAsia="Constantia"/>
              </w:rPr>
              <w:t>Фактори впливу</w:t>
            </w:r>
          </w:p>
        </w:tc>
        <w:tc>
          <w:tcPr>
            <w:tcW w:w="6238" w:type="dxa"/>
            <w:gridSpan w:val="2"/>
            <w:vAlign w:val="center"/>
          </w:tcPr>
          <w:p w:rsidR="008A3E72" w:rsidRPr="001F3AE7" w:rsidRDefault="008A3E72" w:rsidP="005D1401">
            <w:pPr>
              <w:pStyle w:val="20"/>
              <w:shd w:val="clear" w:color="auto" w:fill="auto"/>
              <w:spacing w:before="0" w:after="0" w:line="240" w:lineRule="exact"/>
              <w:jc w:val="center"/>
              <w:rPr>
                <w:sz w:val="24"/>
                <w:szCs w:val="24"/>
              </w:rPr>
            </w:pPr>
            <w:r w:rsidRPr="001F3AE7">
              <w:rPr>
                <w:rStyle w:val="212pt"/>
                <w:rFonts w:eastAsia="Constantia"/>
              </w:rPr>
              <w:t>Атмосферне повітря</w:t>
            </w:r>
          </w:p>
        </w:tc>
      </w:tr>
      <w:tr w:rsidR="008A3E72" w:rsidRPr="001F3AE7" w:rsidTr="006A7EAB">
        <w:trPr>
          <w:tblHeader/>
        </w:trPr>
        <w:tc>
          <w:tcPr>
            <w:tcW w:w="3106" w:type="dxa"/>
            <w:vAlign w:val="center"/>
          </w:tcPr>
          <w:p w:rsidR="008A3E72" w:rsidRPr="001F3AE7" w:rsidRDefault="008A3E72" w:rsidP="005D1401">
            <w:pPr>
              <w:pStyle w:val="20"/>
              <w:shd w:val="clear" w:color="auto" w:fill="auto"/>
              <w:spacing w:before="0" w:after="0" w:line="281" w:lineRule="exact"/>
              <w:jc w:val="center"/>
              <w:rPr>
                <w:sz w:val="24"/>
                <w:szCs w:val="24"/>
              </w:rPr>
            </w:pPr>
            <w:r w:rsidRPr="001F3AE7">
              <w:rPr>
                <w:rStyle w:val="212pt"/>
                <w:rFonts w:eastAsia="Constantia"/>
              </w:rPr>
              <w:t>Елементи Генплану з факторами потенційного негативного впливу (-1,-2)</w:t>
            </w:r>
          </w:p>
        </w:tc>
        <w:tc>
          <w:tcPr>
            <w:tcW w:w="3123" w:type="dxa"/>
            <w:vAlign w:val="center"/>
          </w:tcPr>
          <w:p w:rsidR="008A3E72" w:rsidRPr="001F3AE7" w:rsidRDefault="008A3E72" w:rsidP="005D1401">
            <w:pPr>
              <w:pStyle w:val="20"/>
              <w:shd w:val="clear" w:color="auto" w:fill="auto"/>
              <w:spacing w:before="0" w:after="0" w:line="277" w:lineRule="exact"/>
              <w:jc w:val="center"/>
              <w:rPr>
                <w:sz w:val="24"/>
                <w:szCs w:val="24"/>
              </w:rPr>
            </w:pPr>
            <w:r w:rsidRPr="001F3AE7">
              <w:rPr>
                <w:rStyle w:val="212pt"/>
                <w:rFonts w:eastAsia="Constantia"/>
              </w:rPr>
              <w:t>Фактор потенційного кумулятивного впливу (коротко)</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Пропоновані заходи зменшення впливу</w:t>
            </w:r>
          </w:p>
        </w:tc>
      </w:tr>
      <w:tr w:rsidR="008A3E72" w:rsidRPr="00901A5D" w:rsidTr="005D1401">
        <w:tc>
          <w:tcPr>
            <w:tcW w:w="3106" w:type="dxa"/>
            <w:vAlign w:val="center"/>
          </w:tcPr>
          <w:p w:rsidR="008A3E72" w:rsidRPr="001F3AE7" w:rsidRDefault="008A3E72" w:rsidP="005D1401">
            <w:pPr>
              <w:pStyle w:val="20"/>
              <w:spacing w:before="0" w:after="0" w:line="281" w:lineRule="exact"/>
              <w:jc w:val="center"/>
              <w:rPr>
                <w:rStyle w:val="212pt"/>
                <w:rFonts w:eastAsia="Constantia"/>
              </w:rPr>
            </w:pPr>
            <w:r>
              <w:rPr>
                <w:rStyle w:val="212pt"/>
                <w:rFonts w:eastAsia="Constantia"/>
              </w:rPr>
              <w:t>Територія № 134</w:t>
            </w:r>
          </w:p>
          <w:p w:rsidR="008A3E72" w:rsidRPr="001F3AE7" w:rsidRDefault="008A3E72" w:rsidP="005D1401">
            <w:pPr>
              <w:pStyle w:val="20"/>
              <w:shd w:val="clear" w:color="auto" w:fill="auto"/>
              <w:spacing w:before="0" w:after="0" w:line="281" w:lineRule="exact"/>
              <w:jc w:val="center"/>
              <w:rPr>
                <w:rStyle w:val="212pt"/>
                <w:rFonts w:eastAsia="Constantia"/>
              </w:rPr>
            </w:pPr>
            <w:r w:rsidRPr="007D7CAC">
              <w:rPr>
                <w:rStyle w:val="212pt"/>
                <w:rFonts w:eastAsia="Constantia"/>
              </w:rPr>
              <w:t>НПІХТ «</w:t>
            </w:r>
            <w:proofErr w:type="spellStart"/>
            <w:r w:rsidRPr="007D7CAC">
              <w:rPr>
                <w:rStyle w:val="212pt"/>
                <w:rFonts w:eastAsia="Constantia"/>
              </w:rPr>
              <w:t>Хімтехнологія</w:t>
            </w:r>
            <w:proofErr w:type="spellEnd"/>
            <w:r w:rsidRPr="007D7CAC">
              <w:rPr>
                <w:rStyle w:val="212pt"/>
                <w:rFonts w:eastAsia="Constantia"/>
              </w:rPr>
              <w:t>»</w:t>
            </w:r>
          </w:p>
        </w:tc>
        <w:tc>
          <w:tcPr>
            <w:tcW w:w="3123" w:type="dxa"/>
            <w:vAlign w:val="center"/>
          </w:tcPr>
          <w:p w:rsidR="008A3E72" w:rsidRPr="001F3AE7" w:rsidRDefault="008A3E72" w:rsidP="005D1401">
            <w:pPr>
              <w:pStyle w:val="20"/>
              <w:shd w:val="clear" w:color="auto" w:fill="auto"/>
              <w:spacing w:before="0" w:after="0" w:line="277" w:lineRule="exact"/>
              <w:jc w:val="center"/>
              <w:rPr>
                <w:rStyle w:val="212pt"/>
                <w:rFonts w:eastAsia="Constantia"/>
              </w:rPr>
            </w:pPr>
            <w:r w:rsidRPr="001F3AE7">
              <w:rPr>
                <w:rStyle w:val="212pt"/>
                <w:rFonts w:eastAsia="Constantia"/>
              </w:rPr>
              <w:t xml:space="preserve">Викиди </w:t>
            </w:r>
            <w:r>
              <w:rPr>
                <w:rStyle w:val="212pt"/>
                <w:rFonts w:eastAsia="Constantia"/>
              </w:rPr>
              <w:t xml:space="preserve">оксиду азоту, оксиду вуглецю, пилу кислоти амінокапронової, капролактаму, </w:t>
            </w:r>
            <w:proofErr w:type="spellStart"/>
            <w:r>
              <w:rPr>
                <w:rStyle w:val="212pt"/>
                <w:rFonts w:eastAsia="Constantia"/>
              </w:rPr>
              <w:t>гідрозилгідрату</w:t>
            </w:r>
            <w:proofErr w:type="spellEnd"/>
            <w:r>
              <w:rPr>
                <w:rStyle w:val="212pt"/>
                <w:rFonts w:eastAsia="Constantia"/>
              </w:rPr>
              <w:t xml:space="preserve"> та ін.</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Створення буферної з</w:t>
            </w:r>
            <w:r>
              <w:rPr>
                <w:rFonts w:ascii="Times New Roman" w:hAnsi="Times New Roman" w:cs="Times New Roman"/>
                <w:sz w:val="24"/>
                <w:szCs w:val="24"/>
                <w:lang w:val="uk-UA"/>
              </w:rPr>
              <w:t>еленої зони між територією № 134</w:t>
            </w:r>
            <w:r w:rsidRPr="001F3AE7">
              <w:rPr>
                <w:rFonts w:ascii="Times New Roman" w:hAnsi="Times New Roman" w:cs="Times New Roman"/>
                <w:sz w:val="24"/>
                <w:szCs w:val="24"/>
                <w:lang w:val="uk-UA"/>
              </w:rPr>
              <w:t xml:space="preserve"> і житловими забудовами. Розміщення об'єктів найменшого ризику з використанням найкращої доступної технології та обладнанням для зниження викидів</w:t>
            </w:r>
          </w:p>
        </w:tc>
      </w:tr>
      <w:tr w:rsidR="008A3E72" w:rsidRPr="001F3AE7" w:rsidTr="005D1401">
        <w:tc>
          <w:tcPr>
            <w:tcW w:w="3106"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Терито</w:t>
            </w:r>
            <w:r>
              <w:rPr>
                <w:rFonts w:ascii="Times New Roman" w:hAnsi="Times New Roman" w:cs="Times New Roman"/>
                <w:sz w:val="24"/>
                <w:szCs w:val="24"/>
                <w:lang w:val="uk-UA"/>
              </w:rPr>
              <w:t>рія № 2</w:t>
            </w:r>
            <w:r w:rsidRPr="001F3AE7">
              <w:rPr>
                <w:rFonts w:ascii="Times New Roman" w:hAnsi="Times New Roman" w:cs="Times New Roman"/>
                <w:sz w:val="24"/>
                <w:szCs w:val="24"/>
                <w:lang w:val="uk-UA"/>
              </w:rPr>
              <w:t>3</w:t>
            </w:r>
            <w:r>
              <w:rPr>
                <w:rFonts w:ascii="Times New Roman" w:hAnsi="Times New Roman" w:cs="Times New Roman"/>
                <w:sz w:val="24"/>
                <w:szCs w:val="24"/>
                <w:lang w:val="uk-UA"/>
              </w:rPr>
              <w:t>0</w:t>
            </w:r>
          </w:p>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Спортивно-оздоровчий автодром</w:t>
            </w:r>
          </w:p>
        </w:tc>
        <w:tc>
          <w:tcPr>
            <w:tcW w:w="3123" w:type="dxa"/>
            <w:vAlign w:val="center"/>
          </w:tcPr>
          <w:p w:rsidR="008A3E72" w:rsidRPr="001F3AE7" w:rsidRDefault="008A3E72" w:rsidP="005D1401">
            <w:pPr>
              <w:jc w:val="center"/>
              <w:rPr>
                <w:rFonts w:ascii="Times New Roman" w:hAnsi="Times New Roman" w:cs="Times New Roman"/>
                <w:sz w:val="24"/>
                <w:szCs w:val="24"/>
                <w:lang w:val="uk-UA"/>
              </w:rPr>
            </w:pPr>
            <w:r w:rsidRPr="001F3AE7">
              <w:rPr>
                <w:rStyle w:val="212pt"/>
                <w:rFonts w:eastAsiaTheme="minorHAnsi"/>
              </w:rPr>
              <w:t>Викиди забруднюючих речовин від автотранспорту</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Style w:val="212pt"/>
                <w:rFonts w:eastAsiaTheme="minorHAnsi"/>
              </w:rPr>
              <w:t xml:space="preserve">Створення буферної зеленої зони між територією </w:t>
            </w:r>
            <w:r>
              <w:rPr>
                <w:rStyle w:val="285pt"/>
                <w:rFonts w:eastAsiaTheme="minorHAnsi"/>
                <w:color w:val="auto"/>
                <w:sz w:val="24"/>
                <w:szCs w:val="24"/>
              </w:rPr>
              <w:t>№ 230</w:t>
            </w:r>
            <w:r w:rsidRPr="001F3AE7">
              <w:rPr>
                <w:rStyle w:val="285pt"/>
                <w:rFonts w:eastAsiaTheme="minorHAnsi"/>
                <w:color w:val="auto"/>
                <w:sz w:val="24"/>
                <w:szCs w:val="24"/>
              </w:rPr>
              <w:t xml:space="preserve"> </w:t>
            </w:r>
            <w:r w:rsidRPr="001F3AE7">
              <w:rPr>
                <w:rStyle w:val="212pt"/>
                <w:rFonts w:eastAsiaTheme="minorHAnsi"/>
              </w:rPr>
              <w:t xml:space="preserve">і житловими забудовами. </w:t>
            </w:r>
          </w:p>
        </w:tc>
      </w:tr>
      <w:tr w:rsidR="008A3E72" w:rsidRPr="0068687A" w:rsidTr="005D1401">
        <w:tc>
          <w:tcPr>
            <w:tcW w:w="3106"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41</w:t>
            </w:r>
            <w:r w:rsidRPr="001F3AE7">
              <w:rPr>
                <w:rFonts w:ascii="Times New Roman" w:hAnsi="Times New Roman" w:cs="Times New Roman"/>
                <w:sz w:val="24"/>
                <w:szCs w:val="24"/>
                <w:lang w:val="uk-UA"/>
              </w:rPr>
              <w:t>4</w:t>
            </w:r>
          </w:p>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Лисичанська станція швидкої медичної допомоги</w:t>
            </w:r>
          </w:p>
        </w:tc>
        <w:tc>
          <w:tcPr>
            <w:tcW w:w="3123" w:type="dxa"/>
            <w:vAlign w:val="center"/>
          </w:tcPr>
          <w:p w:rsidR="008A3E72" w:rsidRPr="001F3AE7" w:rsidRDefault="008A3E72" w:rsidP="005D1401">
            <w:pPr>
              <w:jc w:val="center"/>
              <w:rPr>
                <w:rFonts w:ascii="Times New Roman" w:hAnsi="Times New Roman" w:cs="Times New Roman"/>
                <w:sz w:val="24"/>
                <w:szCs w:val="24"/>
                <w:lang w:val="uk-UA"/>
              </w:rPr>
            </w:pPr>
            <w:r w:rsidRPr="001F3AE7">
              <w:rPr>
                <w:rStyle w:val="212pt"/>
                <w:rFonts w:eastAsiaTheme="minorHAnsi"/>
              </w:rPr>
              <w:t xml:space="preserve">Викиди забруднюючих речовин від автотранспорту </w:t>
            </w:r>
          </w:p>
        </w:tc>
        <w:tc>
          <w:tcPr>
            <w:tcW w:w="3115" w:type="dxa"/>
            <w:vAlign w:val="center"/>
          </w:tcPr>
          <w:p w:rsidR="008A3E72" w:rsidRPr="001F3AE7" w:rsidRDefault="008A3E72" w:rsidP="005D1401">
            <w:pPr>
              <w:pStyle w:val="20"/>
              <w:shd w:val="clear" w:color="auto" w:fill="auto"/>
              <w:spacing w:before="0" w:after="0" w:line="277" w:lineRule="exact"/>
              <w:ind w:firstLine="5"/>
              <w:jc w:val="center"/>
              <w:rPr>
                <w:spacing w:val="-4"/>
                <w:sz w:val="24"/>
                <w:szCs w:val="24"/>
                <w:lang w:val="uk-UA"/>
              </w:rPr>
            </w:pPr>
            <w:r w:rsidRPr="001F3AE7">
              <w:rPr>
                <w:rStyle w:val="212pt"/>
                <w:rFonts w:eastAsia="Constantia"/>
                <w:spacing w:val="-4"/>
              </w:rPr>
              <w:t xml:space="preserve">Створення буферної зеленої зони між територією </w:t>
            </w:r>
            <w:r>
              <w:rPr>
                <w:rStyle w:val="285pt"/>
                <w:color w:val="auto"/>
                <w:spacing w:val="-4"/>
                <w:sz w:val="24"/>
                <w:szCs w:val="24"/>
              </w:rPr>
              <w:t>№ 41</w:t>
            </w:r>
            <w:r w:rsidRPr="001F3AE7">
              <w:rPr>
                <w:rStyle w:val="285pt"/>
                <w:color w:val="auto"/>
                <w:spacing w:val="-4"/>
                <w:sz w:val="24"/>
                <w:szCs w:val="24"/>
              </w:rPr>
              <w:t xml:space="preserve">4 </w:t>
            </w:r>
            <w:r w:rsidRPr="001F3AE7">
              <w:rPr>
                <w:rStyle w:val="212pt"/>
                <w:rFonts w:eastAsia="Constantia"/>
                <w:spacing w:val="-4"/>
              </w:rPr>
              <w:t xml:space="preserve">і житловими забудовами. </w:t>
            </w:r>
          </w:p>
        </w:tc>
      </w:tr>
      <w:tr w:rsidR="008A3E72" w:rsidRPr="001F3AE7" w:rsidTr="005D1401">
        <w:tc>
          <w:tcPr>
            <w:tcW w:w="3106"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70</w:t>
            </w:r>
            <w:r w:rsidRPr="001F3AE7">
              <w:rPr>
                <w:rFonts w:ascii="Times New Roman" w:hAnsi="Times New Roman" w:cs="Times New Roman"/>
                <w:sz w:val="24"/>
                <w:szCs w:val="24"/>
                <w:lang w:val="uk-UA"/>
              </w:rPr>
              <w:t>8</w:t>
            </w:r>
          </w:p>
          <w:p w:rsidR="008A3E72" w:rsidRPr="001F3AE7" w:rsidRDefault="008A3E72" w:rsidP="005D1401">
            <w:pPr>
              <w:jc w:val="center"/>
              <w:rPr>
                <w:rFonts w:ascii="Times New Roman" w:hAnsi="Times New Roman" w:cs="Times New Roman"/>
                <w:sz w:val="24"/>
                <w:szCs w:val="24"/>
                <w:lang w:val="uk-UA"/>
              </w:rPr>
            </w:pPr>
            <w:r w:rsidRPr="004B5575">
              <w:rPr>
                <w:rFonts w:ascii="Times New Roman" w:hAnsi="Times New Roman" w:cs="Times New Roman"/>
                <w:sz w:val="24"/>
                <w:szCs w:val="24"/>
                <w:lang w:val="uk-UA"/>
              </w:rPr>
              <w:t>Склад паливно-мастильних матеріалів</w:t>
            </w:r>
          </w:p>
        </w:tc>
        <w:tc>
          <w:tcPr>
            <w:tcW w:w="3123" w:type="dxa"/>
            <w:vAlign w:val="center"/>
          </w:tcPr>
          <w:p w:rsidR="008A3E72" w:rsidRPr="001F3AE7" w:rsidRDefault="008A3E72" w:rsidP="005D1401">
            <w:pPr>
              <w:jc w:val="center"/>
              <w:rPr>
                <w:rFonts w:ascii="Times New Roman" w:hAnsi="Times New Roman" w:cs="Times New Roman"/>
                <w:sz w:val="24"/>
                <w:szCs w:val="24"/>
                <w:lang w:val="uk-UA"/>
              </w:rPr>
            </w:pPr>
            <w:r w:rsidRPr="004B5575">
              <w:rPr>
                <w:rFonts w:ascii="Times New Roman" w:hAnsi="Times New Roman" w:cs="Times New Roman"/>
                <w:sz w:val="24"/>
                <w:szCs w:val="24"/>
                <w:lang w:val="uk-UA"/>
              </w:rPr>
              <w:t>Викиди забруднюючих речовин від автотранспорту</w:t>
            </w:r>
            <w:r w:rsidRPr="001F3AE7">
              <w:rPr>
                <w:rFonts w:ascii="Times New Roman" w:hAnsi="Times New Roman" w:cs="Times New Roman"/>
                <w:sz w:val="24"/>
                <w:szCs w:val="24"/>
                <w:lang w:val="uk-UA"/>
              </w:rPr>
              <w:t xml:space="preserve"> </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Style w:val="212pt"/>
                <w:rFonts w:eastAsiaTheme="minorHAnsi"/>
              </w:rPr>
              <w:t xml:space="preserve">Створення буферної зеленої зони між територією </w:t>
            </w:r>
            <w:r>
              <w:rPr>
                <w:rStyle w:val="285pt"/>
                <w:rFonts w:eastAsiaTheme="minorHAnsi"/>
                <w:color w:val="auto"/>
                <w:sz w:val="24"/>
                <w:szCs w:val="24"/>
              </w:rPr>
              <w:t>№ 7</w:t>
            </w:r>
            <w:r w:rsidRPr="001F3AE7">
              <w:rPr>
                <w:rStyle w:val="285pt"/>
                <w:rFonts w:eastAsiaTheme="minorHAnsi"/>
                <w:color w:val="auto"/>
                <w:sz w:val="24"/>
                <w:szCs w:val="24"/>
              </w:rPr>
              <w:t xml:space="preserve">08 </w:t>
            </w:r>
            <w:r w:rsidRPr="001F3AE7">
              <w:rPr>
                <w:rStyle w:val="212pt"/>
                <w:rFonts w:eastAsiaTheme="minorHAnsi"/>
              </w:rPr>
              <w:t>і житловими забудовами.</w:t>
            </w:r>
          </w:p>
        </w:tc>
      </w:tr>
      <w:tr w:rsidR="008A3E72" w:rsidRPr="00901A5D" w:rsidTr="005D1401">
        <w:tc>
          <w:tcPr>
            <w:tcW w:w="3106"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801</w:t>
            </w:r>
          </w:p>
          <w:p w:rsidR="008A3E72" w:rsidRPr="001F3AE7" w:rsidRDefault="008A3E72" w:rsidP="005D1401">
            <w:pPr>
              <w:jc w:val="center"/>
              <w:rPr>
                <w:rFonts w:ascii="Times New Roman" w:hAnsi="Times New Roman" w:cs="Times New Roman"/>
                <w:sz w:val="24"/>
                <w:szCs w:val="24"/>
                <w:lang w:val="uk-UA"/>
              </w:rPr>
            </w:pPr>
            <w:r w:rsidRPr="004B5575">
              <w:rPr>
                <w:rFonts w:ascii="Times New Roman" w:hAnsi="Times New Roman" w:cs="Times New Roman"/>
                <w:sz w:val="24"/>
                <w:szCs w:val="24"/>
                <w:lang w:val="uk-UA"/>
              </w:rPr>
              <w:t>Об’єднане господарство залізничного транспорту</w:t>
            </w:r>
          </w:p>
        </w:tc>
        <w:tc>
          <w:tcPr>
            <w:tcW w:w="3123" w:type="dxa"/>
            <w:vAlign w:val="center"/>
          </w:tcPr>
          <w:p w:rsidR="008A3E72" w:rsidRPr="001F3AE7" w:rsidRDefault="008A3E72" w:rsidP="005D1401">
            <w:pPr>
              <w:jc w:val="center"/>
              <w:rPr>
                <w:rFonts w:ascii="Times New Roman" w:hAnsi="Times New Roman" w:cs="Times New Roman"/>
                <w:sz w:val="24"/>
                <w:szCs w:val="24"/>
                <w:lang w:val="uk-UA"/>
              </w:rPr>
            </w:pPr>
            <w:r w:rsidRPr="004B5575">
              <w:rPr>
                <w:rFonts w:ascii="Times New Roman" w:hAnsi="Times New Roman" w:cs="Times New Roman"/>
                <w:sz w:val="24"/>
                <w:szCs w:val="24"/>
                <w:lang w:val="uk-UA"/>
              </w:rPr>
              <w:t xml:space="preserve">Викиди забруднюючих речовин від </w:t>
            </w:r>
            <w:r>
              <w:rPr>
                <w:rFonts w:ascii="Times New Roman" w:hAnsi="Times New Roman" w:cs="Times New Roman"/>
                <w:sz w:val="24"/>
                <w:szCs w:val="24"/>
                <w:lang w:val="uk-UA"/>
              </w:rPr>
              <w:t>залізничного тягового рухомого складу</w:t>
            </w:r>
          </w:p>
        </w:tc>
        <w:tc>
          <w:tcPr>
            <w:tcW w:w="3115" w:type="dxa"/>
            <w:vAlign w:val="center"/>
          </w:tcPr>
          <w:p w:rsidR="008A3E72" w:rsidRPr="001F3AE7" w:rsidRDefault="008A3E72" w:rsidP="005D1401">
            <w:pPr>
              <w:jc w:val="center"/>
              <w:rPr>
                <w:rStyle w:val="212pt"/>
                <w:rFonts w:eastAsiaTheme="minorHAnsi"/>
              </w:rPr>
            </w:pPr>
            <w:r w:rsidRPr="001F3AE7">
              <w:rPr>
                <w:rStyle w:val="212pt"/>
                <w:rFonts w:eastAsiaTheme="minorHAnsi"/>
              </w:rPr>
              <w:t>Створення бу</w:t>
            </w:r>
            <w:r>
              <w:rPr>
                <w:rStyle w:val="212pt"/>
                <w:rFonts w:eastAsiaTheme="minorHAnsi"/>
              </w:rPr>
              <w:t>ферної зони між територією № 801</w:t>
            </w:r>
            <w:r w:rsidRPr="001F3AE7">
              <w:rPr>
                <w:rStyle w:val="212pt"/>
                <w:rFonts w:eastAsiaTheme="minorHAnsi"/>
              </w:rPr>
              <w:t xml:space="preserve"> і житловими забудовами. Розміщення об'єктів найменшого ризику з</w:t>
            </w:r>
            <w:r w:rsidRPr="001F3AE7">
              <w:rPr>
                <w:rStyle w:val="285pt"/>
                <w:rFonts w:eastAsiaTheme="minorHAnsi"/>
                <w:color w:val="auto"/>
                <w:sz w:val="24"/>
                <w:szCs w:val="24"/>
              </w:rPr>
              <w:t xml:space="preserve"> </w:t>
            </w:r>
            <w:r w:rsidRPr="001F3AE7">
              <w:rPr>
                <w:rStyle w:val="212pt"/>
                <w:rFonts w:eastAsiaTheme="minorHAnsi"/>
              </w:rPr>
              <w:t>використанням найкращої доступної</w:t>
            </w:r>
            <w:r w:rsidRPr="001F3AE7">
              <w:rPr>
                <w:rStyle w:val="285pt"/>
                <w:rFonts w:eastAsiaTheme="minorHAnsi"/>
                <w:color w:val="auto"/>
                <w:sz w:val="24"/>
                <w:szCs w:val="24"/>
              </w:rPr>
              <w:t xml:space="preserve"> </w:t>
            </w:r>
            <w:r w:rsidRPr="001F3AE7">
              <w:rPr>
                <w:rStyle w:val="212pt"/>
                <w:rFonts w:eastAsiaTheme="minorHAnsi"/>
              </w:rPr>
              <w:t>технології та обладнанням для зниження викидів</w:t>
            </w:r>
          </w:p>
        </w:tc>
      </w:tr>
      <w:tr w:rsidR="008A3E72" w:rsidRPr="00901A5D" w:rsidTr="005D1401">
        <w:tc>
          <w:tcPr>
            <w:tcW w:w="3106"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802</w:t>
            </w:r>
          </w:p>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Вантажна залізнична станція «</w:t>
            </w:r>
            <w:proofErr w:type="spellStart"/>
            <w:r>
              <w:rPr>
                <w:rFonts w:ascii="Times New Roman" w:hAnsi="Times New Roman" w:cs="Times New Roman"/>
                <w:sz w:val="24"/>
                <w:szCs w:val="24"/>
                <w:lang w:val="uk-UA"/>
              </w:rPr>
              <w:t>Предмостова</w:t>
            </w:r>
            <w:proofErr w:type="spellEnd"/>
            <w:r>
              <w:rPr>
                <w:rFonts w:ascii="Times New Roman" w:hAnsi="Times New Roman" w:cs="Times New Roman"/>
                <w:sz w:val="24"/>
                <w:szCs w:val="24"/>
                <w:lang w:val="uk-UA"/>
              </w:rPr>
              <w:t>»</w:t>
            </w:r>
          </w:p>
        </w:tc>
        <w:tc>
          <w:tcPr>
            <w:tcW w:w="3123" w:type="dxa"/>
            <w:vAlign w:val="center"/>
          </w:tcPr>
          <w:p w:rsidR="008A3E72" w:rsidRPr="001F3AE7" w:rsidRDefault="008A3E72" w:rsidP="005D1401">
            <w:pPr>
              <w:jc w:val="center"/>
              <w:rPr>
                <w:rFonts w:ascii="Times New Roman" w:hAnsi="Times New Roman" w:cs="Times New Roman"/>
                <w:sz w:val="24"/>
                <w:szCs w:val="24"/>
                <w:lang w:val="uk-UA"/>
              </w:rPr>
            </w:pPr>
            <w:r w:rsidRPr="004B5575">
              <w:rPr>
                <w:rFonts w:ascii="Times New Roman" w:hAnsi="Times New Roman" w:cs="Times New Roman"/>
                <w:sz w:val="24"/>
                <w:szCs w:val="24"/>
                <w:lang w:val="uk-UA"/>
              </w:rPr>
              <w:t>Викиди забруднюючих речовин від залізничного тягового рухомого складу</w:t>
            </w:r>
            <w:r>
              <w:rPr>
                <w:rFonts w:ascii="Times New Roman" w:hAnsi="Times New Roman" w:cs="Times New Roman"/>
                <w:sz w:val="24"/>
                <w:szCs w:val="24"/>
                <w:lang w:val="uk-UA"/>
              </w:rPr>
              <w:t xml:space="preserve"> та під час виконання вантажних операцій</w:t>
            </w:r>
          </w:p>
        </w:tc>
        <w:tc>
          <w:tcPr>
            <w:tcW w:w="3115" w:type="dxa"/>
            <w:vAlign w:val="center"/>
          </w:tcPr>
          <w:p w:rsidR="008A3E72" w:rsidRPr="001F3AE7" w:rsidRDefault="008A3E72" w:rsidP="005D1401">
            <w:pPr>
              <w:jc w:val="center"/>
              <w:rPr>
                <w:rStyle w:val="212pt"/>
                <w:rFonts w:eastAsiaTheme="minorHAnsi"/>
              </w:rPr>
            </w:pPr>
            <w:r w:rsidRPr="001F3AE7">
              <w:rPr>
                <w:rStyle w:val="212pt"/>
                <w:rFonts w:eastAsiaTheme="minorHAnsi"/>
              </w:rPr>
              <w:t>Розміщення об'єктів найменшого ризику з використанням найкращої доступної технології та обладнанням для зниження викидів</w:t>
            </w:r>
          </w:p>
        </w:tc>
      </w:tr>
      <w:tr w:rsidR="008A3E72" w:rsidRPr="00AE2742" w:rsidTr="005D1401">
        <w:tc>
          <w:tcPr>
            <w:tcW w:w="3106"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Територія № 805 </w:t>
            </w:r>
            <w:r w:rsidRPr="004B5575">
              <w:rPr>
                <w:rFonts w:ascii="Times New Roman" w:hAnsi="Times New Roman" w:cs="Times New Roman"/>
                <w:sz w:val="24"/>
                <w:szCs w:val="24"/>
                <w:lang w:val="uk-UA"/>
              </w:rPr>
              <w:t>Автовокзал</w:t>
            </w:r>
          </w:p>
        </w:tc>
        <w:tc>
          <w:tcPr>
            <w:tcW w:w="3123" w:type="dxa"/>
            <w:vAlign w:val="center"/>
          </w:tcPr>
          <w:p w:rsidR="008A3E72" w:rsidRPr="004B5575" w:rsidRDefault="008A3E72" w:rsidP="005D1401">
            <w:pPr>
              <w:jc w:val="center"/>
              <w:rPr>
                <w:rFonts w:ascii="Times New Roman" w:hAnsi="Times New Roman" w:cs="Times New Roman"/>
                <w:sz w:val="24"/>
                <w:szCs w:val="24"/>
                <w:lang w:val="uk-UA"/>
              </w:rPr>
            </w:pPr>
            <w:r w:rsidRPr="00A869AA">
              <w:rPr>
                <w:rFonts w:ascii="Times New Roman" w:hAnsi="Times New Roman" w:cs="Times New Roman"/>
                <w:sz w:val="24"/>
                <w:szCs w:val="24"/>
                <w:lang w:val="uk-UA"/>
              </w:rPr>
              <w:t>Викиди забруднюючих речовин від автотранспорту</w:t>
            </w:r>
          </w:p>
        </w:tc>
        <w:tc>
          <w:tcPr>
            <w:tcW w:w="3115" w:type="dxa"/>
            <w:vAlign w:val="center"/>
          </w:tcPr>
          <w:p w:rsidR="008A3E72" w:rsidRPr="001F3AE7" w:rsidRDefault="008A3E72" w:rsidP="005D1401">
            <w:pPr>
              <w:jc w:val="center"/>
              <w:rPr>
                <w:rStyle w:val="212pt"/>
                <w:rFonts w:eastAsiaTheme="minorHAnsi"/>
              </w:rPr>
            </w:pPr>
            <w:r w:rsidRPr="00A869AA">
              <w:rPr>
                <w:rStyle w:val="212pt"/>
                <w:rFonts w:eastAsiaTheme="minorHAnsi"/>
              </w:rPr>
              <w:t>Створення буферної</w:t>
            </w:r>
            <w:r>
              <w:rPr>
                <w:rStyle w:val="212pt"/>
                <w:rFonts w:eastAsiaTheme="minorHAnsi"/>
              </w:rPr>
              <w:t xml:space="preserve"> зеленої зони між територією № 805</w:t>
            </w:r>
            <w:r w:rsidRPr="00A869AA">
              <w:rPr>
                <w:rStyle w:val="212pt"/>
                <w:rFonts w:eastAsiaTheme="minorHAnsi"/>
              </w:rPr>
              <w:t xml:space="preserve"> і житловими забудовами.</w:t>
            </w:r>
          </w:p>
        </w:tc>
      </w:tr>
      <w:tr w:rsidR="008A3E72" w:rsidRPr="00901A5D" w:rsidTr="005D1401">
        <w:tc>
          <w:tcPr>
            <w:tcW w:w="3106"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806</w:t>
            </w:r>
          </w:p>
          <w:p w:rsidR="008A3E72" w:rsidRDefault="008A3E72" w:rsidP="005D1401">
            <w:pPr>
              <w:jc w:val="center"/>
              <w:rPr>
                <w:rFonts w:ascii="Times New Roman" w:hAnsi="Times New Roman" w:cs="Times New Roman"/>
                <w:sz w:val="24"/>
                <w:szCs w:val="24"/>
                <w:lang w:val="uk-UA"/>
              </w:rPr>
            </w:pPr>
            <w:r w:rsidRPr="000917E6">
              <w:rPr>
                <w:rFonts w:ascii="Times New Roman" w:hAnsi="Times New Roman" w:cs="Times New Roman"/>
                <w:sz w:val="24"/>
                <w:szCs w:val="24"/>
                <w:lang w:val="uk-UA"/>
              </w:rPr>
              <w:t>ДП «Сєвєродонецький авторемзавод»</w:t>
            </w:r>
          </w:p>
        </w:tc>
        <w:tc>
          <w:tcPr>
            <w:tcW w:w="3123" w:type="dxa"/>
            <w:vAlign w:val="center"/>
          </w:tcPr>
          <w:p w:rsidR="008A3E72" w:rsidRPr="004B5575" w:rsidRDefault="008A3E72" w:rsidP="005D1401">
            <w:pPr>
              <w:jc w:val="center"/>
              <w:rPr>
                <w:rFonts w:ascii="Times New Roman" w:hAnsi="Times New Roman" w:cs="Times New Roman"/>
                <w:sz w:val="24"/>
                <w:szCs w:val="24"/>
                <w:lang w:val="uk-UA"/>
              </w:rPr>
            </w:pPr>
            <w:r w:rsidRPr="00A869AA">
              <w:rPr>
                <w:rFonts w:ascii="Times New Roman" w:hAnsi="Times New Roman" w:cs="Times New Roman"/>
                <w:sz w:val="24"/>
                <w:szCs w:val="24"/>
                <w:lang w:val="uk-UA"/>
              </w:rPr>
              <w:t>Викиди забруднюючих речовин від автотранспорту</w:t>
            </w:r>
            <w:r>
              <w:rPr>
                <w:rFonts w:ascii="Times New Roman" w:hAnsi="Times New Roman" w:cs="Times New Roman"/>
                <w:sz w:val="24"/>
                <w:szCs w:val="24"/>
                <w:lang w:val="uk-UA"/>
              </w:rPr>
              <w:t>, та продуктів металообробки, зварювання</w:t>
            </w:r>
          </w:p>
        </w:tc>
        <w:tc>
          <w:tcPr>
            <w:tcW w:w="3115" w:type="dxa"/>
            <w:vAlign w:val="center"/>
          </w:tcPr>
          <w:p w:rsidR="008A3E72" w:rsidRPr="001F3AE7" w:rsidRDefault="008A3E72" w:rsidP="005D1401">
            <w:pPr>
              <w:jc w:val="center"/>
              <w:rPr>
                <w:rStyle w:val="212pt"/>
                <w:rFonts w:eastAsiaTheme="minorHAnsi"/>
              </w:rPr>
            </w:pPr>
            <w:r w:rsidRPr="001F3AE7">
              <w:rPr>
                <w:rStyle w:val="212pt"/>
                <w:rFonts w:eastAsiaTheme="minorHAnsi"/>
              </w:rPr>
              <w:t>Створення бу</w:t>
            </w:r>
            <w:r>
              <w:rPr>
                <w:rStyle w:val="212pt"/>
                <w:rFonts w:eastAsiaTheme="minorHAnsi"/>
              </w:rPr>
              <w:t>ферної зони між територією № 806</w:t>
            </w:r>
            <w:r w:rsidRPr="001F3AE7">
              <w:rPr>
                <w:rStyle w:val="212pt"/>
                <w:rFonts w:eastAsiaTheme="minorHAnsi"/>
              </w:rPr>
              <w:t xml:space="preserve"> і житловими забудовами. Розміщення об'єктів найменшого ризику з</w:t>
            </w:r>
            <w:r w:rsidRPr="001F3AE7">
              <w:rPr>
                <w:rStyle w:val="285pt"/>
                <w:rFonts w:eastAsiaTheme="minorHAnsi"/>
                <w:color w:val="auto"/>
                <w:sz w:val="24"/>
                <w:szCs w:val="24"/>
              </w:rPr>
              <w:t xml:space="preserve"> </w:t>
            </w:r>
            <w:r w:rsidRPr="001F3AE7">
              <w:rPr>
                <w:rStyle w:val="212pt"/>
                <w:rFonts w:eastAsiaTheme="minorHAnsi"/>
              </w:rPr>
              <w:t>використанням найкращої доступної</w:t>
            </w:r>
            <w:r w:rsidRPr="001F3AE7">
              <w:rPr>
                <w:rStyle w:val="285pt"/>
                <w:rFonts w:eastAsiaTheme="minorHAnsi"/>
                <w:color w:val="auto"/>
                <w:sz w:val="24"/>
                <w:szCs w:val="24"/>
              </w:rPr>
              <w:t xml:space="preserve"> </w:t>
            </w:r>
            <w:r w:rsidRPr="001F3AE7">
              <w:rPr>
                <w:rStyle w:val="212pt"/>
                <w:rFonts w:eastAsiaTheme="minorHAnsi"/>
              </w:rPr>
              <w:t>технології та обладнанням для зниження викидів</w:t>
            </w:r>
          </w:p>
        </w:tc>
      </w:tr>
      <w:tr w:rsidR="008A3E72" w:rsidRPr="0068687A" w:rsidTr="005D1401">
        <w:tc>
          <w:tcPr>
            <w:tcW w:w="3106" w:type="dxa"/>
            <w:vAlign w:val="center"/>
          </w:tcPr>
          <w:p w:rsidR="008A3E72" w:rsidRDefault="008A3E72" w:rsidP="005D1401">
            <w:pPr>
              <w:jc w:val="center"/>
            </w:pPr>
            <w:r w:rsidRPr="00C35322">
              <w:rPr>
                <w:rFonts w:ascii="Times New Roman" w:hAnsi="Times New Roman" w:cs="Times New Roman"/>
                <w:sz w:val="24"/>
                <w:szCs w:val="24"/>
                <w:lang w:val="uk-UA"/>
              </w:rPr>
              <w:t>Територія № 80</w:t>
            </w:r>
            <w:r>
              <w:rPr>
                <w:rFonts w:ascii="Times New Roman" w:hAnsi="Times New Roman" w:cs="Times New Roman"/>
                <w:sz w:val="24"/>
                <w:szCs w:val="24"/>
                <w:lang w:val="uk-UA"/>
              </w:rPr>
              <w:t>7</w:t>
            </w:r>
            <w:r>
              <w:t xml:space="preserve"> </w:t>
            </w:r>
            <w:r w:rsidRPr="0068687A">
              <w:rPr>
                <w:rFonts w:ascii="Times New Roman" w:hAnsi="Times New Roman" w:cs="Times New Roman"/>
                <w:sz w:val="24"/>
                <w:szCs w:val="24"/>
                <w:lang w:val="uk-UA"/>
              </w:rPr>
              <w:t>Сєвєродонецька автобаза</w:t>
            </w:r>
          </w:p>
        </w:tc>
        <w:tc>
          <w:tcPr>
            <w:tcW w:w="3123" w:type="dxa"/>
            <w:vAlign w:val="center"/>
          </w:tcPr>
          <w:p w:rsidR="008A3E72" w:rsidRPr="004B5575" w:rsidRDefault="008A3E72" w:rsidP="005D1401">
            <w:pPr>
              <w:jc w:val="center"/>
              <w:rPr>
                <w:rFonts w:ascii="Times New Roman" w:hAnsi="Times New Roman" w:cs="Times New Roman"/>
                <w:sz w:val="24"/>
                <w:szCs w:val="24"/>
                <w:lang w:val="uk-UA"/>
              </w:rPr>
            </w:pPr>
            <w:r w:rsidRPr="00A869AA">
              <w:rPr>
                <w:rFonts w:ascii="Times New Roman" w:hAnsi="Times New Roman" w:cs="Times New Roman"/>
                <w:sz w:val="24"/>
                <w:szCs w:val="24"/>
                <w:lang w:val="uk-UA"/>
              </w:rPr>
              <w:t>Викиди забруднюючих речовин від автотранспорту</w:t>
            </w:r>
          </w:p>
        </w:tc>
        <w:tc>
          <w:tcPr>
            <w:tcW w:w="3115" w:type="dxa"/>
            <w:vAlign w:val="center"/>
          </w:tcPr>
          <w:p w:rsidR="008A3E72" w:rsidRPr="001F3AE7" w:rsidRDefault="008A3E72" w:rsidP="005D1401">
            <w:pPr>
              <w:jc w:val="center"/>
              <w:rPr>
                <w:rStyle w:val="212pt"/>
                <w:rFonts w:eastAsiaTheme="minorHAnsi"/>
              </w:rPr>
            </w:pPr>
            <w:r w:rsidRPr="00A869AA">
              <w:rPr>
                <w:rStyle w:val="212pt"/>
                <w:rFonts w:eastAsiaTheme="minorHAnsi"/>
              </w:rPr>
              <w:t>Створення буферної</w:t>
            </w:r>
            <w:r>
              <w:rPr>
                <w:rStyle w:val="212pt"/>
                <w:rFonts w:eastAsiaTheme="minorHAnsi"/>
              </w:rPr>
              <w:t xml:space="preserve"> зеленої зони між територією № 807</w:t>
            </w:r>
            <w:r w:rsidRPr="00A869AA">
              <w:rPr>
                <w:rStyle w:val="212pt"/>
                <w:rFonts w:eastAsiaTheme="minorHAnsi"/>
              </w:rPr>
              <w:t xml:space="preserve"> і житловими забудовами.</w:t>
            </w:r>
          </w:p>
        </w:tc>
      </w:tr>
      <w:tr w:rsidR="008A3E72" w:rsidRPr="0068687A" w:rsidTr="005D1401">
        <w:tc>
          <w:tcPr>
            <w:tcW w:w="3106" w:type="dxa"/>
          </w:tcPr>
          <w:p w:rsidR="008A3E72" w:rsidRDefault="008A3E72" w:rsidP="005D1401">
            <w:pPr>
              <w:jc w:val="center"/>
              <w:rPr>
                <w:lang w:val="uk-UA"/>
              </w:rPr>
            </w:pPr>
            <w:r>
              <w:rPr>
                <w:rFonts w:ascii="Times New Roman" w:hAnsi="Times New Roman" w:cs="Times New Roman"/>
                <w:sz w:val="24"/>
                <w:szCs w:val="24"/>
                <w:lang w:val="uk-UA"/>
              </w:rPr>
              <w:t>Територія № 808</w:t>
            </w:r>
            <w:r>
              <w:t xml:space="preserve"> </w:t>
            </w:r>
          </w:p>
          <w:p w:rsidR="008A3E72" w:rsidRDefault="008A3E72" w:rsidP="005D1401">
            <w:pPr>
              <w:jc w:val="center"/>
            </w:pPr>
            <w:r w:rsidRPr="0068687A">
              <w:rPr>
                <w:rFonts w:ascii="Times New Roman" w:hAnsi="Times New Roman" w:cs="Times New Roman"/>
                <w:sz w:val="24"/>
                <w:szCs w:val="24"/>
                <w:lang w:val="uk-UA"/>
              </w:rPr>
              <w:t>ПП «Сєвєродонецьке Комфорт-Авто»</w:t>
            </w:r>
          </w:p>
        </w:tc>
        <w:tc>
          <w:tcPr>
            <w:tcW w:w="3123" w:type="dxa"/>
            <w:vAlign w:val="center"/>
          </w:tcPr>
          <w:p w:rsidR="008A3E72" w:rsidRPr="004B5575" w:rsidRDefault="008A3E72" w:rsidP="005D1401">
            <w:pPr>
              <w:jc w:val="center"/>
              <w:rPr>
                <w:rFonts w:ascii="Times New Roman" w:hAnsi="Times New Roman" w:cs="Times New Roman"/>
                <w:sz w:val="24"/>
                <w:szCs w:val="24"/>
                <w:lang w:val="uk-UA"/>
              </w:rPr>
            </w:pPr>
            <w:r w:rsidRPr="00A869AA">
              <w:rPr>
                <w:rFonts w:ascii="Times New Roman" w:hAnsi="Times New Roman" w:cs="Times New Roman"/>
                <w:sz w:val="24"/>
                <w:szCs w:val="24"/>
                <w:lang w:val="uk-UA"/>
              </w:rPr>
              <w:t>Викиди забруднюючих речовин від автотранспорту</w:t>
            </w:r>
          </w:p>
        </w:tc>
        <w:tc>
          <w:tcPr>
            <w:tcW w:w="3115" w:type="dxa"/>
            <w:vAlign w:val="center"/>
          </w:tcPr>
          <w:p w:rsidR="008A3E72" w:rsidRPr="001F3AE7" w:rsidRDefault="008A3E72" w:rsidP="005D1401">
            <w:pPr>
              <w:jc w:val="center"/>
              <w:rPr>
                <w:rStyle w:val="212pt"/>
                <w:rFonts w:eastAsiaTheme="minorHAnsi"/>
              </w:rPr>
            </w:pPr>
            <w:r w:rsidRPr="00A869AA">
              <w:rPr>
                <w:rStyle w:val="212pt"/>
                <w:rFonts w:eastAsiaTheme="minorHAnsi"/>
              </w:rPr>
              <w:t>Створення буферної</w:t>
            </w:r>
            <w:r>
              <w:rPr>
                <w:rStyle w:val="212pt"/>
                <w:rFonts w:eastAsiaTheme="minorHAnsi"/>
              </w:rPr>
              <w:t xml:space="preserve"> зеленої зони між територією № 808</w:t>
            </w:r>
            <w:r w:rsidRPr="00A869AA">
              <w:rPr>
                <w:rStyle w:val="212pt"/>
                <w:rFonts w:eastAsiaTheme="minorHAnsi"/>
              </w:rPr>
              <w:t xml:space="preserve"> і житловими забудовами.</w:t>
            </w:r>
          </w:p>
        </w:tc>
      </w:tr>
      <w:tr w:rsidR="008A3E72" w:rsidRPr="0068687A" w:rsidTr="005D1401">
        <w:tc>
          <w:tcPr>
            <w:tcW w:w="3106" w:type="dxa"/>
            <w:vAlign w:val="center"/>
          </w:tcPr>
          <w:p w:rsidR="008A3E72" w:rsidRDefault="008A3E72" w:rsidP="005D1401">
            <w:pPr>
              <w:jc w:val="center"/>
              <w:rPr>
                <w:lang w:val="uk-UA"/>
              </w:rPr>
            </w:pPr>
            <w:r>
              <w:rPr>
                <w:rFonts w:ascii="Times New Roman" w:hAnsi="Times New Roman" w:cs="Times New Roman"/>
                <w:sz w:val="24"/>
                <w:szCs w:val="24"/>
                <w:lang w:val="uk-UA"/>
              </w:rPr>
              <w:t>Територія № 809</w:t>
            </w:r>
            <w:r>
              <w:t xml:space="preserve"> </w:t>
            </w:r>
          </w:p>
          <w:p w:rsidR="008A3E72" w:rsidRDefault="008A3E72" w:rsidP="005D1401">
            <w:pPr>
              <w:jc w:val="center"/>
            </w:pPr>
            <w:r w:rsidRPr="0068687A">
              <w:rPr>
                <w:rFonts w:ascii="Times New Roman" w:hAnsi="Times New Roman" w:cs="Times New Roman"/>
                <w:sz w:val="24"/>
                <w:szCs w:val="24"/>
                <w:lang w:val="uk-UA"/>
              </w:rPr>
              <w:t>АТП 10920</w:t>
            </w:r>
          </w:p>
        </w:tc>
        <w:tc>
          <w:tcPr>
            <w:tcW w:w="3123" w:type="dxa"/>
            <w:vAlign w:val="center"/>
          </w:tcPr>
          <w:p w:rsidR="008A3E72" w:rsidRPr="004B5575" w:rsidRDefault="008A3E72" w:rsidP="005D1401">
            <w:pPr>
              <w:jc w:val="center"/>
              <w:rPr>
                <w:rFonts w:ascii="Times New Roman" w:hAnsi="Times New Roman" w:cs="Times New Roman"/>
                <w:sz w:val="24"/>
                <w:szCs w:val="24"/>
                <w:lang w:val="uk-UA"/>
              </w:rPr>
            </w:pPr>
            <w:r w:rsidRPr="00A869AA">
              <w:rPr>
                <w:rFonts w:ascii="Times New Roman" w:hAnsi="Times New Roman" w:cs="Times New Roman"/>
                <w:sz w:val="24"/>
                <w:szCs w:val="24"/>
                <w:lang w:val="uk-UA"/>
              </w:rPr>
              <w:t>Викиди забруднюючих речовин від автотранспорту</w:t>
            </w:r>
          </w:p>
        </w:tc>
        <w:tc>
          <w:tcPr>
            <w:tcW w:w="3115" w:type="dxa"/>
            <w:vAlign w:val="center"/>
          </w:tcPr>
          <w:p w:rsidR="008A3E72" w:rsidRPr="001F3AE7" w:rsidRDefault="008A3E72" w:rsidP="005D1401">
            <w:pPr>
              <w:jc w:val="center"/>
              <w:rPr>
                <w:rStyle w:val="212pt"/>
                <w:rFonts w:eastAsiaTheme="minorHAnsi"/>
              </w:rPr>
            </w:pPr>
            <w:r w:rsidRPr="00A869AA">
              <w:rPr>
                <w:rStyle w:val="212pt"/>
                <w:rFonts w:eastAsiaTheme="minorHAnsi"/>
              </w:rPr>
              <w:t>Створення буферної</w:t>
            </w:r>
            <w:r>
              <w:rPr>
                <w:rStyle w:val="212pt"/>
                <w:rFonts w:eastAsiaTheme="minorHAnsi"/>
              </w:rPr>
              <w:t xml:space="preserve"> зеленої зони між територією № 809</w:t>
            </w:r>
            <w:r w:rsidRPr="00A869AA">
              <w:rPr>
                <w:rStyle w:val="212pt"/>
                <w:rFonts w:eastAsiaTheme="minorHAnsi"/>
              </w:rPr>
              <w:t xml:space="preserve"> і житловими забудовами.</w:t>
            </w:r>
          </w:p>
        </w:tc>
      </w:tr>
      <w:tr w:rsidR="008A3E72" w:rsidRPr="0068687A" w:rsidTr="005D1401">
        <w:tc>
          <w:tcPr>
            <w:tcW w:w="3106" w:type="dxa"/>
            <w:vAlign w:val="center"/>
          </w:tcPr>
          <w:p w:rsidR="008A3E72" w:rsidRDefault="008A3E72" w:rsidP="005D1401">
            <w:pPr>
              <w:jc w:val="center"/>
              <w:rPr>
                <w:lang w:val="uk-UA"/>
              </w:rPr>
            </w:pPr>
            <w:r>
              <w:rPr>
                <w:rFonts w:ascii="Times New Roman" w:hAnsi="Times New Roman" w:cs="Times New Roman"/>
                <w:sz w:val="24"/>
                <w:szCs w:val="24"/>
                <w:lang w:val="uk-UA"/>
              </w:rPr>
              <w:t>Територія № 810</w:t>
            </w:r>
          </w:p>
          <w:p w:rsidR="008A3E72" w:rsidRDefault="008A3E72" w:rsidP="005D1401">
            <w:pPr>
              <w:jc w:val="center"/>
            </w:pPr>
            <w:r w:rsidRPr="0068687A">
              <w:rPr>
                <w:rFonts w:ascii="Times New Roman" w:hAnsi="Times New Roman" w:cs="Times New Roman"/>
                <w:sz w:val="24"/>
                <w:szCs w:val="24"/>
                <w:lang w:val="uk-UA"/>
              </w:rPr>
              <w:t>АТП 10974</w:t>
            </w:r>
          </w:p>
        </w:tc>
        <w:tc>
          <w:tcPr>
            <w:tcW w:w="3123" w:type="dxa"/>
            <w:vAlign w:val="center"/>
          </w:tcPr>
          <w:p w:rsidR="008A3E72" w:rsidRPr="004B5575" w:rsidRDefault="008A3E72" w:rsidP="005D1401">
            <w:pPr>
              <w:jc w:val="center"/>
              <w:rPr>
                <w:rFonts w:ascii="Times New Roman" w:hAnsi="Times New Roman" w:cs="Times New Roman"/>
                <w:sz w:val="24"/>
                <w:szCs w:val="24"/>
                <w:lang w:val="uk-UA"/>
              </w:rPr>
            </w:pPr>
            <w:r w:rsidRPr="00A869AA">
              <w:rPr>
                <w:rFonts w:ascii="Times New Roman" w:hAnsi="Times New Roman" w:cs="Times New Roman"/>
                <w:sz w:val="24"/>
                <w:szCs w:val="24"/>
                <w:lang w:val="uk-UA"/>
              </w:rPr>
              <w:t>Викиди забруднюючих речовин від автотранспорту</w:t>
            </w:r>
          </w:p>
        </w:tc>
        <w:tc>
          <w:tcPr>
            <w:tcW w:w="3115" w:type="dxa"/>
            <w:vAlign w:val="center"/>
          </w:tcPr>
          <w:p w:rsidR="008A3E72" w:rsidRPr="001F3AE7" w:rsidRDefault="008A3E72" w:rsidP="005D1401">
            <w:pPr>
              <w:jc w:val="center"/>
              <w:rPr>
                <w:rStyle w:val="212pt"/>
                <w:rFonts w:eastAsiaTheme="minorHAnsi"/>
              </w:rPr>
            </w:pPr>
            <w:r w:rsidRPr="00A869AA">
              <w:rPr>
                <w:rStyle w:val="212pt"/>
                <w:rFonts w:eastAsiaTheme="minorHAnsi"/>
              </w:rPr>
              <w:t>Створення буферної</w:t>
            </w:r>
            <w:r>
              <w:rPr>
                <w:rStyle w:val="212pt"/>
                <w:rFonts w:eastAsiaTheme="minorHAnsi"/>
              </w:rPr>
              <w:t xml:space="preserve"> зеленої зони між територією № 810</w:t>
            </w:r>
            <w:r w:rsidRPr="00A869AA">
              <w:rPr>
                <w:rStyle w:val="212pt"/>
                <w:rFonts w:eastAsiaTheme="minorHAnsi"/>
              </w:rPr>
              <w:t xml:space="preserve"> і житловими забудовами.</w:t>
            </w:r>
          </w:p>
        </w:tc>
      </w:tr>
      <w:tr w:rsidR="008A3E72" w:rsidRPr="00901A5D" w:rsidTr="005D1401">
        <w:tc>
          <w:tcPr>
            <w:tcW w:w="3106" w:type="dxa"/>
            <w:vAlign w:val="center"/>
          </w:tcPr>
          <w:p w:rsidR="008A3E72" w:rsidRDefault="008A3E72" w:rsidP="005D1401">
            <w:pPr>
              <w:jc w:val="center"/>
              <w:rPr>
                <w:lang w:val="uk-UA"/>
              </w:rPr>
            </w:pPr>
            <w:r>
              <w:rPr>
                <w:rFonts w:ascii="Times New Roman" w:hAnsi="Times New Roman" w:cs="Times New Roman"/>
                <w:sz w:val="24"/>
                <w:szCs w:val="24"/>
                <w:lang w:val="uk-UA"/>
              </w:rPr>
              <w:t>Територія № 813</w:t>
            </w:r>
          </w:p>
          <w:p w:rsidR="008A3E72" w:rsidRDefault="008A3E72" w:rsidP="005D1401">
            <w:pPr>
              <w:jc w:val="center"/>
            </w:pPr>
            <w:r w:rsidRPr="0068687A">
              <w:rPr>
                <w:rFonts w:ascii="Times New Roman" w:hAnsi="Times New Roman" w:cs="Times New Roman"/>
                <w:sz w:val="24"/>
                <w:szCs w:val="24"/>
                <w:lang w:val="uk-UA"/>
              </w:rPr>
              <w:t>АЗС, АГЗП</w:t>
            </w:r>
          </w:p>
        </w:tc>
        <w:tc>
          <w:tcPr>
            <w:tcW w:w="3123" w:type="dxa"/>
            <w:vAlign w:val="center"/>
          </w:tcPr>
          <w:p w:rsidR="008A3E72" w:rsidRPr="001F3AE7" w:rsidRDefault="008A3E72" w:rsidP="005D1401">
            <w:pPr>
              <w:pStyle w:val="20"/>
              <w:shd w:val="clear" w:color="auto" w:fill="auto"/>
              <w:spacing w:before="0" w:after="0" w:line="277" w:lineRule="exact"/>
              <w:jc w:val="center"/>
              <w:rPr>
                <w:rStyle w:val="212pt"/>
                <w:rFonts w:eastAsia="Constantia"/>
              </w:rPr>
            </w:pPr>
            <w:r w:rsidRPr="001F3AE7">
              <w:rPr>
                <w:rStyle w:val="212pt"/>
                <w:rFonts w:eastAsia="Constantia"/>
              </w:rPr>
              <w:t>Викиди забруднюючих речовин від автотранспорту</w:t>
            </w:r>
            <w:r>
              <w:rPr>
                <w:rStyle w:val="212pt"/>
                <w:rFonts w:eastAsia="Constantia"/>
              </w:rPr>
              <w:t xml:space="preserve"> та парів нафтопродуктів</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 xml:space="preserve">Створення буферної </w:t>
            </w:r>
            <w:r>
              <w:rPr>
                <w:rFonts w:ascii="Times New Roman" w:hAnsi="Times New Roman" w:cs="Times New Roman"/>
                <w:sz w:val="24"/>
                <w:szCs w:val="24"/>
                <w:lang w:val="uk-UA"/>
              </w:rPr>
              <w:t>зеленої зони між територією № 813</w:t>
            </w:r>
            <w:r w:rsidRPr="001F3AE7">
              <w:rPr>
                <w:rFonts w:ascii="Times New Roman" w:hAnsi="Times New Roman" w:cs="Times New Roman"/>
                <w:sz w:val="24"/>
                <w:szCs w:val="24"/>
                <w:lang w:val="uk-UA"/>
              </w:rPr>
              <w:t xml:space="preserve"> і житловими забудовами. Розміщення об'єктів найменшого ризику з використанням найкращої доступної технології та обладнанням для зниження викидів</w:t>
            </w:r>
          </w:p>
        </w:tc>
      </w:tr>
      <w:tr w:rsidR="008A3E72" w:rsidRPr="0068687A" w:rsidTr="005D1401">
        <w:tc>
          <w:tcPr>
            <w:tcW w:w="3106" w:type="dxa"/>
            <w:vAlign w:val="center"/>
          </w:tcPr>
          <w:p w:rsidR="008A3E72" w:rsidRDefault="008A3E72" w:rsidP="005D1401">
            <w:pPr>
              <w:jc w:val="center"/>
            </w:pPr>
            <w:r w:rsidRPr="00C35322">
              <w:rPr>
                <w:rFonts w:ascii="Times New Roman" w:hAnsi="Times New Roman" w:cs="Times New Roman"/>
                <w:sz w:val="24"/>
                <w:szCs w:val="24"/>
                <w:lang w:val="uk-UA"/>
              </w:rPr>
              <w:t>Територія № 8</w:t>
            </w:r>
            <w:r>
              <w:rPr>
                <w:rFonts w:ascii="Times New Roman" w:hAnsi="Times New Roman" w:cs="Times New Roman"/>
                <w:sz w:val="24"/>
                <w:szCs w:val="24"/>
                <w:lang w:val="uk-UA"/>
              </w:rPr>
              <w:t>14</w:t>
            </w:r>
            <w:r>
              <w:t xml:space="preserve"> </w:t>
            </w:r>
            <w:r w:rsidRPr="00241502">
              <w:rPr>
                <w:rFonts w:ascii="Times New Roman" w:hAnsi="Times New Roman" w:cs="Times New Roman"/>
                <w:sz w:val="24"/>
                <w:szCs w:val="24"/>
                <w:lang w:val="uk-UA"/>
              </w:rPr>
              <w:t>Індивідуальні гаражі</w:t>
            </w:r>
          </w:p>
        </w:tc>
        <w:tc>
          <w:tcPr>
            <w:tcW w:w="3123" w:type="dxa"/>
            <w:vAlign w:val="center"/>
          </w:tcPr>
          <w:p w:rsidR="008A3E72" w:rsidRPr="004B5575" w:rsidRDefault="008A3E72" w:rsidP="005D1401">
            <w:pPr>
              <w:jc w:val="center"/>
              <w:rPr>
                <w:rFonts w:ascii="Times New Roman" w:hAnsi="Times New Roman" w:cs="Times New Roman"/>
                <w:sz w:val="24"/>
                <w:szCs w:val="24"/>
                <w:lang w:val="uk-UA"/>
              </w:rPr>
            </w:pPr>
            <w:r w:rsidRPr="00241502">
              <w:rPr>
                <w:rFonts w:ascii="Times New Roman" w:hAnsi="Times New Roman" w:cs="Times New Roman"/>
                <w:sz w:val="24"/>
                <w:szCs w:val="24"/>
                <w:lang w:val="uk-UA"/>
              </w:rPr>
              <w:t>Викиди забруднюючих речовин від автотранспорту</w:t>
            </w:r>
          </w:p>
        </w:tc>
        <w:tc>
          <w:tcPr>
            <w:tcW w:w="3115" w:type="dxa"/>
            <w:vAlign w:val="center"/>
          </w:tcPr>
          <w:p w:rsidR="008A3E72" w:rsidRPr="001F3AE7" w:rsidRDefault="008A3E72" w:rsidP="005D1401">
            <w:pPr>
              <w:jc w:val="center"/>
              <w:rPr>
                <w:rStyle w:val="212pt"/>
                <w:rFonts w:eastAsiaTheme="minorHAnsi"/>
              </w:rPr>
            </w:pPr>
            <w:r w:rsidRPr="00241502">
              <w:rPr>
                <w:rStyle w:val="212pt"/>
                <w:rFonts w:eastAsiaTheme="minorHAnsi"/>
              </w:rPr>
              <w:t>Створення буферної зеленої зони між територією № 81</w:t>
            </w:r>
            <w:r>
              <w:rPr>
                <w:rStyle w:val="212pt"/>
                <w:rFonts w:eastAsiaTheme="minorHAnsi"/>
              </w:rPr>
              <w:t>4</w:t>
            </w:r>
            <w:r w:rsidRPr="00241502">
              <w:rPr>
                <w:rStyle w:val="212pt"/>
                <w:rFonts w:eastAsiaTheme="minorHAnsi"/>
              </w:rPr>
              <w:t xml:space="preserve"> і житловими забудовами.</w:t>
            </w:r>
          </w:p>
        </w:tc>
      </w:tr>
      <w:tr w:rsidR="008A3E72" w:rsidRPr="00901A5D" w:rsidTr="005D1401">
        <w:tc>
          <w:tcPr>
            <w:tcW w:w="3106"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901</w:t>
            </w:r>
          </w:p>
          <w:p w:rsidR="008A3E72" w:rsidRPr="00DA44EA" w:rsidRDefault="008A3E72" w:rsidP="005D1401">
            <w:pPr>
              <w:jc w:val="center"/>
              <w:rPr>
                <w:lang w:val="uk-UA"/>
              </w:rPr>
            </w:pPr>
            <w:r>
              <w:rPr>
                <w:rFonts w:ascii="Times New Roman" w:hAnsi="Times New Roman" w:cs="Times New Roman"/>
                <w:sz w:val="24"/>
                <w:szCs w:val="24"/>
                <w:lang w:val="uk-UA"/>
              </w:rPr>
              <w:t>ПрАТ Сєвєродонецьке об</w:t>
            </w:r>
            <w:r w:rsidRPr="00530C15">
              <w:rPr>
                <w:rFonts w:ascii="Times New Roman" w:hAnsi="Times New Roman" w:cs="Times New Roman"/>
                <w:sz w:val="24"/>
                <w:szCs w:val="24"/>
              </w:rPr>
              <w:t>’</w:t>
            </w:r>
            <w:r>
              <w:rPr>
                <w:rFonts w:ascii="Times New Roman" w:hAnsi="Times New Roman" w:cs="Times New Roman"/>
                <w:sz w:val="24"/>
                <w:szCs w:val="24"/>
                <w:lang w:val="uk-UA"/>
              </w:rPr>
              <w:t>єднання «Азот»</w:t>
            </w:r>
          </w:p>
        </w:tc>
        <w:tc>
          <w:tcPr>
            <w:tcW w:w="3123" w:type="dxa"/>
            <w:vAlign w:val="center"/>
          </w:tcPr>
          <w:p w:rsidR="008A3E72" w:rsidRPr="004B5575"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Викиди оксиду азоту, аміаку, оксиду вуглецю, ацетилену, карбаміду, метанолу, ангідриду </w:t>
            </w:r>
            <w:proofErr w:type="spellStart"/>
            <w:r>
              <w:rPr>
                <w:rFonts w:ascii="Times New Roman" w:hAnsi="Times New Roman" w:cs="Times New Roman"/>
                <w:sz w:val="24"/>
                <w:szCs w:val="24"/>
                <w:lang w:val="uk-UA"/>
              </w:rPr>
              <w:t>сірчастого</w:t>
            </w:r>
            <w:proofErr w:type="spellEnd"/>
            <w:r>
              <w:rPr>
                <w:rFonts w:ascii="Times New Roman" w:hAnsi="Times New Roman" w:cs="Times New Roman"/>
                <w:sz w:val="24"/>
                <w:szCs w:val="24"/>
                <w:lang w:val="uk-UA"/>
              </w:rPr>
              <w:t>, вінілацетату, формальдегіду, бензолу та ін.</w:t>
            </w:r>
          </w:p>
        </w:tc>
        <w:tc>
          <w:tcPr>
            <w:tcW w:w="3115" w:type="dxa"/>
          </w:tcPr>
          <w:p w:rsidR="008A3E72" w:rsidRPr="00DA44EA" w:rsidRDefault="008A3E72" w:rsidP="005D1401">
            <w:pPr>
              <w:jc w:val="center"/>
              <w:rPr>
                <w:lang w:val="uk-UA"/>
              </w:rPr>
            </w:pPr>
            <w:r w:rsidRPr="00E8186C">
              <w:rPr>
                <w:rFonts w:ascii="Times New Roman" w:hAnsi="Times New Roman" w:cs="Times New Roman"/>
                <w:sz w:val="24"/>
                <w:szCs w:val="24"/>
                <w:lang w:val="uk-UA"/>
              </w:rPr>
              <w:t>Створення буферної з</w:t>
            </w:r>
            <w:r>
              <w:rPr>
                <w:rFonts w:ascii="Times New Roman" w:hAnsi="Times New Roman" w:cs="Times New Roman"/>
                <w:sz w:val="24"/>
                <w:szCs w:val="24"/>
                <w:lang w:val="uk-UA"/>
              </w:rPr>
              <w:t>еленої зони між територією № 901</w:t>
            </w:r>
            <w:r w:rsidRPr="00E8186C">
              <w:rPr>
                <w:rFonts w:ascii="Times New Roman" w:hAnsi="Times New Roman" w:cs="Times New Roman"/>
                <w:sz w:val="24"/>
                <w:szCs w:val="24"/>
                <w:lang w:val="uk-UA"/>
              </w:rPr>
              <w:t xml:space="preserve"> і житловими забудовами. Розміщення об'єктів найменшого ризику з використанням найкращої доступної технології та обладнанням для зниження викидів</w:t>
            </w:r>
          </w:p>
        </w:tc>
      </w:tr>
      <w:tr w:rsidR="008A3E72" w:rsidRPr="0068687A" w:rsidTr="005D1401">
        <w:tc>
          <w:tcPr>
            <w:tcW w:w="3106" w:type="dxa"/>
            <w:vAlign w:val="center"/>
          </w:tcPr>
          <w:p w:rsidR="008A3E72" w:rsidRDefault="008A3E72" w:rsidP="005D1401">
            <w:pPr>
              <w:jc w:val="center"/>
              <w:rPr>
                <w:lang w:val="uk-UA"/>
              </w:rPr>
            </w:pPr>
            <w:r w:rsidRPr="00C35322">
              <w:rPr>
                <w:rFonts w:ascii="Times New Roman" w:hAnsi="Times New Roman" w:cs="Times New Roman"/>
                <w:sz w:val="24"/>
                <w:szCs w:val="24"/>
                <w:lang w:val="uk-UA"/>
              </w:rPr>
              <w:t xml:space="preserve">Територія № </w:t>
            </w:r>
            <w:r>
              <w:rPr>
                <w:rFonts w:ascii="Times New Roman" w:hAnsi="Times New Roman" w:cs="Times New Roman"/>
                <w:sz w:val="24"/>
                <w:szCs w:val="24"/>
                <w:lang w:val="uk-UA"/>
              </w:rPr>
              <w:t>902</w:t>
            </w:r>
          </w:p>
          <w:p w:rsidR="008A3E72" w:rsidRDefault="008A3E72" w:rsidP="005D1401">
            <w:pPr>
              <w:jc w:val="center"/>
            </w:pPr>
            <w:r w:rsidRPr="00DA44EA">
              <w:rPr>
                <w:rFonts w:ascii="Times New Roman" w:hAnsi="Times New Roman" w:cs="Times New Roman"/>
                <w:sz w:val="24"/>
                <w:szCs w:val="24"/>
                <w:lang w:val="uk-UA"/>
              </w:rPr>
              <w:t>ПП «</w:t>
            </w:r>
            <w:proofErr w:type="spellStart"/>
            <w:r w:rsidRPr="00DA44EA">
              <w:rPr>
                <w:rFonts w:ascii="Times New Roman" w:hAnsi="Times New Roman" w:cs="Times New Roman"/>
                <w:sz w:val="24"/>
                <w:szCs w:val="24"/>
                <w:lang w:val="uk-UA"/>
              </w:rPr>
              <w:t>Хімпостачальник</w:t>
            </w:r>
            <w:proofErr w:type="spellEnd"/>
            <w:r w:rsidRPr="00DA44EA">
              <w:rPr>
                <w:rFonts w:ascii="Times New Roman" w:hAnsi="Times New Roman" w:cs="Times New Roman"/>
                <w:sz w:val="24"/>
                <w:szCs w:val="24"/>
                <w:lang w:val="uk-UA"/>
              </w:rPr>
              <w:t>»</w:t>
            </w:r>
          </w:p>
        </w:tc>
        <w:tc>
          <w:tcPr>
            <w:tcW w:w="3123" w:type="dxa"/>
            <w:vAlign w:val="center"/>
          </w:tcPr>
          <w:p w:rsidR="008A3E72" w:rsidRPr="004B5575" w:rsidRDefault="008A3E72" w:rsidP="005D1401">
            <w:pPr>
              <w:jc w:val="center"/>
              <w:rPr>
                <w:rFonts w:ascii="Times New Roman" w:hAnsi="Times New Roman" w:cs="Times New Roman"/>
                <w:sz w:val="24"/>
                <w:szCs w:val="24"/>
                <w:lang w:val="uk-UA"/>
              </w:rPr>
            </w:pPr>
            <w:r w:rsidRPr="00D279B9">
              <w:rPr>
                <w:rFonts w:ascii="Times New Roman" w:hAnsi="Times New Roman" w:cs="Times New Roman"/>
                <w:sz w:val="24"/>
                <w:szCs w:val="24"/>
                <w:lang w:val="uk-UA"/>
              </w:rPr>
              <w:t>Викиди забруднюючих речовин</w:t>
            </w:r>
            <w:r>
              <w:rPr>
                <w:rFonts w:ascii="Times New Roman" w:hAnsi="Times New Roman" w:cs="Times New Roman"/>
                <w:sz w:val="24"/>
                <w:szCs w:val="24"/>
                <w:lang w:val="uk-UA"/>
              </w:rPr>
              <w:t xml:space="preserve"> під час складування, завантаження та розвантаження хімічних речовин</w:t>
            </w:r>
          </w:p>
        </w:tc>
        <w:tc>
          <w:tcPr>
            <w:tcW w:w="3115" w:type="dxa"/>
          </w:tcPr>
          <w:p w:rsidR="008A3E72" w:rsidRPr="00DA44EA" w:rsidRDefault="008A3E72" w:rsidP="005D1401">
            <w:pPr>
              <w:jc w:val="center"/>
              <w:rPr>
                <w:lang w:val="uk-UA"/>
              </w:rPr>
            </w:pPr>
            <w:r w:rsidRPr="00E8186C">
              <w:rPr>
                <w:rFonts w:ascii="Times New Roman" w:hAnsi="Times New Roman" w:cs="Times New Roman"/>
                <w:sz w:val="24"/>
                <w:szCs w:val="24"/>
                <w:lang w:val="uk-UA"/>
              </w:rPr>
              <w:t>Створення буферної з</w:t>
            </w:r>
            <w:r>
              <w:rPr>
                <w:rFonts w:ascii="Times New Roman" w:hAnsi="Times New Roman" w:cs="Times New Roman"/>
                <w:sz w:val="24"/>
                <w:szCs w:val="24"/>
                <w:lang w:val="uk-UA"/>
              </w:rPr>
              <w:t>еленої зони між територією № 902</w:t>
            </w:r>
            <w:r w:rsidRPr="00E8186C">
              <w:rPr>
                <w:rFonts w:ascii="Times New Roman" w:hAnsi="Times New Roman" w:cs="Times New Roman"/>
                <w:sz w:val="24"/>
                <w:szCs w:val="24"/>
                <w:lang w:val="uk-UA"/>
              </w:rPr>
              <w:t xml:space="preserve"> і житловими забудовами. </w:t>
            </w:r>
          </w:p>
        </w:tc>
      </w:tr>
      <w:tr w:rsidR="008A3E72" w:rsidRPr="00901A5D" w:rsidTr="005D1401">
        <w:tc>
          <w:tcPr>
            <w:tcW w:w="3106" w:type="dxa"/>
          </w:tcPr>
          <w:p w:rsidR="008A3E72" w:rsidRDefault="008A3E72" w:rsidP="005D1401">
            <w:pPr>
              <w:jc w:val="center"/>
              <w:rPr>
                <w:lang w:val="uk-UA"/>
              </w:rPr>
            </w:pPr>
            <w:r w:rsidRPr="00C35322">
              <w:rPr>
                <w:rFonts w:ascii="Times New Roman" w:hAnsi="Times New Roman" w:cs="Times New Roman"/>
                <w:sz w:val="24"/>
                <w:szCs w:val="24"/>
                <w:lang w:val="uk-UA"/>
              </w:rPr>
              <w:t xml:space="preserve">Територія № </w:t>
            </w:r>
            <w:r>
              <w:rPr>
                <w:rFonts w:ascii="Times New Roman" w:hAnsi="Times New Roman" w:cs="Times New Roman"/>
                <w:sz w:val="24"/>
                <w:szCs w:val="24"/>
                <w:lang w:val="uk-UA"/>
              </w:rPr>
              <w:t>903</w:t>
            </w:r>
            <w:r>
              <w:t xml:space="preserve"> </w:t>
            </w:r>
          </w:p>
          <w:p w:rsidR="008A3E72" w:rsidRDefault="008A3E72" w:rsidP="005D1401">
            <w:pPr>
              <w:jc w:val="center"/>
            </w:pPr>
            <w:r w:rsidRPr="00DA44EA">
              <w:rPr>
                <w:rFonts w:ascii="Times New Roman" w:hAnsi="Times New Roman" w:cs="Times New Roman"/>
                <w:sz w:val="24"/>
                <w:szCs w:val="24"/>
                <w:lang w:val="uk-UA"/>
              </w:rPr>
              <w:t>ТОВ ВКФ «Тана»</w:t>
            </w:r>
          </w:p>
        </w:tc>
        <w:tc>
          <w:tcPr>
            <w:tcW w:w="3123" w:type="dxa"/>
            <w:vAlign w:val="center"/>
          </w:tcPr>
          <w:p w:rsidR="008A3E72" w:rsidRPr="004B5575" w:rsidRDefault="008A3E72" w:rsidP="005D1401">
            <w:pPr>
              <w:jc w:val="center"/>
              <w:rPr>
                <w:rFonts w:ascii="Times New Roman" w:hAnsi="Times New Roman" w:cs="Times New Roman"/>
                <w:sz w:val="24"/>
                <w:szCs w:val="24"/>
                <w:lang w:val="uk-UA"/>
              </w:rPr>
            </w:pPr>
            <w:r w:rsidRPr="00D279B9">
              <w:rPr>
                <w:rFonts w:ascii="Times New Roman" w:hAnsi="Times New Roman" w:cs="Times New Roman"/>
                <w:sz w:val="24"/>
                <w:szCs w:val="24"/>
                <w:lang w:val="uk-UA"/>
              </w:rPr>
              <w:t>Викиди забруднюючих речовин</w:t>
            </w:r>
          </w:p>
        </w:tc>
        <w:tc>
          <w:tcPr>
            <w:tcW w:w="3115" w:type="dxa"/>
          </w:tcPr>
          <w:p w:rsidR="008A3E72" w:rsidRPr="00DA44EA" w:rsidRDefault="008A3E72" w:rsidP="005D1401">
            <w:pPr>
              <w:jc w:val="center"/>
              <w:rPr>
                <w:lang w:val="uk-UA"/>
              </w:rPr>
            </w:pPr>
            <w:r w:rsidRPr="00E8186C">
              <w:rPr>
                <w:rFonts w:ascii="Times New Roman" w:hAnsi="Times New Roman" w:cs="Times New Roman"/>
                <w:sz w:val="24"/>
                <w:szCs w:val="24"/>
                <w:lang w:val="uk-UA"/>
              </w:rPr>
              <w:t xml:space="preserve">Створення буферної зеленої зони між територією № </w:t>
            </w:r>
            <w:r>
              <w:rPr>
                <w:rFonts w:ascii="Times New Roman" w:hAnsi="Times New Roman" w:cs="Times New Roman"/>
                <w:sz w:val="24"/>
                <w:szCs w:val="24"/>
                <w:lang w:val="uk-UA"/>
              </w:rPr>
              <w:t>903</w:t>
            </w:r>
            <w:r w:rsidRPr="00E8186C">
              <w:rPr>
                <w:rFonts w:ascii="Times New Roman" w:hAnsi="Times New Roman" w:cs="Times New Roman"/>
                <w:sz w:val="24"/>
                <w:szCs w:val="24"/>
                <w:lang w:val="uk-UA"/>
              </w:rPr>
              <w:t xml:space="preserve"> і житловими забудовами. Розміщення об'єктів найменшого ризику з використанням найкращої доступної технології та обладнанням для зниження викидів</w:t>
            </w:r>
          </w:p>
        </w:tc>
      </w:tr>
      <w:tr w:rsidR="008A3E72" w:rsidRPr="00901A5D" w:rsidTr="005D1401">
        <w:tc>
          <w:tcPr>
            <w:tcW w:w="3106"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905</w:t>
            </w:r>
          </w:p>
          <w:p w:rsidR="008A3E72" w:rsidRDefault="008A3E72" w:rsidP="005D1401">
            <w:pPr>
              <w:jc w:val="center"/>
            </w:pPr>
            <w:r w:rsidRPr="006145F7">
              <w:rPr>
                <w:rFonts w:ascii="Times New Roman" w:hAnsi="Times New Roman" w:cs="Times New Roman"/>
                <w:sz w:val="24"/>
                <w:szCs w:val="24"/>
                <w:lang w:val="uk-UA"/>
              </w:rPr>
              <w:t>ДПНДПІ «</w:t>
            </w:r>
            <w:proofErr w:type="spellStart"/>
            <w:r w:rsidRPr="006145F7">
              <w:rPr>
                <w:rFonts w:ascii="Times New Roman" w:hAnsi="Times New Roman" w:cs="Times New Roman"/>
                <w:sz w:val="24"/>
                <w:szCs w:val="24"/>
                <w:lang w:val="uk-UA"/>
              </w:rPr>
              <w:t>Хімтехнологія</w:t>
            </w:r>
            <w:proofErr w:type="spellEnd"/>
            <w:r w:rsidRPr="006145F7">
              <w:rPr>
                <w:rFonts w:ascii="Times New Roman" w:hAnsi="Times New Roman" w:cs="Times New Roman"/>
                <w:sz w:val="24"/>
                <w:szCs w:val="24"/>
                <w:lang w:val="uk-UA"/>
              </w:rPr>
              <w:t>»</w:t>
            </w:r>
          </w:p>
        </w:tc>
        <w:tc>
          <w:tcPr>
            <w:tcW w:w="3123" w:type="dxa"/>
            <w:vAlign w:val="center"/>
          </w:tcPr>
          <w:p w:rsidR="008A3E72" w:rsidRPr="004B5575"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Викиди оксиду азоту, оксиду вуглецю, пилу кислоти амінокапронової, капролактаму та ін. </w:t>
            </w:r>
          </w:p>
        </w:tc>
        <w:tc>
          <w:tcPr>
            <w:tcW w:w="3115" w:type="dxa"/>
            <w:vAlign w:val="center"/>
          </w:tcPr>
          <w:p w:rsidR="008A3E72" w:rsidRPr="001F3AE7" w:rsidRDefault="008A3E72" w:rsidP="005D1401">
            <w:pPr>
              <w:jc w:val="center"/>
              <w:rPr>
                <w:rStyle w:val="212pt"/>
                <w:rFonts w:eastAsiaTheme="minorHAnsi"/>
              </w:rPr>
            </w:pPr>
            <w:r w:rsidRPr="00E8186C">
              <w:rPr>
                <w:rFonts w:ascii="Times New Roman" w:hAnsi="Times New Roman" w:cs="Times New Roman"/>
                <w:sz w:val="24"/>
                <w:szCs w:val="24"/>
                <w:lang w:val="uk-UA"/>
              </w:rPr>
              <w:t>Створення буферної з</w:t>
            </w:r>
            <w:r>
              <w:rPr>
                <w:rFonts w:ascii="Times New Roman" w:hAnsi="Times New Roman" w:cs="Times New Roman"/>
                <w:sz w:val="24"/>
                <w:szCs w:val="24"/>
                <w:lang w:val="uk-UA"/>
              </w:rPr>
              <w:t>еленої зони між територією № 905</w:t>
            </w:r>
            <w:r w:rsidRPr="00E8186C">
              <w:rPr>
                <w:rFonts w:ascii="Times New Roman" w:hAnsi="Times New Roman" w:cs="Times New Roman"/>
                <w:sz w:val="24"/>
                <w:szCs w:val="24"/>
                <w:lang w:val="uk-UA"/>
              </w:rPr>
              <w:t xml:space="preserve"> і житловими забудовами. Розміщення об'єктів найменшого ризику з використанням найкращої доступної технології та обладнанням для зниження викидів</w:t>
            </w:r>
          </w:p>
        </w:tc>
      </w:tr>
      <w:tr w:rsidR="008A3E72" w:rsidRPr="00901A5D" w:rsidTr="005D1401">
        <w:tc>
          <w:tcPr>
            <w:tcW w:w="3106" w:type="dxa"/>
          </w:tcPr>
          <w:p w:rsidR="008A3E72" w:rsidRDefault="008A3E72" w:rsidP="005D1401">
            <w:pPr>
              <w:jc w:val="center"/>
            </w:pPr>
            <w:r w:rsidRPr="00C35322">
              <w:rPr>
                <w:rFonts w:ascii="Times New Roman" w:hAnsi="Times New Roman" w:cs="Times New Roman"/>
                <w:sz w:val="24"/>
                <w:szCs w:val="24"/>
                <w:lang w:val="uk-UA"/>
              </w:rPr>
              <w:t xml:space="preserve">Територія № </w:t>
            </w:r>
            <w:r>
              <w:rPr>
                <w:rFonts w:ascii="Times New Roman" w:hAnsi="Times New Roman" w:cs="Times New Roman"/>
                <w:sz w:val="24"/>
                <w:szCs w:val="24"/>
                <w:lang w:val="uk-UA"/>
              </w:rPr>
              <w:t>9</w:t>
            </w:r>
            <w:r w:rsidRPr="00C35322">
              <w:rPr>
                <w:rFonts w:ascii="Times New Roman" w:hAnsi="Times New Roman" w:cs="Times New Roman"/>
                <w:sz w:val="24"/>
                <w:szCs w:val="24"/>
                <w:lang w:val="uk-UA"/>
              </w:rPr>
              <w:t>06</w:t>
            </w:r>
            <w:r>
              <w:t xml:space="preserve"> </w:t>
            </w:r>
            <w:r w:rsidRPr="006145F7">
              <w:rPr>
                <w:rFonts w:ascii="Times New Roman" w:hAnsi="Times New Roman" w:cs="Times New Roman"/>
                <w:sz w:val="24"/>
                <w:szCs w:val="24"/>
                <w:lang w:val="uk-UA"/>
              </w:rPr>
              <w:t>Сєвєродонецький хіміко-металургійний завод «СХМЗ»</w:t>
            </w:r>
          </w:p>
        </w:tc>
        <w:tc>
          <w:tcPr>
            <w:tcW w:w="3123" w:type="dxa"/>
            <w:vAlign w:val="center"/>
          </w:tcPr>
          <w:p w:rsidR="008A3E72" w:rsidRPr="004B5575" w:rsidRDefault="008A3E72" w:rsidP="005D1401">
            <w:pPr>
              <w:jc w:val="center"/>
              <w:rPr>
                <w:rFonts w:ascii="Times New Roman" w:hAnsi="Times New Roman" w:cs="Times New Roman"/>
                <w:sz w:val="24"/>
                <w:szCs w:val="24"/>
                <w:lang w:val="uk-UA"/>
              </w:rPr>
            </w:pPr>
            <w:r w:rsidRPr="00D279B9">
              <w:rPr>
                <w:rFonts w:ascii="Times New Roman" w:hAnsi="Times New Roman" w:cs="Times New Roman"/>
                <w:sz w:val="24"/>
                <w:szCs w:val="24"/>
                <w:lang w:val="uk-UA"/>
              </w:rPr>
              <w:t>Викиди забруднюючих речовин</w:t>
            </w:r>
          </w:p>
        </w:tc>
        <w:tc>
          <w:tcPr>
            <w:tcW w:w="3115" w:type="dxa"/>
          </w:tcPr>
          <w:p w:rsidR="008A3E72" w:rsidRPr="00DA44EA" w:rsidRDefault="008A3E72" w:rsidP="005D1401">
            <w:pPr>
              <w:jc w:val="center"/>
              <w:rPr>
                <w:lang w:val="uk-UA"/>
              </w:rPr>
            </w:pPr>
            <w:r w:rsidRPr="00E8186C">
              <w:rPr>
                <w:rFonts w:ascii="Times New Roman" w:hAnsi="Times New Roman" w:cs="Times New Roman"/>
                <w:sz w:val="24"/>
                <w:szCs w:val="24"/>
                <w:lang w:val="uk-UA"/>
              </w:rPr>
              <w:t xml:space="preserve">Створення буферної зеленої зони між територією № </w:t>
            </w:r>
            <w:r>
              <w:rPr>
                <w:rFonts w:ascii="Times New Roman" w:hAnsi="Times New Roman" w:cs="Times New Roman"/>
                <w:sz w:val="24"/>
                <w:szCs w:val="24"/>
                <w:lang w:val="uk-UA"/>
              </w:rPr>
              <w:t>903</w:t>
            </w:r>
            <w:r w:rsidRPr="00E8186C">
              <w:rPr>
                <w:rFonts w:ascii="Times New Roman" w:hAnsi="Times New Roman" w:cs="Times New Roman"/>
                <w:sz w:val="24"/>
                <w:szCs w:val="24"/>
                <w:lang w:val="uk-UA"/>
              </w:rPr>
              <w:t xml:space="preserve"> і житловими забудовами. Розміщення об'єктів найменшого ризику з використанням найкращої доступної технології та обладнанням для зниження викидів</w:t>
            </w:r>
          </w:p>
        </w:tc>
      </w:tr>
      <w:tr w:rsidR="008A3E72" w:rsidRPr="00901A5D" w:rsidTr="005D1401">
        <w:tc>
          <w:tcPr>
            <w:tcW w:w="3106" w:type="dxa"/>
          </w:tcPr>
          <w:p w:rsidR="008A3E72" w:rsidRDefault="008A3E72" w:rsidP="005D1401">
            <w:pPr>
              <w:jc w:val="center"/>
              <w:rPr>
                <w:lang w:val="uk-UA"/>
              </w:rPr>
            </w:pPr>
            <w:r>
              <w:rPr>
                <w:rFonts w:ascii="Times New Roman" w:hAnsi="Times New Roman" w:cs="Times New Roman"/>
                <w:sz w:val="24"/>
                <w:szCs w:val="24"/>
                <w:lang w:val="uk-UA"/>
              </w:rPr>
              <w:t>Територія № 910</w:t>
            </w:r>
          </w:p>
          <w:p w:rsidR="008A3E72" w:rsidRDefault="008A3E72" w:rsidP="005D1401">
            <w:pPr>
              <w:jc w:val="center"/>
            </w:pPr>
            <w:r w:rsidRPr="006145F7">
              <w:rPr>
                <w:rFonts w:ascii="Times New Roman" w:hAnsi="Times New Roman" w:cs="Times New Roman"/>
                <w:sz w:val="24"/>
                <w:szCs w:val="24"/>
                <w:lang w:val="uk-UA"/>
              </w:rPr>
              <w:t>ПрАТ «Сєвєродонецький ОРГХІМ»</w:t>
            </w:r>
          </w:p>
        </w:tc>
        <w:tc>
          <w:tcPr>
            <w:tcW w:w="3123" w:type="dxa"/>
            <w:vAlign w:val="center"/>
          </w:tcPr>
          <w:p w:rsidR="008A3E72" w:rsidRPr="004B5575" w:rsidRDefault="008A3E72" w:rsidP="005D1401">
            <w:pPr>
              <w:jc w:val="center"/>
              <w:rPr>
                <w:rFonts w:ascii="Times New Roman" w:hAnsi="Times New Roman" w:cs="Times New Roman"/>
                <w:sz w:val="24"/>
                <w:szCs w:val="24"/>
                <w:lang w:val="uk-UA"/>
              </w:rPr>
            </w:pPr>
            <w:r w:rsidRPr="00D279B9">
              <w:rPr>
                <w:rFonts w:ascii="Times New Roman" w:hAnsi="Times New Roman" w:cs="Times New Roman"/>
                <w:sz w:val="24"/>
                <w:szCs w:val="24"/>
                <w:lang w:val="uk-UA"/>
              </w:rPr>
              <w:t>Викиди забруднюючих речовин</w:t>
            </w:r>
          </w:p>
        </w:tc>
        <w:tc>
          <w:tcPr>
            <w:tcW w:w="3115" w:type="dxa"/>
          </w:tcPr>
          <w:p w:rsidR="008A3E72" w:rsidRPr="00DA44EA" w:rsidRDefault="008A3E72" w:rsidP="005D1401">
            <w:pPr>
              <w:jc w:val="center"/>
              <w:rPr>
                <w:lang w:val="uk-UA"/>
              </w:rPr>
            </w:pPr>
            <w:r w:rsidRPr="00E8186C">
              <w:rPr>
                <w:rFonts w:ascii="Times New Roman" w:hAnsi="Times New Roman" w:cs="Times New Roman"/>
                <w:sz w:val="24"/>
                <w:szCs w:val="24"/>
                <w:lang w:val="uk-UA"/>
              </w:rPr>
              <w:t xml:space="preserve">Створення буферної зеленої зони між територією № </w:t>
            </w:r>
            <w:r>
              <w:rPr>
                <w:rFonts w:ascii="Times New Roman" w:hAnsi="Times New Roman" w:cs="Times New Roman"/>
                <w:sz w:val="24"/>
                <w:szCs w:val="24"/>
                <w:lang w:val="uk-UA"/>
              </w:rPr>
              <w:t>910</w:t>
            </w:r>
            <w:r w:rsidRPr="00E8186C">
              <w:rPr>
                <w:rFonts w:ascii="Times New Roman" w:hAnsi="Times New Roman" w:cs="Times New Roman"/>
                <w:sz w:val="24"/>
                <w:szCs w:val="24"/>
                <w:lang w:val="uk-UA"/>
              </w:rPr>
              <w:t xml:space="preserve"> і житловими забудовами. Розміщення об'єктів найменшого ризику з використанням найкращої доступної технології та обладнанням для зниження викидів</w:t>
            </w:r>
          </w:p>
        </w:tc>
      </w:tr>
      <w:tr w:rsidR="008A3E72" w:rsidRPr="00901A5D" w:rsidTr="005D1401">
        <w:tc>
          <w:tcPr>
            <w:tcW w:w="3106" w:type="dxa"/>
          </w:tcPr>
          <w:p w:rsidR="008A3E72" w:rsidRDefault="008A3E72" w:rsidP="005D1401">
            <w:pPr>
              <w:jc w:val="center"/>
              <w:rPr>
                <w:lang w:val="uk-UA"/>
              </w:rPr>
            </w:pPr>
            <w:r>
              <w:rPr>
                <w:rFonts w:ascii="Times New Roman" w:hAnsi="Times New Roman" w:cs="Times New Roman"/>
                <w:sz w:val="24"/>
                <w:szCs w:val="24"/>
                <w:lang w:val="uk-UA"/>
              </w:rPr>
              <w:t>Територія № 911</w:t>
            </w:r>
            <w:r>
              <w:t xml:space="preserve"> </w:t>
            </w:r>
          </w:p>
          <w:p w:rsidR="008A3E72" w:rsidRDefault="008A3E72" w:rsidP="005D1401">
            <w:pPr>
              <w:jc w:val="center"/>
            </w:pPr>
            <w:r w:rsidRPr="006145F7">
              <w:rPr>
                <w:rFonts w:ascii="Times New Roman" w:hAnsi="Times New Roman" w:cs="Times New Roman"/>
                <w:sz w:val="24"/>
                <w:szCs w:val="24"/>
                <w:lang w:val="uk-UA"/>
              </w:rPr>
              <w:t>ПрАТ «СНВО «Імпульс»</w:t>
            </w:r>
          </w:p>
        </w:tc>
        <w:tc>
          <w:tcPr>
            <w:tcW w:w="3123" w:type="dxa"/>
            <w:vAlign w:val="center"/>
          </w:tcPr>
          <w:p w:rsidR="008A3E72" w:rsidRPr="004B5575"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Викиди оксиду азоту, оксиду вуглецю, водню хлористого, ксилолу, </w:t>
            </w:r>
            <w:proofErr w:type="spellStart"/>
            <w:r>
              <w:rPr>
                <w:rFonts w:ascii="Times New Roman" w:hAnsi="Times New Roman" w:cs="Times New Roman"/>
                <w:sz w:val="24"/>
                <w:szCs w:val="24"/>
                <w:lang w:val="uk-UA"/>
              </w:rPr>
              <w:t>толулоу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уайт-спириту</w:t>
            </w:r>
            <w:proofErr w:type="spellEnd"/>
            <w:r>
              <w:rPr>
                <w:rFonts w:ascii="Times New Roman" w:hAnsi="Times New Roman" w:cs="Times New Roman"/>
                <w:sz w:val="24"/>
                <w:szCs w:val="24"/>
                <w:lang w:val="uk-UA"/>
              </w:rPr>
              <w:t>, вуглеводнів та ін.</w:t>
            </w:r>
          </w:p>
        </w:tc>
        <w:tc>
          <w:tcPr>
            <w:tcW w:w="3115" w:type="dxa"/>
            <w:vAlign w:val="center"/>
          </w:tcPr>
          <w:p w:rsidR="008A3E72" w:rsidRPr="001F3AE7" w:rsidRDefault="008A3E72" w:rsidP="005D1401">
            <w:pPr>
              <w:jc w:val="center"/>
              <w:rPr>
                <w:rStyle w:val="212pt"/>
                <w:rFonts w:eastAsiaTheme="minorHAnsi"/>
              </w:rPr>
            </w:pPr>
            <w:r w:rsidRPr="00E8186C">
              <w:rPr>
                <w:rFonts w:ascii="Times New Roman" w:hAnsi="Times New Roman" w:cs="Times New Roman"/>
                <w:sz w:val="24"/>
                <w:szCs w:val="24"/>
                <w:lang w:val="uk-UA"/>
              </w:rPr>
              <w:t xml:space="preserve">Створення буферної зеленої зони між територією № </w:t>
            </w:r>
            <w:r>
              <w:rPr>
                <w:rFonts w:ascii="Times New Roman" w:hAnsi="Times New Roman" w:cs="Times New Roman"/>
                <w:sz w:val="24"/>
                <w:szCs w:val="24"/>
                <w:lang w:val="uk-UA"/>
              </w:rPr>
              <w:t>911</w:t>
            </w:r>
            <w:r w:rsidRPr="00E8186C">
              <w:rPr>
                <w:rFonts w:ascii="Times New Roman" w:hAnsi="Times New Roman" w:cs="Times New Roman"/>
                <w:sz w:val="24"/>
                <w:szCs w:val="24"/>
                <w:lang w:val="uk-UA"/>
              </w:rPr>
              <w:t xml:space="preserve"> і житловими забудовами. Розміщення об'єктів найменшого ризику з використанням найкращої доступної технології та обладнанням для зниження викидів</w:t>
            </w:r>
          </w:p>
        </w:tc>
      </w:tr>
      <w:tr w:rsidR="008A3E72" w:rsidRPr="00901A5D" w:rsidTr="005D1401">
        <w:tc>
          <w:tcPr>
            <w:tcW w:w="3106" w:type="dxa"/>
          </w:tcPr>
          <w:p w:rsidR="008A3E72" w:rsidRDefault="008A3E72" w:rsidP="005D1401">
            <w:pPr>
              <w:jc w:val="center"/>
              <w:rPr>
                <w:lang w:val="uk-UA"/>
              </w:rPr>
            </w:pPr>
            <w:r>
              <w:rPr>
                <w:rFonts w:ascii="Times New Roman" w:hAnsi="Times New Roman" w:cs="Times New Roman"/>
                <w:sz w:val="24"/>
                <w:szCs w:val="24"/>
                <w:lang w:val="uk-UA"/>
              </w:rPr>
              <w:t>Територія № 912</w:t>
            </w:r>
          </w:p>
          <w:p w:rsidR="008A3E72" w:rsidRDefault="008A3E72" w:rsidP="005D1401">
            <w:pPr>
              <w:jc w:val="center"/>
            </w:pPr>
            <w:r w:rsidRPr="006145F7">
              <w:rPr>
                <w:rFonts w:ascii="Times New Roman" w:hAnsi="Times New Roman" w:cs="Times New Roman"/>
                <w:sz w:val="24"/>
                <w:szCs w:val="24"/>
                <w:lang w:val="uk-UA"/>
              </w:rPr>
              <w:t>ТОВ «</w:t>
            </w:r>
            <w:proofErr w:type="spellStart"/>
            <w:r w:rsidRPr="006145F7">
              <w:rPr>
                <w:rFonts w:ascii="Times New Roman" w:hAnsi="Times New Roman" w:cs="Times New Roman"/>
                <w:sz w:val="24"/>
                <w:szCs w:val="24"/>
                <w:lang w:val="uk-UA"/>
              </w:rPr>
              <w:t>Кларіант</w:t>
            </w:r>
            <w:proofErr w:type="spellEnd"/>
            <w:r w:rsidRPr="006145F7">
              <w:rPr>
                <w:rFonts w:ascii="Times New Roman" w:hAnsi="Times New Roman" w:cs="Times New Roman"/>
                <w:sz w:val="24"/>
                <w:szCs w:val="24"/>
                <w:lang w:val="uk-UA"/>
              </w:rPr>
              <w:t xml:space="preserve"> Україна»</w:t>
            </w:r>
          </w:p>
        </w:tc>
        <w:tc>
          <w:tcPr>
            <w:tcW w:w="3123" w:type="dxa"/>
            <w:vAlign w:val="center"/>
          </w:tcPr>
          <w:p w:rsidR="008A3E72" w:rsidRPr="004B5575"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Викиди заліза, міді, нікелю, цинку, алюмінію оксиду, натрію сульфату, діоксиду азоту, діоксиду вуглецю, ксилолу, аміаку.</w:t>
            </w:r>
          </w:p>
        </w:tc>
        <w:tc>
          <w:tcPr>
            <w:tcW w:w="3115" w:type="dxa"/>
            <w:vAlign w:val="center"/>
          </w:tcPr>
          <w:p w:rsidR="008A3E72" w:rsidRPr="001F3AE7" w:rsidRDefault="008A3E72" w:rsidP="005D1401">
            <w:pPr>
              <w:jc w:val="center"/>
              <w:rPr>
                <w:rStyle w:val="212pt"/>
                <w:rFonts w:eastAsiaTheme="minorHAnsi"/>
              </w:rPr>
            </w:pPr>
            <w:r w:rsidRPr="00E8186C">
              <w:rPr>
                <w:rFonts w:ascii="Times New Roman" w:hAnsi="Times New Roman" w:cs="Times New Roman"/>
                <w:sz w:val="24"/>
                <w:szCs w:val="24"/>
                <w:lang w:val="uk-UA"/>
              </w:rPr>
              <w:t xml:space="preserve">Створення буферної зеленої зони між територією № </w:t>
            </w:r>
            <w:r>
              <w:rPr>
                <w:rFonts w:ascii="Times New Roman" w:hAnsi="Times New Roman" w:cs="Times New Roman"/>
                <w:sz w:val="24"/>
                <w:szCs w:val="24"/>
                <w:lang w:val="uk-UA"/>
              </w:rPr>
              <w:t>912</w:t>
            </w:r>
            <w:r w:rsidRPr="00E8186C">
              <w:rPr>
                <w:rFonts w:ascii="Times New Roman" w:hAnsi="Times New Roman" w:cs="Times New Roman"/>
                <w:sz w:val="24"/>
                <w:szCs w:val="24"/>
                <w:lang w:val="uk-UA"/>
              </w:rPr>
              <w:t xml:space="preserve"> і житловими забудовами. Розміщення об'єктів найменшого ризику з використанням найкращої доступної технології та обладнанням для зниження викидів</w:t>
            </w:r>
          </w:p>
        </w:tc>
      </w:tr>
      <w:tr w:rsidR="008A3E72" w:rsidRPr="00901A5D" w:rsidTr="005D1401">
        <w:tc>
          <w:tcPr>
            <w:tcW w:w="3106" w:type="dxa"/>
          </w:tcPr>
          <w:p w:rsidR="008A3E72" w:rsidRDefault="008A3E72" w:rsidP="005D1401">
            <w:pPr>
              <w:rPr>
                <w:lang w:val="uk-UA"/>
              </w:rPr>
            </w:pPr>
            <w:r>
              <w:rPr>
                <w:rFonts w:ascii="Times New Roman" w:hAnsi="Times New Roman" w:cs="Times New Roman"/>
                <w:sz w:val="24"/>
                <w:szCs w:val="24"/>
                <w:lang w:val="uk-UA"/>
              </w:rPr>
              <w:t>Територія № 925</w:t>
            </w:r>
            <w:r>
              <w:t xml:space="preserve"> </w:t>
            </w:r>
          </w:p>
          <w:p w:rsidR="008A3E72" w:rsidRDefault="008A3E72" w:rsidP="005D1401">
            <w:r w:rsidRPr="003C135C">
              <w:rPr>
                <w:rFonts w:ascii="Times New Roman" w:hAnsi="Times New Roman" w:cs="Times New Roman"/>
                <w:sz w:val="24"/>
                <w:szCs w:val="24"/>
                <w:lang w:val="uk-UA"/>
              </w:rPr>
              <w:t>ТОВ СП «</w:t>
            </w:r>
            <w:proofErr w:type="spellStart"/>
            <w:r w:rsidRPr="003C135C">
              <w:rPr>
                <w:rFonts w:ascii="Times New Roman" w:hAnsi="Times New Roman" w:cs="Times New Roman"/>
                <w:sz w:val="24"/>
                <w:szCs w:val="24"/>
                <w:lang w:val="uk-UA"/>
              </w:rPr>
              <w:t>Укрзовніштрейдінвест</w:t>
            </w:r>
            <w:proofErr w:type="spellEnd"/>
            <w:r w:rsidRPr="003C135C">
              <w:rPr>
                <w:rFonts w:ascii="Times New Roman" w:hAnsi="Times New Roman" w:cs="Times New Roman"/>
                <w:sz w:val="24"/>
                <w:szCs w:val="24"/>
                <w:lang w:val="uk-UA"/>
              </w:rPr>
              <w:t>»</w:t>
            </w:r>
          </w:p>
        </w:tc>
        <w:tc>
          <w:tcPr>
            <w:tcW w:w="3123" w:type="dxa"/>
            <w:vAlign w:val="center"/>
          </w:tcPr>
          <w:p w:rsidR="008A3E72" w:rsidRPr="004B5575"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Викиди карбаміду, аміаку</w:t>
            </w:r>
          </w:p>
        </w:tc>
        <w:tc>
          <w:tcPr>
            <w:tcW w:w="3115" w:type="dxa"/>
            <w:vAlign w:val="center"/>
          </w:tcPr>
          <w:p w:rsidR="008A3E72" w:rsidRPr="001F3AE7" w:rsidRDefault="008A3E72" w:rsidP="005D1401">
            <w:pPr>
              <w:jc w:val="center"/>
              <w:rPr>
                <w:rStyle w:val="212pt"/>
                <w:rFonts w:eastAsiaTheme="minorHAnsi"/>
              </w:rPr>
            </w:pPr>
            <w:r w:rsidRPr="00E8186C">
              <w:rPr>
                <w:rFonts w:ascii="Times New Roman" w:hAnsi="Times New Roman" w:cs="Times New Roman"/>
                <w:sz w:val="24"/>
                <w:szCs w:val="24"/>
                <w:lang w:val="uk-UA"/>
              </w:rPr>
              <w:t xml:space="preserve">Створення буферної зеленої зони між територією № </w:t>
            </w:r>
            <w:r>
              <w:rPr>
                <w:rFonts w:ascii="Times New Roman" w:hAnsi="Times New Roman" w:cs="Times New Roman"/>
                <w:sz w:val="24"/>
                <w:szCs w:val="24"/>
                <w:lang w:val="uk-UA"/>
              </w:rPr>
              <w:t>925</w:t>
            </w:r>
            <w:r w:rsidRPr="00E8186C">
              <w:rPr>
                <w:rFonts w:ascii="Times New Roman" w:hAnsi="Times New Roman" w:cs="Times New Roman"/>
                <w:sz w:val="24"/>
                <w:szCs w:val="24"/>
                <w:lang w:val="uk-UA"/>
              </w:rPr>
              <w:t xml:space="preserve"> і житловими забудовами. Розміщення об'єктів найменшого ризику з використанням найкращої доступної технології та обладнанням для зниження викидів</w:t>
            </w:r>
          </w:p>
        </w:tc>
      </w:tr>
      <w:tr w:rsidR="008A3E72" w:rsidRPr="00901A5D" w:rsidTr="005D1401">
        <w:tc>
          <w:tcPr>
            <w:tcW w:w="3106" w:type="dxa"/>
            <w:vAlign w:val="center"/>
          </w:tcPr>
          <w:p w:rsidR="008A3E72" w:rsidRDefault="008A3E72" w:rsidP="005D1401">
            <w:pPr>
              <w:jc w:val="center"/>
            </w:pPr>
            <w:r>
              <w:rPr>
                <w:rFonts w:ascii="Times New Roman" w:hAnsi="Times New Roman" w:cs="Times New Roman"/>
                <w:sz w:val="24"/>
                <w:szCs w:val="24"/>
                <w:lang w:val="uk-UA"/>
              </w:rPr>
              <w:t>Територія № 1001</w:t>
            </w:r>
            <w:r>
              <w:t xml:space="preserve"> </w:t>
            </w:r>
            <w:r w:rsidRPr="003C135C">
              <w:rPr>
                <w:rFonts w:ascii="Times New Roman" w:hAnsi="Times New Roman" w:cs="Times New Roman"/>
                <w:sz w:val="24"/>
                <w:szCs w:val="24"/>
                <w:lang w:val="uk-UA"/>
              </w:rPr>
              <w:t>Асфальтобетонний вузол</w:t>
            </w:r>
          </w:p>
        </w:tc>
        <w:tc>
          <w:tcPr>
            <w:tcW w:w="3123" w:type="dxa"/>
            <w:vAlign w:val="center"/>
          </w:tcPr>
          <w:p w:rsidR="008A3E72" w:rsidRPr="00481D02" w:rsidRDefault="008A3E72" w:rsidP="005D1401">
            <w:pPr>
              <w:jc w:val="center"/>
              <w:rPr>
                <w:rFonts w:ascii="Times New Roman" w:hAnsi="Times New Roman" w:cs="Times New Roman"/>
                <w:sz w:val="24"/>
                <w:szCs w:val="24"/>
                <w:lang w:val="uk-UA"/>
              </w:rPr>
            </w:pPr>
            <w:r w:rsidRPr="00481D02">
              <w:rPr>
                <w:rFonts w:ascii="Times New Roman" w:hAnsi="Times New Roman" w:cs="Times New Roman"/>
                <w:sz w:val="24"/>
                <w:szCs w:val="24"/>
                <w:lang w:val="uk-UA"/>
              </w:rPr>
              <w:t>Викиди забруднюючих речовин</w:t>
            </w:r>
            <w:r>
              <w:rPr>
                <w:rFonts w:ascii="Times New Roman" w:hAnsi="Times New Roman" w:cs="Times New Roman"/>
                <w:sz w:val="24"/>
                <w:szCs w:val="24"/>
                <w:lang w:val="uk-UA"/>
              </w:rPr>
              <w:t>, пилу, газів, шумове забруднення</w:t>
            </w:r>
          </w:p>
        </w:tc>
        <w:tc>
          <w:tcPr>
            <w:tcW w:w="3115" w:type="dxa"/>
          </w:tcPr>
          <w:p w:rsidR="008A3E72" w:rsidRPr="00DA44EA" w:rsidRDefault="008A3E72" w:rsidP="005D1401">
            <w:pPr>
              <w:jc w:val="center"/>
              <w:rPr>
                <w:lang w:val="uk-UA"/>
              </w:rPr>
            </w:pPr>
            <w:r w:rsidRPr="00E8186C">
              <w:rPr>
                <w:rFonts w:ascii="Times New Roman" w:hAnsi="Times New Roman" w:cs="Times New Roman"/>
                <w:sz w:val="24"/>
                <w:szCs w:val="24"/>
                <w:lang w:val="uk-UA"/>
              </w:rPr>
              <w:t xml:space="preserve">Створення буферної зеленої зони між територією № </w:t>
            </w:r>
            <w:r>
              <w:rPr>
                <w:rFonts w:ascii="Times New Roman" w:hAnsi="Times New Roman" w:cs="Times New Roman"/>
                <w:sz w:val="24"/>
                <w:szCs w:val="24"/>
                <w:lang w:val="uk-UA"/>
              </w:rPr>
              <w:t>1001</w:t>
            </w:r>
            <w:r w:rsidRPr="00E8186C">
              <w:rPr>
                <w:rFonts w:ascii="Times New Roman" w:hAnsi="Times New Roman" w:cs="Times New Roman"/>
                <w:sz w:val="24"/>
                <w:szCs w:val="24"/>
                <w:lang w:val="uk-UA"/>
              </w:rPr>
              <w:t xml:space="preserve"> і житловими забудовами. Розміщення об'єктів найменшого ризику з використанням найкращої доступної технології та обладнанням для зниження викидів</w:t>
            </w:r>
          </w:p>
        </w:tc>
      </w:tr>
      <w:tr w:rsidR="008A3E72" w:rsidRPr="0068687A" w:rsidTr="005D1401">
        <w:tc>
          <w:tcPr>
            <w:tcW w:w="3106" w:type="dxa"/>
          </w:tcPr>
          <w:p w:rsidR="008A3E72" w:rsidRDefault="008A3E72" w:rsidP="005D1401">
            <w:pPr>
              <w:jc w:val="center"/>
            </w:pPr>
            <w:r>
              <w:rPr>
                <w:rFonts w:ascii="Times New Roman" w:hAnsi="Times New Roman" w:cs="Times New Roman"/>
                <w:sz w:val="24"/>
                <w:szCs w:val="24"/>
                <w:lang w:val="uk-UA"/>
              </w:rPr>
              <w:t>Територія № 1002</w:t>
            </w:r>
            <w:r>
              <w:t xml:space="preserve"> </w:t>
            </w:r>
            <w:r w:rsidRPr="003C135C">
              <w:rPr>
                <w:rFonts w:ascii="Times New Roman" w:hAnsi="Times New Roman" w:cs="Times New Roman"/>
                <w:sz w:val="24"/>
                <w:szCs w:val="24"/>
                <w:lang w:val="uk-UA"/>
              </w:rPr>
              <w:t>Залізничний перевантажувальний термінал</w:t>
            </w:r>
          </w:p>
        </w:tc>
        <w:tc>
          <w:tcPr>
            <w:tcW w:w="3123" w:type="dxa"/>
            <w:vAlign w:val="center"/>
          </w:tcPr>
          <w:p w:rsidR="008A3E72" w:rsidRPr="004B5575" w:rsidRDefault="008A3E72" w:rsidP="005D1401">
            <w:pPr>
              <w:jc w:val="center"/>
              <w:rPr>
                <w:rFonts w:ascii="Times New Roman" w:hAnsi="Times New Roman" w:cs="Times New Roman"/>
                <w:sz w:val="24"/>
                <w:szCs w:val="24"/>
                <w:lang w:val="uk-UA"/>
              </w:rPr>
            </w:pPr>
            <w:r w:rsidRPr="00481D02">
              <w:rPr>
                <w:rFonts w:ascii="Times New Roman" w:hAnsi="Times New Roman" w:cs="Times New Roman"/>
                <w:sz w:val="24"/>
                <w:szCs w:val="24"/>
                <w:lang w:val="uk-UA"/>
              </w:rPr>
              <w:t>Викиди забруднюючих речовин, пилу, шумове забруднення</w:t>
            </w:r>
          </w:p>
        </w:tc>
        <w:tc>
          <w:tcPr>
            <w:tcW w:w="3115" w:type="dxa"/>
            <w:vAlign w:val="center"/>
          </w:tcPr>
          <w:p w:rsidR="008A3E72" w:rsidRDefault="008A3E72" w:rsidP="005D1401">
            <w:pPr>
              <w:jc w:val="center"/>
              <w:rPr>
                <w:rStyle w:val="212pt"/>
                <w:rFonts w:eastAsiaTheme="minorHAnsi"/>
              </w:rPr>
            </w:pPr>
            <w:r w:rsidRPr="00481D02">
              <w:rPr>
                <w:rStyle w:val="212pt"/>
                <w:rFonts w:eastAsiaTheme="minorHAnsi"/>
              </w:rPr>
              <w:t>Створення буферної зе</w:t>
            </w:r>
            <w:r>
              <w:rPr>
                <w:rStyle w:val="212pt"/>
                <w:rFonts w:eastAsiaTheme="minorHAnsi"/>
              </w:rPr>
              <w:t xml:space="preserve">леної зони між територією </w:t>
            </w:r>
          </w:p>
          <w:p w:rsidR="008A3E72" w:rsidRPr="001F3AE7" w:rsidRDefault="008A3E72" w:rsidP="005D1401">
            <w:pPr>
              <w:jc w:val="center"/>
              <w:rPr>
                <w:rStyle w:val="212pt"/>
                <w:rFonts w:eastAsiaTheme="minorHAnsi"/>
              </w:rPr>
            </w:pPr>
            <w:r>
              <w:rPr>
                <w:rStyle w:val="212pt"/>
                <w:rFonts w:eastAsiaTheme="minorHAnsi"/>
              </w:rPr>
              <w:t>№ 1002</w:t>
            </w:r>
            <w:r w:rsidRPr="00481D02">
              <w:rPr>
                <w:rStyle w:val="212pt"/>
                <w:rFonts w:eastAsiaTheme="minorHAnsi"/>
              </w:rPr>
              <w:t xml:space="preserve"> і житловими забудовами.</w:t>
            </w:r>
          </w:p>
        </w:tc>
      </w:tr>
      <w:tr w:rsidR="008A3E72" w:rsidRPr="0068687A" w:rsidTr="005D1401">
        <w:tc>
          <w:tcPr>
            <w:tcW w:w="3106" w:type="dxa"/>
          </w:tcPr>
          <w:p w:rsidR="008A3E72" w:rsidRDefault="008A3E72" w:rsidP="005D1401">
            <w:pPr>
              <w:jc w:val="center"/>
            </w:pPr>
            <w:r>
              <w:rPr>
                <w:rFonts w:ascii="Times New Roman" w:hAnsi="Times New Roman" w:cs="Times New Roman"/>
                <w:sz w:val="24"/>
                <w:szCs w:val="24"/>
                <w:lang w:val="uk-UA"/>
              </w:rPr>
              <w:t>Територія № 101</w:t>
            </w:r>
            <w:r w:rsidRPr="00C35322">
              <w:rPr>
                <w:rFonts w:ascii="Times New Roman" w:hAnsi="Times New Roman" w:cs="Times New Roman"/>
                <w:sz w:val="24"/>
                <w:szCs w:val="24"/>
                <w:lang w:val="uk-UA"/>
              </w:rPr>
              <w:t>6</w:t>
            </w:r>
            <w:r>
              <w:t xml:space="preserve"> </w:t>
            </w:r>
            <w:r w:rsidRPr="003C135C">
              <w:rPr>
                <w:rFonts w:ascii="Times New Roman" w:hAnsi="Times New Roman" w:cs="Times New Roman"/>
                <w:sz w:val="24"/>
                <w:szCs w:val="24"/>
                <w:lang w:val="uk-UA"/>
              </w:rPr>
              <w:t>Цех металообробки ТОВ «Альфа-метал-компанія»</w:t>
            </w:r>
          </w:p>
        </w:tc>
        <w:tc>
          <w:tcPr>
            <w:tcW w:w="3123" w:type="dxa"/>
            <w:vAlign w:val="center"/>
          </w:tcPr>
          <w:p w:rsidR="008A3E72" w:rsidRPr="004B5575" w:rsidRDefault="008A3E72" w:rsidP="005D1401">
            <w:pPr>
              <w:jc w:val="center"/>
              <w:rPr>
                <w:rFonts w:ascii="Times New Roman" w:hAnsi="Times New Roman" w:cs="Times New Roman"/>
                <w:sz w:val="24"/>
                <w:szCs w:val="24"/>
                <w:lang w:val="uk-UA"/>
              </w:rPr>
            </w:pPr>
            <w:r w:rsidRPr="00481D02">
              <w:rPr>
                <w:rFonts w:ascii="Times New Roman" w:hAnsi="Times New Roman" w:cs="Times New Roman"/>
                <w:sz w:val="24"/>
                <w:szCs w:val="24"/>
                <w:lang w:val="uk-UA"/>
              </w:rPr>
              <w:t>Викиди забруднюючих речовин, пилу, шумове забруднення</w:t>
            </w:r>
          </w:p>
        </w:tc>
        <w:tc>
          <w:tcPr>
            <w:tcW w:w="3115" w:type="dxa"/>
            <w:vAlign w:val="center"/>
          </w:tcPr>
          <w:p w:rsidR="008A3E72" w:rsidRPr="00481D02" w:rsidRDefault="008A3E72" w:rsidP="005D1401">
            <w:pPr>
              <w:jc w:val="center"/>
              <w:rPr>
                <w:rStyle w:val="212pt"/>
                <w:rFonts w:eastAsiaTheme="minorHAnsi"/>
              </w:rPr>
            </w:pPr>
            <w:r w:rsidRPr="00481D02">
              <w:rPr>
                <w:rStyle w:val="212pt"/>
                <w:rFonts w:eastAsiaTheme="minorHAnsi"/>
              </w:rPr>
              <w:t xml:space="preserve">Створення буферної зеленої зони між територією </w:t>
            </w:r>
          </w:p>
          <w:p w:rsidR="008A3E72" w:rsidRPr="001F3AE7" w:rsidRDefault="008A3E72" w:rsidP="005D1401">
            <w:pPr>
              <w:jc w:val="center"/>
              <w:rPr>
                <w:rStyle w:val="212pt"/>
                <w:rFonts w:eastAsiaTheme="minorHAnsi"/>
              </w:rPr>
            </w:pPr>
            <w:r>
              <w:rPr>
                <w:rStyle w:val="212pt"/>
                <w:rFonts w:eastAsiaTheme="minorHAnsi"/>
              </w:rPr>
              <w:t>№ 1016</w:t>
            </w:r>
            <w:r w:rsidRPr="00481D02">
              <w:rPr>
                <w:rStyle w:val="212pt"/>
                <w:rFonts w:eastAsiaTheme="minorHAnsi"/>
              </w:rPr>
              <w:t xml:space="preserve"> і житловими забудовами.</w:t>
            </w:r>
          </w:p>
        </w:tc>
      </w:tr>
      <w:tr w:rsidR="008A3E72" w:rsidRPr="0068687A" w:rsidTr="005D1401">
        <w:tc>
          <w:tcPr>
            <w:tcW w:w="3106"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1025</w:t>
            </w:r>
          </w:p>
          <w:p w:rsidR="006A7EAB"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Виробнича база </w:t>
            </w:r>
          </w:p>
          <w:p w:rsidR="008A3E72" w:rsidRDefault="008A3E72" w:rsidP="005D1401">
            <w:pPr>
              <w:jc w:val="center"/>
            </w:pPr>
            <w:r>
              <w:rPr>
                <w:rFonts w:ascii="Times New Roman" w:hAnsi="Times New Roman" w:cs="Times New Roman"/>
                <w:sz w:val="24"/>
                <w:szCs w:val="24"/>
                <w:lang w:val="uk-UA"/>
              </w:rPr>
              <w:t>«</w:t>
            </w:r>
            <w:proofErr w:type="spellStart"/>
            <w:r>
              <w:rPr>
                <w:rFonts w:ascii="Times New Roman" w:hAnsi="Times New Roman" w:cs="Times New Roman"/>
                <w:sz w:val="24"/>
                <w:szCs w:val="24"/>
                <w:lang w:val="uk-UA"/>
              </w:rPr>
              <w:t>Донбастрангаз</w:t>
            </w:r>
            <w:proofErr w:type="spellEnd"/>
            <w:r>
              <w:rPr>
                <w:rFonts w:ascii="Times New Roman" w:hAnsi="Times New Roman" w:cs="Times New Roman"/>
                <w:sz w:val="24"/>
                <w:szCs w:val="24"/>
                <w:lang w:val="uk-UA"/>
              </w:rPr>
              <w:t>»</w:t>
            </w:r>
          </w:p>
        </w:tc>
        <w:tc>
          <w:tcPr>
            <w:tcW w:w="3123" w:type="dxa"/>
            <w:vAlign w:val="center"/>
          </w:tcPr>
          <w:p w:rsidR="008A3E72" w:rsidRPr="004B5575" w:rsidRDefault="008A3E72" w:rsidP="005D1401">
            <w:pPr>
              <w:jc w:val="center"/>
              <w:rPr>
                <w:rFonts w:ascii="Times New Roman" w:hAnsi="Times New Roman" w:cs="Times New Roman"/>
                <w:sz w:val="24"/>
                <w:szCs w:val="24"/>
                <w:lang w:val="uk-UA"/>
              </w:rPr>
            </w:pPr>
            <w:r w:rsidRPr="00481D02">
              <w:rPr>
                <w:rFonts w:ascii="Times New Roman" w:hAnsi="Times New Roman" w:cs="Times New Roman"/>
                <w:sz w:val="24"/>
                <w:szCs w:val="24"/>
                <w:lang w:val="uk-UA"/>
              </w:rPr>
              <w:t>Викиди забруднюючих речовин</w:t>
            </w:r>
          </w:p>
        </w:tc>
        <w:tc>
          <w:tcPr>
            <w:tcW w:w="3115" w:type="dxa"/>
            <w:vAlign w:val="center"/>
          </w:tcPr>
          <w:p w:rsidR="008A3E72" w:rsidRPr="00481D02" w:rsidRDefault="008A3E72" w:rsidP="005D1401">
            <w:pPr>
              <w:jc w:val="center"/>
              <w:rPr>
                <w:rStyle w:val="212pt"/>
                <w:rFonts w:eastAsiaTheme="minorHAnsi"/>
              </w:rPr>
            </w:pPr>
            <w:r w:rsidRPr="00481D02">
              <w:rPr>
                <w:rStyle w:val="212pt"/>
                <w:rFonts w:eastAsiaTheme="minorHAnsi"/>
              </w:rPr>
              <w:t xml:space="preserve">Створення буферної зеленої зони між територією </w:t>
            </w:r>
          </w:p>
          <w:p w:rsidR="008A3E72" w:rsidRPr="001F3AE7" w:rsidRDefault="008A3E72" w:rsidP="005D1401">
            <w:pPr>
              <w:jc w:val="center"/>
              <w:rPr>
                <w:rStyle w:val="212pt"/>
                <w:rFonts w:eastAsiaTheme="minorHAnsi"/>
              </w:rPr>
            </w:pPr>
            <w:r>
              <w:rPr>
                <w:rStyle w:val="212pt"/>
                <w:rFonts w:eastAsiaTheme="minorHAnsi"/>
              </w:rPr>
              <w:t>№ 1025</w:t>
            </w:r>
            <w:r w:rsidRPr="00481D02">
              <w:rPr>
                <w:rStyle w:val="212pt"/>
                <w:rFonts w:eastAsiaTheme="minorHAnsi"/>
              </w:rPr>
              <w:t xml:space="preserve"> і житловими забудовами.</w:t>
            </w:r>
          </w:p>
        </w:tc>
      </w:tr>
      <w:tr w:rsidR="008A3E72" w:rsidRPr="00901A5D" w:rsidTr="005D1401">
        <w:tc>
          <w:tcPr>
            <w:tcW w:w="3106"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1101</w:t>
            </w:r>
          </w:p>
          <w:p w:rsidR="008A3E72" w:rsidRDefault="008A3E72" w:rsidP="005D1401">
            <w:r>
              <w:rPr>
                <w:rFonts w:ascii="Times New Roman" w:hAnsi="Times New Roman" w:cs="Times New Roman"/>
                <w:sz w:val="24"/>
                <w:szCs w:val="24"/>
                <w:lang w:val="uk-UA"/>
              </w:rPr>
              <w:t>ДП «Сєвєродонецька ТЕЦ»</w:t>
            </w:r>
          </w:p>
        </w:tc>
        <w:tc>
          <w:tcPr>
            <w:tcW w:w="3123" w:type="dxa"/>
            <w:vAlign w:val="center"/>
          </w:tcPr>
          <w:p w:rsidR="008A3E72" w:rsidRPr="004B5575"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Викиди оксиду азоту, </w:t>
            </w:r>
            <w:proofErr w:type="spellStart"/>
            <w:r>
              <w:rPr>
                <w:rFonts w:ascii="Times New Roman" w:hAnsi="Times New Roman" w:cs="Times New Roman"/>
                <w:sz w:val="24"/>
                <w:szCs w:val="24"/>
                <w:lang w:val="uk-UA"/>
              </w:rPr>
              <w:t>ангідріду</w:t>
            </w:r>
            <w:proofErr w:type="spellEnd"/>
            <w:r>
              <w:rPr>
                <w:rFonts w:ascii="Times New Roman" w:hAnsi="Times New Roman" w:cs="Times New Roman"/>
                <w:sz w:val="24"/>
                <w:szCs w:val="24"/>
                <w:lang w:val="uk-UA"/>
              </w:rPr>
              <w:t xml:space="preserve"> сірчистого, оксиду вуглецю</w:t>
            </w:r>
          </w:p>
        </w:tc>
        <w:tc>
          <w:tcPr>
            <w:tcW w:w="3115" w:type="dxa"/>
            <w:vAlign w:val="center"/>
          </w:tcPr>
          <w:p w:rsidR="008A3E72" w:rsidRPr="006A7EAB" w:rsidRDefault="008A3E72" w:rsidP="005D1401">
            <w:pPr>
              <w:jc w:val="center"/>
              <w:rPr>
                <w:rStyle w:val="212pt"/>
                <w:rFonts w:eastAsiaTheme="minorHAnsi"/>
                <w:spacing w:val="6"/>
              </w:rPr>
            </w:pPr>
            <w:r w:rsidRPr="006A7EAB">
              <w:rPr>
                <w:rFonts w:ascii="Times New Roman" w:hAnsi="Times New Roman" w:cs="Times New Roman"/>
                <w:spacing w:val="6"/>
                <w:sz w:val="24"/>
                <w:szCs w:val="24"/>
                <w:lang w:val="uk-UA"/>
              </w:rPr>
              <w:t>Створення буферної зеленої зони між територією № 1101 і житловими забудовами. Розміщення об'єктів найменшого ризику з використанням найкращої доступної технології та обладнанням для зниження викидів</w:t>
            </w:r>
          </w:p>
        </w:tc>
      </w:tr>
      <w:tr w:rsidR="008A3E72" w:rsidRPr="00901A5D" w:rsidTr="005D1401">
        <w:tc>
          <w:tcPr>
            <w:tcW w:w="3106"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1105</w:t>
            </w:r>
          </w:p>
          <w:p w:rsidR="008A3E72" w:rsidRDefault="008A3E72" w:rsidP="005D1401">
            <w:pPr>
              <w:jc w:val="center"/>
            </w:pPr>
            <w:r>
              <w:rPr>
                <w:rFonts w:ascii="Times New Roman" w:hAnsi="Times New Roman" w:cs="Times New Roman"/>
                <w:sz w:val="24"/>
                <w:szCs w:val="24"/>
                <w:lang w:val="uk-UA"/>
              </w:rPr>
              <w:t>Котельня</w:t>
            </w:r>
          </w:p>
        </w:tc>
        <w:tc>
          <w:tcPr>
            <w:tcW w:w="3123" w:type="dxa"/>
            <w:vAlign w:val="center"/>
          </w:tcPr>
          <w:p w:rsidR="008A3E72" w:rsidRPr="004B5575" w:rsidRDefault="008A3E72" w:rsidP="005D1401">
            <w:pPr>
              <w:jc w:val="center"/>
              <w:rPr>
                <w:rFonts w:ascii="Times New Roman" w:hAnsi="Times New Roman" w:cs="Times New Roman"/>
                <w:sz w:val="24"/>
                <w:szCs w:val="24"/>
                <w:lang w:val="uk-UA"/>
              </w:rPr>
            </w:pPr>
            <w:r w:rsidRPr="00AD0758">
              <w:rPr>
                <w:rFonts w:ascii="Times New Roman" w:hAnsi="Times New Roman" w:cs="Times New Roman"/>
                <w:sz w:val="24"/>
                <w:szCs w:val="24"/>
                <w:lang w:val="uk-UA"/>
              </w:rPr>
              <w:t>Викиди забруднюючих ре-</w:t>
            </w:r>
            <w:proofErr w:type="spellStart"/>
            <w:r w:rsidRPr="00AD0758">
              <w:rPr>
                <w:rFonts w:ascii="Times New Roman" w:hAnsi="Times New Roman" w:cs="Times New Roman"/>
                <w:sz w:val="24"/>
                <w:szCs w:val="24"/>
                <w:lang w:val="uk-UA"/>
              </w:rPr>
              <w:t>човин</w:t>
            </w:r>
            <w:proofErr w:type="spellEnd"/>
            <w:r w:rsidRPr="00AD0758">
              <w:rPr>
                <w:rFonts w:ascii="Times New Roman" w:hAnsi="Times New Roman" w:cs="Times New Roman"/>
                <w:sz w:val="24"/>
                <w:szCs w:val="24"/>
                <w:lang w:val="uk-UA"/>
              </w:rPr>
              <w:t xml:space="preserve"> від котлів</w:t>
            </w:r>
          </w:p>
        </w:tc>
        <w:tc>
          <w:tcPr>
            <w:tcW w:w="3115" w:type="dxa"/>
            <w:vAlign w:val="center"/>
          </w:tcPr>
          <w:p w:rsidR="008A3E72" w:rsidRPr="001F3AE7" w:rsidRDefault="008A3E72" w:rsidP="005D1401">
            <w:pPr>
              <w:jc w:val="center"/>
              <w:rPr>
                <w:rStyle w:val="212pt"/>
                <w:rFonts w:eastAsiaTheme="minorHAnsi"/>
              </w:rPr>
            </w:pPr>
            <w:r w:rsidRPr="00AD0758">
              <w:rPr>
                <w:rStyle w:val="212pt"/>
                <w:rFonts w:eastAsiaTheme="minorHAnsi"/>
              </w:rPr>
              <w:t>Створення бу</w:t>
            </w:r>
            <w:r>
              <w:rPr>
                <w:rStyle w:val="212pt"/>
                <w:rFonts w:eastAsiaTheme="minorHAnsi"/>
              </w:rPr>
              <w:t>ферної зони між територією № 1105 і жи</w:t>
            </w:r>
            <w:r w:rsidRPr="00AD0758">
              <w:rPr>
                <w:rStyle w:val="212pt"/>
                <w:rFonts w:eastAsiaTheme="minorHAnsi"/>
              </w:rPr>
              <w:t>тловими забуд</w:t>
            </w:r>
            <w:r>
              <w:rPr>
                <w:rStyle w:val="212pt"/>
                <w:rFonts w:eastAsiaTheme="minorHAnsi"/>
              </w:rPr>
              <w:t>овами. Розміщення об'єктів найменшого ризику з використан</w:t>
            </w:r>
            <w:r w:rsidRPr="00AD0758">
              <w:rPr>
                <w:rStyle w:val="212pt"/>
                <w:rFonts w:eastAsiaTheme="minorHAnsi"/>
              </w:rPr>
              <w:t>ням найкращої доступної технології та обладнанням для зниження викидів</w:t>
            </w:r>
          </w:p>
        </w:tc>
      </w:tr>
      <w:tr w:rsidR="008A3E72" w:rsidRPr="0068687A" w:rsidTr="005D1401">
        <w:tc>
          <w:tcPr>
            <w:tcW w:w="3106"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1108</w:t>
            </w:r>
          </w:p>
          <w:p w:rsidR="008A3E72" w:rsidRDefault="008A3E72" w:rsidP="005D1401">
            <w:pPr>
              <w:jc w:val="center"/>
            </w:pPr>
            <w:r>
              <w:rPr>
                <w:rFonts w:ascii="Times New Roman" w:hAnsi="Times New Roman" w:cs="Times New Roman"/>
                <w:sz w:val="24"/>
                <w:szCs w:val="24"/>
                <w:lang w:val="uk-UA"/>
              </w:rPr>
              <w:t>Насосна станція «Фонтани міста»</w:t>
            </w:r>
          </w:p>
        </w:tc>
        <w:tc>
          <w:tcPr>
            <w:tcW w:w="3123" w:type="dxa"/>
            <w:vAlign w:val="center"/>
          </w:tcPr>
          <w:p w:rsidR="008A3E72" w:rsidRPr="004B5575"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Шумове забруднення</w:t>
            </w:r>
          </w:p>
        </w:tc>
        <w:tc>
          <w:tcPr>
            <w:tcW w:w="3115" w:type="dxa"/>
            <w:vAlign w:val="center"/>
          </w:tcPr>
          <w:p w:rsidR="008A3E72" w:rsidRPr="00BC79F6" w:rsidRDefault="008A3E72" w:rsidP="005D1401">
            <w:pPr>
              <w:jc w:val="center"/>
              <w:rPr>
                <w:rStyle w:val="212pt"/>
                <w:rFonts w:eastAsiaTheme="minorHAnsi"/>
              </w:rPr>
            </w:pPr>
            <w:r w:rsidRPr="00BC79F6">
              <w:rPr>
                <w:rStyle w:val="212pt"/>
                <w:rFonts w:eastAsiaTheme="minorHAnsi"/>
              </w:rPr>
              <w:t xml:space="preserve">Створення буферної зеленої зони між територією </w:t>
            </w:r>
          </w:p>
          <w:p w:rsidR="008A3E72" w:rsidRPr="001F3AE7" w:rsidRDefault="008A3E72" w:rsidP="005D1401">
            <w:pPr>
              <w:jc w:val="center"/>
              <w:rPr>
                <w:rStyle w:val="212pt"/>
                <w:rFonts w:eastAsiaTheme="minorHAnsi"/>
              </w:rPr>
            </w:pPr>
            <w:r>
              <w:rPr>
                <w:rStyle w:val="212pt"/>
                <w:rFonts w:eastAsiaTheme="minorHAnsi"/>
              </w:rPr>
              <w:t>№ 1108</w:t>
            </w:r>
            <w:r w:rsidRPr="00BC79F6">
              <w:rPr>
                <w:rStyle w:val="212pt"/>
                <w:rFonts w:eastAsiaTheme="minorHAnsi"/>
              </w:rPr>
              <w:t xml:space="preserve"> і житловими забудовами.</w:t>
            </w:r>
          </w:p>
        </w:tc>
      </w:tr>
      <w:tr w:rsidR="008A3E72" w:rsidRPr="0068687A" w:rsidTr="005D1401">
        <w:tc>
          <w:tcPr>
            <w:tcW w:w="3106" w:type="dxa"/>
            <w:vAlign w:val="center"/>
          </w:tcPr>
          <w:p w:rsidR="008A3E72" w:rsidRDefault="008A3E72" w:rsidP="005D1401">
            <w:pPr>
              <w:jc w:val="center"/>
            </w:pPr>
            <w:r>
              <w:rPr>
                <w:rFonts w:ascii="Times New Roman" w:hAnsi="Times New Roman" w:cs="Times New Roman"/>
                <w:sz w:val="24"/>
                <w:szCs w:val="24"/>
                <w:lang w:val="uk-UA"/>
              </w:rPr>
              <w:t>Територія № 1109</w:t>
            </w:r>
            <w:r>
              <w:t xml:space="preserve"> </w:t>
            </w:r>
            <w:r w:rsidRPr="00BC79F6">
              <w:rPr>
                <w:rFonts w:ascii="Times New Roman" w:hAnsi="Times New Roman" w:cs="Times New Roman"/>
                <w:sz w:val="24"/>
                <w:szCs w:val="24"/>
                <w:lang w:val="uk-UA"/>
              </w:rPr>
              <w:t>Водопровідна насосна станція</w:t>
            </w:r>
          </w:p>
        </w:tc>
        <w:tc>
          <w:tcPr>
            <w:tcW w:w="3123" w:type="dxa"/>
            <w:vAlign w:val="center"/>
          </w:tcPr>
          <w:p w:rsidR="008A3E72" w:rsidRPr="004B5575" w:rsidRDefault="008A3E72" w:rsidP="005D1401">
            <w:pPr>
              <w:jc w:val="center"/>
              <w:rPr>
                <w:rFonts w:ascii="Times New Roman" w:hAnsi="Times New Roman" w:cs="Times New Roman"/>
                <w:sz w:val="24"/>
                <w:szCs w:val="24"/>
                <w:lang w:val="uk-UA"/>
              </w:rPr>
            </w:pPr>
            <w:r w:rsidRPr="00BC79F6">
              <w:rPr>
                <w:rFonts w:ascii="Times New Roman" w:hAnsi="Times New Roman" w:cs="Times New Roman"/>
                <w:sz w:val="24"/>
                <w:szCs w:val="24"/>
                <w:lang w:val="uk-UA"/>
              </w:rPr>
              <w:t>Шумове забруднення</w:t>
            </w:r>
          </w:p>
        </w:tc>
        <w:tc>
          <w:tcPr>
            <w:tcW w:w="3115" w:type="dxa"/>
            <w:vAlign w:val="center"/>
          </w:tcPr>
          <w:p w:rsidR="008A3E72" w:rsidRPr="00BC79F6" w:rsidRDefault="008A3E72" w:rsidP="005D1401">
            <w:pPr>
              <w:jc w:val="center"/>
              <w:rPr>
                <w:rStyle w:val="212pt"/>
                <w:rFonts w:eastAsiaTheme="minorHAnsi"/>
              </w:rPr>
            </w:pPr>
            <w:r w:rsidRPr="00BC79F6">
              <w:rPr>
                <w:rStyle w:val="212pt"/>
                <w:rFonts w:eastAsiaTheme="minorHAnsi"/>
              </w:rPr>
              <w:t xml:space="preserve">Створення буферної зеленої зони між територією </w:t>
            </w:r>
          </w:p>
          <w:p w:rsidR="008A3E72" w:rsidRPr="001F3AE7" w:rsidRDefault="008A3E72" w:rsidP="005D1401">
            <w:pPr>
              <w:jc w:val="center"/>
              <w:rPr>
                <w:rStyle w:val="212pt"/>
                <w:rFonts w:eastAsiaTheme="minorHAnsi"/>
              </w:rPr>
            </w:pPr>
            <w:r>
              <w:rPr>
                <w:rStyle w:val="212pt"/>
                <w:rFonts w:eastAsiaTheme="minorHAnsi"/>
              </w:rPr>
              <w:t>№ 1109</w:t>
            </w:r>
            <w:r w:rsidRPr="00BC79F6">
              <w:rPr>
                <w:rStyle w:val="212pt"/>
                <w:rFonts w:eastAsiaTheme="minorHAnsi"/>
              </w:rPr>
              <w:t xml:space="preserve"> і житловими забудовами.</w:t>
            </w:r>
            <w:r>
              <w:rPr>
                <w:rStyle w:val="212pt"/>
                <w:rFonts w:eastAsiaTheme="minorHAnsi"/>
              </w:rPr>
              <w:t xml:space="preserve"> Застосування сучасних шумозахисних технологій.</w:t>
            </w:r>
          </w:p>
        </w:tc>
      </w:tr>
      <w:tr w:rsidR="008A3E72" w:rsidRPr="0068687A" w:rsidTr="005D1401">
        <w:tc>
          <w:tcPr>
            <w:tcW w:w="3106"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1110</w:t>
            </w:r>
          </w:p>
          <w:p w:rsidR="008A3E72" w:rsidRDefault="008A3E72" w:rsidP="005D1401">
            <w:pPr>
              <w:jc w:val="center"/>
            </w:pPr>
            <w:r>
              <w:rPr>
                <w:rFonts w:ascii="Times New Roman" w:hAnsi="Times New Roman" w:cs="Times New Roman"/>
                <w:sz w:val="24"/>
                <w:szCs w:val="24"/>
                <w:lang w:val="uk-UA"/>
              </w:rPr>
              <w:t>КНС-1</w:t>
            </w:r>
          </w:p>
        </w:tc>
        <w:tc>
          <w:tcPr>
            <w:tcW w:w="3123" w:type="dxa"/>
            <w:vAlign w:val="center"/>
          </w:tcPr>
          <w:p w:rsidR="008A3E72" w:rsidRDefault="008A3E72" w:rsidP="005D1401">
            <w:pPr>
              <w:jc w:val="center"/>
            </w:pPr>
            <w:r w:rsidRPr="00DF6E24">
              <w:rPr>
                <w:rFonts w:ascii="Times New Roman" w:hAnsi="Times New Roman" w:cs="Times New Roman"/>
                <w:sz w:val="24"/>
                <w:szCs w:val="24"/>
                <w:lang w:val="uk-UA"/>
              </w:rPr>
              <w:t>Шумове забруднення</w:t>
            </w:r>
          </w:p>
        </w:tc>
        <w:tc>
          <w:tcPr>
            <w:tcW w:w="3115" w:type="dxa"/>
            <w:vAlign w:val="center"/>
          </w:tcPr>
          <w:p w:rsidR="008A3E72" w:rsidRPr="00BC79F6" w:rsidRDefault="008A3E72" w:rsidP="005D1401">
            <w:pPr>
              <w:jc w:val="center"/>
              <w:rPr>
                <w:rStyle w:val="212pt"/>
                <w:rFonts w:eastAsiaTheme="minorHAnsi"/>
              </w:rPr>
            </w:pPr>
            <w:r w:rsidRPr="00BC79F6">
              <w:rPr>
                <w:rStyle w:val="212pt"/>
                <w:rFonts w:eastAsiaTheme="minorHAnsi"/>
              </w:rPr>
              <w:t xml:space="preserve">Створення буферної зеленої зони між територією </w:t>
            </w:r>
          </w:p>
          <w:p w:rsidR="008A3E72" w:rsidRPr="001F3AE7" w:rsidRDefault="008A3E72" w:rsidP="005D1401">
            <w:pPr>
              <w:jc w:val="center"/>
              <w:rPr>
                <w:rStyle w:val="212pt"/>
                <w:rFonts w:eastAsiaTheme="minorHAnsi"/>
              </w:rPr>
            </w:pPr>
            <w:r>
              <w:rPr>
                <w:rStyle w:val="212pt"/>
                <w:rFonts w:eastAsiaTheme="minorHAnsi"/>
              </w:rPr>
              <w:t>№ 1110</w:t>
            </w:r>
            <w:r w:rsidRPr="00BC79F6">
              <w:rPr>
                <w:rStyle w:val="212pt"/>
                <w:rFonts w:eastAsiaTheme="minorHAnsi"/>
              </w:rPr>
              <w:t xml:space="preserve"> і житловими забудовами.</w:t>
            </w:r>
            <w:r>
              <w:rPr>
                <w:rStyle w:val="212pt"/>
                <w:rFonts w:eastAsiaTheme="minorHAnsi"/>
              </w:rPr>
              <w:t xml:space="preserve"> Застосування сучасних шумозахисних технологій.</w:t>
            </w:r>
          </w:p>
        </w:tc>
      </w:tr>
      <w:tr w:rsidR="008A3E72" w:rsidRPr="0068687A" w:rsidTr="005D1401">
        <w:tc>
          <w:tcPr>
            <w:tcW w:w="3106"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1111</w:t>
            </w:r>
          </w:p>
          <w:p w:rsidR="008A3E72" w:rsidRDefault="008A3E72" w:rsidP="005D1401">
            <w:pPr>
              <w:jc w:val="center"/>
            </w:pPr>
            <w:r>
              <w:rPr>
                <w:rFonts w:ascii="Times New Roman" w:hAnsi="Times New Roman" w:cs="Times New Roman"/>
                <w:sz w:val="24"/>
                <w:szCs w:val="24"/>
                <w:lang w:val="uk-UA"/>
              </w:rPr>
              <w:t>КНС-2</w:t>
            </w:r>
          </w:p>
        </w:tc>
        <w:tc>
          <w:tcPr>
            <w:tcW w:w="3123" w:type="dxa"/>
            <w:vAlign w:val="center"/>
          </w:tcPr>
          <w:p w:rsidR="008A3E72" w:rsidRDefault="008A3E72" w:rsidP="005D1401">
            <w:pPr>
              <w:jc w:val="center"/>
            </w:pPr>
            <w:r w:rsidRPr="00DF6E24">
              <w:rPr>
                <w:rFonts w:ascii="Times New Roman" w:hAnsi="Times New Roman" w:cs="Times New Roman"/>
                <w:sz w:val="24"/>
                <w:szCs w:val="24"/>
                <w:lang w:val="uk-UA"/>
              </w:rPr>
              <w:t>Шумове забруднення</w:t>
            </w:r>
          </w:p>
        </w:tc>
        <w:tc>
          <w:tcPr>
            <w:tcW w:w="3115" w:type="dxa"/>
            <w:vAlign w:val="center"/>
          </w:tcPr>
          <w:p w:rsidR="008A3E72" w:rsidRPr="00BC79F6" w:rsidRDefault="008A3E72" w:rsidP="005D1401">
            <w:pPr>
              <w:jc w:val="center"/>
              <w:rPr>
                <w:rStyle w:val="212pt"/>
                <w:rFonts w:eastAsiaTheme="minorHAnsi"/>
              </w:rPr>
            </w:pPr>
            <w:r w:rsidRPr="00BC79F6">
              <w:rPr>
                <w:rStyle w:val="212pt"/>
                <w:rFonts w:eastAsiaTheme="minorHAnsi"/>
              </w:rPr>
              <w:t xml:space="preserve">Створення буферної зеленої зони між територією </w:t>
            </w:r>
          </w:p>
          <w:p w:rsidR="008A3E72" w:rsidRPr="001F3AE7" w:rsidRDefault="008A3E72" w:rsidP="005D1401">
            <w:pPr>
              <w:jc w:val="center"/>
              <w:rPr>
                <w:rStyle w:val="212pt"/>
                <w:rFonts w:eastAsiaTheme="minorHAnsi"/>
              </w:rPr>
            </w:pPr>
            <w:r>
              <w:rPr>
                <w:rStyle w:val="212pt"/>
                <w:rFonts w:eastAsiaTheme="minorHAnsi"/>
              </w:rPr>
              <w:t>№ 1111</w:t>
            </w:r>
            <w:r w:rsidRPr="00BC79F6">
              <w:rPr>
                <w:rStyle w:val="212pt"/>
                <w:rFonts w:eastAsiaTheme="minorHAnsi"/>
              </w:rPr>
              <w:t xml:space="preserve"> і житловими забудовами.</w:t>
            </w:r>
            <w:r>
              <w:rPr>
                <w:rStyle w:val="212pt"/>
                <w:rFonts w:eastAsiaTheme="minorHAnsi"/>
              </w:rPr>
              <w:t xml:space="preserve"> Застосування сучасних шумозахисних технологій.</w:t>
            </w:r>
          </w:p>
        </w:tc>
      </w:tr>
      <w:tr w:rsidR="008A3E72" w:rsidRPr="0068687A" w:rsidTr="005D1401">
        <w:tc>
          <w:tcPr>
            <w:tcW w:w="3106"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1112</w:t>
            </w:r>
          </w:p>
          <w:p w:rsidR="008A3E72" w:rsidRDefault="008A3E72" w:rsidP="005D1401">
            <w:pPr>
              <w:jc w:val="center"/>
            </w:pPr>
            <w:r>
              <w:rPr>
                <w:rFonts w:ascii="Times New Roman" w:hAnsi="Times New Roman" w:cs="Times New Roman"/>
                <w:sz w:val="24"/>
                <w:szCs w:val="24"/>
                <w:lang w:val="uk-UA"/>
              </w:rPr>
              <w:t>КНС-3</w:t>
            </w:r>
          </w:p>
        </w:tc>
        <w:tc>
          <w:tcPr>
            <w:tcW w:w="3123" w:type="dxa"/>
          </w:tcPr>
          <w:p w:rsidR="008A3E72" w:rsidRDefault="008A3E72" w:rsidP="005D1401">
            <w:pPr>
              <w:jc w:val="center"/>
            </w:pPr>
            <w:r w:rsidRPr="00DF6E24">
              <w:rPr>
                <w:rFonts w:ascii="Times New Roman" w:hAnsi="Times New Roman" w:cs="Times New Roman"/>
                <w:sz w:val="24"/>
                <w:szCs w:val="24"/>
                <w:lang w:val="uk-UA"/>
              </w:rPr>
              <w:t>Шумове забруднення</w:t>
            </w:r>
          </w:p>
        </w:tc>
        <w:tc>
          <w:tcPr>
            <w:tcW w:w="3115" w:type="dxa"/>
            <w:vAlign w:val="center"/>
          </w:tcPr>
          <w:p w:rsidR="008A3E72" w:rsidRPr="00BC79F6" w:rsidRDefault="008A3E72" w:rsidP="005D1401">
            <w:pPr>
              <w:jc w:val="center"/>
              <w:rPr>
                <w:rStyle w:val="212pt"/>
                <w:rFonts w:eastAsiaTheme="minorHAnsi"/>
              </w:rPr>
            </w:pPr>
            <w:r w:rsidRPr="00BC79F6">
              <w:rPr>
                <w:rStyle w:val="212pt"/>
                <w:rFonts w:eastAsiaTheme="minorHAnsi"/>
              </w:rPr>
              <w:t xml:space="preserve">Створення буферної зеленої зони між територією </w:t>
            </w:r>
          </w:p>
          <w:p w:rsidR="008A3E72" w:rsidRPr="001F3AE7" w:rsidRDefault="008A3E72" w:rsidP="005D1401">
            <w:pPr>
              <w:jc w:val="center"/>
              <w:rPr>
                <w:rStyle w:val="212pt"/>
                <w:rFonts w:eastAsiaTheme="minorHAnsi"/>
              </w:rPr>
            </w:pPr>
            <w:r>
              <w:rPr>
                <w:rStyle w:val="212pt"/>
                <w:rFonts w:eastAsiaTheme="minorHAnsi"/>
              </w:rPr>
              <w:t>№ 1112</w:t>
            </w:r>
            <w:r w:rsidRPr="00BC79F6">
              <w:rPr>
                <w:rStyle w:val="212pt"/>
                <w:rFonts w:eastAsiaTheme="minorHAnsi"/>
              </w:rPr>
              <w:t xml:space="preserve"> і житловими забудовами.</w:t>
            </w:r>
            <w:r>
              <w:rPr>
                <w:rStyle w:val="212pt"/>
                <w:rFonts w:eastAsiaTheme="minorHAnsi"/>
              </w:rPr>
              <w:t xml:space="preserve"> Застосування сучасних шумозахисних технологій.</w:t>
            </w:r>
          </w:p>
        </w:tc>
      </w:tr>
      <w:tr w:rsidR="008A3E72" w:rsidRPr="0068687A" w:rsidTr="005D1401">
        <w:tc>
          <w:tcPr>
            <w:tcW w:w="3106" w:type="dxa"/>
          </w:tcPr>
          <w:p w:rsidR="008A3E72" w:rsidRDefault="008A3E72" w:rsidP="005D1401">
            <w:pPr>
              <w:jc w:val="center"/>
              <w:rPr>
                <w:rFonts w:ascii="Times New Roman" w:hAnsi="Times New Roman" w:cs="Times New Roman"/>
                <w:sz w:val="24"/>
                <w:szCs w:val="24"/>
                <w:lang w:val="uk-UA"/>
              </w:rPr>
            </w:pPr>
            <w:r w:rsidRPr="00C35322">
              <w:rPr>
                <w:rFonts w:ascii="Times New Roman" w:hAnsi="Times New Roman" w:cs="Times New Roman"/>
                <w:sz w:val="24"/>
                <w:szCs w:val="24"/>
                <w:lang w:val="uk-UA"/>
              </w:rPr>
              <w:t>Тери</w:t>
            </w:r>
            <w:r>
              <w:rPr>
                <w:rFonts w:ascii="Times New Roman" w:hAnsi="Times New Roman" w:cs="Times New Roman"/>
                <w:sz w:val="24"/>
                <w:szCs w:val="24"/>
                <w:lang w:val="uk-UA"/>
              </w:rPr>
              <w:t>торія № 1114</w:t>
            </w:r>
          </w:p>
          <w:p w:rsidR="008A3E72" w:rsidRDefault="008A3E72" w:rsidP="005D1401">
            <w:pPr>
              <w:jc w:val="center"/>
            </w:pPr>
            <w:r>
              <w:rPr>
                <w:rFonts w:ascii="Times New Roman" w:hAnsi="Times New Roman" w:cs="Times New Roman"/>
                <w:sz w:val="24"/>
                <w:szCs w:val="24"/>
                <w:lang w:val="uk-UA"/>
              </w:rPr>
              <w:t>Очисні споруди</w:t>
            </w:r>
          </w:p>
        </w:tc>
        <w:tc>
          <w:tcPr>
            <w:tcW w:w="3123" w:type="dxa"/>
            <w:vAlign w:val="center"/>
          </w:tcPr>
          <w:p w:rsidR="008A3E72" w:rsidRPr="004B5575"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Викиди </w:t>
            </w:r>
            <w:r w:rsidRPr="001C2EA4">
              <w:rPr>
                <w:rFonts w:ascii="Times New Roman" w:hAnsi="Times New Roman" w:cs="Times New Roman"/>
                <w:sz w:val="24"/>
                <w:szCs w:val="24"/>
                <w:lang w:val="uk-UA"/>
              </w:rPr>
              <w:t>аміак</w:t>
            </w:r>
            <w:r>
              <w:rPr>
                <w:rFonts w:ascii="Times New Roman" w:hAnsi="Times New Roman" w:cs="Times New Roman"/>
                <w:sz w:val="24"/>
                <w:szCs w:val="24"/>
                <w:lang w:val="uk-UA"/>
              </w:rPr>
              <w:t>у</w:t>
            </w:r>
            <w:r w:rsidRPr="001C2EA4">
              <w:rPr>
                <w:rFonts w:ascii="Times New Roman" w:hAnsi="Times New Roman" w:cs="Times New Roman"/>
                <w:sz w:val="24"/>
                <w:szCs w:val="24"/>
                <w:lang w:val="uk-UA"/>
              </w:rPr>
              <w:t>, фенол</w:t>
            </w:r>
            <w:r>
              <w:rPr>
                <w:rFonts w:ascii="Times New Roman" w:hAnsi="Times New Roman" w:cs="Times New Roman"/>
                <w:sz w:val="24"/>
                <w:szCs w:val="24"/>
                <w:lang w:val="uk-UA"/>
              </w:rPr>
              <w:t>ів</w:t>
            </w:r>
            <w:r w:rsidRPr="001C2EA4">
              <w:rPr>
                <w:rFonts w:ascii="Times New Roman" w:hAnsi="Times New Roman" w:cs="Times New Roman"/>
                <w:sz w:val="24"/>
                <w:szCs w:val="24"/>
                <w:lang w:val="uk-UA"/>
              </w:rPr>
              <w:t>, сірковод</w:t>
            </w:r>
            <w:r>
              <w:rPr>
                <w:rFonts w:ascii="Times New Roman" w:hAnsi="Times New Roman" w:cs="Times New Roman"/>
                <w:sz w:val="24"/>
                <w:szCs w:val="24"/>
                <w:lang w:val="uk-UA"/>
              </w:rPr>
              <w:t>ню та ін. речовин</w:t>
            </w:r>
          </w:p>
        </w:tc>
        <w:tc>
          <w:tcPr>
            <w:tcW w:w="3115" w:type="dxa"/>
            <w:vAlign w:val="center"/>
          </w:tcPr>
          <w:p w:rsidR="008A3E72" w:rsidRPr="00BC79F6" w:rsidRDefault="008A3E72" w:rsidP="005D1401">
            <w:pPr>
              <w:jc w:val="center"/>
              <w:rPr>
                <w:rStyle w:val="212pt"/>
                <w:rFonts w:eastAsiaTheme="minorHAnsi"/>
              </w:rPr>
            </w:pPr>
            <w:r w:rsidRPr="00BC79F6">
              <w:rPr>
                <w:rStyle w:val="212pt"/>
                <w:rFonts w:eastAsiaTheme="minorHAnsi"/>
              </w:rPr>
              <w:t xml:space="preserve">Створення буферної зеленої зони між територією </w:t>
            </w:r>
          </w:p>
          <w:p w:rsidR="008A3E72" w:rsidRPr="001F3AE7" w:rsidRDefault="008A3E72" w:rsidP="005D1401">
            <w:pPr>
              <w:jc w:val="center"/>
              <w:rPr>
                <w:rStyle w:val="212pt"/>
                <w:rFonts w:eastAsiaTheme="minorHAnsi"/>
              </w:rPr>
            </w:pPr>
            <w:r>
              <w:rPr>
                <w:rStyle w:val="212pt"/>
                <w:rFonts w:eastAsiaTheme="minorHAnsi"/>
              </w:rPr>
              <w:t>№ 1114</w:t>
            </w:r>
            <w:r w:rsidRPr="00BC79F6">
              <w:rPr>
                <w:rStyle w:val="212pt"/>
                <w:rFonts w:eastAsiaTheme="minorHAnsi"/>
              </w:rPr>
              <w:t xml:space="preserve"> і житловими забудовами.</w:t>
            </w:r>
          </w:p>
        </w:tc>
      </w:tr>
      <w:tr w:rsidR="008A3E72" w:rsidRPr="0068687A" w:rsidTr="005D1401">
        <w:tc>
          <w:tcPr>
            <w:tcW w:w="3106" w:type="dxa"/>
            <w:vAlign w:val="center"/>
          </w:tcPr>
          <w:p w:rsidR="008A3E72" w:rsidRDefault="008A3E72" w:rsidP="005D1401">
            <w:pPr>
              <w:jc w:val="center"/>
            </w:pPr>
            <w:r>
              <w:rPr>
                <w:rFonts w:ascii="Times New Roman" w:hAnsi="Times New Roman" w:cs="Times New Roman"/>
                <w:sz w:val="24"/>
                <w:szCs w:val="24"/>
                <w:lang w:val="uk-UA"/>
              </w:rPr>
              <w:t>Територія № 1118</w:t>
            </w:r>
          </w:p>
          <w:p w:rsidR="008A3E72" w:rsidRDefault="008A3E72" w:rsidP="005D1401">
            <w:pPr>
              <w:jc w:val="center"/>
            </w:pPr>
            <w:r w:rsidRPr="00A978F3">
              <w:rPr>
                <w:rFonts w:ascii="Times New Roman" w:hAnsi="Times New Roman" w:cs="Times New Roman"/>
                <w:sz w:val="24"/>
                <w:szCs w:val="24"/>
                <w:lang w:val="uk-UA"/>
              </w:rPr>
              <w:t>ГРС-1</w:t>
            </w:r>
          </w:p>
        </w:tc>
        <w:tc>
          <w:tcPr>
            <w:tcW w:w="3123"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Викиди газу</w:t>
            </w:r>
          </w:p>
        </w:tc>
        <w:tc>
          <w:tcPr>
            <w:tcW w:w="3115" w:type="dxa"/>
            <w:vAlign w:val="center"/>
          </w:tcPr>
          <w:p w:rsidR="008A3E72" w:rsidRDefault="008A3E72" w:rsidP="005D1401">
            <w:pPr>
              <w:jc w:val="center"/>
              <w:rPr>
                <w:rStyle w:val="212pt"/>
                <w:rFonts w:eastAsiaTheme="minorHAnsi"/>
              </w:rPr>
            </w:pPr>
            <w:r w:rsidRPr="001F3AE7">
              <w:rPr>
                <w:rStyle w:val="212pt"/>
                <w:rFonts w:eastAsiaTheme="minorHAnsi"/>
              </w:rPr>
              <w:t xml:space="preserve">Створення буферної зеленої зони між територією </w:t>
            </w:r>
          </w:p>
          <w:p w:rsidR="008A3E72" w:rsidRPr="001F3AE7" w:rsidRDefault="008A3E72" w:rsidP="005D1401">
            <w:pPr>
              <w:jc w:val="center"/>
              <w:rPr>
                <w:rFonts w:ascii="Times New Roman" w:hAnsi="Times New Roman" w:cs="Times New Roman"/>
                <w:sz w:val="24"/>
                <w:szCs w:val="24"/>
                <w:lang w:val="uk-UA"/>
              </w:rPr>
            </w:pPr>
            <w:r w:rsidRPr="001F3AE7">
              <w:rPr>
                <w:rStyle w:val="285pt"/>
                <w:rFonts w:eastAsiaTheme="minorHAnsi"/>
                <w:color w:val="auto"/>
                <w:sz w:val="24"/>
                <w:szCs w:val="24"/>
              </w:rPr>
              <w:t xml:space="preserve">№ </w:t>
            </w:r>
            <w:r>
              <w:rPr>
                <w:rStyle w:val="285pt"/>
                <w:rFonts w:eastAsiaTheme="minorHAnsi"/>
                <w:color w:val="auto"/>
                <w:sz w:val="24"/>
                <w:szCs w:val="24"/>
              </w:rPr>
              <w:t>1118</w:t>
            </w:r>
            <w:r w:rsidRPr="001F3AE7">
              <w:rPr>
                <w:rStyle w:val="285pt"/>
                <w:rFonts w:eastAsiaTheme="minorHAnsi"/>
                <w:color w:val="auto"/>
                <w:sz w:val="24"/>
                <w:szCs w:val="24"/>
              </w:rPr>
              <w:t xml:space="preserve"> </w:t>
            </w:r>
            <w:r w:rsidRPr="001F3AE7">
              <w:rPr>
                <w:rStyle w:val="212pt"/>
                <w:rFonts w:eastAsiaTheme="minorHAnsi"/>
              </w:rPr>
              <w:t>і житловими забудовами. Використання сучасного обладнання</w:t>
            </w:r>
          </w:p>
        </w:tc>
      </w:tr>
      <w:tr w:rsidR="008A3E72" w:rsidRPr="0068687A" w:rsidTr="005D1401">
        <w:tc>
          <w:tcPr>
            <w:tcW w:w="3106" w:type="dxa"/>
            <w:vAlign w:val="center"/>
          </w:tcPr>
          <w:p w:rsidR="008A3E72" w:rsidRDefault="008A3E72" w:rsidP="005D1401">
            <w:pPr>
              <w:jc w:val="center"/>
            </w:pPr>
            <w:r>
              <w:rPr>
                <w:rFonts w:ascii="Times New Roman" w:hAnsi="Times New Roman" w:cs="Times New Roman"/>
                <w:sz w:val="24"/>
                <w:szCs w:val="24"/>
                <w:lang w:val="uk-UA"/>
              </w:rPr>
              <w:t>Територія № 1119</w:t>
            </w:r>
            <w:r>
              <w:t xml:space="preserve"> </w:t>
            </w:r>
            <w:r w:rsidRPr="00A978F3">
              <w:rPr>
                <w:rFonts w:ascii="Times New Roman" w:hAnsi="Times New Roman" w:cs="Times New Roman"/>
                <w:sz w:val="24"/>
                <w:szCs w:val="24"/>
                <w:lang w:val="uk-UA"/>
              </w:rPr>
              <w:t>Автоматична газонаповнювальна компресорна станція</w:t>
            </w:r>
          </w:p>
        </w:tc>
        <w:tc>
          <w:tcPr>
            <w:tcW w:w="3123" w:type="dxa"/>
            <w:vAlign w:val="center"/>
          </w:tcPr>
          <w:p w:rsidR="008A3E72" w:rsidRDefault="008A3E72" w:rsidP="005D1401">
            <w:pPr>
              <w:jc w:val="center"/>
            </w:pPr>
            <w:r w:rsidRPr="00DF6E24">
              <w:rPr>
                <w:rFonts w:ascii="Times New Roman" w:hAnsi="Times New Roman" w:cs="Times New Roman"/>
                <w:sz w:val="24"/>
                <w:szCs w:val="24"/>
                <w:lang w:val="uk-UA"/>
              </w:rPr>
              <w:t>Шумове забруднення</w:t>
            </w:r>
          </w:p>
        </w:tc>
        <w:tc>
          <w:tcPr>
            <w:tcW w:w="3115" w:type="dxa"/>
            <w:vAlign w:val="center"/>
          </w:tcPr>
          <w:p w:rsidR="008A3E72" w:rsidRPr="00BC79F6" w:rsidRDefault="008A3E72" w:rsidP="005D1401">
            <w:pPr>
              <w:jc w:val="center"/>
              <w:rPr>
                <w:rStyle w:val="212pt"/>
                <w:rFonts w:eastAsiaTheme="minorHAnsi"/>
              </w:rPr>
            </w:pPr>
            <w:r w:rsidRPr="00BC79F6">
              <w:rPr>
                <w:rStyle w:val="212pt"/>
                <w:rFonts w:eastAsiaTheme="minorHAnsi"/>
              </w:rPr>
              <w:t xml:space="preserve">Створення буферної зеленої зони між територією </w:t>
            </w:r>
          </w:p>
          <w:p w:rsidR="008A3E72" w:rsidRPr="001F3AE7" w:rsidRDefault="008A3E72" w:rsidP="005D1401">
            <w:pPr>
              <w:jc w:val="center"/>
              <w:rPr>
                <w:rStyle w:val="212pt"/>
                <w:rFonts w:eastAsiaTheme="minorHAnsi"/>
              </w:rPr>
            </w:pPr>
            <w:r>
              <w:rPr>
                <w:rStyle w:val="212pt"/>
                <w:rFonts w:eastAsiaTheme="minorHAnsi"/>
              </w:rPr>
              <w:t>№ 1119</w:t>
            </w:r>
            <w:r w:rsidRPr="00BC79F6">
              <w:rPr>
                <w:rStyle w:val="212pt"/>
                <w:rFonts w:eastAsiaTheme="minorHAnsi"/>
              </w:rPr>
              <w:t xml:space="preserve"> і житловими забудовами.</w:t>
            </w:r>
            <w:r>
              <w:rPr>
                <w:rStyle w:val="212pt"/>
                <w:rFonts w:eastAsiaTheme="minorHAnsi"/>
              </w:rPr>
              <w:t xml:space="preserve"> Застосування сучасних шумозахисних технологій.</w:t>
            </w:r>
          </w:p>
        </w:tc>
      </w:tr>
      <w:tr w:rsidR="008A3E72" w:rsidRPr="0068687A" w:rsidTr="005D1401">
        <w:tc>
          <w:tcPr>
            <w:tcW w:w="3106" w:type="dxa"/>
            <w:vAlign w:val="center"/>
          </w:tcPr>
          <w:p w:rsidR="008A3E72" w:rsidRDefault="008A3E72" w:rsidP="005D1401">
            <w:pPr>
              <w:jc w:val="center"/>
            </w:pPr>
            <w:r>
              <w:rPr>
                <w:rFonts w:ascii="Times New Roman" w:hAnsi="Times New Roman" w:cs="Times New Roman"/>
                <w:sz w:val="24"/>
                <w:szCs w:val="24"/>
                <w:lang w:val="uk-UA"/>
              </w:rPr>
              <w:t>Територія № 1201</w:t>
            </w:r>
          </w:p>
          <w:p w:rsidR="008A3E72" w:rsidRDefault="008A3E72" w:rsidP="005D1401">
            <w:pPr>
              <w:jc w:val="center"/>
            </w:pPr>
            <w:proofErr w:type="spellStart"/>
            <w:r w:rsidRPr="00EF29D3">
              <w:rPr>
                <w:rFonts w:ascii="Times New Roman" w:hAnsi="Times New Roman" w:cs="Times New Roman"/>
                <w:sz w:val="24"/>
                <w:szCs w:val="24"/>
                <w:lang w:val="uk-UA"/>
              </w:rPr>
              <w:t>Пождепо</w:t>
            </w:r>
            <w:proofErr w:type="spellEnd"/>
            <w:r w:rsidRPr="00EF29D3">
              <w:rPr>
                <w:rFonts w:ascii="Times New Roman" w:hAnsi="Times New Roman" w:cs="Times New Roman"/>
                <w:sz w:val="24"/>
                <w:szCs w:val="24"/>
                <w:lang w:val="uk-UA"/>
              </w:rPr>
              <w:t xml:space="preserve"> ДПРЧ</w:t>
            </w:r>
          </w:p>
        </w:tc>
        <w:tc>
          <w:tcPr>
            <w:tcW w:w="3123"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Викиди забруднюючих речовин від автотранспорту</w:t>
            </w:r>
          </w:p>
        </w:tc>
        <w:tc>
          <w:tcPr>
            <w:tcW w:w="3115" w:type="dxa"/>
            <w:vAlign w:val="center"/>
          </w:tcPr>
          <w:p w:rsidR="008A3E72" w:rsidRPr="0079103E" w:rsidRDefault="008A3E72" w:rsidP="005D1401">
            <w:pPr>
              <w:jc w:val="center"/>
              <w:rPr>
                <w:rStyle w:val="212pt"/>
                <w:rFonts w:eastAsiaTheme="minorHAnsi"/>
              </w:rPr>
            </w:pPr>
            <w:r w:rsidRPr="0079103E">
              <w:rPr>
                <w:rStyle w:val="212pt"/>
                <w:rFonts w:eastAsiaTheme="minorHAnsi"/>
              </w:rPr>
              <w:t xml:space="preserve">Створення буферної зеленої зони між територією </w:t>
            </w:r>
          </w:p>
          <w:p w:rsidR="008A3E72" w:rsidRPr="001F3AE7" w:rsidRDefault="008A3E72" w:rsidP="005D1401">
            <w:pPr>
              <w:jc w:val="center"/>
              <w:rPr>
                <w:rStyle w:val="212pt"/>
                <w:rFonts w:eastAsiaTheme="minorHAnsi"/>
              </w:rPr>
            </w:pPr>
            <w:r>
              <w:rPr>
                <w:rStyle w:val="212pt"/>
                <w:rFonts w:eastAsiaTheme="minorHAnsi"/>
              </w:rPr>
              <w:t>№ 1201</w:t>
            </w:r>
            <w:r w:rsidRPr="0079103E">
              <w:rPr>
                <w:rStyle w:val="212pt"/>
                <w:rFonts w:eastAsiaTheme="minorHAnsi"/>
              </w:rPr>
              <w:t xml:space="preserve"> і житловими забудовами.</w:t>
            </w:r>
            <w:r>
              <w:rPr>
                <w:rStyle w:val="212pt"/>
                <w:rFonts w:eastAsiaTheme="minorHAnsi"/>
              </w:rPr>
              <w:t xml:space="preserve"> </w:t>
            </w:r>
          </w:p>
        </w:tc>
      </w:tr>
      <w:tr w:rsidR="008A3E72" w:rsidRPr="0068687A" w:rsidTr="005D1401">
        <w:tc>
          <w:tcPr>
            <w:tcW w:w="3106" w:type="dxa"/>
            <w:vAlign w:val="center"/>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1202</w:t>
            </w:r>
          </w:p>
          <w:p w:rsidR="008A3E72" w:rsidRDefault="008A3E72" w:rsidP="005D1401">
            <w:pPr>
              <w:jc w:val="center"/>
            </w:pPr>
            <w:r>
              <w:rPr>
                <w:rFonts w:ascii="Times New Roman" w:hAnsi="Times New Roman" w:cs="Times New Roman"/>
                <w:sz w:val="24"/>
                <w:szCs w:val="24"/>
                <w:lang w:val="uk-UA"/>
              </w:rPr>
              <w:t>Випробувальний полігон ДСНС</w:t>
            </w:r>
          </w:p>
        </w:tc>
        <w:tc>
          <w:tcPr>
            <w:tcW w:w="3123"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Викиди забруднюючих речовин від автотранспорту</w:t>
            </w:r>
          </w:p>
        </w:tc>
        <w:tc>
          <w:tcPr>
            <w:tcW w:w="3115" w:type="dxa"/>
            <w:vAlign w:val="center"/>
          </w:tcPr>
          <w:p w:rsidR="008A3E72" w:rsidRPr="0079103E" w:rsidRDefault="008A3E72" w:rsidP="005D1401">
            <w:pPr>
              <w:jc w:val="center"/>
              <w:rPr>
                <w:rStyle w:val="212pt"/>
                <w:rFonts w:eastAsiaTheme="minorHAnsi"/>
              </w:rPr>
            </w:pPr>
            <w:r w:rsidRPr="0079103E">
              <w:rPr>
                <w:rStyle w:val="212pt"/>
                <w:rFonts w:eastAsiaTheme="minorHAnsi"/>
              </w:rPr>
              <w:t xml:space="preserve">Створення буферної зеленої зони між територією </w:t>
            </w:r>
          </w:p>
          <w:p w:rsidR="008A3E72" w:rsidRPr="001F3AE7" w:rsidRDefault="008A3E72" w:rsidP="005D1401">
            <w:pPr>
              <w:jc w:val="center"/>
              <w:rPr>
                <w:rStyle w:val="212pt"/>
                <w:rFonts w:eastAsiaTheme="minorHAnsi"/>
              </w:rPr>
            </w:pPr>
            <w:r>
              <w:rPr>
                <w:rStyle w:val="212pt"/>
                <w:rFonts w:eastAsiaTheme="minorHAnsi"/>
              </w:rPr>
              <w:t>№ 1202</w:t>
            </w:r>
            <w:r w:rsidRPr="0079103E">
              <w:rPr>
                <w:rStyle w:val="212pt"/>
                <w:rFonts w:eastAsiaTheme="minorHAnsi"/>
              </w:rPr>
              <w:t xml:space="preserve"> і житловими забудовами.</w:t>
            </w:r>
            <w:r>
              <w:rPr>
                <w:rStyle w:val="212pt"/>
                <w:rFonts w:eastAsiaTheme="minorHAnsi"/>
              </w:rPr>
              <w:t xml:space="preserve"> </w:t>
            </w:r>
          </w:p>
        </w:tc>
      </w:tr>
    </w:tbl>
    <w:p w:rsidR="008A3E72" w:rsidRDefault="008A3E72" w:rsidP="008A3E72">
      <w:pPr>
        <w:spacing w:after="0"/>
        <w:ind w:firstLine="567"/>
        <w:jc w:val="both"/>
        <w:rPr>
          <w:rFonts w:ascii="Times New Roman" w:hAnsi="Times New Roman" w:cs="Times New Roman"/>
          <w:sz w:val="28"/>
          <w:szCs w:val="28"/>
          <w:lang w:val="uk-UA"/>
        </w:rPr>
      </w:pPr>
    </w:p>
    <w:p w:rsidR="006A7EAB" w:rsidRDefault="006A7EAB" w:rsidP="008A3E72">
      <w:pPr>
        <w:spacing w:after="0"/>
        <w:ind w:firstLine="567"/>
        <w:jc w:val="both"/>
        <w:rPr>
          <w:rFonts w:ascii="Times New Roman" w:hAnsi="Times New Roman" w:cs="Times New Roman"/>
          <w:sz w:val="28"/>
          <w:szCs w:val="28"/>
          <w:lang w:val="uk-UA"/>
        </w:rPr>
      </w:pPr>
    </w:p>
    <w:p w:rsidR="006A7EAB" w:rsidRDefault="006A7EAB" w:rsidP="008A3E72">
      <w:pPr>
        <w:spacing w:after="0"/>
        <w:ind w:firstLine="567"/>
        <w:jc w:val="both"/>
        <w:rPr>
          <w:rFonts w:ascii="Times New Roman" w:hAnsi="Times New Roman" w:cs="Times New Roman"/>
          <w:sz w:val="28"/>
          <w:szCs w:val="28"/>
          <w:lang w:val="uk-UA"/>
        </w:rPr>
      </w:pPr>
    </w:p>
    <w:p w:rsidR="006A7EAB" w:rsidRDefault="006A7EAB" w:rsidP="008A3E72">
      <w:pPr>
        <w:spacing w:after="0"/>
        <w:ind w:firstLine="567"/>
        <w:jc w:val="both"/>
        <w:rPr>
          <w:rFonts w:ascii="Times New Roman" w:hAnsi="Times New Roman" w:cs="Times New Roman"/>
          <w:sz w:val="28"/>
          <w:szCs w:val="28"/>
          <w:lang w:val="uk-UA"/>
        </w:rPr>
      </w:pPr>
    </w:p>
    <w:p w:rsidR="006A7EAB" w:rsidRPr="001F3AE7" w:rsidRDefault="006A7EAB" w:rsidP="008A3E72">
      <w:pPr>
        <w:spacing w:after="0"/>
        <w:ind w:firstLine="567"/>
        <w:jc w:val="both"/>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3112"/>
        <w:gridCol w:w="3111"/>
        <w:gridCol w:w="3121"/>
      </w:tblGrid>
      <w:tr w:rsidR="008A3E72" w:rsidRPr="001F3AE7" w:rsidTr="006A7EAB">
        <w:trPr>
          <w:tblHeader/>
        </w:trPr>
        <w:tc>
          <w:tcPr>
            <w:tcW w:w="3112" w:type="dxa"/>
            <w:vAlign w:val="center"/>
          </w:tcPr>
          <w:p w:rsidR="008A3E72" w:rsidRPr="001F3AE7" w:rsidRDefault="008A3E72" w:rsidP="005D1401">
            <w:pPr>
              <w:pStyle w:val="20"/>
              <w:shd w:val="clear" w:color="auto" w:fill="auto"/>
              <w:spacing w:before="0" w:after="0" w:line="240" w:lineRule="exact"/>
              <w:jc w:val="center"/>
              <w:rPr>
                <w:sz w:val="24"/>
                <w:szCs w:val="24"/>
              </w:rPr>
            </w:pPr>
            <w:r w:rsidRPr="001F3AE7">
              <w:rPr>
                <w:rStyle w:val="212pt"/>
                <w:rFonts w:eastAsia="Constantia"/>
              </w:rPr>
              <w:t>Фактори впливу</w:t>
            </w:r>
          </w:p>
        </w:tc>
        <w:tc>
          <w:tcPr>
            <w:tcW w:w="6232" w:type="dxa"/>
            <w:gridSpan w:val="2"/>
            <w:vAlign w:val="center"/>
          </w:tcPr>
          <w:p w:rsidR="008A3E72" w:rsidRPr="001F3AE7" w:rsidRDefault="008A3E72" w:rsidP="005D1401">
            <w:pPr>
              <w:pStyle w:val="20"/>
              <w:shd w:val="clear" w:color="auto" w:fill="auto"/>
              <w:spacing w:before="0" w:after="0" w:line="240" w:lineRule="exact"/>
              <w:jc w:val="center"/>
              <w:rPr>
                <w:sz w:val="24"/>
                <w:szCs w:val="24"/>
              </w:rPr>
            </w:pPr>
            <w:r w:rsidRPr="001F3AE7">
              <w:rPr>
                <w:rStyle w:val="212pt"/>
                <w:rFonts w:eastAsia="Constantia"/>
              </w:rPr>
              <w:t>Вода</w:t>
            </w:r>
          </w:p>
        </w:tc>
      </w:tr>
      <w:tr w:rsidR="008A3E72" w:rsidRPr="001F3AE7" w:rsidTr="006A7EAB">
        <w:trPr>
          <w:tblHeader/>
        </w:trPr>
        <w:tc>
          <w:tcPr>
            <w:tcW w:w="3112" w:type="dxa"/>
            <w:vAlign w:val="center"/>
          </w:tcPr>
          <w:p w:rsidR="008A3E72" w:rsidRPr="001F3AE7" w:rsidRDefault="008A3E72" w:rsidP="005D1401">
            <w:pPr>
              <w:pStyle w:val="20"/>
              <w:shd w:val="clear" w:color="auto" w:fill="auto"/>
              <w:spacing w:before="0" w:after="0" w:line="281" w:lineRule="exact"/>
              <w:jc w:val="center"/>
              <w:rPr>
                <w:sz w:val="24"/>
                <w:szCs w:val="24"/>
              </w:rPr>
            </w:pPr>
            <w:r w:rsidRPr="001F3AE7">
              <w:rPr>
                <w:rStyle w:val="212pt"/>
                <w:rFonts w:eastAsia="Constantia"/>
              </w:rPr>
              <w:t>Елементи Генплану з факторами потенційного негативного впливу (-1,-2)</w:t>
            </w:r>
          </w:p>
        </w:tc>
        <w:tc>
          <w:tcPr>
            <w:tcW w:w="3111" w:type="dxa"/>
            <w:vAlign w:val="center"/>
          </w:tcPr>
          <w:p w:rsidR="008A3E72" w:rsidRPr="001F3AE7" w:rsidRDefault="008A3E72" w:rsidP="005D1401">
            <w:pPr>
              <w:pStyle w:val="20"/>
              <w:shd w:val="clear" w:color="auto" w:fill="auto"/>
              <w:spacing w:before="0" w:after="0" w:line="277" w:lineRule="exact"/>
              <w:jc w:val="center"/>
              <w:rPr>
                <w:sz w:val="24"/>
                <w:szCs w:val="24"/>
              </w:rPr>
            </w:pPr>
            <w:r w:rsidRPr="001F3AE7">
              <w:rPr>
                <w:rStyle w:val="212pt"/>
                <w:rFonts w:eastAsia="Constantia"/>
              </w:rPr>
              <w:t>Фактор потенційного кумулятивного впливу (коротко)</w:t>
            </w:r>
          </w:p>
        </w:tc>
        <w:tc>
          <w:tcPr>
            <w:tcW w:w="3121"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Пропоновані заходи зменшення впливу</w:t>
            </w:r>
          </w:p>
        </w:tc>
      </w:tr>
      <w:tr w:rsidR="008A3E72" w:rsidRPr="001F3AE7" w:rsidTr="005D1401">
        <w:tc>
          <w:tcPr>
            <w:tcW w:w="311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134</w:t>
            </w:r>
          </w:p>
          <w:p w:rsidR="008A3E72" w:rsidRPr="001F3AE7" w:rsidRDefault="008A3E72" w:rsidP="005D1401">
            <w:pPr>
              <w:jc w:val="center"/>
              <w:rPr>
                <w:rFonts w:ascii="Times New Roman" w:hAnsi="Times New Roman" w:cs="Times New Roman"/>
                <w:sz w:val="24"/>
                <w:szCs w:val="24"/>
                <w:lang w:val="uk-UA"/>
              </w:rPr>
            </w:pPr>
            <w:r w:rsidRPr="0009308E">
              <w:rPr>
                <w:rFonts w:ascii="Times New Roman" w:hAnsi="Times New Roman" w:cs="Times New Roman"/>
                <w:sz w:val="24"/>
                <w:szCs w:val="24"/>
                <w:lang w:val="uk-UA"/>
              </w:rPr>
              <w:t>НПІХТ «</w:t>
            </w:r>
            <w:proofErr w:type="spellStart"/>
            <w:r w:rsidRPr="0009308E">
              <w:rPr>
                <w:rFonts w:ascii="Times New Roman" w:hAnsi="Times New Roman" w:cs="Times New Roman"/>
                <w:sz w:val="24"/>
                <w:szCs w:val="24"/>
                <w:lang w:val="uk-UA"/>
              </w:rPr>
              <w:t>Хімтехнологія</w:t>
            </w:r>
            <w:proofErr w:type="spellEnd"/>
            <w:r w:rsidRPr="0009308E">
              <w:rPr>
                <w:rFonts w:ascii="Times New Roman" w:hAnsi="Times New Roman" w:cs="Times New Roman"/>
                <w:sz w:val="24"/>
                <w:szCs w:val="24"/>
                <w:lang w:val="uk-UA"/>
              </w:rPr>
              <w:t>»</w:t>
            </w:r>
          </w:p>
        </w:tc>
        <w:tc>
          <w:tcPr>
            <w:tcW w:w="3111" w:type="dxa"/>
            <w:vAlign w:val="center"/>
          </w:tcPr>
          <w:p w:rsidR="008A3E72" w:rsidRPr="001F3AE7" w:rsidRDefault="008A3E72" w:rsidP="005D1401">
            <w:pPr>
              <w:jc w:val="center"/>
              <w:rPr>
                <w:rStyle w:val="212pt"/>
                <w:rFonts w:eastAsiaTheme="minorHAnsi"/>
              </w:rPr>
            </w:pPr>
            <w:r w:rsidRPr="001F3AE7">
              <w:rPr>
                <w:rStyle w:val="212pt"/>
                <w:rFonts w:eastAsiaTheme="minorHAnsi"/>
              </w:rPr>
              <w:t xml:space="preserve">Викиди </w:t>
            </w:r>
            <w:r>
              <w:rPr>
                <w:rStyle w:val="212pt"/>
                <w:rFonts w:eastAsiaTheme="minorHAnsi"/>
              </w:rPr>
              <w:t>забруднюючих рідких речовин</w:t>
            </w:r>
            <w:r w:rsidRPr="001F3AE7">
              <w:rPr>
                <w:rStyle w:val="212pt"/>
                <w:rFonts w:eastAsiaTheme="minorHAnsi"/>
              </w:rPr>
              <w:t xml:space="preserve"> в процесі діяльності</w:t>
            </w:r>
          </w:p>
        </w:tc>
        <w:tc>
          <w:tcPr>
            <w:tcW w:w="3121" w:type="dxa"/>
            <w:vAlign w:val="center"/>
          </w:tcPr>
          <w:p w:rsidR="008A3E72" w:rsidRPr="001F3AE7" w:rsidRDefault="008A3E72" w:rsidP="005D1401">
            <w:pPr>
              <w:pStyle w:val="20"/>
              <w:shd w:val="clear" w:color="auto" w:fill="auto"/>
              <w:spacing w:before="0" w:after="0" w:line="277" w:lineRule="exact"/>
              <w:ind w:firstLine="5"/>
              <w:jc w:val="center"/>
              <w:rPr>
                <w:rStyle w:val="212pt"/>
                <w:rFonts w:eastAsia="Constantia"/>
              </w:rPr>
            </w:pPr>
            <w:r>
              <w:rPr>
                <w:rStyle w:val="212pt"/>
                <w:rFonts w:eastAsia="Constantia"/>
              </w:rPr>
              <w:t>Організація проміжної очисної споруди</w:t>
            </w:r>
          </w:p>
        </w:tc>
      </w:tr>
      <w:tr w:rsidR="008A3E72" w:rsidRPr="001F3AE7" w:rsidTr="005D1401">
        <w:tc>
          <w:tcPr>
            <w:tcW w:w="3112"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Тери</w:t>
            </w:r>
            <w:r>
              <w:rPr>
                <w:rFonts w:ascii="Times New Roman" w:hAnsi="Times New Roman" w:cs="Times New Roman"/>
                <w:sz w:val="24"/>
                <w:szCs w:val="24"/>
                <w:lang w:val="uk-UA"/>
              </w:rPr>
              <w:t>торія № 4</w:t>
            </w:r>
            <w:r w:rsidRPr="001F3AE7">
              <w:rPr>
                <w:rFonts w:ascii="Times New Roman" w:hAnsi="Times New Roman" w:cs="Times New Roman"/>
                <w:sz w:val="24"/>
                <w:szCs w:val="24"/>
                <w:lang w:val="uk-UA"/>
              </w:rPr>
              <w:t>01</w:t>
            </w:r>
          </w:p>
          <w:p w:rsidR="008A3E72" w:rsidRPr="001F3AE7" w:rsidRDefault="008A3E72" w:rsidP="005D1401">
            <w:pPr>
              <w:jc w:val="center"/>
              <w:rPr>
                <w:rFonts w:ascii="Times New Roman" w:hAnsi="Times New Roman" w:cs="Times New Roman"/>
                <w:sz w:val="24"/>
                <w:szCs w:val="24"/>
                <w:lang w:val="uk-UA"/>
              </w:rPr>
            </w:pPr>
            <w:r w:rsidRPr="0009308E">
              <w:rPr>
                <w:rFonts w:ascii="Times New Roman" w:hAnsi="Times New Roman" w:cs="Times New Roman"/>
                <w:sz w:val="24"/>
                <w:szCs w:val="24"/>
                <w:lang w:val="uk-UA"/>
              </w:rPr>
              <w:t>Міська багатопрофільна лікарня</w:t>
            </w:r>
          </w:p>
        </w:tc>
        <w:tc>
          <w:tcPr>
            <w:tcW w:w="3111" w:type="dxa"/>
            <w:vAlign w:val="center"/>
          </w:tcPr>
          <w:p w:rsidR="008A3E72" w:rsidRPr="001F3AE7" w:rsidRDefault="008A3E72" w:rsidP="005D1401">
            <w:pPr>
              <w:jc w:val="center"/>
              <w:rPr>
                <w:rStyle w:val="212pt"/>
                <w:rFonts w:eastAsiaTheme="minorHAnsi"/>
              </w:rPr>
            </w:pPr>
            <w:r w:rsidRPr="001F3AE7">
              <w:rPr>
                <w:rStyle w:val="212pt"/>
                <w:rFonts w:eastAsiaTheme="minorHAnsi"/>
              </w:rPr>
              <w:t>Викиди стічних вод в процесі діяльності</w:t>
            </w:r>
          </w:p>
        </w:tc>
        <w:tc>
          <w:tcPr>
            <w:tcW w:w="3121" w:type="dxa"/>
            <w:vAlign w:val="center"/>
          </w:tcPr>
          <w:p w:rsidR="008A3E72" w:rsidRPr="001F3AE7" w:rsidRDefault="008A3E72" w:rsidP="005D1401">
            <w:pPr>
              <w:pStyle w:val="20"/>
              <w:shd w:val="clear" w:color="auto" w:fill="auto"/>
              <w:spacing w:before="0" w:after="0" w:line="277" w:lineRule="exact"/>
              <w:ind w:firstLine="5"/>
              <w:jc w:val="center"/>
              <w:rPr>
                <w:rStyle w:val="212pt"/>
                <w:rFonts w:eastAsia="Constantia"/>
              </w:rPr>
            </w:pPr>
            <w:r w:rsidRPr="001F3AE7">
              <w:rPr>
                <w:rStyle w:val="212pt"/>
                <w:rFonts w:eastAsia="Constantia"/>
              </w:rPr>
              <w:t>Застосування централізованої каналізації з відведенням до очисних споруд</w:t>
            </w:r>
          </w:p>
        </w:tc>
      </w:tr>
      <w:tr w:rsidR="008A3E72" w:rsidRPr="001F3AE7" w:rsidTr="005D1401">
        <w:tc>
          <w:tcPr>
            <w:tcW w:w="311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402</w:t>
            </w:r>
          </w:p>
          <w:p w:rsidR="008A3E72" w:rsidRPr="001F3AE7" w:rsidRDefault="008A3E72" w:rsidP="005D1401">
            <w:pPr>
              <w:jc w:val="center"/>
              <w:rPr>
                <w:rFonts w:ascii="Times New Roman" w:hAnsi="Times New Roman" w:cs="Times New Roman"/>
                <w:sz w:val="24"/>
                <w:szCs w:val="24"/>
                <w:lang w:val="uk-UA"/>
              </w:rPr>
            </w:pPr>
            <w:proofErr w:type="spellStart"/>
            <w:r w:rsidRPr="00EA3A14">
              <w:rPr>
                <w:rFonts w:ascii="Times New Roman" w:hAnsi="Times New Roman" w:cs="Times New Roman"/>
                <w:sz w:val="24"/>
                <w:szCs w:val="24"/>
                <w:lang w:val="uk-UA"/>
              </w:rPr>
              <w:t>Сєвєеродонецький</w:t>
            </w:r>
            <w:proofErr w:type="spellEnd"/>
            <w:r w:rsidRPr="00EA3A14">
              <w:rPr>
                <w:rFonts w:ascii="Times New Roman" w:hAnsi="Times New Roman" w:cs="Times New Roman"/>
                <w:sz w:val="24"/>
                <w:szCs w:val="24"/>
                <w:lang w:val="uk-UA"/>
              </w:rPr>
              <w:t xml:space="preserve"> центр первинної медико-санітарної допомоги, амбулаторія</w:t>
            </w:r>
          </w:p>
        </w:tc>
        <w:tc>
          <w:tcPr>
            <w:tcW w:w="3111" w:type="dxa"/>
            <w:vAlign w:val="center"/>
          </w:tcPr>
          <w:p w:rsidR="008A3E72" w:rsidRPr="001F3AE7" w:rsidRDefault="008A3E72" w:rsidP="005D1401">
            <w:pPr>
              <w:jc w:val="center"/>
              <w:rPr>
                <w:rStyle w:val="212pt"/>
                <w:rFonts w:eastAsiaTheme="minorHAnsi"/>
              </w:rPr>
            </w:pPr>
            <w:r w:rsidRPr="001F3AE7">
              <w:rPr>
                <w:rStyle w:val="212pt"/>
                <w:rFonts w:eastAsiaTheme="minorHAnsi"/>
              </w:rPr>
              <w:t>Викиди стічних вод в процесі діяльності</w:t>
            </w:r>
          </w:p>
        </w:tc>
        <w:tc>
          <w:tcPr>
            <w:tcW w:w="3121" w:type="dxa"/>
            <w:vAlign w:val="center"/>
          </w:tcPr>
          <w:p w:rsidR="008A3E72" w:rsidRPr="001F3AE7" w:rsidRDefault="008A3E72" w:rsidP="005D1401">
            <w:pPr>
              <w:pStyle w:val="20"/>
              <w:shd w:val="clear" w:color="auto" w:fill="auto"/>
              <w:spacing w:before="0" w:after="0" w:line="277" w:lineRule="exact"/>
              <w:ind w:firstLine="5"/>
              <w:jc w:val="center"/>
              <w:rPr>
                <w:rStyle w:val="212pt"/>
                <w:rFonts w:eastAsia="Constantia"/>
              </w:rPr>
            </w:pPr>
            <w:r w:rsidRPr="001F3AE7">
              <w:rPr>
                <w:rStyle w:val="212pt"/>
                <w:rFonts w:eastAsia="Constantia"/>
              </w:rPr>
              <w:t>Застосування централізованої каналізації з відведенням до очисних споруд</w:t>
            </w:r>
          </w:p>
        </w:tc>
      </w:tr>
      <w:tr w:rsidR="008A3E72" w:rsidRPr="001F3AE7" w:rsidTr="005D1401">
        <w:tc>
          <w:tcPr>
            <w:tcW w:w="311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403</w:t>
            </w:r>
          </w:p>
          <w:p w:rsidR="008A3E72" w:rsidRPr="001F3AE7" w:rsidRDefault="008A3E72" w:rsidP="005D1401">
            <w:pPr>
              <w:jc w:val="center"/>
              <w:rPr>
                <w:rFonts w:ascii="Times New Roman" w:hAnsi="Times New Roman" w:cs="Times New Roman"/>
                <w:sz w:val="24"/>
                <w:szCs w:val="24"/>
                <w:lang w:val="uk-UA"/>
              </w:rPr>
            </w:pPr>
            <w:r w:rsidRPr="003A31B4">
              <w:rPr>
                <w:rFonts w:ascii="Times New Roman" w:hAnsi="Times New Roman" w:cs="Times New Roman"/>
                <w:sz w:val="24"/>
                <w:szCs w:val="24"/>
                <w:lang w:val="uk-UA"/>
              </w:rPr>
              <w:t>Стоматологічна поліклініка</w:t>
            </w:r>
          </w:p>
        </w:tc>
        <w:tc>
          <w:tcPr>
            <w:tcW w:w="3111" w:type="dxa"/>
            <w:vAlign w:val="center"/>
          </w:tcPr>
          <w:p w:rsidR="008A3E72" w:rsidRPr="001F3AE7" w:rsidRDefault="008A3E72" w:rsidP="005D1401">
            <w:pPr>
              <w:jc w:val="center"/>
              <w:rPr>
                <w:rStyle w:val="212pt"/>
                <w:rFonts w:eastAsiaTheme="minorHAnsi"/>
              </w:rPr>
            </w:pPr>
            <w:r w:rsidRPr="001F3AE7">
              <w:rPr>
                <w:rStyle w:val="212pt"/>
                <w:rFonts w:eastAsiaTheme="minorHAnsi"/>
              </w:rPr>
              <w:t>Викиди стічних вод в процесі діяльності</w:t>
            </w:r>
          </w:p>
        </w:tc>
        <w:tc>
          <w:tcPr>
            <w:tcW w:w="3121" w:type="dxa"/>
            <w:vAlign w:val="center"/>
          </w:tcPr>
          <w:p w:rsidR="008A3E72" w:rsidRPr="001F3AE7" w:rsidRDefault="008A3E72" w:rsidP="005D1401">
            <w:pPr>
              <w:pStyle w:val="20"/>
              <w:shd w:val="clear" w:color="auto" w:fill="auto"/>
              <w:spacing w:before="0" w:after="0" w:line="277" w:lineRule="exact"/>
              <w:ind w:firstLine="5"/>
              <w:jc w:val="center"/>
              <w:rPr>
                <w:rStyle w:val="212pt"/>
                <w:rFonts w:eastAsia="Constantia"/>
              </w:rPr>
            </w:pPr>
            <w:r w:rsidRPr="001F3AE7">
              <w:rPr>
                <w:rStyle w:val="212pt"/>
                <w:rFonts w:eastAsia="Constantia"/>
              </w:rPr>
              <w:t>Застосування централізованої каналізації з відведенням до очисних споруд</w:t>
            </w:r>
          </w:p>
        </w:tc>
      </w:tr>
      <w:tr w:rsidR="008A3E72" w:rsidRPr="001F3AE7" w:rsidTr="005D1401">
        <w:tc>
          <w:tcPr>
            <w:tcW w:w="311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405</w:t>
            </w:r>
          </w:p>
          <w:p w:rsidR="008A3E72" w:rsidRPr="001F3AE7" w:rsidRDefault="008A3E72" w:rsidP="005D1401">
            <w:pPr>
              <w:jc w:val="center"/>
              <w:rPr>
                <w:rFonts w:ascii="Times New Roman" w:hAnsi="Times New Roman" w:cs="Times New Roman"/>
                <w:sz w:val="24"/>
                <w:szCs w:val="24"/>
                <w:lang w:val="uk-UA"/>
              </w:rPr>
            </w:pPr>
            <w:r w:rsidRPr="003A31B4">
              <w:rPr>
                <w:rFonts w:ascii="Times New Roman" w:hAnsi="Times New Roman" w:cs="Times New Roman"/>
                <w:sz w:val="24"/>
                <w:szCs w:val="24"/>
                <w:lang w:val="uk-UA"/>
              </w:rPr>
              <w:t>Луганська обласна клінічна лікарня</w:t>
            </w:r>
          </w:p>
        </w:tc>
        <w:tc>
          <w:tcPr>
            <w:tcW w:w="3111" w:type="dxa"/>
            <w:vAlign w:val="center"/>
          </w:tcPr>
          <w:p w:rsidR="008A3E72" w:rsidRPr="001F3AE7" w:rsidRDefault="008A3E72" w:rsidP="005D1401">
            <w:pPr>
              <w:jc w:val="center"/>
              <w:rPr>
                <w:rStyle w:val="212pt"/>
                <w:rFonts w:eastAsiaTheme="minorHAnsi"/>
              </w:rPr>
            </w:pPr>
            <w:r w:rsidRPr="001F3AE7">
              <w:rPr>
                <w:rStyle w:val="212pt"/>
                <w:rFonts w:eastAsiaTheme="minorHAnsi"/>
              </w:rPr>
              <w:t>Викиди стічних вод в процесі діяльності</w:t>
            </w:r>
          </w:p>
        </w:tc>
        <w:tc>
          <w:tcPr>
            <w:tcW w:w="3121" w:type="dxa"/>
            <w:vAlign w:val="center"/>
          </w:tcPr>
          <w:p w:rsidR="008A3E72" w:rsidRPr="001F3AE7" w:rsidRDefault="008A3E72" w:rsidP="005D1401">
            <w:pPr>
              <w:pStyle w:val="20"/>
              <w:shd w:val="clear" w:color="auto" w:fill="auto"/>
              <w:spacing w:before="0" w:after="0" w:line="277" w:lineRule="exact"/>
              <w:ind w:firstLine="5"/>
              <w:jc w:val="center"/>
              <w:rPr>
                <w:rStyle w:val="212pt"/>
                <w:rFonts w:eastAsia="Constantia"/>
              </w:rPr>
            </w:pPr>
            <w:r w:rsidRPr="001F3AE7">
              <w:rPr>
                <w:rStyle w:val="212pt"/>
                <w:rFonts w:eastAsia="Constantia"/>
              </w:rPr>
              <w:t>Застосування централізованої каналізації з відведенням до очисних споруд</w:t>
            </w:r>
          </w:p>
        </w:tc>
      </w:tr>
      <w:tr w:rsidR="008A3E72" w:rsidRPr="001F3AE7" w:rsidTr="005D1401">
        <w:tc>
          <w:tcPr>
            <w:tcW w:w="311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406</w:t>
            </w:r>
          </w:p>
          <w:p w:rsidR="008A3E72" w:rsidRPr="001F3AE7" w:rsidRDefault="008A3E72" w:rsidP="005D1401">
            <w:pPr>
              <w:jc w:val="center"/>
              <w:rPr>
                <w:rFonts w:ascii="Times New Roman" w:hAnsi="Times New Roman" w:cs="Times New Roman"/>
                <w:sz w:val="24"/>
                <w:szCs w:val="24"/>
                <w:lang w:val="uk-UA"/>
              </w:rPr>
            </w:pPr>
            <w:r w:rsidRPr="003A31B4">
              <w:rPr>
                <w:rFonts w:ascii="Times New Roman" w:hAnsi="Times New Roman" w:cs="Times New Roman"/>
                <w:sz w:val="24"/>
                <w:szCs w:val="24"/>
                <w:lang w:val="uk-UA"/>
              </w:rPr>
              <w:t>Луганський обласний протитуберкульозний диспансер</w:t>
            </w:r>
          </w:p>
        </w:tc>
        <w:tc>
          <w:tcPr>
            <w:tcW w:w="3111" w:type="dxa"/>
            <w:vAlign w:val="center"/>
          </w:tcPr>
          <w:p w:rsidR="008A3E72" w:rsidRPr="001F3AE7" w:rsidRDefault="008A3E72" w:rsidP="005D1401">
            <w:pPr>
              <w:jc w:val="center"/>
              <w:rPr>
                <w:rStyle w:val="212pt"/>
                <w:rFonts w:eastAsiaTheme="minorHAnsi"/>
              </w:rPr>
            </w:pPr>
            <w:r w:rsidRPr="001F3AE7">
              <w:rPr>
                <w:rStyle w:val="212pt"/>
                <w:rFonts w:eastAsiaTheme="minorHAnsi"/>
              </w:rPr>
              <w:t>Викиди стічних вод в процесі діяльності</w:t>
            </w:r>
          </w:p>
        </w:tc>
        <w:tc>
          <w:tcPr>
            <w:tcW w:w="3121" w:type="dxa"/>
            <w:vAlign w:val="center"/>
          </w:tcPr>
          <w:p w:rsidR="008A3E72" w:rsidRPr="001F3AE7" w:rsidRDefault="008A3E72" w:rsidP="005D1401">
            <w:pPr>
              <w:pStyle w:val="20"/>
              <w:shd w:val="clear" w:color="auto" w:fill="auto"/>
              <w:spacing w:before="0" w:after="0" w:line="277" w:lineRule="exact"/>
              <w:ind w:firstLine="5"/>
              <w:jc w:val="center"/>
              <w:rPr>
                <w:rStyle w:val="212pt"/>
                <w:rFonts w:eastAsia="Constantia"/>
              </w:rPr>
            </w:pPr>
            <w:r w:rsidRPr="001F3AE7">
              <w:rPr>
                <w:rStyle w:val="212pt"/>
                <w:rFonts w:eastAsia="Constantia"/>
              </w:rPr>
              <w:t>Застосування централізованої каналізації з відведенням до очисних споруд</w:t>
            </w:r>
          </w:p>
        </w:tc>
      </w:tr>
      <w:tr w:rsidR="008A3E72" w:rsidRPr="001F3AE7" w:rsidTr="005D1401">
        <w:tc>
          <w:tcPr>
            <w:tcW w:w="311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407</w:t>
            </w:r>
          </w:p>
          <w:p w:rsidR="008A3E72" w:rsidRPr="001F3AE7" w:rsidRDefault="008A3E72" w:rsidP="005D1401">
            <w:pPr>
              <w:jc w:val="center"/>
              <w:rPr>
                <w:rFonts w:ascii="Times New Roman" w:hAnsi="Times New Roman" w:cs="Times New Roman"/>
                <w:sz w:val="24"/>
                <w:szCs w:val="24"/>
                <w:lang w:val="uk-UA"/>
              </w:rPr>
            </w:pPr>
            <w:r w:rsidRPr="003A31B4">
              <w:rPr>
                <w:rFonts w:ascii="Times New Roman" w:hAnsi="Times New Roman" w:cs="Times New Roman"/>
                <w:sz w:val="24"/>
                <w:szCs w:val="24"/>
                <w:lang w:val="uk-UA"/>
              </w:rPr>
              <w:t>Луганський обласний центр з профілактики та боротьби зі СНІД</w:t>
            </w:r>
          </w:p>
        </w:tc>
        <w:tc>
          <w:tcPr>
            <w:tcW w:w="3111" w:type="dxa"/>
            <w:vAlign w:val="center"/>
          </w:tcPr>
          <w:p w:rsidR="008A3E72" w:rsidRPr="001F3AE7" w:rsidRDefault="008A3E72" w:rsidP="005D1401">
            <w:pPr>
              <w:jc w:val="center"/>
              <w:rPr>
                <w:rStyle w:val="212pt"/>
                <w:rFonts w:eastAsiaTheme="minorHAnsi"/>
              </w:rPr>
            </w:pPr>
            <w:r w:rsidRPr="001F3AE7">
              <w:rPr>
                <w:rStyle w:val="212pt"/>
                <w:rFonts w:eastAsiaTheme="minorHAnsi"/>
              </w:rPr>
              <w:t>Викиди стічних вод в процесі діяльності</w:t>
            </w:r>
          </w:p>
        </w:tc>
        <w:tc>
          <w:tcPr>
            <w:tcW w:w="3121" w:type="dxa"/>
            <w:vAlign w:val="center"/>
          </w:tcPr>
          <w:p w:rsidR="008A3E72" w:rsidRPr="001F3AE7" w:rsidRDefault="008A3E72" w:rsidP="005D1401">
            <w:pPr>
              <w:pStyle w:val="20"/>
              <w:shd w:val="clear" w:color="auto" w:fill="auto"/>
              <w:spacing w:before="0" w:after="0" w:line="277" w:lineRule="exact"/>
              <w:ind w:firstLine="5"/>
              <w:jc w:val="center"/>
              <w:rPr>
                <w:rStyle w:val="212pt"/>
                <w:rFonts w:eastAsia="Constantia"/>
              </w:rPr>
            </w:pPr>
            <w:r w:rsidRPr="001F3AE7">
              <w:rPr>
                <w:rStyle w:val="212pt"/>
                <w:rFonts w:eastAsia="Constantia"/>
              </w:rPr>
              <w:t>Застосування централізованої каналізації з відведенням до очисних споруд</w:t>
            </w:r>
          </w:p>
        </w:tc>
      </w:tr>
      <w:tr w:rsidR="008A3E72" w:rsidRPr="001F3AE7" w:rsidTr="005D1401">
        <w:tc>
          <w:tcPr>
            <w:tcW w:w="3112"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412</w:t>
            </w:r>
          </w:p>
          <w:p w:rsidR="008A3E72" w:rsidRPr="001F3AE7" w:rsidRDefault="008A3E72" w:rsidP="005D1401">
            <w:pPr>
              <w:jc w:val="center"/>
              <w:rPr>
                <w:rFonts w:ascii="Times New Roman" w:hAnsi="Times New Roman" w:cs="Times New Roman"/>
                <w:sz w:val="24"/>
                <w:szCs w:val="24"/>
                <w:lang w:val="uk-UA"/>
              </w:rPr>
            </w:pPr>
            <w:r w:rsidRPr="003A31B4">
              <w:rPr>
                <w:rFonts w:ascii="Times New Roman" w:hAnsi="Times New Roman" w:cs="Times New Roman"/>
                <w:sz w:val="24"/>
                <w:szCs w:val="24"/>
                <w:lang w:val="uk-UA"/>
              </w:rPr>
              <w:t>КП «Луганська обласна «Фармація Північ»</w:t>
            </w:r>
          </w:p>
        </w:tc>
        <w:tc>
          <w:tcPr>
            <w:tcW w:w="3111" w:type="dxa"/>
            <w:vAlign w:val="center"/>
          </w:tcPr>
          <w:p w:rsidR="008A3E72" w:rsidRPr="001F3AE7" w:rsidRDefault="008A3E72" w:rsidP="005D1401">
            <w:pPr>
              <w:jc w:val="center"/>
              <w:rPr>
                <w:rStyle w:val="212pt"/>
                <w:rFonts w:eastAsiaTheme="minorHAnsi"/>
              </w:rPr>
            </w:pPr>
            <w:r w:rsidRPr="001F3AE7">
              <w:rPr>
                <w:rStyle w:val="212pt"/>
                <w:rFonts w:eastAsiaTheme="minorHAnsi"/>
              </w:rPr>
              <w:t>Викиди стічних вод в процесі діяльності</w:t>
            </w:r>
          </w:p>
        </w:tc>
        <w:tc>
          <w:tcPr>
            <w:tcW w:w="3121" w:type="dxa"/>
            <w:vAlign w:val="center"/>
          </w:tcPr>
          <w:p w:rsidR="008A3E72" w:rsidRPr="001F3AE7" w:rsidRDefault="008A3E72" w:rsidP="005D1401">
            <w:pPr>
              <w:pStyle w:val="20"/>
              <w:shd w:val="clear" w:color="auto" w:fill="auto"/>
              <w:spacing w:before="0" w:after="0" w:line="277" w:lineRule="exact"/>
              <w:ind w:firstLine="5"/>
              <w:jc w:val="center"/>
              <w:rPr>
                <w:rStyle w:val="212pt"/>
                <w:rFonts w:eastAsia="Constantia"/>
              </w:rPr>
            </w:pPr>
            <w:r w:rsidRPr="001F3AE7">
              <w:rPr>
                <w:rStyle w:val="212pt"/>
                <w:rFonts w:eastAsia="Constantia"/>
              </w:rPr>
              <w:t>Застосування централізованої каналізації з відведенням до очисних споруд</w:t>
            </w:r>
          </w:p>
        </w:tc>
      </w:tr>
      <w:tr w:rsidR="008A3E72" w:rsidRPr="001F3AE7" w:rsidTr="005D1401">
        <w:tc>
          <w:tcPr>
            <w:tcW w:w="3112"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413</w:t>
            </w:r>
          </w:p>
          <w:p w:rsidR="008A3E72" w:rsidRDefault="008A3E72" w:rsidP="005D1401">
            <w:pPr>
              <w:jc w:val="center"/>
            </w:pPr>
            <w:r>
              <w:rPr>
                <w:rFonts w:ascii="Times New Roman" w:hAnsi="Times New Roman" w:cs="Times New Roman"/>
                <w:sz w:val="24"/>
                <w:szCs w:val="24"/>
                <w:lang w:val="uk-UA"/>
              </w:rPr>
              <w:t>ДУ «Луганський обласний лабораторний центр МОЗУ»</w:t>
            </w:r>
          </w:p>
        </w:tc>
        <w:tc>
          <w:tcPr>
            <w:tcW w:w="3111" w:type="dxa"/>
            <w:vAlign w:val="center"/>
          </w:tcPr>
          <w:p w:rsidR="008A3E72" w:rsidRPr="001F3AE7" w:rsidRDefault="008A3E72" w:rsidP="005D1401">
            <w:pPr>
              <w:jc w:val="center"/>
              <w:rPr>
                <w:rStyle w:val="212pt"/>
                <w:rFonts w:eastAsiaTheme="minorHAnsi"/>
              </w:rPr>
            </w:pPr>
            <w:r w:rsidRPr="001F3AE7">
              <w:rPr>
                <w:rStyle w:val="212pt"/>
                <w:rFonts w:eastAsiaTheme="minorHAnsi"/>
              </w:rPr>
              <w:t>Викиди стічних вод в процесі діяльності</w:t>
            </w:r>
          </w:p>
        </w:tc>
        <w:tc>
          <w:tcPr>
            <w:tcW w:w="3121" w:type="dxa"/>
            <w:vAlign w:val="center"/>
          </w:tcPr>
          <w:p w:rsidR="008A3E72" w:rsidRPr="001F3AE7" w:rsidRDefault="008A3E72" w:rsidP="005D1401">
            <w:pPr>
              <w:pStyle w:val="20"/>
              <w:shd w:val="clear" w:color="auto" w:fill="auto"/>
              <w:spacing w:before="0" w:after="0" w:line="277" w:lineRule="exact"/>
              <w:ind w:firstLine="5"/>
              <w:jc w:val="center"/>
              <w:rPr>
                <w:rStyle w:val="212pt"/>
                <w:rFonts w:eastAsia="Constantia"/>
              </w:rPr>
            </w:pPr>
            <w:r w:rsidRPr="001F3AE7">
              <w:rPr>
                <w:rStyle w:val="212pt"/>
                <w:rFonts w:eastAsia="Constantia"/>
              </w:rPr>
              <w:t>Застосування централізованої каналізації з відведенням до очисних споруд</w:t>
            </w:r>
          </w:p>
        </w:tc>
      </w:tr>
      <w:tr w:rsidR="008A3E72" w:rsidRPr="001F3AE7" w:rsidTr="005D1401">
        <w:tc>
          <w:tcPr>
            <w:tcW w:w="3112" w:type="dxa"/>
          </w:tcPr>
          <w:p w:rsidR="008A3E72" w:rsidRDefault="008A3E72" w:rsidP="005D1401">
            <w:pPr>
              <w:jc w:val="center"/>
            </w:pPr>
            <w:r>
              <w:rPr>
                <w:rFonts w:ascii="Times New Roman" w:hAnsi="Times New Roman" w:cs="Times New Roman"/>
                <w:sz w:val="24"/>
                <w:szCs w:val="24"/>
                <w:lang w:val="uk-UA"/>
              </w:rPr>
              <w:t>Територія № 414 Лисичанська станція швидкої медичної допомоги</w:t>
            </w:r>
          </w:p>
        </w:tc>
        <w:tc>
          <w:tcPr>
            <w:tcW w:w="3111" w:type="dxa"/>
            <w:vAlign w:val="center"/>
          </w:tcPr>
          <w:p w:rsidR="008A3E72" w:rsidRPr="001F3AE7" w:rsidRDefault="008A3E72" w:rsidP="005D1401">
            <w:pPr>
              <w:jc w:val="center"/>
              <w:rPr>
                <w:rStyle w:val="212pt"/>
                <w:rFonts w:eastAsiaTheme="minorHAnsi"/>
              </w:rPr>
            </w:pPr>
            <w:r w:rsidRPr="001F3AE7">
              <w:rPr>
                <w:rStyle w:val="212pt"/>
                <w:rFonts w:eastAsiaTheme="minorHAnsi"/>
              </w:rPr>
              <w:t>Викиди стічних вод в процесі діяльності</w:t>
            </w:r>
          </w:p>
        </w:tc>
        <w:tc>
          <w:tcPr>
            <w:tcW w:w="3121" w:type="dxa"/>
            <w:vAlign w:val="center"/>
          </w:tcPr>
          <w:p w:rsidR="008A3E72" w:rsidRPr="001F3AE7" w:rsidRDefault="008A3E72" w:rsidP="005D1401">
            <w:pPr>
              <w:pStyle w:val="20"/>
              <w:shd w:val="clear" w:color="auto" w:fill="auto"/>
              <w:spacing w:before="0" w:after="0" w:line="277" w:lineRule="exact"/>
              <w:ind w:firstLine="5"/>
              <w:jc w:val="center"/>
              <w:rPr>
                <w:rStyle w:val="212pt"/>
                <w:rFonts w:eastAsia="Constantia"/>
              </w:rPr>
            </w:pPr>
            <w:r w:rsidRPr="001F3AE7">
              <w:rPr>
                <w:rStyle w:val="212pt"/>
                <w:rFonts w:eastAsia="Constantia"/>
              </w:rPr>
              <w:t>Застосування централізованої каналізації з відведенням до очисних споруд</w:t>
            </w:r>
          </w:p>
        </w:tc>
      </w:tr>
      <w:tr w:rsidR="008A3E72" w:rsidRPr="001F3AE7" w:rsidTr="005D1401">
        <w:tc>
          <w:tcPr>
            <w:tcW w:w="3112"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Територія № 417 </w:t>
            </w:r>
          </w:p>
          <w:p w:rsidR="008A3E72" w:rsidRDefault="008A3E72" w:rsidP="005D1401">
            <w:pPr>
              <w:jc w:val="center"/>
            </w:pPr>
            <w:r>
              <w:rPr>
                <w:rFonts w:ascii="Times New Roman" w:hAnsi="Times New Roman" w:cs="Times New Roman"/>
                <w:sz w:val="24"/>
                <w:szCs w:val="24"/>
                <w:lang w:val="uk-UA"/>
              </w:rPr>
              <w:t>Медичний центр</w:t>
            </w:r>
          </w:p>
        </w:tc>
        <w:tc>
          <w:tcPr>
            <w:tcW w:w="3111" w:type="dxa"/>
            <w:vAlign w:val="center"/>
          </w:tcPr>
          <w:p w:rsidR="008A3E72" w:rsidRPr="001F3AE7" w:rsidRDefault="008A3E72" w:rsidP="005D1401">
            <w:pPr>
              <w:jc w:val="center"/>
              <w:rPr>
                <w:rStyle w:val="212pt"/>
                <w:rFonts w:eastAsiaTheme="minorHAnsi"/>
              </w:rPr>
            </w:pPr>
            <w:r w:rsidRPr="001F3AE7">
              <w:rPr>
                <w:rStyle w:val="212pt"/>
                <w:rFonts w:eastAsiaTheme="minorHAnsi"/>
              </w:rPr>
              <w:t>Викиди стічних вод в процесі діяльності</w:t>
            </w:r>
          </w:p>
        </w:tc>
        <w:tc>
          <w:tcPr>
            <w:tcW w:w="3121" w:type="dxa"/>
            <w:vAlign w:val="center"/>
          </w:tcPr>
          <w:p w:rsidR="008A3E72" w:rsidRPr="001F3AE7" w:rsidRDefault="008A3E72" w:rsidP="005D1401">
            <w:pPr>
              <w:pStyle w:val="20"/>
              <w:shd w:val="clear" w:color="auto" w:fill="auto"/>
              <w:spacing w:before="0" w:after="0" w:line="277" w:lineRule="exact"/>
              <w:ind w:firstLine="5"/>
              <w:jc w:val="center"/>
              <w:rPr>
                <w:rStyle w:val="212pt"/>
                <w:rFonts w:eastAsia="Constantia"/>
              </w:rPr>
            </w:pPr>
            <w:r w:rsidRPr="001F3AE7">
              <w:rPr>
                <w:rStyle w:val="212pt"/>
                <w:rFonts w:eastAsia="Constantia"/>
              </w:rPr>
              <w:t>Застосування централізованої каналізації з відведенням до очисних споруд</w:t>
            </w:r>
          </w:p>
        </w:tc>
      </w:tr>
      <w:tr w:rsidR="008A3E72" w:rsidRPr="001F3AE7" w:rsidTr="005D1401">
        <w:tc>
          <w:tcPr>
            <w:tcW w:w="3112"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Територія № 418 </w:t>
            </w:r>
          </w:p>
          <w:p w:rsidR="008A3E72" w:rsidRDefault="008A3E72" w:rsidP="005D1401">
            <w:pPr>
              <w:jc w:val="center"/>
            </w:pPr>
            <w:r>
              <w:rPr>
                <w:rFonts w:ascii="Times New Roman" w:hAnsi="Times New Roman" w:cs="Times New Roman"/>
                <w:sz w:val="24"/>
                <w:szCs w:val="24"/>
                <w:lang w:val="uk-UA"/>
              </w:rPr>
              <w:t>Заклад ветеринарної медицини</w:t>
            </w:r>
          </w:p>
        </w:tc>
        <w:tc>
          <w:tcPr>
            <w:tcW w:w="3111" w:type="dxa"/>
            <w:vAlign w:val="center"/>
          </w:tcPr>
          <w:p w:rsidR="008A3E72" w:rsidRPr="001F3AE7" w:rsidRDefault="008A3E72" w:rsidP="005D1401">
            <w:pPr>
              <w:jc w:val="center"/>
              <w:rPr>
                <w:rStyle w:val="212pt"/>
                <w:rFonts w:eastAsiaTheme="minorHAnsi"/>
              </w:rPr>
            </w:pPr>
            <w:r w:rsidRPr="001F3AE7">
              <w:rPr>
                <w:rStyle w:val="212pt"/>
                <w:rFonts w:eastAsiaTheme="minorHAnsi"/>
              </w:rPr>
              <w:t>Викиди стічних вод в процесі діяльності</w:t>
            </w:r>
          </w:p>
        </w:tc>
        <w:tc>
          <w:tcPr>
            <w:tcW w:w="3121" w:type="dxa"/>
            <w:vAlign w:val="center"/>
          </w:tcPr>
          <w:p w:rsidR="008A3E72" w:rsidRPr="001F3AE7" w:rsidRDefault="008A3E72" w:rsidP="005D1401">
            <w:pPr>
              <w:pStyle w:val="20"/>
              <w:shd w:val="clear" w:color="auto" w:fill="auto"/>
              <w:spacing w:before="0" w:after="0" w:line="277" w:lineRule="exact"/>
              <w:ind w:firstLine="5"/>
              <w:jc w:val="center"/>
              <w:rPr>
                <w:rStyle w:val="212pt"/>
                <w:rFonts w:eastAsia="Constantia"/>
              </w:rPr>
            </w:pPr>
            <w:r w:rsidRPr="001F3AE7">
              <w:rPr>
                <w:rStyle w:val="212pt"/>
                <w:rFonts w:eastAsia="Constantia"/>
              </w:rPr>
              <w:t>Застосування централізованої каналізації з відведенням до очисних споруд</w:t>
            </w:r>
          </w:p>
        </w:tc>
      </w:tr>
      <w:tr w:rsidR="008A3E72" w:rsidRPr="001F3AE7" w:rsidTr="005D1401">
        <w:tc>
          <w:tcPr>
            <w:tcW w:w="3112" w:type="dxa"/>
          </w:tcPr>
          <w:p w:rsidR="008A3E72" w:rsidRDefault="008A3E72" w:rsidP="005D1401">
            <w:pPr>
              <w:jc w:val="center"/>
            </w:pPr>
            <w:r>
              <w:rPr>
                <w:rFonts w:ascii="Times New Roman" w:hAnsi="Times New Roman" w:cs="Times New Roman"/>
                <w:sz w:val="24"/>
                <w:szCs w:val="24"/>
                <w:lang w:val="uk-UA"/>
              </w:rPr>
              <w:t xml:space="preserve">Територія № 419 </w:t>
            </w:r>
            <w:proofErr w:type="spellStart"/>
            <w:r>
              <w:rPr>
                <w:rFonts w:ascii="Times New Roman" w:hAnsi="Times New Roman" w:cs="Times New Roman"/>
                <w:sz w:val="24"/>
                <w:szCs w:val="24"/>
                <w:lang w:val="uk-UA"/>
              </w:rPr>
              <w:t>Перинатальний</w:t>
            </w:r>
            <w:proofErr w:type="spellEnd"/>
            <w:r>
              <w:rPr>
                <w:rFonts w:ascii="Times New Roman" w:hAnsi="Times New Roman" w:cs="Times New Roman"/>
                <w:sz w:val="24"/>
                <w:szCs w:val="24"/>
                <w:lang w:val="uk-UA"/>
              </w:rPr>
              <w:t xml:space="preserve"> центр</w:t>
            </w:r>
          </w:p>
        </w:tc>
        <w:tc>
          <w:tcPr>
            <w:tcW w:w="3111" w:type="dxa"/>
            <w:vAlign w:val="center"/>
          </w:tcPr>
          <w:p w:rsidR="008A3E72" w:rsidRPr="001F3AE7" w:rsidRDefault="008A3E72" w:rsidP="005D1401">
            <w:pPr>
              <w:jc w:val="center"/>
              <w:rPr>
                <w:rStyle w:val="212pt"/>
                <w:rFonts w:eastAsiaTheme="minorHAnsi"/>
              </w:rPr>
            </w:pPr>
            <w:r w:rsidRPr="001F3AE7">
              <w:rPr>
                <w:rStyle w:val="212pt"/>
                <w:rFonts w:eastAsiaTheme="minorHAnsi"/>
              </w:rPr>
              <w:t>Викиди стічних вод в процесі діяльності</w:t>
            </w:r>
          </w:p>
        </w:tc>
        <w:tc>
          <w:tcPr>
            <w:tcW w:w="3121" w:type="dxa"/>
            <w:vAlign w:val="center"/>
          </w:tcPr>
          <w:p w:rsidR="008A3E72" w:rsidRPr="001F3AE7" w:rsidRDefault="008A3E72" w:rsidP="005D1401">
            <w:pPr>
              <w:pStyle w:val="20"/>
              <w:shd w:val="clear" w:color="auto" w:fill="auto"/>
              <w:spacing w:before="0" w:after="0" w:line="277" w:lineRule="exact"/>
              <w:ind w:firstLine="5"/>
              <w:jc w:val="center"/>
              <w:rPr>
                <w:rStyle w:val="212pt"/>
                <w:rFonts w:eastAsia="Constantia"/>
              </w:rPr>
            </w:pPr>
            <w:r w:rsidRPr="001F3AE7">
              <w:rPr>
                <w:rStyle w:val="212pt"/>
                <w:rFonts w:eastAsia="Constantia"/>
              </w:rPr>
              <w:t>Застосування централізованої каналізації з відведенням до очисних споруд</w:t>
            </w:r>
          </w:p>
        </w:tc>
      </w:tr>
      <w:tr w:rsidR="008A3E72" w:rsidRPr="001F3AE7" w:rsidTr="005D1401">
        <w:tc>
          <w:tcPr>
            <w:tcW w:w="3112" w:type="dxa"/>
          </w:tcPr>
          <w:p w:rsidR="008A3E72" w:rsidRDefault="008A3E72" w:rsidP="005D1401">
            <w:pPr>
              <w:jc w:val="center"/>
            </w:pPr>
            <w:r>
              <w:rPr>
                <w:rFonts w:ascii="Times New Roman" w:hAnsi="Times New Roman" w:cs="Times New Roman"/>
                <w:sz w:val="24"/>
                <w:szCs w:val="24"/>
                <w:lang w:val="uk-UA"/>
              </w:rPr>
              <w:t>Територія № 421 Поліклініка</w:t>
            </w:r>
          </w:p>
        </w:tc>
        <w:tc>
          <w:tcPr>
            <w:tcW w:w="3111" w:type="dxa"/>
            <w:vAlign w:val="center"/>
          </w:tcPr>
          <w:p w:rsidR="008A3E72" w:rsidRPr="001F3AE7" w:rsidRDefault="008A3E72" w:rsidP="005D1401">
            <w:pPr>
              <w:jc w:val="center"/>
              <w:rPr>
                <w:rStyle w:val="212pt"/>
                <w:rFonts w:eastAsiaTheme="minorHAnsi"/>
              </w:rPr>
            </w:pPr>
            <w:r w:rsidRPr="001F3AE7">
              <w:rPr>
                <w:rStyle w:val="212pt"/>
                <w:rFonts w:eastAsiaTheme="minorHAnsi"/>
              </w:rPr>
              <w:t>Викиди стічних вод в процесі діяльності</w:t>
            </w:r>
          </w:p>
        </w:tc>
        <w:tc>
          <w:tcPr>
            <w:tcW w:w="3121" w:type="dxa"/>
            <w:vAlign w:val="center"/>
          </w:tcPr>
          <w:p w:rsidR="008A3E72" w:rsidRPr="001F3AE7" w:rsidRDefault="008A3E72" w:rsidP="005D1401">
            <w:pPr>
              <w:pStyle w:val="20"/>
              <w:shd w:val="clear" w:color="auto" w:fill="auto"/>
              <w:spacing w:before="0" w:after="0" w:line="277" w:lineRule="exact"/>
              <w:ind w:firstLine="5"/>
              <w:jc w:val="center"/>
              <w:rPr>
                <w:rStyle w:val="212pt"/>
                <w:rFonts w:eastAsia="Constantia"/>
              </w:rPr>
            </w:pPr>
            <w:r w:rsidRPr="001F3AE7">
              <w:rPr>
                <w:rStyle w:val="212pt"/>
                <w:rFonts w:eastAsia="Constantia"/>
              </w:rPr>
              <w:t>Застосування централізованої каналізації з відведенням до очисних споруд</w:t>
            </w:r>
          </w:p>
        </w:tc>
      </w:tr>
      <w:tr w:rsidR="008A3E72" w:rsidRPr="001F3AE7" w:rsidTr="005D1401">
        <w:tc>
          <w:tcPr>
            <w:tcW w:w="3112"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501 Сєвєродонецький обласний дитячий протитуберкульозний санаторій</w:t>
            </w:r>
          </w:p>
        </w:tc>
        <w:tc>
          <w:tcPr>
            <w:tcW w:w="3111" w:type="dxa"/>
            <w:vAlign w:val="center"/>
          </w:tcPr>
          <w:p w:rsidR="008A3E72" w:rsidRPr="001F3AE7" w:rsidRDefault="008A3E72" w:rsidP="005D1401">
            <w:pPr>
              <w:jc w:val="center"/>
              <w:rPr>
                <w:rStyle w:val="212pt"/>
                <w:rFonts w:eastAsiaTheme="minorHAnsi"/>
              </w:rPr>
            </w:pPr>
            <w:r w:rsidRPr="001F3AE7">
              <w:rPr>
                <w:rStyle w:val="212pt"/>
                <w:rFonts w:eastAsiaTheme="minorHAnsi"/>
              </w:rPr>
              <w:t>Викиди стічних вод в процесі діяльності</w:t>
            </w:r>
          </w:p>
        </w:tc>
        <w:tc>
          <w:tcPr>
            <w:tcW w:w="3121" w:type="dxa"/>
            <w:vAlign w:val="center"/>
          </w:tcPr>
          <w:p w:rsidR="008A3E72" w:rsidRPr="001F3AE7" w:rsidRDefault="008A3E72" w:rsidP="005D1401">
            <w:pPr>
              <w:pStyle w:val="20"/>
              <w:shd w:val="clear" w:color="auto" w:fill="auto"/>
              <w:spacing w:before="0" w:after="0" w:line="277" w:lineRule="exact"/>
              <w:ind w:firstLine="5"/>
              <w:jc w:val="center"/>
              <w:rPr>
                <w:rStyle w:val="212pt"/>
                <w:rFonts w:eastAsia="Constantia"/>
              </w:rPr>
            </w:pPr>
            <w:r w:rsidRPr="001F3AE7">
              <w:rPr>
                <w:rStyle w:val="212pt"/>
                <w:rFonts w:eastAsia="Constantia"/>
              </w:rPr>
              <w:t>Застосування централізованої каналізації з відведенням до очисних споруд</w:t>
            </w:r>
          </w:p>
        </w:tc>
      </w:tr>
      <w:tr w:rsidR="008A3E72" w:rsidRPr="00901A5D" w:rsidTr="005D1401">
        <w:tc>
          <w:tcPr>
            <w:tcW w:w="3112"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Територія № 609 </w:t>
            </w:r>
          </w:p>
          <w:p w:rsidR="008A3E72" w:rsidRDefault="008A3E72" w:rsidP="005D1401">
            <w:pPr>
              <w:jc w:val="center"/>
            </w:pPr>
            <w:r>
              <w:rPr>
                <w:rFonts w:ascii="Times New Roman" w:hAnsi="Times New Roman" w:cs="Times New Roman"/>
                <w:sz w:val="24"/>
                <w:szCs w:val="24"/>
                <w:lang w:val="uk-UA"/>
              </w:rPr>
              <w:t>Хімчистка</w:t>
            </w:r>
          </w:p>
        </w:tc>
        <w:tc>
          <w:tcPr>
            <w:tcW w:w="3111" w:type="dxa"/>
            <w:vAlign w:val="center"/>
          </w:tcPr>
          <w:p w:rsidR="008A3E72" w:rsidRPr="001F3AE7" w:rsidRDefault="008A3E72" w:rsidP="005D1401">
            <w:pPr>
              <w:jc w:val="center"/>
              <w:rPr>
                <w:rStyle w:val="212pt"/>
                <w:rFonts w:eastAsiaTheme="minorHAnsi"/>
              </w:rPr>
            </w:pPr>
            <w:r w:rsidRPr="001F3AE7">
              <w:rPr>
                <w:rStyle w:val="212pt"/>
                <w:rFonts w:eastAsiaTheme="minorHAnsi"/>
              </w:rPr>
              <w:t xml:space="preserve">Викиди </w:t>
            </w:r>
            <w:r>
              <w:rPr>
                <w:rStyle w:val="212pt"/>
                <w:rFonts w:eastAsiaTheme="minorHAnsi"/>
              </w:rPr>
              <w:t>забруднюючих стічних</w:t>
            </w:r>
            <w:r w:rsidRPr="001F3AE7">
              <w:rPr>
                <w:rStyle w:val="212pt"/>
                <w:rFonts w:eastAsiaTheme="minorHAnsi"/>
              </w:rPr>
              <w:t xml:space="preserve"> вод в процесі діяльності</w:t>
            </w:r>
          </w:p>
        </w:tc>
        <w:tc>
          <w:tcPr>
            <w:tcW w:w="3121" w:type="dxa"/>
            <w:vAlign w:val="center"/>
          </w:tcPr>
          <w:p w:rsidR="008A3E72" w:rsidRPr="001F3AE7" w:rsidRDefault="008A3E72" w:rsidP="005D1401">
            <w:pPr>
              <w:pStyle w:val="20"/>
              <w:shd w:val="clear" w:color="auto" w:fill="auto"/>
              <w:spacing w:before="0" w:after="0" w:line="277" w:lineRule="exact"/>
              <w:ind w:firstLine="5"/>
              <w:jc w:val="center"/>
              <w:rPr>
                <w:rStyle w:val="212pt"/>
                <w:rFonts w:eastAsia="Constantia"/>
              </w:rPr>
            </w:pPr>
            <w:r w:rsidRPr="001F3AE7">
              <w:rPr>
                <w:rStyle w:val="212pt"/>
                <w:rFonts w:eastAsia="Constantia"/>
              </w:rPr>
              <w:t>Застосування централізованої каналізації з відведенням до очисних споруд</w:t>
            </w:r>
            <w:r>
              <w:rPr>
                <w:rStyle w:val="212pt"/>
                <w:rFonts w:eastAsia="Constantia"/>
              </w:rPr>
              <w:t xml:space="preserve"> із застосуванням сучасних технологій нейтралізації хімічних речовин</w:t>
            </w:r>
          </w:p>
        </w:tc>
      </w:tr>
      <w:tr w:rsidR="008A3E72" w:rsidRPr="001F3AE7" w:rsidTr="005D1401">
        <w:tc>
          <w:tcPr>
            <w:tcW w:w="3112"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Територія № 610 </w:t>
            </w:r>
          </w:p>
          <w:p w:rsidR="008A3E72" w:rsidRDefault="008A3E72" w:rsidP="005D1401">
            <w:pPr>
              <w:jc w:val="center"/>
            </w:pPr>
            <w:r>
              <w:rPr>
                <w:rFonts w:ascii="Times New Roman" w:hAnsi="Times New Roman" w:cs="Times New Roman"/>
                <w:sz w:val="24"/>
                <w:szCs w:val="24"/>
                <w:lang w:val="uk-UA"/>
              </w:rPr>
              <w:t>Пральня</w:t>
            </w:r>
          </w:p>
        </w:tc>
        <w:tc>
          <w:tcPr>
            <w:tcW w:w="3111" w:type="dxa"/>
          </w:tcPr>
          <w:p w:rsidR="008A3E72" w:rsidRDefault="008A3E72" w:rsidP="005D1401">
            <w:pPr>
              <w:jc w:val="center"/>
            </w:pPr>
            <w:r w:rsidRPr="00F30244">
              <w:rPr>
                <w:rStyle w:val="212pt"/>
                <w:rFonts w:eastAsiaTheme="minorHAnsi"/>
              </w:rPr>
              <w:t>Викиди стічних вод в процесі діяльності</w:t>
            </w:r>
          </w:p>
        </w:tc>
        <w:tc>
          <w:tcPr>
            <w:tcW w:w="3121" w:type="dxa"/>
            <w:vAlign w:val="center"/>
          </w:tcPr>
          <w:p w:rsidR="008A3E72" w:rsidRPr="001F3AE7" w:rsidRDefault="008A3E72" w:rsidP="005D1401">
            <w:pPr>
              <w:pStyle w:val="20"/>
              <w:shd w:val="clear" w:color="auto" w:fill="auto"/>
              <w:spacing w:before="0" w:after="0" w:line="277" w:lineRule="exact"/>
              <w:ind w:firstLine="5"/>
              <w:jc w:val="center"/>
              <w:rPr>
                <w:rStyle w:val="212pt"/>
                <w:rFonts w:eastAsia="Constantia"/>
              </w:rPr>
            </w:pPr>
            <w:r w:rsidRPr="001F3AE7">
              <w:rPr>
                <w:rStyle w:val="212pt"/>
                <w:rFonts w:eastAsia="Constantia"/>
              </w:rPr>
              <w:t>Застосування централізованої каналізації з відведенням до очисних споруд</w:t>
            </w:r>
            <w:r>
              <w:rPr>
                <w:rStyle w:val="212pt"/>
                <w:rFonts w:eastAsia="Constantia"/>
              </w:rPr>
              <w:t xml:space="preserve"> із застосуванням сучасних технологій нейтралізації хімічних речовин</w:t>
            </w:r>
          </w:p>
        </w:tc>
      </w:tr>
      <w:tr w:rsidR="008A3E72" w:rsidRPr="001F3AE7" w:rsidTr="005D1401">
        <w:tc>
          <w:tcPr>
            <w:tcW w:w="3112"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61</w:t>
            </w:r>
            <w:r w:rsidRPr="002475B4">
              <w:rPr>
                <w:rFonts w:ascii="Times New Roman" w:hAnsi="Times New Roman" w:cs="Times New Roman"/>
                <w:sz w:val="24"/>
                <w:szCs w:val="24"/>
                <w:lang w:val="uk-UA"/>
              </w:rPr>
              <w:t>1</w:t>
            </w:r>
            <w:r>
              <w:rPr>
                <w:rFonts w:ascii="Times New Roman" w:hAnsi="Times New Roman" w:cs="Times New Roman"/>
                <w:sz w:val="24"/>
                <w:szCs w:val="24"/>
                <w:lang w:val="uk-UA"/>
              </w:rPr>
              <w:t xml:space="preserve"> </w:t>
            </w:r>
          </w:p>
          <w:p w:rsidR="008A3E72" w:rsidRDefault="008A3E72" w:rsidP="005D1401">
            <w:pPr>
              <w:jc w:val="center"/>
            </w:pPr>
            <w:r>
              <w:rPr>
                <w:rFonts w:ascii="Times New Roman" w:hAnsi="Times New Roman" w:cs="Times New Roman"/>
                <w:sz w:val="24"/>
                <w:szCs w:val="24"/>
                <w:lang w:val="uk-UA"/>
              </w:rPr>
              <w:t>Баня, сауна</w:t>
            </w:r>
          </w:p>
        </w:tc>
        <w:tc>
          <w:tcPr>
            <w:tcW w:w="3111" w:type="dxa"/>
          </w:tcPr>
          <w:p w:rsidR="008A3E72" w:rsidRDefault="008A3E72" w:rsidP="005D1401">
            <w:pPr>
              <w:jc w:val="center"/>
            </w:pPr>
            <w:r w:rsidRPr="00F30244">
              <w:rPr>
                <w:rStyle w:val="212pt"/>
                <w:rFonts w:eastAsiaTheme="minorHAnsi"/>
              </w:rPr>
              <w:t>Викиди стічних вод в процесі діяльності</w:t>
            </w:r>
          </w:p>
        </w:tc>
        <w:tc>
          <w:tcPr>
            <w:tcW w:w="3121" w:type="dxa"/>
          </w:tcPr>
          <w:p w:rsidR="008A3E72" w:rsidRDefault="008A3E72" w:rsidP="005D1401">
            <w:pPr>
              <w:jc w:val="center"/>
            </w:pPr>
            <w:r w:rsidRPr="00CF331E">
              <w:rPr>
                <w:rStyle w:val="212pt"/>
                <w:rFonts w:eastAsiaTheme="minorHAnsi"/>
              </w:rPr>
              <w:t>Застосування централізованої каналізації з відведенням до очисних споруд</w:t>
            </w:r>
          </w:p>
        </w:tc>
      </w:tr>
      <w:tr w:rsidR="008A3E72" w:rsidRPr="001F3AE7" w:rsidTr="005D1401">
        <w:tc>
          <w:tcPr>
            <w:tcW w:w="3112" w:type="dxa"/>
          </w:tcPr>
          <w:p w:rsidR="008A3E72" w:rsidRDefault="008A3E72" w:rsidP="005D1401">
            <w:pPr>
              <w:jc w:val="center"/>
            </w:pPr>
            <w:r>
              <w:rPr>
                <w:rFonts w:ascii="Times New Roman" w:hAnsi="Times New Roman" w:cs="Times New Roman"/>
                <w:sz w:val="24"/>
                <w:szCs w:val="24"/>
                <w:lang w:val="uk-UA"/>
              </w:rPr>
              <w:t>Територія № 612 Громадська вбиральня</w:t>
            </w:r>
          </w:p>
        </w:tc>
        <w:tc>
          <w:tcPr>
            <w:tcW w:w="3111" w:type="dxa"/>
          </w:tcPr>
          <w:p w:rsidR="008A3E72" w:rsidRDefault="008A3E72" w:rsidP="005D1401">
            <w:pPr>
              <w:jc w:val="center"/>
            </w:pPr>
            <w:r w:rsidRPr="00F30244">
              <w:rPr>
                <w:rStyle w:val="212pt"/>
                <w:rFonts w:eastAsiaTheme="minorHAnsi"/>
              </w:rPr>
              <w:t>Викиди стічних вод в процесі діяльності</w:t>
            </w:r>
          </w:p>
        </w:tc>
        <w:tc>
          <w:tcPr>
            <w:tcW w:w="3121" w:type="dxa"/>
          </w:tcPr>
          <w:p w:rsidR="008A3E72" w:rsidRDefault="008A3E72" w:rsidP="005D1401">
            <w:pPr>
              <w:jc w:val="center"/>
            </w:pPr>
            <w:r w:rsidRPr="00CF331E">
              <w:rPr>
                <w:rStyle w:val="212pt"/>
                <w:rFonts w:eastAsiaTheme="minorHAnsi"/>
              </w:rPr>
              <w:t>Застосування централізованої каналізації з відведенням до очисних споруд</w:t>
            </w:r>
          </w:p>
        </w:tc>
      </w:tr>
      <w:tr w:rsidR="008A3E72" w:rsidRPr="001F3AE7" w:rsidTr="005D1401">
        <w:tc>
          <w:tcPr>
            <w:tcW w:w="3112"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Територія № 803 </w:t>
            </w:r>
          </w:p>
          <w:p w:rsidR="008A3E72" w:rsidRDefault="008A3E72" w:rsidP="005D1401">
            <w:pPr>
              <w:jc w:val="center"/>
            </w:pPr>
            <w:r>
              <w:rPr>
                <w:rFonts w:ascii="Times New Roman" w:hAnsi="Times New Roman" w:cs="Times New Roman"/>
                <w:sz w:val="24"/>
                <w:szCs w:val="24"/>
                <w:lang w:val="uk-UA"/>
              </w:rPr>
              <w:t>КП «Сєвєродонецьке тролейбусне управління», депо</w:t>
            </w:r>
          </w:p>
        </w:tc>
        <w:tc>
          <w:tcPr>
            <w:tcW w:w="3111" w:type="dxa"/>
            <w:vAlign w:val="center"/>
          </w:tcPr>
          <w:p w:rsidR="008A3E72" w:rsidRPr="001F3AE7" w:rsidRDefault="008A3E72" w:rsidP="005D1401">
            <w:pPr>
              <w:jc w:val="center"/>
              <w:rPr>
                <w:rStyle w:val="212pt"/>
                <w:rFonts w:eastAsiaTheme="minorHAnsi"/>
              </w:rPr>
            </w:pPr>
            <w:r w:rsidRPr="001F3AE7">
              <w:rPr>
                <w:rStyle w:val="212pt"/>
                <w:rFonts w:eastAsiaTheme="minorHAnsi"/>
              </w:rPr>
              <w:t xml:space="preserve">Викиди </w:t>
            </w:r>
            <w:r>
              <w:rPr>
                <w:rStyle w:val="212pt"/>
                <w:rFonts w:eastAsiaTheme="minorHAnsi"/>
              </w:rPr>
              <w:t>забруднюючих стічних</w:t>
            </w:r>
            <w:r w:rsidRPr="001F3AE7">
              <w:rPr>
                <w:rStyle w:val="212pt"/>
                <w:rFonts w:eastAsiaTheme="minorHAnsi"/>
              </w:rPr>
              <w:t xml:space="preserve"> вод в процесі діяльності</w:t>
            </w:r>
          </w:p>
        </w:tc>
        <w:tc>
          <w:tcPr>
            <w:tcW w:w="3121" w:type="dxa"/>
            <w:vAlign w:val="center"/>
          </w:tcPr>
          <w:p w:rsidR="008A3E72" w:rsidRPr="001F3AE7" w:rsidRDefault="008A3E72" w:rsidP="005D1401">
            <w:pPr>
              <w:pStyle w:val="20"/>
              <w:shd w:val="clear" w:color="auto" w:fill="auto"/>
              <w:spacing w:before="0" w:after="0" w:line="277" w:lineRule="exact"/>
              <w:ind w:firstLine="5"/>
              <w:jc w:val="center"/>
              <w:rPr>
                <w:rStyle w:val="212pt"/>
                <w:rFonts w:eastAsia="Constantia"/>
              </w:rPr>
            </w:pPr>
            <w:r w:rsidRPr="00CF331E">
              <w:rPr>
                <w:rStyle w:val="212pt"/>
                <w:rFonts w:eastAsia="Constantia"/>
              </w:rPr>
              <w:t>Застосування централізованої каналізації з відведенням до очисних споруд</w:t>
            </w:r>
          </w:p>
        </w:tc>
      </w:tr>
      <w:tr w:rsidR="008A3E72" w:rsidRPr="001F3AE7" w:rsidTr="005D1401">
        <w:tc>
          <w:tcPr>
            <w:tcW w:w="3112"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Територія № 806 </w:t>
            </w:r>
          </w:p>
          <w:p w:rsidR="008A3E72" w:rsidRDefault="008A3E72" w:rsidP="005D1401">
            <w:pPr>
              <w:jc w:val="center"/>
            </w:pPr>
            <w:r>
              <w:rPr>
                <w:rFonts w:ascii="Times New Roman" w:hAnsi="Times New Roman" w:cs="Times New Roman"/>
                <w:sz w:val="24"/>
                <w:szCs w:val="24"/>
                <w:lang w:val="uk-UA"/>
              </w:rPr>
              <w:t>ДП «Сєвєродонецький авторемзавод»</w:t>
            </w:r>
          </w:p>
        </w:tc>
        <w:tc>
          <w:tcPr>
            <w:tcW w:w="3111" w:type="dxa"/>
            <w:vAlign w:val="center"/>
          </w:tcPr>
          <w:p w:rsidR="008A3E72" w:rsidRPr="001F3AE7" w:rsidRDefault="008A3E72" w:rsidP="005D1401">
            <w:pPr>
              <w:jc w:val="center"/>
              <w:rPr>
                <w:rStyle w:val="212pt"/>
                <w:rFonts w:eastAsiaTheme="minorHAnsi"/>
              </w:rPr>
            </w:pPr>
            <w:r w:rsidRPr="001F3AE7">
              <w:rPr>
                <w:rStyle w:val="212pt"/>
                <w:rFonts w:eastAsiaTheme="minorHAnsi"/>
              </w:rPr>
              <w:t xml:space="preserve">Викиди </w:t>
            </w:r>
            <w:r>
              <w:rPr>
                <w:rStyle w:val="212pt"/>
                <w:rFonts w:eastAsiaTheme="minorHAnsi"/>
              </w:rPr>
              <w:t>забруднюючих стічних</w:t>
            </w:r>
            <w:r w:rsidRPr="001F3AE7">
              <w:rPr>
                <w:rStyle w:val="212pt"/>
                <w:rFonts w:eastAsiaTheme="minorHAnsi"/>
              </w:rPr>
              <w:t xml:space="preserve"> вод в процесі діяльності</w:t>
            </w:r>
          </w:p>
        </w:tc>
        <w:tc>
          <w:tcPr>
            <w:tcW w:w="3121" w:type="dxa"/>
            <w:vAlign w:val="center"/>
          </w:tcPr>
          <w:p w:rsidR="008A3E72" w:rsidRPr="001F3AE7" w:rsidRDefault="008A3E72" w:rsidP="005D1401">
            <w:pPr>
              <w:pStyle w:val="20"/>
              <w:shd w:val="clear" w:color="auto" w:fill="auto"/>
              <w:spacing w:before="0" w:after="0" w:line="277" w:lineRule="exact"/>
              <w:ind w:firstLine="5"/>
              <w:jc w:val="center"/>
              <w:rPr>
                <w:rStyle w:val="212pt"/>
                <w:rFonts w:eastAsia="Constantia"/>
              </w:rPr>
            </w:pPr>
            <w:r w:rsidRPr="00CF331E">
              <w:rPr>
                <w:rStyle w:val="212pt"/>
                <w:rFonts w:eastAsia="Constantia"/>
              </w:rPr>
              <w:t>Застосування централізованої каналізації з відведенням до очисних споруд</w:t>
            </w:r>
          </w:p>
        </w:tc>
      </w:tr>
      <w:tr w:rsidR="008A3E72" w:rsidRPr="001F3AE7" w:rsidTr="005D1401">
        <w:tc>
          <w:tcPr>
            <w:tcW w:w="3112" w:type="dxa"/>
          </w:tcPr>
          <w:p w:rsidR="008A3E72" w:rsidRDefault="008A3E72" w:rsidP="005D1401">
            <w:pPr>
              <w:jc w:val="center"/>
            </w:pPr>
            <w:r>
              <w:rPr>
                <w:rFonts w:ascii="Times New Roman" w:hAnsi="Times New Roman" w:cs="Times New Roman"/>
                <w:sz w:val="24"/>
                <w:szCs w:val="24"/>
                <w:lang w:val="uk-UA"/>
              </w:rPr>
              <w:t>Територія № 807 Сєвєродонецька автобаза</w:t>
            </w:r>
          </w:p>
        </w:tc>
        <w:tc>
          <w:tcPr>
            <w:tcW w:w="3111" w:type="dxa"/>
          </w:tcPr>
          <w:p w:rsidR="008A3E72" w:rsidRDefault="008A3E72" w:rsidP="005D1401">
            <w:pPr>
              <w:jc w:val="center"/>
            </w:pPr>
            <w:r w:rsidRPr="00112F4C">
              <w:rPr>
                <w:rFonts w:ascii="Times New Roman" w:hAnsi="Times New Roman" w:cs="Times New Roman"/>
                <w:sz w:val="24"/>
                <w:szCs w:val="24"/>
                <w:lang w:val="uk-UA"/>
              </w:rPr>
              <w:t>Викиди забруднюючих речовин від автотранспорту</w:t>
            </w:r>
          </w:p>
        </w:tc>
        <w:tc>
          <w:tcPr>
            <w:tcW w:w="3121" w:type="dxa"/>
          </w:tcPr>
          <w:p w:rsidR="008A3E72" w:rsidRDefault="008A3E72" w:rsidP="005D1401">
            <w:pPr>
              <w:jc w:val="center"/>
            </w:pPr>
            <w:r w:rsidRPr="00EB5023">
              <w:rPr>
                <w:rStyle w:val="212pt"/>
                <w:rFonts w:eastAsiaTheme="minorHAnsi"/>
              </w:rPr>
              <w:t>Застосування централізованої каналізації з відведенням до очисних споруд</w:t>
            </w:r>
          </w:p>
        </w:tc>
      </w:tr>
      <w:tr w:rsidR="008A3E72" w:rsidRPr="001F3AE7" w:rsidTr="005D1401">
        <w:tc>
          <w:tcPr>
            <w:tcW w:w="3112"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Територія № 808 </w:t>
            </w:r>
          </w:p>
          <w:p w:rsidR="008A3E72" w:rsidRDefault="008A3E72" w:rsidP="005D1401">
            <w:pPr>
              <w:jc w:val="center"/>
            </w:pPr>
            <w:r>
              <w:rPr>
                <w:rFonts w:ascii="Times New Roman" w:hAnsi="Times New Roman" w:cs="Times New Roman"/>
                <w:sz w:val="24"/>
                <w:szCs w:val="24"/>
                <w:lang w:val="uk-UA"/>
              </w:rPr>
              <w:t>ПП «Сєвєродонецьке Комфорт-Авто»</w:t>
            </w:r>
          </w:p>
        </w:tc>
        <w:tc>
          <w:tcPr>
            <w:tcW w:w="3111" w:type="dxa"/>
          </w:tcPr>
          <w:p w:rsidR="008A3E72" w:rsidRDefault="008A3E72" w:rsidP="005D1401">
            <w:pPr>
              <w:jc w:val="center"/>
            </w:pPr>
            <w:r w:rsidRPr="00112F4C">
              <w:rPr>
                <w:rFonts w:ascii="Times New Roman" w:hAnsi="Times New Roman" w:cs="Times New Roman"/>
                <w:sz w:val="24"/>
                <w:szCs w:val="24"/>
                <w:lang w:val="uk-UA"/>
              </w:rPr>
              <w:t>Викиди забруднюючих речовин від автотранспорту</w:t>
            </w:r>
          </w:p>
        </w:tc>
        <w:tc>
          <w:tcPr>
            <w:tcW w:w="3121" w:type="dxa"/>
          </w:tcPr>
          <w:p w:rsidR="008A3E72" w:rsidRDefault="008A3E72" w:rsidP="005D1401">
            <w:pPr>
              <w:jc w:val="center"/>
            </w:pPr>
            <w:r w:rsidRPr="00EB5023">
              <w:rPr>
                <w:rStyle w:val="212pt"/>
                <w:rFonts w:eastAsiaTheme="minorHAnsi"/>
              </w:rPr>
              <w:t>Застосування централізованої каналізації з відведенням до очисних споруд</w:t>
            </w:r>
          </w:p>
        </w:tc>
      </w:tr>
      <w:tr w:rsidR="008A3E72" w:rsidRPr="001F3AE7" w:rsidTr="005D1401">
        <w:tc>
          <w:tcPr>
            <w:tcW w:w="3112"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Територія № 809 </w:t>
            </w:r>
          </w:p>
          <w:p w:rsidR="008A3E72" w:rsidRDefault="008A3E72" w:rsidP="005D1401">
            <w:pPr>
              <w:jc w:val="center"/>
            </w:pPr>
            <w:r>
              <w:rPr>
                <w:rFonts w:ascii="Times New Roman" w:hAnsi="Times New Roman" w:cs="Times New Roman"/>
                <w:sz w:val="24"/>
                <w:szCs w:val="24"/>
                <w:lang w:val="uk-UA"/>
              </w:rPr>
              <w:t>АТП 10920</w:t>
            </w:r>
          </w:p>
        </w:tc>
        <w:tc>
          <w:tcPr>
            <w:tcW w:w="3111" w:type="dxa"/>
          </w:tcPr>
          <w:p w:rsidR="008A3E72" w:rsidRDefault="008A3E72" w:rsidP="005D1401">
            <w:pPr>
              <w:jc w:val="center"/>
            </w:pPr>
            <w:r w:rsidRPr="00112F4C">
              <w:rPr>
                <w:rFonts w:ascii="Times New Roman" w:hAnsi="Times New Roman" w:cs="Times New Roman"/>
                <w:sz w:val="24"/>
                <w:szCs w:val="24"/>
                <w:lang w:val="uk-UA"/>
              </w:rPr>
              <w:t>Викиди забруднюючих речовин від автотранспорту</w:t>
            </w:r>
          </w:p>
        </w:tc>
        <w:tc>
          <w:tcPr>
            <w:tcW w:w="3121" w:type="dxa"/>
          </w:tcPr>
          <w:p w:rsidR="008A3E72" w:rsidRDefault="008A3E72" w:rsidP="005D1401">
            <w:pPr>
              <w:jc w:val="center"/>
            </w:pPr>
            <w:r w:rsidRPr="00EB5023">
              <w:rPr>
                <w:rStyle w:val="212pt"/>
                <w:rFonts w:eastAsiaTheme="minorHAnsi"/>
              </w:rPr>
              <w:t>Застосування централізованої каналізації з відведенням до очисних споруд</w:t>
            </w:r>
          </w:p>
        </w:tc>
      </w:tr>
      <w:tr w:rsidR="008A3E72" w:rsidRPr="001F3AE7" w:rsidTr="005D1401">
        <w:tc>
          <w:tcPr>
            <w:tcW w:w="3112"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Територія № 810 </w:t>
            </w:r>
          </w:p>
          <w:p w:rsidR="008A3E72" w:rsidRDefault="008A3E72" w:rsidP="005D1401">
            <w:pPr>
              <w:jc w:val="center"/>
            </w:pPr>
            <w:r>
              <w:rPr>
                <w:rFonts w:ascii="Times New Roman" w:hAnsi="Times New Roman" w:cs="Times New Roman"/>
                <w:sz w:val="24"/>
                <w:szCs w:val="24"/>
                <w:lang w:val="uk-UA"/>
              </w:rPr>
              <w:t>АТП 10974</w:t>
            </w:r>
          </w:p>
        </w:tc>
        <w:tc>
          <w:tcPr>
            <w:tcW w:w="3111" w:type="dxa"/>
            <w:vAlign w:val="center"/>
          </w:tcPr>
          <w:p w:rsidR="008A3E72" w:rsidRPr="001F3AE7" w:rsidRDefault="008A3E72" w:rsidP="005D1401">
            <w:pPr>
              <w:jc w:val="center"/>
              <w:rPr>
                <w:rStyle w:val="212pt"/>
                <w:rFonts w:eastAsiaTheme="minorHAnsi"/>
              </w:rPr>
            </w:pPr>
            <w:r w:rsidRPr="001F3AE7">
              <w:rPr>
                <w:rFonts w:ascii="Times New Roman" w:hAnsi="Times New Roman" w:cs="Times New Roman"/>
                <w:sz w:val="24"/>
                <w:szCs w:val="24"/>
                <w:lang w:val="uk-UA"/>
              </w:rPr>
              <w:t>Викиди забруднюючих речовин від автотранспорту</w:t>
            </w:r>
          </w:p>
        </w:tc>
        <w:tc>
          <w:tcPr>
            <w:tcW w:w="3121" w:type="dxa"/>
          </w:tcPr>
          <w:p w:rsidR="008A3E72" w:rsidRDefault="008A3E72" w:rsidP="005D1401">
            <w:pPr>
              <w:jc w:val="center"/>
            </w:pPr>
            <w:r w:rsidRPr="00306A31">
              <w:rPr>
                <w:rStyle w:val="212pt"/>
                <w:rFonts w:eastAsiaTheme="minorHAnsi"/>
              </w:rPr>
              <w:t>Застосування централізованої каналізації з відведенням до очисних споруд</w:t>
            </w:r>
          </w:p>
        </w:tc>
      </w:tr>
      <w:tr w:rsidR="008A3E72" w:rsidRPr="001F3AE7" w:rsidTr="005D1401">
        <w:tc>
          <w:tcPr>
            <w:tcW w:w="3112" w:type="dxa"/>
          </w:tcPr>
          <w:p w:rsidR="008A3E72" w:rsidRDefault="008A3E72" w:rsidP="005D1401">
            <w:pPr>
              <w:jc w:val="center"/>
            </w:pPr>
            <w:r>
              <w:rPr>
                <w:rFonts w:ascii="Times New Roman" w:hAnsi="Times New Roman" w:cs="Times New Roman"/>
                <w:sz w:val="24"/>
                <w:szCs w:val="24"/>
                <w:lang w:val="uk-UA"/>
              </w:rPr>
              <w:t xml:space="preserve">Територія № 811 </w:t>
            </w:r>
            <w:proofErr w:type="spellStart"/>
            <w:r>
              <w:rPr>
                <w:rFonts w:ascii="Times New Roman" w:hAnsi="Times New Roman" w:cs="Times New Roman"/>
                <w:sz w:val="24"/>
                <w:szCs w:val="24"/>
                <w:lang w:val="uk-UA"/>
              </w:rPr>
              <w:t>Автосервісний</w:t>
            </w:r>
            <w:proofErr w:type="spellEnd"/>
            <w:r>
              <w:rPr>
                <w:rFonts w:ascii="Times New Roman" w:hAnsi="Times New Roman" w:cs="Times New Roman"/>
                <w:sz w:val="24"/>
                <w:szCs w:val="24"/>
                <w:lang w:val="uk-UA"/>
              </w:rPr>
              <w:t xml:space="preserve"> центр</w:t>
            </w:r>
          </w:p>
        </w:tc>
        <w:tc>
          <w:tcPr>
            <w:tcW w:w="3111" w:type="dxa"/>
            <w:vAlign w:val="center"/>
          </w:tcPr>
          <w:p w:rsidR="008A3E72" w:rsidRPr="001F3AE7" w:rsidRDefault="008A3E72" w:rsidP="005D1401">
            <w:pPr>
              <w:jc w:val="center"/>
              <w:rPr>
                <w:rStyle w:val="212pt"/>
                <w:rFonts w:eastAsiaTheme="minorHAnsi"/>
              </w:rPr>
            </w:pPr>
            <w:r w:rsidRPr="001F3AE7">
              <w:rPr>
                <w:rFonts w:ascii="Times New Roman" w:hAnsi="Times New Roman" w:cs="Times New Roman"/>
                <w:sz w:val="24"/>
                <w:szCs w:val="24"/>
                <w:lang w:val="uk-UA"/>
              </w:rPr>
              <w:t>Викиди забруднюючих речовин від автотранспорту</w:t>
            </w:r>
          </w:p>
        </w:tc>
        <w:tc>
          <w:tcPr>
            <w:tcW w:w="3121" w:type="dxa"/>
          </w:tcPr>
          <w:p w:rsidR="008A3E72" w:rsidRDefault="008A3E72" w:rsidP="005D1401">
            <w:pPr>
              <w:jc w:val="center"/>
            </w:pPr>
            <w:r w:rsidRPr="00306A31">
              <w:rPr>
                <w:rStyle w:val="212pt"/>
                <w:rFonts w:eastAsiaTheme="minorHAnsi"/>
              </w:rPr>
              <w:t>Застосування централізованої каналізації з відведенням до очисних споруд</w:t>
            </w:r>
          </w:p>
        </w:tc>
      </w:tr>
      <w:tr w:rsidR="008A3E72" w:rsidRPr="001F3AE7" w:rsidTr="005D1401">
        <w:tc>
          <w:tcPr>
            <w:tcW w:w="3112"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Територія № 812 </w:t>
            </w:r>
          </w:p>
          <w:p w:rsidR="008A3E72" w:rsidRDefault="008A3E72" w:rsidP="005D1401">
            <w:pPr>
              <w:jc w:val="center"/>
            </w:pPr>
            <w:r>
              <w:rPr>
                <w:rFonts w:ascii="Times New Roman" w:hAnsi="Times New Roman" w:cs="Times New Roman"/>
                <w:sz w:val="24"/>
                <w:szCs w:val="24"/>
                <w:lang w:val="uk-UA"/>
              </w:rPr>
              <w:t xml:space="preserve">СТО, мийка, </w:t>
            </w:r>
            <w:proofErr w:type="spellStart"/>
            <w:r>
              <w:rPr>
                <w:rFonts w:ascii="Times New Roman" w:hAnsi="Times New Roman" w:cs="Times New Roman"/>
                <w:sz w:val="24"/>
                <w:szCs w:val="24"/>
                <w:lang w:val="uk-UA"/>
              </w:rPr>
              <w:t>шиномонтаж</w:t>
            </w:r>
            <w:proofErr w:type="spellEnd"/>
          </w:p>
        </w:tc>
        <w:tc>
          <w:tcPr>
            <w:tcW w:w="3111" w:type="dxa"/>
            <w:vAlign w:val="center"/>
          </w:tcPr>
          <w:p w:rsidR="008A3E72" w:rsidRPr="001F3AE7" w:rsidRDefault="008A3E72" w:rsidP="005D1401">
            <w:pPr>
              <w:jc w:val="center"/>
              <w:rPr>
                <w:rStyle w:val="212pt"/>
                <w:rFonts w:eastAsiaTheme="minorHAnsi"/>
              </w:rPr>
            </w:pPr>
            <w:r w:rsidRPr="001F3AE7">
              <w:rPr>
                <w:rFonts w:ascii="Times New Roman" w:hAnsi="Times New Roman" w:cs="Times New Roman"/>
                <w:sz w:val="24"/>
                <w:szCs w:val="24"/>
                <w:lang w:val="uk-UA"/>
              </w:rPr>
              <w:t>Викиди забруднюючих речовин від автотранспорту</w:t>
            </w:r>
          </w:p>
        </w:tc>
        <w:tc>
          <w:tcPr>
            <w:tcW w:w="3121" w:type="dxa"/>
            <w:vAlign w:val="center"/>
          </w:tcPr>
          <w:p w:rsidR="008A3E72" w:rsidRPr="001F3AE7" w:rsidRDefault="008A3E72" w:rsidP="005D1401">
            <w:pPr>
              <w:pStyle w:val="20"/>
              <w:shd w:val="clear" w:color="auto" w:fill="auto"/>
              <w:spacing w:before="0" w:after="0" w:line="277" w:lineRule="exact"/>
              <w:ind w:firstLine="5"/>
              <w:jc w:val="center"/>
              <w:rPr>
                <w:rStyle w:val="212pt"/>
                <w:rFonts w:eastAsia="Constantia"/>
              </w:rPr>
            </w:pPr>
            <w:r w:rsidRPr="00306A31">
              <w:rPr>
                <w:rStyle w:val="212pt"/>
                <w:rFonts w:eastAsia="Constantia"/>
              </w:rPr>
              <w:t>Застосування централізованої каналізації з відведенням до очисних споруд</w:t>
            </w:r>
          </w:p>
        </w:tc>
      </w:tr>
      <w:tr w:rsidR="008A3E72" w:rsidRPr="001F3AE7" w:rsidTr="005D1401">
        <w:tc>
          <w:tcPr>
            <w:tcW w:w="3112"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Територія № 901 </w:t>
            </w:r>
          </w:p>
          <w:p w:rsidR="008A3E72" w:rsidRDefault="008A3E72" w:rsidP="005D1401">
            <w:pPr>
              <w:jc w:val="center"/>
            </w:pPr>
            <w:r>
              <w:rPr>
                <w:rFonts w:ascii="Times New Roman" w:hAnsi="Times New Roman" w:cs="Times New Roman"/>
                <w:sz w:val="24"/>
                <w:szCs w:val="24"/>
                <w:lang w:val="uk-UA"/>
              </w:rPr>
              <w:t>ПрАТ Сєвєродонецьке об</w:t>
            </w:r>
            <w:r w:rsidRPr="00530C15">
              <w:rPr>
                <w:rFonts w:ascii="Times New Roman" w:hAnsi="Times New Roman" w:cs="Times New Roman"/>
                <w:sz w:val="24"/>
                <w:szCs w:val="24"/>
              </w:rPr>
              <w:t>’</w:t>
            </w:r>
            <w:r>
              <w:rPr>
                <w:rFonts w:ascii="Times New Roman" w:hAnsi="Times New Roman" w:cs="Times New Roman"/>
                <w:sz w:val="24"/>
                <w:szCs w:val="24"/>
                <w:lang w:val="uk-UA"/>
              </w:rPr>
              <w:t>єднання «Азот»</w:t>
            </w:r>
          </w:p>
        </w:tc>
        <w:tc>
          <w:tcPr>
            <w:tcW w:w="3111" w:type="dxa"/>
            <w:vAlign w:val="center"/>
          </w:tcPr>
          <w:p w:rsidR="008A3E72" w:rsidRPr="001F3AE7" w:rsidRDefault="008A3E72" w:rsidP="005D1401">
            <w:pPr>
              <w:jc w:val="center"/>
              <w:rPr>
                <w:rStyle w:val="212pt"/>
                <w:rFonts w:eastAsiaTheme="minorHAnsi"/>
              </w:rPr>
            </w:pPr>
            <w:r w:rsidRPr="00F30244">
              <w:rPr>
                <w:rStyle w:val="212pt"/>
                <w:rFonts w:eastAsiaTheme="minorHAnsi"/>
              </w:rPr>
              <w:t xml:space="preserve">Викиди </w:t>
            </w:r>
            <w:r>
              <w:rPr>
                <w:rStyle w:val="212pt"/>
                <w:rFonts w:eastAsiaTheme="minorHAnsi"/>
              </w:rPr>
              <w:t xml:space="preserve">промислових </w:t>
            </w:r>
            <w:r w:rsidRPr="00F30244">
              <w:rPr>
                <w:rStyle w:val="212pt"/>
                <w:rFonts w:eastAsiaTheme="minorHAnsi"/>
              </w:rPr>
              <w:t xml:space="preserve">стічних вод </w:t>
            </w:r>
            <w:r>
              <w:rPr>
                <w:rStyle w:val="212pt"/>
                <w:rFonts w:eastAsiaTheme="minorHAnsi"/>
              </w:rPr>
              <w:t xml:space="preserve">з високим вмістом амонію та азоту </w:t>
            </w:r>
            <w:r w:rsidRPr="00F30244">
              <w:rPr>
                <w:rStyle w:val="212pt"/>
                <w:rFonts w:eastAsiaTheme="minorHAnsi"/>
              </w:rPr>
              <w:t>в процесі діяльності</w:t>
            </w:r>
          </w:p>
        </w:tc>
        <w:tc>
          <w:tcPr>
            <w:tcW w:w="3121" w:type="dxa"/>
            <w:vAlign w:val="center"/>
          </w:tcPr>
          <w:p w:rsidR="008A3E72" w:rsidRPr="001F3AE7" w:rsidRDefault="008A3E72" w:rsidP="005D1401">
            <w:pPr>
              <w:pStyle w:val="20"/>
              <w:shd w:val="clear" w:color="auto" w:fill="auto"/>
              <w:spacing w:before="0" w:after="0" w:line="277" w:lineRule="exact"/>
              <w:ind w:firstLine="5"/>
              <w:jc w:val="center"/>
              <w:rPr>
                <w:rStyle w:val="212pt"/>
                <w:rFonts w:eastAsia="Constantia"/>
              </w:rPr>
            </w:pPr>
            <w:r>
              <w:rPr>
                <w:rStyle w:val="212pt"/>
                <w:rFonts w:eastAsia="Constantia"/>
              </w:rPr>
              <w:t>Застосування локальних очисних споруд з подальшим впровадженням замкненого циклу використання води</w:t>
            </w:r>
          </w:p>
        </w:tc>
      </w:tr>
      <w:tr w:rsidR="008A3E72" w:rsidRPr="001F3AE7" w:rsidTr="005D1401">
        <w:tc>
          <w:tcPr>
            <w:tcW w:w="3112"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Територія № 902 </w:t>
            </w:r>
          </w:p>
          <w:p w:rsidR="008A3E72" w:rsidRDefault="008A3E72" w:rsidP="005D1401">
            <w:pPr>
              <w:jc w:val="center"/>
            </w:pPr>
            <w:r>
              <w:rPr>
                <w:rFonts w:ascii="Times New Roman" w:hAnsi="Times New Roman" w:cs="Times New Roman"/>
                <w:sz w:val="24"/>
                <w:szCs w:val="24"/>
                <w:lang w:val="uk-UA"/>
              </w:rPr>
              <w:t>ПП «</w:t>
            </w:r>
            <w:proofErr w:type="spellStart"/>
            <w:r>
              <w:rPr>
                <w:rFonts w:ascii="Times New Roman" w:hAnsi="Times New Roman" w:cs="Times New Roman"/>
                <w:sz w:val="24"/>
                <w:szCs w:val="24"/>
                <w:lang w:val="uk-UA"/>
              </w:rPr>
              <w:t>Хімпостачальник</w:t>
            </w:r>
            <w:proofErr w:type="spellEnd"/>
            <w:r>
              <w:rPr>
                <w:rFonts w:ascii="Times New Roman" w:hAnsi="Times New Roman" w:cs="Times New Roman"/>
                <w:sz w:val="24"/>
                <w:szCs w:val="24"/>
                <w:lang w:val="uk-UA"/>
              </w:rPr>
              <w:t>»</w:t>
            </w:r>
          </w:p>
        </w:tc>
        <w:tc>
          <w:tcPr>
            <w:tcW w:w="3111" w:type="dxa"/>
          </w:tcPr>
          <w:p w:rsidR="008A3E72" w:rsidRDefault="008A3E72" w:rsidP="005D1401">
            <w:pPr>
              <w:jc w:val="center"/>
            </w:pPr>
            <w:r w:rsidRPr="00F30244">
              <w:rPr>
                <w:rStyle w:val="212pt"/>
                <w:rFonts w:eastAsiaTheme="minorHAnsi"/>
              </w:rPr>
              <w:t>Викиди стічних вод в процесі діяльності</w:t>
            </w:r>
          </w:p>
        </w:tc>
        <w:tc>
          <w:tcPr>
            <w:tcW w:w="3121" w:type="dxa"/>
          </w:tcPr>
          <w:p w:rsidR="008A3E72" w:rsidRDefault="008A3E72" w:rsidP="005D1401">
            <w:pPr>
              <w:jc w:val="center"/>
            </w:pPr>
            <w:r w:rsidRPr="00CF331E">
              <w:rPr>
                <w:rStyle w:val="212pt"/>
                <w:rFonts w:eastAsiaTheme="minorHAnsi"/>
              </w:rPr>
              <w:t>Застосування централізованої каналізації з відведенням до очисних споруд</w:t>
            </w:r>
          </w:p>
        </w:tc>
      </w:tr>
      <w:tr w:rsidR="008A3E72" w:rsidRPr="001F3AE7" w:rsidTr="005D1401">
        <w:tc>
          <w:tcPr>
            <w:tcW w:w="3112" w:type="dxa"/>
          </w:tcPr>
          <w:p w:rsidR="008A3E72" w:rsidRDefault="008A3E72" w:rsidP="005D1401">
            <w:pPr>
              <w:jc w:val="center"/>
              <w:rPr>
                <w:rFonts w:ascii="Times New Roman" w:hAnsi="Times New Roman" w:cs="Times New Roman"/>
                <w:sz w:val="24"/>
                <w:szCs w:val="24"/>
                <w:lang w:val="uk-UA"/>
              </w:rPr>
            </w:pPr>
            <w:r w:rsidRPr="00894572">
              <w:rPr>
                <w:rFonts w:ascii="Times New Roman" w:hAnsi="Times New Roman" w:cs="Times New Roman"/>
                <w:sz w:val="24"/>
                <w:szCs w:val="24"/>
                <w:lang w:val="uk-UA"/>
              </w:rPr>
              <w:t xml:space="preserve">Територія № </w:t>
            </w:r>
            <w:r>
              <w:rPr>
                <w:rFonts w:ascii="Times New Roman" w:hAnsi="Times New Roman" w:cs="Times New Roman"/>
                <w:sz w:val="24"/>
                <w:szCs w:val="24"/>
                <w:lang w:val="uk-UA"/>
              </w:rPr>
              <w:t>9</w:t>
            </w:r>
            <w:r w:rsidRPr="00894572">
              <w:rPr>
                <w:rFonts w:ascii="Times New Roman" w:hAnsi="Times New Roman" w:cs="Times New Roman"/>
                <w:sz w:val="24"/>
                <w:szCs w:val="24"/>
                <w:lang w:val="uk-UA"/>
              </w:rPr>
              <w:t>03</w:t>
            </w:r>
            <w:r>
              <w:rPr>
                <w:rFonts w:ascii="Times New Roman" w:hAnsi="Times New Roman" w:cs="Times New Roman"/>
                <w:sz w:val="24"/>
                <w:szCs w:val="24"/>
                <w:lang w:val="uk-UA"/>
              </w:rPr>
              <w:t xml:space="preserve"> </w:t>
            </w:r>
          </w:p>
          <w:p w:rsidR="008A3E72" w:rsidRDefault="008A3E72" w:rsidP="005D1401">
            <w:pPr>
              <w:jc w:val="center"/>
            </w:pPr>
            <w:r>
              <w:rPr>
                <w:rFonts w:ascii="Times New Roman" w:hAnsi="Times New Roman" w:cs="Times New Roman"/>
                <w:sz w:val="24"/>
                <w:szCs w:val="24"/>
                <w:lang w:val="uk-UA"/>
              </w:rPr>
              <w:t>ТОВ ВКФ «Тана»</w:t>
            </w:r>
          </w:p>
        </w:tc>
        <w:tc>
          <w:tcPr>
            <w:tcW w:w="3111" w:type="dxa"/>
          </w:tcPr>
          <w:p w:rsidR="008A3E72" w:rsidRDefault="008A3E72" w:rsidP="005D1401">
            <w:pPr>
              <w:jc w:val="center"/>
            </w:pPr>
            <w:r w:rsidRPr="00F30244">
              <w:rPr>
                <w:rStyle w:val="212pt"/>
                <w:rFonts w:eastAsiaTheme="minorHAnsi"/>
              </w:rPr>
              <w:t>Викиди стічних вод в процесі діяльності</w:t>
            </w:r>
          </w:p>
        </w:tc>
        <w:tc>
          <w:tcPr>
            <w:tcW w:w="3121" w:type="dxa"/>
          </w:tcPr>
          <w:p w:rsidR="008A3E72" w:rsidRDefault="008A3E72" w:rsidP="005D1401">
            <w:pPr>
              <w:jc w:val="center"/>
            </w:pPr>
            <w:r w:rsidRPr="00CF331E">
              <w:rPr>
                <w:rStyle w:val="212pt"/>
                <w:rFonts w:eastAsiaTheme="minorHAnsi"/>
              </w:rPr>
              <w:t>Застосування централізованої каналізації з відведенням до очисних споруд</w:t>
            </w:r>
          </w:p>
        </w:tc>
      </w:tr>
      <w:tr w:rsidR="008A3E72" w:rsidRPr="001F3AE7" w:rsidTr="005D1401">
        <w:tc>
          <w:tcPr>
            <w:tcW w:w="3112"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Територія № 905 </w:t>
            </w:r>
          </w:p>
          <w:p w:rsidR="008A3E72" w:rsidRDefault="008A3E72" w:rsidP="005D1401">
            <w:pPr>
              <w:jc w:val="center"/>
            </w:pPr>
            <w:r>
              <w:rPr>
                <w:rFonts w:ascii="Times New Roman" w:hAnsi="Times New Roman" w:cs="Times New Roman"/>
                <w:sz w:val="24"/>
                <w:szCs w:val="24"/>
                <w:lang w:val="uk-UA"/>
              </w:rPr>
              <w:t>ДПНДПІ «</w:t>
            </w:r>
            <w:proofErr w:type="spellStart"/>
            <w:r>
              <w:rPr>
                <w:rFonts w:ascii="Times New Roman" w:hAnsi="Times New Roman" w:cs="Times New Roman"/>
                <w:sz w:val="24"/>
                <w:szCs w:val="24"/>
                <w:lang w:val="uk-UA"/>
              </w:rPr>
              <w:t>Хімтехнологія</w:t>
            </w:r>
            <w:proofErr w:type="spellEnd"/>
            <w:r>
              <w:rPr>
                <w:rFonts w:ascii="Times New Roman" w:hAnsi="Times New Roman" w:cs="Times New Roman"/>
                <w:sz w:val="24"/>
                <w:szCs w:val="24"/>
                <w:lang w:val="uk-UA"/>
              </w:rPr>
              <w:t>»</w:t>
            </w:r>
          </w:p>
        </w:tc>
        <w:tc>
          <w:tcPr>
            <w:tcW w:w="3111" w:type="dxa"/>
            <w:vAlign w:val="center"/>
          </w:tcPr>
          <w:p w:rsidR="008A3E72" w:rsidRPr="001F3AE7" w:rsidRDefault="008A3E72" w:rsidP="005D1401">
            <w:pPr>
              <w:jc w:val="center"/>
              <w:rPr>
                <w:rStyle w:val="212pt"/>
                <w:rFonts w:eastAsiaTheme="minorHAnsi"/>
              </w:rPr>
            </w:pPr>
            <w:r w:rsidRPr="00F30244">
              <w:rPr>
                <w:rStyle w:val="212pt"/>
                <w:rFonts w:eastAsiaTheme="minorHAnsi"/>
              </w:rPr>
              <w:t>Викиди стічних вод в процесі діяльності</w:t>
            </w:r>
          </w:p>
        </w:tc>
        <w:tc>
          <w:tcPr>
            <w:tcW w:w="3121" w:type="dxa"/>
            <w:vAlign w:val="center"/>
          </w:tcPr>
          <w:p w:rsidR="008A3E72" w:rsidRPr="001F3AE7" w:rsidRDefault="008A3E72" w:rsidP="005D1401">
            <w:pPr>
              <w:pStyle w:val="20"/>
              <w:shd w:val="clear" w:color="auto" w:fill="auto"/>
              <w:spacing w:before="0" w:after="0" w:line="277" w:lineRule="exact"/>
              <w:ind w:firstLine="5"/>
              <w:jc w:val="center"/>
              <w:rPr>
                <w:rStyle w:val="212pt"/>
                <w:rFonts w:eastAsia="Constantia"/>
              </w:rPr>
            </w:pPr>
            <w:r>
              <w:rPr>
                <w:rStyle w:val="212pt"/>
                <w:rFonts w:eastAsia="Constantia"/>
              </w:rPr>
              <w:t>Застосування локальних очисних споруд з подальшим відведенням у міську каналізаційну мережу</w:t>
            </w:r>
          </w:p>
        </w:tc>
      </w:tr>
      <w:tr w:rsidR="008A3E72" w:rsidRPr="001F3AE7" w:rsidTr="005D1401">
        <w:tc>
          <w:tcPr>
            <w:tcW w:w="3112" w:type="dxa"/>
          </w:tcPr>
          <w:p w:rsidR="008A3E72" w:rsidRDefault="008A3E72" w:rsidP="005D1401">
            <w:pPr>
              <w:jc w:val="center"/>
            </w:pPr>
            <w:r>
              <w:rPr>
                <w:rFonts w:ascii="Times New Roman" w:hAnsi="Times New Roman" w:cs="Times New Roman"/>
                <w:sz w:val="24"/>
                <w:szCs w:val="24"/>
                <w:lang w:val="uk-UA"/>
              </w:rPr>
              <w:t>Територія № 906 Сєвєродонецький хіміко-металургійний завод «СХМЗ»</w:t>
            </w:r>
          </w:p>
        </w:tc>
        <w:tc>
          <w:tcPr>
            <w:tcW w:w="3111" w:type="dxa"/>
            <w:vAlign w:val="center"/>
          </w:tcPr>
          <w:p w:rsidR="008A3E72" w:rsidRPr="001F3AE7" w:rsidRDefault="008A3E72" w:rsidP="005D1401">
            <w:pPr>
              <w:jc w:val="center"/>
              <w:rPr>
                <w:rStyle w:val="212pt"/>
                <w:rFonts w:eastAsiaTheme="minorHAnsi"/>
              </w:rPr>
            </w:pPr>
            <w:r w:rsidRPr="00F30244">
              <w:rPr>
                <w:rStyle w:val="212pt"/>
                <w:rFonts w:eastAsiaTheme="minorHAnsi"/>
              </w:rPr>
              <w:t>Викиди стічних вод в процесі діяльності</w:t>
            </w:r>
          </w:p>
        </w:tc>
        <w:tc>
          <w:tcPr>
            <w:tcW w:w="3121" w:type="dxa"/>
            <w:vAlign w:val="center"/>
          </w:tcPr>
          <w:p w:rsidR="008A3E72" w:rsidRPr="001F3AE7" w:rsidRDefault="008A3E72" w:rsidP="005D1401">
            <w:pPr>
              <w:pStyle w:val="20"/>
              <w:shd w:val="clear" w:color="auto" w:fill="auto"/>
              <w:spacing w:before="0" w:after="0" w:line="277" w:lineRule="exact"/>
              <w:ind w:firstLine="5"/>
              <w:jc w:val="center"/>
              <w:rPr>
                <w:rStyle w:val="212pt"/>
                <w:rFonts w:eastAsia="Constantia"/>
              </w:rPr>
            </w:pPr>
            <w:r>
              <w:rPr>
                <w:rStyle w:val="212pt"/>
                <w:rFonts w:eastAsia="Constantia"/>
              </w:rPr>
              <w:t>Застосування локальних очисних споруд з подальшим відведенням у міську каналізаційну мережу</w:t>
            </w:r>
          </w:p>
        </w:tc>
      </w:tr>
      <w:tr w:rsidR="008A3E72" w:rsidRPr="001F3AE7" w:rsidTr="005D1401">
        <w:tc>
          <w:tcPr>
            <w:tcW w:w="3112"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Територія № 908 </w:t>
            </w:r>
          </w:p>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ТОВ «</w:t>
            </w:r>
            <w:proofErr w:type="spellStart"/>
            <w:r>
              <w:rPr>
                <w:rFonts w:ascii="Times New Roman" w:hAnsi="Times New Roman" w:cs="Times New Roman"/>
                <w:sz w:val="24"/>
                <w:szCs w:val="24"/>
                <w:lang w:val="uk-UA"/>
              </w:rPr>
              <w:t>Союзенергомаш</w:t>
            </w:r>
            <w:proofErr w:type="spellEnd"/>
            <w:r>
              <w:rPr>
                <w:rFonts w:ascii="Times New Roman" w:hAnsi="Times New Roman" w:cs="Times New Roman"/>
                <w:sz w:val="24"/>
                <w:szCs w:val="24"/>
                <w:lang w:val="uk-UA"/>
              </w:rPr>
              <w:t>»</w:t>
            </w:r>
          </w:p>
        </w:tc>
        <w:tc>
          <w:tcPr>
            <w:tcW w:w="3111" w:type="dxa"/>
          </w:tcPr>
          <w:p w:rsidR="008A3E72" w:rsidRDefault="008A3E72" w:rsidP="005D1401">
            <w:pPr>
              <w:jc w:val="center"/>
            </w:pPr>
            <w:r w:rsidRPr="00F30244">
              <w:rPr>
                <w:rStyle w:val="212pt"/>
                <w:rFonts w:eastAsiaTheme="minorHAnsi"/>
              </w:rPr>
              <w:t>Викиди стічних вод в процесі діяльності</w:t>
            </w:r>
          </w:p>
        </w:tc>
        <w:tc>
          <w:tcPr>
            <w:tcW w:w="3121" w:type="dxa"/>
          </w:tcPr>
          <w:p w:rsidR="008A3E72" w:rsidRDefault="008A3E72" w:rsidP="005D1401">
            <w:pPr>
              <w:jc w:val="center"/>
            </w:pPr>
            <w:r w:rsidRPr="00CF331E">
              <w:rPr>
                <w:rStyle w:val="212pt"/>
                <w:rFonts w:eastAsiaTheme="minorHAnsi"/>
              </w:rPr>
              <w:t>Застосування централізованої каналізації з відведенням до очисних споруд</w:t>
            </w:r>
          </w:p>
        </w:tc>
      </w:tr>
      <w:tr w:rsidR="008A3E72" w:rsidRPr="001F3AE7" w:rsidTr="005D1401">
        <w:tc>
          <w:tcPr>
            <w:tcW w:w="3112"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909</w:t>
            </w:r>
          </w:p>
          <w:p w:rsidR="008A3E72" w:rsidRDefault="008A3E72" w:rsidP="005D1401">
            <w:pPr>
              <w:jc w:val="center"/>
              <w:rPr>
                <w:rFonts w:ascii="Times New Roman" w:hAnsi="Times New Roman" w:cs="Times New Roman"/>
                <w:sz w:val="24"/>
                <w:szCs w:val="24"/>
                <w:lang w:val="uk-UA"/>
              </w:rPr>
            </w:pPr>
            <w:r w:rsidRPr="004E269E">
              <w:rPr>
                <w:rFonts w:ascii="Times New Roman" w:hAnsi="Times New Roman" w:cs="Times New Roman"/>
                <w:sz w:val="24"/>
                <w:szCs w:val="24"/>
                <w:lang w:val="uk-UA"/>
              </w:rPr>
              <w:t>ТДВ «Сєвєродонецький завод хімічного нестандартного обладнання»</w:t>
            </w:r>
          </w:p>
        </w:tc>
        <w:tc>
          <w:tcPr>
            <w:tcW w:w="3111" w:type="dxa"/>
            <w:vAlign w:val="center"/>
          </w:tcPr>
          <w:p w:rsidR="008A3E72" w:rsidRPr="001F3AE7" w:rsidRDefault="008A3E72" w:rsidP="005D1401">
            <w:pPr>
              <w:jc w:val="center"/>
              <w:rPr>
                <w:rStyle w:val="212pt"/>
                <w:rFonts w:eastAsiaTheme="minorHAnsi"/>
              </w:rPr>
            </w:pPr>
            <w:r w:rsidRPr="00F30244">
              <w:rPr>
                <w:rStyle w:val="212pt"/>
                <w:rFonts w:eastAsiaTheme="minorHAnsi"/>
              </w:rPr>
              <w:t>Викиди стічних вод в процесі діяльності</w:t>
            </w:r>
          </w:p>
        </w:tc>
        <w:tc>
          <w:tcPr>
            <w:tcW w:w="3121" w:type="dxa"/>
            <w:vAlign w:val="center"/>
          </w:tcPr>
          <w:p w:rsidR="008A3E72" w:rsidRPr="001F3AE7" w:rsidRDefault="008A3E72" w:rsidP="005D1401">
            <w:pPr>
              <w:pStyle w:val="20"/>
              <w:shd w:val="clear" w:color="auto" w:fill="auto"/>
              <w:spacing w:before="0" w:after="0" w:line="277" w:lineRule="exact"/>
              <w:ind w:firstLine="5"/>
              <w:jc w:val="center"/>
              <w:rPr>
                <w:rStyle w:val="212pt"/>
                <w:rFonts w:eastAsia="Constantia"/>
              </w:rPr>
            </w:pPr>
            <w:r>
              <w:rPr>
                <w:rStyle w:val="212pt"/>
                <w:rFonts w:eastAsia="Constantia"/>
              </w:rPr>
              <w:t>Застосування локальних очисних споруд з подальшим відведенням у міську каналізаційну мережу</w:t>
            </w:r>
          </w:p>
        </w:tc>
      </w:tr>
      <w:tr w:rsidR="008A3E72" w:rsidRPr="001F3AE7" w:rsidTr="005D1401">
        <w:tc>
          <w:tcPr>
            <w:tcW w:w="3112"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Територія № 910 </w:t>
            </w:r>
          </w:p>
          <w:p w:rsidR="008A3E72" w:rsidRDefault="008A3E72" w:rsidP="005D1401">
            <w:pPr>
              <w:jc w:val="center"/>
            </w:pPr>
            <w:r>
              <w:rPr>
                <w:rFonts w:ascii="Times New Roman" w:hAnsi="Times New Roman" w:cs="Times New Roman"/>
                <w:sz w:val="24"/>
                <w:szCs w:val="24"/>
                <w:lang w:val="uk-UA"/>
              </w:rPr>
              <w:t>ПрАТ «Сєвєродонецький ОРГХІМ»</w:t>
            </w:r>
          </w:p>
        </w:tc>
        <w:tc>
          <w:tcPr>
            <w:tcW w:w="3111" w:type="dxa"/>
            <w:vAlign w:val="center"/>
          </w:tcPr>
          <w:p w:rsidR="008A3E72" w:rsidRPr="001F3AE7" w:rsidRDefault="008A3E72" w:rsidP="005D1401">
            <w:pPr>
              <w:jc w:val="center"/>
              <w:rPr>
                <w:rStyle w:val="212pt"/>
                <w:rFonts w:eastAsiaTheme="minorHAnsi"/>
              </w:rPr>
            </w:pPr>
            <w:r w:rsidRPr="00F30244">
              <w:rPr>
                <w:rStyle w:val="212pt"/>
                <w:rFonts w:eastAsiaTheme="minorHAnsi"/>
              </w:rPr>
              <w:t>Викиди стічних вод в процесі діяльності</w:t>
            </w:r>
          </w:p>
        </w:tc>
        <w:tc>
          <w:tcPr>
            <w:tcW w:w="3121" w:type="dxa"/>
            <w:vAlign w:val="center"/>
          </w:tcPr>
          <w:p w:rsidR="008A3E72" w:rsidRPr="001F3AE7" w:rsidRDefault="008A3E72" w:rsidP="005D1401">
            <w:pPr>
              <w:pStyle w:val="20"/>
              <w:shd w:val="clear" w:color="auto" w:fill="auto"/>
              <w:spacing w:before="0" w:after="0" w:line="277" w:lineRule="exact"/>
              <w:ind w:firstLine="5"/>
              <w:jc w:val="center"/>
              <w:rPr>
                <w:rStyle w:val="212pt"/>
                <w:rFonts w:eastAsia="Constantia"/>
              </w:rPr>
            </w:pPr>
            <w:r>
              <w:rPr>
                <w:rStyle w:val="212pt"/>
                <w:rFonts w:eastAsia="Constantia"/>
              </w:rPr>
              <w:t>Застосування локальних очисних споруд з подальшим відведенням у міську каналізаційну мережу</w:t>
            </w:r>
          </w:p>
        </w:tc>
      </w:tr>
      <w:tr w:rsidR="008A3E72" w:rsidRPr="001F3AE7" w:rsidTr="005D1401">
        <w:tc>
          <w:tcPr>
            <w:tcW w:w="3112"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Територія № 911 </w:t>
            </w:r>
          </w:p>
          <w:p w:rsidR="008A3E72" w:rsidRDefault="008A3E72" w:rsidP="005D1401">
            <w:pPr>
              <w:jc w:val="center"/>
            </w:pPr>
            <w:r>
              <w:rPr>
                <w:rFonts w:ascii="Times New Roman" w:hAnsi="Times New Roman" w:cs="Times New Roman"/>
                <w:sz w:val="24"/>
                <w:szCs w:val="24"/>
                <w:lang w:val="uk-UA"/>
              </w:rPr>
              <w:t>ПрАТ «СНВО «Імпульс»</w:t>
            </w:r>
          </w:p>
        </w:tc>
        <w:tc>
          <w:tcPr>
            <w:tcW w:w="3111" w:type="dxa"/>
            <w:vAlign w:val="center"/>
          </w:tcPr>
          <w:p w:rsidR="008A3E72" w:rsidRPr="001F3AE7" w:rsidRDefault="008A3E72" w:rsidP="005D1401">
            <w:pPr>
              <w:jc w:val="center"/>
              <w:rPr>
                <w:rStyle w:val="212pt"/>
                <w:rFonts w:eastAsiaTheme="minorHAnsi"/>
              </w:rPr>
            </w:pPr>
            <w:r w:rsidRPr="00F30244">
              <w:rPr>
                <w:rStyle w:val="212pt"/>
                <w:rFonts w:eastAsiaTheme="minorHAnsi"/>
              </w:rPr>
              <w:t>Викиди стічних вод в процесі діяльності</w:t>
            </w:r>
          </w:p>
        </w:tc>
        <w:tc>
          <w:tcPr>
            <w:tcW w:w="3121" w:type="dxa"/>
            <w:vAlign w:val="center"/>
          </w:tcPr>
          <w:p w:rsidR="008A3E72" w:rsidRPr="001F3AE7" w:rsidRDefault="008A3E72" w:rsidP="005D1401">
            <w:pPr>
              <w:pStyle w:val="20"/>
              <w:shd w:val="clear" w:color="auto" w:fill="auto"/>
              <w:spacing w:before="0" w:after="0" w:line="277" w:lineRule="exact"/>
              <w:ind w:firstLine="5"/>
              <w:jc w:val="center"/>
              <w:rPr>
                <w:rStyle w:val="212pt"/>
                <w:rFonts w:eastAsia="Constantia"/>
              </w:rPr>
            </w:pPr>
            <w:r>
              <w:rPr>
                <w:rStyle w:val="212pt"/>
                <w:rFonts w:eastAsia="Constantia"/>
              </w:rPr>
              <w:t>Застосування локальних очисних споруд з подальшим відведенням у міську каналізаційну мережу</w:t>
            </w:r>
          </w:p>
        </w:tc>
      </w:tr>
      <w:tr w:rsidR="008A3E72" w:rsidRPr="001F3AE7" w:rsidTr="005D1401">
        <w:tc>
          <w:tcPr>
            <w:tcW w:w="3112"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Територія № 912 </w:t>
            </w:r>
          </w:p>
          <w:p w:rsidR="008A3E72" w:rsidRDefault="008A3E72" w:rsidP="005D1401">
            <w:pPr>
              <w:jc w:val="center"/>
            </w:pPr>
            <w:r>
              <w:rPr>
                <w:rFonts w:ascii="Times New Roman" w:hAnsi="Times New Roman" w:cs="Times New Roman"/>
                <w:sz w:val="24"/>
                <w:szCs w:val="24"/>
                <w:lang w:val="uk-UA"/>
              </w:rPr>
              <w:t>ТОВ «</w:t>
            </w:r>
            <w:proofErr w:type="spellStart"/>
            <w:r>
              <w:rPr>
                <w:rFonts w:ascii="Times New Roman" w:hAnsi="Times New Roman" w:cs="Times New Roman"/>
                <w:sz w:val="24"/>
                <w:szCs w:val="24"/>
                <w:lang w:val="uk-UA"/>
              </w:rPr>
              <w:t>Кларіант</w:t>
            </w:r>
            <w:proofErr w:type="spellEnd"/>
            <w:r>
              <w:rPr>
                <w:rFonts w:ascii="Times New Roman" w:hAnsi="Times New Roman" w:cs="Times New Roman"/>
                <w:sz w:val="24"/>
                <w:szCs w:val="24"/>
                <w:lang w:val="uk-UA"/>
              </w:rPr>
              <w:t xml:space="preserve"> Україна»</w:t>
            </w:r>
          </w:p>
        </w:tc>
        <w:tc>
          <w:tcPr>
            <w:tcW w:w="3111" w:type="dxa"/>
            <w:vAlign w:val="center"/>
          </w:tcPr>
          <w:p w:rsidR="008A3E72" w:rsidRPr="001F3AE7" w:rsidRDefault="008A3E72" w:rsidP="005D1401">
            <w:pPr>
              <w:jc w:val="center"/>
              <w:rPr>
                <w:rStyle w:val="212pt"/>
                <w:rFonts w:eastAsiaTheme="minorHAnsi"/>
              </w:rPr>
            </w:pPr>
            <w:r w:rsidRPr="00F30244">
              <w:rPr>
                <w:rStyle w:val="212pt"/>
                <w:rFonts w:eastAsiaTheme="minorHAnsi"/>
              </w:rPr>
              <w:t>Викиди стічних вод в процесі діяльності</w:t>
            </w:r>
          </w:p>
        </w:tc>
        <w:tc>
          <w:tcPr>
            <w:tcW w:w="3121" w:type="dxa"/>
            <w:vAlign w:val="center"/>
          </w:tcPr>
          <w:p w:rsidR="008A3E72" w:rsidRPr="001F3AE7" w:rsidRDefault="008A3E72" w:rsidP="005D1401">
            <w:pPr>
              <w:pStyle w:val="20"/>
              <w:shd w:val="clear" w:color="auto" w:fill="auto"/>
              <w:spacing w:before="0" w:after="0" w:line="277" w:lineRule="exact"/>
              <w:ind w:firstLine="5"/>
              <w:jc w:val="center"/>
              <w:rPr>
                <w:rStyle w:val="212pt"/>
                <w:rFonts w:eastAsia="Constantia"/>
              </w:rPr>
            </w:pPr>
            <w:r>
              <w:rPr>
                <w:rStyle w:val="212pt"/>
                <w:rFonts w:eastAsia="Constantia"/>
              </w:rPr>
              <w:t>Застосування локальних очисних споруд з подальшим відведенням у міську каналізаційну мережу</w:t>
            </w:r>
          </w:p>
        </w:tc>
      </w:tr>
      <w:tr w:rsidR="008A3E72" w:rsidRPr="001F3AE7" w:rsidTr="005D1401">
        <w:tc>
          <w:tcPr>
            <w:tcW w:w="3112"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Територія № 914 </w:t>
            </w:r>
          </w:p>
          <w:p w:rsidR="008A3E72" w:rsidRDefault="008A3E72" w:rsidP="005D1401">
            <w:pPr>
              <w:jc w:val="center"/>
            </w:pPr>
            <w:r>
              <w:rPr>
                <w:rFonts w:ascii="Times New Roman" w:hAnsi="Times New Roman" w:cs="Times New Roman"/>
                <w:sz w:val="24"/>
                <w:szCs w:val="24"/>
                <w:lang w:val="uk-UA"/>
              </w:rPr>
              <w:t>ТОВ НВФ «</w:t>
            </w:r>
            <w:proofErr w:type="spellStart"/>
            <w:r>
              <w:rPr>
                <w:rFonts w:ascii="Times New Roman" w:hAnsi="Times New Roman" w:cs="Times New Roman"/>
                <w:sz w:val="24"/>
                <w:szCs w:val="24"/>
                <w:lang w:val="uk-UA"/>
              </w:rPr>
              <w:t>Хіммашкомпресорсервіс</w:t>
            </w:r>
            <w:proofErr w:type="spellEnd"/>
            <w:r>
              <w:rPr>
                <w:rFonts w:ascii="Times New Roman" w:hAnsi="Times New Roman" w:cs="Times New Roman"/>
                <w:sz w:val="24"/>
                <w:szCs w:val="24"/>
                <w:lang w:val="uk-UA"/>
              </w:rPr>
              <w:t>»</w:t>
            </w:r>
          </w:p>
        </w:tc>
        <w:tc>
          <w:tcPr>
            <w:tcW w:w="3111" w:type="dxa"/>
            <w:vAlign w:val="center"/>
          </w:tcPr>
          <w:p w:rsidR="008A3E72" w:rsidRPr="001F3AE7" w:rsidRDefault="008A3E72" w:rsidP="005D1401">
            <w:pPr>
              <w:jc w:val="center"/>
              <w:rPr>
                <w:rStyle w:val="212pt"/>
                <w:rFonts w:eastAsiaTheme="minorHAnsi"/>
              </w:rPr>
            </w:pPr>
            <w:r w:rsidRPr="00F30244">
              <w:rPr>
                <w:rStyle w:val="212pt"/>
                <w:rFonts w:eastAsiaTheme="minorHAnsi"/>
              </w:rPr>
              <w:t>Викиди стічних вод в процесі діяльності</w:t>
            </w:r>
          </w:p>
        </w:tc>
        <w:tc>
          <w:tcPr>
            <w:tcW w:w="3121" w:type="dxa"/>
            <w:vAlign w:val="center"/>
          </w:tcPr>
          <w:p w:rsidR="008A3E72" w:rsidRPr="001F3AE7" w:rsidRDefault="008A3E72" w:rsidP="005D1401">
            <w:pPr>
              <w:pStyle w:val="20"/>
              <w:shd w:val="clear" w:color="auto" w:fill="auto"/>
              <w:spacing w:before="0" w:after="0" w:line="277" w:lineRule="exact"/>
              <w:ind w:firstLine="5"/>
              <w:jc w:val="center"/>
              <w:rPr>
                <w:rStyle w:val="212pt"/>
                <w:rFonts w:eastAsia="Constantia"/>
              </w:rPr>
            </w:pPr>
            <w:r>
              <w:rPr>
                <w:rStyle w:val="212pt"/>
                <w:rFonts w:eastAsia="Constantia"/>
              </w:rPr>
              <w:t>Застосування локальних очисних споруд з подальшим відведенням у міську каналізаційну мережу</w:t>
            </w:r>
          </w:p>
        </w:tc>
      </w:tr>
      <w:tr w:rsidR="008A3E72" w:rsidRPr="001F3AE7" w:rsidTr="005D1401">
        <w:tc>
          <w:tcPr>
            <w:tcW w:w="3112" w:type="dxa"/>
          </w:tcPr>
          <w:p w:rsidR="008A3E72" w:rsidRDefault="008A3E72" w:rsidP="005D1401">
            <w:pPr>
              <w:jc w:val="center"/>
            </w:pPr>
            <w:r>
              <w:rPr>
                <w:rFonts w:ascii="Times New Roman" w:hAnsi="Times New Roman" w:cs="Times New Roman"/>
                <w:sz w:val="24"/>
                <w:szCs w:val="24"/>
                <w:lang w:val="uk-UA"/>
              </w:rPr>
              <w:t xml:space="preserve">Територія № 917 </w:t>
            </w:r>
            <w:proofErr w:type="spellStart"/>
            <w:r>
              <w:rPr>
                <w:rFonts w:ascii="Times New Roman" w:hAnsi="Times New Roman" w:cs="Times New Roman"/>
                <w:sz w:val="24"/>
                <w:szCs w:val="24"/>
                <w:lang w:val="uk-UA"/>
              </w:rPr>
              <w:t>Сєвєродонецький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котельно</w:t>
            </w:r>
            <w:proofErr w:type="spellEnd"/>
            <w:r>
              <w:rPr>
                <w:rFonts w:ascii="Times New Roman" w:hAnsi="Times New Roman" w:cs="Times New Roman"/>
                <w:sz w:val="24"/>
                <w:szCs w:val="24"/>
                <w:lang w:val="uk-UA"/>
              </w:rPr>
              <w:t>-механічний завод</w:t>
            </w:r>
          </w:p>
        </w:tc>
        <w:tc>
          <w:tcPr>
            <w:tcW w:w="3111" w:type="dxa"/>
          </w:tcPr>
          <w:p w:rsidR="008A3E72" w:rsidRDefault="008A3E72" w:rsidP="005D1401">
            <w:pPr>
              <w:jc w:val="center"/>
            </w:pPr>
            <w:r w:rsidRPr="00F30244">
              <w:rPr>
                <w:rStyle w:val="212pt"/>
                <w:rFonts w:eastAsiaTheme="minorHAnsi"/>
              </w:rPr>
              <w:t>Викиди стічних вод в процесі діяльності</w:t>
            </w:r>
          </w:p>
        </w:tc>
        <w:tc>
          <w:tcPr>
            <w:tcW w:w="3121" w:type="dxa"/>
          </w:tcPr>
          <w:p w:rsidR="008A3E72" w:rsidRDefault="008A3E72" w:rsidP="005D1401">
            <w:pPr>
              <w:jc w:val="center"/>
            </w:pPr>
            <w:r w:rsidRPr="00CF331E">
              <w:rPr>
                <w:rStyle w:val="212pt"/>
                <w:rFonts w:eastAsiaTheme="minorHAnsi"/>
              </w:rPr>
              <w:t>Застосування централізованої каналізації з відведенням до очисних споруд</w:t>
            </w:r>
          </w:p>
        </w:tc>
      </w:tr>
      <w:tr w:rsidR="008A3E72" w:rsidRPr="001F3AE7" w:rsidTr="005D1401">
        <w:tc>
          <w:tcPr>
            <w:tcW w:w="3112"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Територія № 918 </w:t>
            </w:r>
          </w:p>
          <w:p w:rsidR="008A3E72" w:rsidRDefault="008A3E72" w:rsidP="005D1401">
            <w:pPr>
              <w:jc w:val="center"/>
            </w:pPr>
            <w:r>
              <w:rPr>
                <w:rFonts w:ascii="Times New Roman" w:hAnsi="Times New Roman" w:cs="Times New Roman"/>
                <w:sz w:val="24"/>
                <w:szCs w:val="24"/>
                <w:lang w:val="uk-UA"/>
              </w:rPr>
              <w:t>ТОВ «Сєвєродонецький завод теплоізоляційних виробів»</w:t>
            </w:r>
          </w:p>
        </w:tc>
        <w:tc>
          <w:tcPr>
            <w:tcW w:w="3111" w:type="dxa"/>
          </w:tcPr>
          <w:p w:rsidR="008A3E72" w:rsidRDefault="008A3E72" w:rsidP="005D1401">
            <w:pPr>
              <w:jc w:val="center"/>
            </w:pPr>
            <w:r w:rsidRPr="00F30244">
              <w:rPr>
                <w:rStyle w:val="212pt"/>
                <w:rFonts w:eastAsiaTheme="minorHAnsi"/>
              </w:rPr>
              <w:t>Викиди стічних вод в процесі діяльності</w:t>
            </w:r>
          </w:p>
        </w:tc>
        <w:tc>
          <w:tcPr>
            <w:tcW w:w="3121" w:type="dxa"/>
          </w:tcPr>
          <w:p w:rsidR="008A3E72" w:rsidRDefault="008A3E72" w:rsidP="005D1401">
            <w:pPr>
              <w:jc w:val="center"/>
            </w:pPr>
            <w:r w:rsidRPr="00CF331E">
              <w:rPr>
                <w:rStyle w:val="212pt"/>
                <w:rFonts w:eastAsiaTheme="minorHAnsi"/>
              </w:rPr>
              <w:t>Застосування централізованої каналізації з відведенням до очисних споруд</w:t>
            </w:r>
          </w:p>
        </w:tc>
      </w:tr>
      <w:tr w:rsidR="008A3E72" w:rsidRPr="001F3AE7" w:rsidTr="005D1401">
        <w:tc>
          <w:tcPr>
            <w:tcW w:w="3112" w:type="dxa"/>
          </w:tcPr>
          <w:p w:rsidR="008A3E72" w:rsidRDefault="008A3E72" w:rsidP="005D1401">
            <w:pPr>
              <w:jc w:val="center"/>
            </w:pPr>
            <w:r>
              <w:rPr>
                <w:rFonts w:ascii="Times New Roman" w:hAnsi="Times New Roman" w:cs="Times New Roman"/>
                <w:sz w:val="24"/>
                <w:szCs w:val="24"/>
                <w:lang w:val="uk-UA"/>
              </w:rPr>
              <w:t>Територія № 920 Сєвєродонецький хлібокомбінат</w:t>
            </w:r>
          </w:p>
        </w:tc>
        <w:tc>
          <w:tcPr>
            <w:tcW w:w="3111" w:type="dxa"/>
          </w:tcPr>
          <w:p w:rsidR="008A3E72" w:rsidRDefault="008A3E72" w:rsidP="005D1401">
            <w:pPr>
              <w:jc w:val="center"/>
            </w:pPr>
            <w:r w:rsidRPr="00F30244">
              <w:rPr>
                <w:rStyle w:val="212pt"/>
                <w:rFonts w:eastAsiaTheme="minorHAnsi"/>
              </w:rPr>
              <w:t>Викиди стічних вод в процесі діяльності</w:t>
            </w:r>
          </w:p>
        </w:tc>
        <w:tc>
          <w:tcPr>
            <w:tcW w:w="3121" w:type="dxa"/>
          </w:tcPr>
          <w:p w:rsidR="008A3E72" w:rsidRDefault="008A3E72" w:rsidP="005D1401">
            <w:pPr>
              <w:jc w:val="center"/>
            </w:pPr>
            <w:r w:rsidRPr="00CF331E">
              <w:rPr>
                <w:rStyle w:val="212pt"/>
                <w:rFonts w:eastAsiaTheme="minorHAnsi"/>
              </w:rPr>
              <w:t>Застосування централізованої каналізації з відведенням до очисних споруд</w:t>
            </w:r>
          </w:p>
        </w:tc>
      </w:tr>
      <w:tr w:rsidR="008A3E72" w:rsidRPr="001F3AE7" w:rsidTr="005D1401">
        <w:tc>
          <w:tcPr>
            <w:tcW w:w="3112" w:type="dxa"/>
          </w:tcPr>
          <w:p w:rsidR="008A3E72" w:rsidRDefault="008A3E72" w:rsidP="005D1401">
            <w:pPr>
              <w:jc w:val="center"/>
            </w:pPr>
            <w:r>
              <w:rPr>
                <w:rFonts w:ascii="Times New Roman" w:hAnsi="Times New Roman" w:cs="Times New Roman"/>
                <w:sz w:val="24"/>
                <w:szCs w:val="24"/>
                <w:lang w:val="uk-UA"/>
              </w:rPr>
              <w:t xml:space="preserve">Територія № 922 </w:t>
            </w:r>
            <w:proofErr w:type="spellStart"/>
            <w:r>
              <w:rPr>
                <w:rFonts w:ascii="Times New Roman" w:hAnsi="Times New Roman" w:cs="Times New Roman"/>
                <w:sz w:val="24"/>
                <w:szCs w:val="24"/>
                <w:lang w:val="uk-UA"/>
              </w:rPr>
              <w:t>Сєвєродонецький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міськмолокозавод</w:t>
            </w:r>
            <w:proofErr w:type="spellEnd"/>
          </w:p>
        </w:tc>
        <w:tc>
          <w:tcPr>
            <w:tcW w:w="3111" w:type="dxa"/>
          </w:tcPr>
          <w:p w:rsidR="008A3E72" w:rsidRDefault="008A3E72" w:rsidP="005D1401">
            <w:pPr>
              <w:jc w:val="center"/>
            </w:pPr>
            <w:r w:rsidRPr="00F30244">
              <w:rPr>
                <w:rStyle w:val="212pt"/>
                <w:rFonts w:eastAsiaTheme="minorHAnsi"/>
              </w:rPr>
              <w:t>Викиди стічних вод в процесі діяльності</w:t>
            </w:r>
          </w:p>
        </w:tc>
        <w:tc>
          <w:tcPr>
            <w:tcW w:w="3121" w:type="dxa"/>
          </w:tcPr>
          <w:p w:rsidR="008A3E72" w:rsidRDefault="008A3E72" w:rsidP="005D1401">
            <w:pPr>
              <w:jc w:val="center"/>
            </w:pPr>
            <w:r w:rsidRPr="00CF331E">
              <w:rPr>
                <w:rStyle w:val="212pt"/>
                <w:rFonts w:eastAsiaTheme="minorHAnsi"/>
              </w:rPr>
              <w:t>Застосування централізованої каналізації з відведенням до очисних споруд</w:t>
            </w:r>
          </w:p>
        </w:tc>
      </w:tr>
      <w:tr w:rsidR="008A3E72" w:rsidRPr="001F3AE7" w:rsidTr="005D1401">
        <w:tc>
          <w:tcPr>
            <w:tcW w:w="3112"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92</w:t>
            </w:r>
            <w:r w:rsidRPr="00154A92">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p>
          <w:p w:rsidR="008A3E72" w:rsidRDefault="008A3E72" w:rsidP="005D1401">
            <w:pPr>
              <w:jc w:val="center"/>
            </w:pPr>
            <w:r>
              <w:rPr>
                <w:rFonts w:ascii="Times New Roman" w:hAnsi="Times New Roman" w:cs="Times New Roman"/>
                <w:sz w:val="24"/>
                <w:szCs w:val="24"/>
                <w:lang w:val="uk-UA"/>
              </w:rPr>
              <w:t>Завод будівельних конструкцій і матеріалів</w:t>
            </w:r>
          </w:p>
        </w:tc>
        <w:tc>
          <w:tcPr>
            <w:tcW w:w="3111" w:type="dxa"/>
          </w:tcPr>
          <w:p w:rsidR="008A3E72" w:rsidRDefault="008A3E72" w:rsidP="005D1401">
            <w:pPr>
              <w:jc w:val="center"/>
            </w:pPr>
            <w:r w:rsidRPr="00F30244">
              <w:rPr>
                <w:rStyle w:val="212pt"/>
                <w:rFonts w:eastAsiaTheme="minorHAnsi"/>
              </w:rPr>
              <w:t>Викиди стічних вод в процесі діяльності</w:t>
            </w:r>
          </w:p>
        </w:tc>
        <w:tc>
          <w:tcPr>
            <w:tcW w:w="3121" w:type="dxa"/>
          </w:tcPr>
          <w:p w:rsidR="008A3E72" w:rsidRDefault="008A3E72" w:rsidP="005D1401">
            <w:pPr>
              <w:jc w:val="center"/>
            </w:pPr>
            <w:r w:rsidRPr="00CF331E">
              <w:rPr>
                <w:rStyle w:val="212pt"/>
                <w:rFonts w:eastAsiaTheme="minorHAnsi"/>
              </w:rPr>
              <w:t>Застосування централізованої каналізації з відведенням до очисних споруд</w:t>
            </w:r>
          </w:p>
        </w:tc>
      </w:tr>
      <w:tr w:rsidR="008A3E72" w:rsidRPr="001F3AE7" w:rsidTr="005D1401">
        <w:tc>
          <w:tcPr>
            <w:tcW w:w="3112"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Територія № 932 </w:t>
            </w:r>
          </w:p>
          <w:p w:rsidR="008A3E72" w:rsidRDefault="008A3E72" w:rsidP="005D1401">
            <w:pPr>
              <w:jc w:val="center"/>
            </w:pPr>
            <w:r>
              <w:rPr>
                <w:rFonts w:ascii="Times New Roman" w:hAnsi="Times New Roman" w:cs="Times New Roman"/>
                <w:sz w:val="24"/>
                <w:szCs w:val="24"/>
                <w:lang w:val="uk-UA"/>
              </w:rPr>
              <w:t>Пекарня</w:t>
            </w:r>
          </w:p>
        </w:tc>
        <w:tc>
          <w:tcPr>
            <w:tcW w:w="3111" w:type="dxa"/>
          </w:tcPr>
          <w:p w:rsidR="008A3E72" w:rsidRDefault="008A3E72" w:rsidP="005D1401">
            <w:pPr>
              <w:jc w:val="center"/>
            </w:pPr>
            <w:r w:rsidRPr="00F30244">
              <w:rPr>
                <w:rStyle w:val="212pt"/>
                <w:rFonts w:eastAsiaTheme="minorHAnsi"/>
              </w:rPr>
              <w:t>Викиди стічних вод в процесі діяльності</w:t>
            </w:r>
          </w:p>
        </w:tc>
        <w:tc>
          <w:tcPr>
            <w:tcW w:w="3121" w:type="dxa"/>
          </w:tcPr>
          <w:p w:rsidR="008A3E72" w:rsidRDefault="008A3E72" w:rsidP="005D1401">
            <w:pPr>
              <w:jc w:val="center"/>
            </w:pPr>
            <w:r w:rsidRPr="00CF331E">
              <w:rPr>
                <w:rStyle w:val="212pt"/>
                <w:rFonts w:eastAsiaTheme="minorHAnsi"/>
              </w:rPr>
              <w:t>Застосування централізованої каналізації з відведенням до очисних споруд</w:t>
            </w:r>
          </w:p>
        </w:tc>
      </w:tr>
      <w:tr w:rsidR="008A3E72" w:rsidRPr="001F3AE7" w:rsidTr="005D1401">
        <w:tc>
          <w:tcPr>
            <w:tcW w:w="3112"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933</w:t>
            </w:r>
          </w:p>
          <w:p w:rsidR="008A3E72" w:rsidRDefault="008A3E72" w:rsidP="005D1401">
            <w:pPr>
              <w:jc w:val="center"/>
            </w:pPr>
            <w:r w:rsidRPr="00D575B9">
              <w:rPr>
                <w:rFonts w:ascii="Times New Roman" w:hAnsi="Times New Roman" w:cs="Times New Roman"/>
                <w:sz w:val="24"/>
                <w:szCs w:val="24"/>
                <w:lang w:val="uk-UA"/>
              </w:rPr>
              <w:t>ТОВ «</w:t>
            </w:r>
            <w:proofErr w:type="spellStart"/>
            <w:r w:rsidRPr="00D575B9">
              <w:rPr>
                <w:rFonts w:ascii="Times New Roman" w:hAnsi="Times New Roman" w:cs="Times New Roman"/>
                <w:sz w:val="24"/>
                <w:szCs w:val="24"/>
                <w:lang w:val="uk-UA"/>
              </w:rPr>
              <w:t>Продмашстрой</w:t>
            </w:r>
            <w:proofErr w:type="spellEnd"/>
            <w:r w:rsidRPr="00D575B9">
              <w:rPr>
                <w:rFonts w:ascii="Times New Roman" w:hAnsi="Times New Roman" w:cs="Times New Roman"/>
                <w:sz w:val="24"/>
                <w:szCs w:val="24"/>
                <w:lang w:val="uk-UA"/>
              </w:rPr>
              <w:t>»</w:t>
            </w:r>
          </w:p>
        </w:tc>
        <w:tc>
          <w:tcPr>
            <w:tcW w:w="3111" w:type="dxa"/>
          </w:tcPr>
          <w:p w:rsidR="008A3E72" w:rsidRDefault="008A3E72" w:rsidP="005D1401">
            <w:pPr>
              <w:jc w:val="center"/>
            </w:pPr>
            <w:r w:rsidRPr="00F30244">
              <w:rPr>
                <w:rStyle w:val="212pt"/>
                <w:rFonts w:eastAsiaTheme="minorHAnsi"/>
              </w:rPr>
              <w:t>Викиди стічних вод в процесі діяльності</w:t>
            </w:r>
          </w:p>
        </w:tc>
        <w:tc>
          <w:tcPr>
            <w:tcW w:w="3121" w:type="dxa"/>
          </w:tcPr>
          <w:p w:rsidR="008A3E72" w:rsidRDefault="008A3E72" w:rsidP="005D1401">
            <w:pPr>
              <w:jc w:val="center"/>
            </w:pPr>
            <w:r w:rsidRPr="00CF331E">
              <w:rPr>
                <w:rStyle w:val="212pt"/>
                <w:rFonts w:eastAsiaTheme="minorHAnsi"/>
              </w:rPr>
              <w:t>Застосування централізованої каналізації з відведенням до очисних споруд</w:t>
            </w:r>
          </w:p>
        </w:tc>
      </w:tr>
      <w:tr w:rsidR="008A3E72" w:rsidRPr="001F3AE7" w:rsidTr="005D1401">
        <w:tc>
          <w:tcPr>
            <w:tcW w:w="3112" w:type="dxa"/>
          </w:tcPr>
          <w:p w:rsidR="008A3E72" w:rsidRDefault="008A3E72" w:rsidP="005D1401">
            <w:pPr>
              <w:jc w:val="center"/>
            </w:pPr>
            <w:r>
              <w:rPr>
                <w:rFonts w:ascii="Times New Roman" w:hAnsi="Times New Roman" w:cs="Times New Roman"/>
                <w:sz w:val="24"/>
                <w:szCs w:val="24"/>
                <w:lang w:val="uk-UA"/>
              </w:rPr>
              <w:t>Територія № 1001 Асфальтобетонний вузол</w:t>
            </w:r>
          </w:p>
        </w:tc>
        <w:tc>
          <w:tcPr>
            <w:tcW w:w="3111" w:type="dxa"/>
            <w:vAlign w:val="center"/>
          </w:tcPr>
          <w:p w:rsidR="008A3E72" w:rsidRPr="001F3AE7" w:rsidRDefault="008A3E72" w:rsidP="005D1401">
            <w:pPr>
              <w:jc w:val="center"/>
              <w:rPr>
                <w:rStyle w:val="212pt"/>
                <w:rFonts w:eastAsiaTheme="minorHAnsi"/>
              </w:rPr>
            </w:pPr>
            <w:r>
              <w:rPr>
                <w:rStyle w:val="212pt"/>
                <w:rFonts w:eastAsiaTheme="minorHAnsi"/>
              </w:rPr>
              <w:t xml:space="preserve">Викиди </w:t>
            </w:r>
            <w:proofErr w:type="spellStart"/>
            <w:r>
              <w:rPr>
                <w:rStyle w:val="212pt"/>
                <w:rFonts w:eastAsiaTheme="minorHAnsi"/>
              </w:rPr>
              <w:t>нафтозабруднених</w:t>
            </w:r>
            <w:proofErr w:type="spellEnd"/>
            <w:r>
              <w:rPr>
                <w:rStyle w:val="212pt"/>
                <w:rFonts w:eastAsiaTheme="minorHAnsi"/>
              </w:rPr>
              <w:t xml:space="preserve"> стоків</w:t>
            </w:r>
          </w:p>
        </w:tc>
        <w:tc>
          <w:tcPr>
            <w:tcW w:w="3121" w:type="dxa"/>
            <w:vAlign w:val="center"/>
          </w:tcPr>
          <w:p w:rsidR="008A3E72" w:rsidRPr="001F3AE7" w:rsidRDefault="008A3E72" w:rsidP="005D1401">
            <w:pPr>
              <w:pStyle w:val="20"/>
              <w:shd w:val="clear" w:color="auto" w:fill="auto"/>
              <w:spacing w:before="0" w:after="0" w:line="277" w:lineRule="exact"/>
              <w:ind w:firstLine="5"/>
              <w:jc w:val="center"/>
              <w:rPr>
                <w:rStyle w:val="212pt"/>
                <w:rFonts w:eastAsia="Constantia"/>
              </w:rPr>
            </w:pPr>
            <w:r>
              <w:rPr>
                <w:rStyle w:val="212pt"/>
                <w:rFonts w:eastAsia="Constantia"/>
              </w:rPr>
              <w:t xml:space="preserve">Застосування </w:t>
            </w:r>
            <w:proofErr w:type="spellStart"/>
            <w:r>
              <w:rPr>
                <w:rStyle w:val="212pt"/>
                <w:rFonts w:eastAsia="Constantia"/>
              </w:rPr>
              <w:t>нафтоуловлювачів</w:t>
            </w:r>
            <w:proofErr w:type="spellEnd"/>
            <w:r>
              <w:rPr>
                <w:rStyle w:val="212pt"/>
                <w:rFonts w:eastAsia="Constantia"/>
              </w:rPr>
              <w:t xml:space="preserve"> у системі водовідведення</w:t>
            </w:r>
          </w:p>
        </w:tc>
      </w:tr>
      <w:tr w:rsidR="008A3E72" w:rsidRPr="001F3AE7" w:rsidTr="005D1401">
        <w:tc>
          <w:tcPr>
            <w:tcW w:w="3112" w:type="dxa"/>
          </w:tcPr>
          <w:p w:rsidR="008A3E72" w:rsidRDefault="008A3E72" w:rsidP="005D1401">
            <w:pPr>
              <w:jc w:val="center"/>
            </w:pPr>
            <w:r>
              <w:rPr>
                <w:rFonts w:ascii="Times New Roman" w:hAnsi="Times New Roman" w:cs="Times New Roman"/>
                <w:sz w:val="24"/>
                <w:szCs w:val="24"/>
                <w:lang w:val="uk-UA"/>
              </w:rPr>
              <w:t>Територія № 1003 Сєвєродонецький завод будівельної кераміки</w:t>
            </w:r>
          </w:p>
        </w:tc>
        <w:tc>
          <w:tcPr>
            <w:tcW w:w="3111" w:type="dxa"/>
          </w:tcPr>
          <w:p w:rsidR="008A3E72" w:rsidRDefault="008A3E72" w:rsidP="005D1401">
            <w:pPr>
              <w:jc w:val="center"/>
            </w:pPr>
            <w:r w:rsidRPr="00F30244">
              <w:rPr>
                <w:rStyle w:val="212pt"/>
                <w:rFonts w:eastAsiaTheme="minorHAnsi"/>
              </w:rPr>
              <w:t>Викиди стічних вод в процесі діяльності</w:t>
            </w:r>
          </w:p>
        </w:tc>
        <w:tc>
          <w:tcPr>
            <w:tcW w:w="3121" w:type="dxa"/>
          </w:tcPr>
          <w:p w:rsidR="008A3E72" w:rsidRDefault="008A3E72" w:rsidP="005D1401">
            <w:pPr>
              <w:jc w:val="center"/>
            </w:pPr>
            <w:r w:rsidRPr="00CF331E">
              <w:rPr>
                <w:rStyle w:val="212pt"/>
                <w:rFonts w:eastAsiaTheme="minorHAnsi"/>
              </w:rPr>
              <w:t>Застосування централізованої каналізації з відведенням до очисних споруд</w:t>
            </w:r>
          </w:p>
        </w:tc>
      </w:tr>
      <w:tr w:rsidR="008A3E72" w:rsidRPr="001F3AE7" w:rsidTr="005D1401">
        <w:tc>
          <w:tcPr>
            <w:tcW w:w="3112" w:type="dxa"/>
          </w:tcPr>
          <w:p w:rsidR="008A3E72" w:rsidRDefault="008A3E72" w:rsidP="005D1401">
            <w:pPr>
              <w:jc w:val="center"/>
            </w:pPr>
            <w:r>
              <w:rPr>
                <w:rFonts w:ascii="Times New Roman" w:hAnsi="Times New Roman" w:cs="Times New Roman"/>
                <w:sz w:val="24"/>
                <w:szCs w:val="24"/>
                <w:lang w:val="uk-UA"/>
              </w:rPr>
              <w:t>Територія № 1025 Виробнича база «</w:t>
            </w:r>
            <w:proofErr w:type="spellStart"/>
            <w:r>
              <w:rPr>
                <w:rFonts w:ascii="Times New Roman" w:hAnsi="Times New Roman" w:cs="Times New Roman"/>
                <w:sz w:val="24"/>
                <w:szCs w:val="24"/>
                <w:lang w:val="uk-UA"/>
              </w:rPr>
              <w:t>Донбастрангаз</w:t>
            </w:r>
            <w:proofErr w:type="spellEnd"/>
            <w:r>
              <w:rPr>
                <w:rFonts w:ascii="Times New Roman" w:hAnsi="Times New Roman" w:cs="Times New Roman"/>
                <w:sz w:val="24"/>
                <w:szCs w:val="24"/>
                <w:lang w:val="uk-UA"/>
              </w:rPr>
              <w:t>»</w:t>
            </w:r>
          </w:p>
        </w:tc>
        <w:tc>
          <w:tcPr>
            <w:tcW w:w="3111" w:type="dxa"/>
          </w:tcPr>
          <w:p w:rsidR="008A3E72" w:rsidRDefault="008A3E72" w:rsidP="005D1401">
            <w:pPr>
              <w:jc w:val="center"/>
            </w:pPr>
            <w:r w:rsidRPr="00F30244">
              <w:rPr>
                <w:rStyle w:val="212pt"/>
                <w:rFonts w:eastAsiaTheme="minorHAnsi"/>
              </w:rPr>
              <w:t>Викиди стічних вод в процесі діяльності</w:t>
            </w:r>
          </w:p>
        </w:tc>
        <w:tc>
          <w:tcPr>
            <w:tcW w:w="3121" w:type="dxa"/>
          </w:tcPr>
          <w:p w:rsidR="008A3E72" w:rsidRDefault="008A3E72" w:rsidP="005D1401">
            <w:pPr>
              <w:jc w:val="center"/>
            </w:pPr>
            <w:r w:rsidRPr="00CF331E">
              <w:rPr>
                <w:rStyle w:val="212pt"/>
                <w:rFonts w:eastAsiaTheme="minorHAnsi"/>
              </w:rPr>
              <w:t>Застосування централізованої каналізації з відведенням до очисних споруд</w:t>
            </w:r>
          </w:p>
        </w:tc>
      </w:tr>
      <w:tr w:rsidR="008A3E72" w:rsidRPr="001F3AE7" w:rsidTr="005D1401">
        <w:tc>
          <w:tcPr>
            <w:tcW w:w="3112"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Територія № 1101 </w:t>
            </w:r>
          </w:p>
          <w:p w:rsidR="008A3E72" w:rsidRDefault="008A3E72" w:rsidP="005D1401">
            <w:pPr>
              <w:jc w:val="center"/>
            </w:pPr>
            <w:r>
              <w:rPr>
                <w:rFonts w:ascii="Times New Roman" w:hAnsi="Times New Roman" w:cs="Times New Roman"/>
                <w:sz w:val="24"/>
                <w:szCs w:val="24"/>
                <w:lang w:val="uk-UA"/>
              </w:rPr>
              <w:t>ДП «Сєвєродонецька ТЕЦ»</w:t>
            </w:r>
          </w:p>
        </w:tc>
        <w:tc>
          <w:tcPr>
            <w:tcW w:w="3111" w:type="dxa"/>
            <w:vAlign w:val="center"/>
          </w:tcPr>
          <w:p w:rsidR="008A3E72" w:rsidRPr="001F3AE7" w:rsidRDefault="008A3E72" w:rsidP="005D1401">
            <w:pPr>
              <w:jc w:val="center"/>
              <w:rPr>
                <w:rStyle w:val="212pt"/>
                <w:rFonts w:eastAsiaTheme="minorHAnsi"/>
              </w:rPr>
            </w:pPr>
            <w:r>
              <w:rPr>
                <w:rStyle w:val="212pt"/>
                <w:rFonts w:eastAsiaTheme="minorHAnsi"/>
              </w:rPr>
              <w:t xml:space="preserve">Теплове забруднення та викиди </w:t>
            </w:r>
            <w:proofErr w:type="spellStart"/>
            <w:r>
              <w:rPr>
                <w:rStyle w:val="212pt"/>
                <w:rFonts w:eastAsiaTheme="minorHAnsi"/>
              </w:rPr>
              <w:t>хімреагентів</w:t>
            </w:r>
            <w:proofErr w:type="spellEnd"/>
            <w:r>
              <w:rPr>
                <w:rStyle w:val="212pt"/>
                <w:rFonts w:eastAsiaTheme="minorHAnsi"/>
              </w:rPr>
              <w:t xml:space="preserve"> для очищення обладнання, </w:t>
            </w:r>
            <w:proofErr w:type="spellStart"/>
            <w:r>
              <w:rPr>
                <w:rStyle w:val="212pt"/>
                <w:rFonts w:eastAsiaTheme="minorHAnsi"/>
              </w:rPr>
              <w:t>нафтозабрудненої</w:t>
            </w:r>
            <w:proofErr w:type="spellEnd"/>
            <w:r>
              <w:rPr>
                <w:rStyle w:val="212pt"/>
                <w:rFonts w:eastAsiaTheme="minorHAnsi"/>
              </w:rPr>
              <w:t xml:space="preserve"> води</w:t>
            </w:r>
          </w:p>
        </w:tc>
        <w:tc>
          <w:tcPr>
            <w:tcW w:w="3121" w:type="dxa"/>
            <w:vAlign w:val="center"/>
          </w:tcPr>
          <w:p w:rsidR="008A3E72" w:rsidRPr="001F3AE7" w:rsidRDefault="008A3E72" w:rsidP="005D1401">
            <w:pPr>
              <w:pStyle w:val="20"/>
              <w:shd w:val="clear" w:color="auto" w:fill="auto"/>
              <w:spacing w:before="0" w:after="0" w:line="277" w:lineRule="exact"/>
              <w:ind w:firstLine="5"/>
              <w:jc w:val="center"/>
              <w:rPr>
                <w:rStyle w:val="212pt"/>
                <w:rFonts w:eastAsia="Constantia"/>
              </w:rPr>
            </w:pPr>
            <w:r>
              <w:rPr>
                <w:rStyle w:val="212pt"/>
                <w:rFonts w:eastAsia="Constantia"/>
              </w:rPr>
              <w:t>Застосування сучасної системи</w:t>
            </w:r>
            <w:r w:rsidRPr="007D6471">
              <w:rPr>
                <w:rStyle w:val="212pt"/>
                <w:rFonts w:eastAsia="Constantia"/>
              </w:rPr>
              <w:t xml:space="preserve"> технічного зворотного водопостачання</w:t>
            </w:r>
          </w:p>
        </w:tc>
      </w:tr>
      <w:tr w:rsidR="008A3E72" w:rsidRPr="001F3AE7" w:rsidTr="005D1401">
        <w:tc>
          <w:tcPr>
            <w:tcW w:w="3112" w:type="dxa"/>
          </w:tcPr>
          <w:p w:rsidR="008A3E72"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Територія № 1105 </w:t>
            </w:r>
          </w:p>
          <w:p w:rsidR="008A3E72" w:rsidRDefault="008A3E72" w:rsidP="005D1401">
            <w:pPr>
              <w:jc w:val="center"/>
            </w:pPr>
            <w:r>
              <w:rPr>
                <w:rFonts w:ascii="Times New Roman" w:hAnsi="Times New Roman" w:cs="Times New Roman"/>
                <w:sz w:val="24"/>
                <w:szCs w:val="24"/>
                <w:lang w:val="uk-UA"/>
              </w:rPr>
              <w:t>Котельня</w:t>
            </w:r>
          </w:p>
        </w:tc>
        <w:tc>
          <w:tcPr>
            <w:tcW w:w="3111"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Викиди забруднюючих речовин</w:t>
            </w:r>
          </w:p>
        </w:tc>
        <w:tc>
          <w:tcPr>
            <w:tcW w:w="3121" w:type="dxa"/>
            <w:vAlign w:val="center"/>
          </w:tcPr>
          <w:p w:rsidR="008A3E72" w:rsidRPr="001F3AE7" w:rsidRDefault="008A3E72" w:rsidP="005D1401">
            <w:pPr>
              <w:jc w:val="center"/>
              <w:rPr>
                <w:rFonts w:ascii="Times New Roman" w:hAnsi="Times New Roman" w:cs="Times New Roman"/>
                <w:sz w:val="24"/>
                <w:szCs w:val="24"/>
                <w:lang w:val="uk-UA"/>
              </w:rPr>
            </w:pPr>
            <w:r w:rsidRPr="001F3AE7">
              <w:rPr>
                <w:rStyle w:val="212pt"/>
                <w:rFonts w:eastAsiaTheme="minorHAnsi"/>
              </w:rPr>
              <w:t xml:space="preserve">Організація водовідведення </w:t>
            </w:r>
          </w:p>
        </w:tc>
      </w:tr>
      <w:tr w:rsidR="008A3E72" w:rsidRPr="001F3AE7" w:rsidTr="005D1401">
        <w:tc>
          <w:tcPr>
            <w:tcW w:w="3112" w:type="dxa"/>
          </w:tcPr>
          <w:p w:rsidR="008A3E72" w:rsidRDefault="008A3E72" w:rsidP="005D1401">
            <w:pPr>
              <w:jc w:val="center"/>
            </w:pPr>
            <w:r>
              <w:rPr>
                <w:rFonts w:ascii="Times New Roman" w:hAnsi="Times New Roman" w:cs="Times New Roman"/>
                <w:sz w:val="24"/>
                <w:szCs w:val="24"/>
                <w:lang w:val="uk-UA"/>
              </w:rPr>
              <w:t xml:space="preserve">Територія № 1201 </w:t>
            </w:r>
            <w:proofErr w:type="spellStart"/>
            <w:r>
              <w:rPr>
                <w:rFonts w:ascii="Times New Roman" w:hAnsi="Times New Roman" w:cs="Times New Roman"/>
                <w:sz w:val="24"/>
                <w:szCs w:val="24"/>
                <w:lang w:val="uk-UA"/>
              </w:rPr>
              <w:t>Пождепо</w:t>
            </w:r>
            <w:proofErr w:type="spellEnd"/>
            <w:r>
              <w:rPr>
                <w:rFonts w:ascii="Times New Roman" w:hAnsi="Times New Roman" w:cs="Times New Roman"/>
                <w:sz w:val="24"/>
                <w:szCs w:val="24"/>
                <w:lang w:val="uk-UA"/>
              </w:rPr>
              <w:t xml:space="preserve"> ДПРЧ №35;№36;№12</w:t>
            </w:r>
          </w:p>
        </w:tc>
        <w:tc>
          <w:tcPr>
            <w:tcW w:w="3111" w:type="dxa"/>
          </w:tcPr>
          <w:p w:rsidR="008A3E72" w:rsidRPr="00D575B9" w:rsidRDefault="008A3E72" w:rsidP="005D1401">
            <w:pPr>
              <w:jc w:val="center"/>
              <w:rPr>
                <w:rFonts w:ascii="Times New Roman" w:hAnsi="Times New Roman" w:cs="Times New Roman"/>
                <w:sz w:val="24"/>
                <w:szCs w:val="24"/>
              </w:rPr>
            </w:pPr>
            <w:proofErr w:type="spellStart"/>
            <w:r w:rsidRPr="00D575B9">
              <w:rPr>
                <w:rFonts w:ascii="Times New Roman" w:hAnsi="Times New Roman" w:cs="Times New Roman"/>
                <w:sz w:val="24"/>
                <w:szCs w:val="24"/>
              </w:rPr>
              <w:t>Викиди</w:t>
            </w:r>
            <w:proofErr w:type="spellEnd"/>
            <w:r w:rsidRPr="00D575B9">
              <w:rPr>
                <w:rFonts w:ascii="Times New Roman" w:hAnsi="Times New Roman" w:cs="Times New Roman"/>
                <w:sz w:val="24"/>
                <w:szCs w:val="24"/>
              </w:rPr>
              <w:t xml:space="preserve"> </w:t>
            </w:r>
            <w:proofErr w:type="spellStart"/>
            <w:r w:rsidRPr="00D575B9">
              <w:rPr>
                <w:rFonts w:ascii="Times New Roman" w:hAnsi="Times New Roman" w:cs="Times New Roman"/>
                <w:sz w:val="24"/>
                <w:szCs w:val="24"/>
              </w:rPr>
              <w:t>забруднюючих</w:t>
            </w:r>
            <w:proofErr w:type="spellEnd"/>
            <w:r w:rsidRPr="00D575B9">
              <w:rPr>
                <w:rFonts w:ascii="Times New Roman" w:hAnsi="Times New Roman" w:cs="Times New Roman"/>
                <w:sz w:val="24"/>
                <w:szCs w:val="24"/>
              </w:rPr>
              <w:t xml:space="preserve"> </w:t>
            </w:r>
            <w:proofErr w:type="spellStart"/>
            <w:r w:rsidRPr="00D575B9">
              <w:rPr>
                <w:rFonts w:ascii="Times New Roman" w:hAnsi="Times New Roman" w:cs="Times New Roman"/>
                <w:sz w:val="24"/>
                <w:szCs w:val="24"/>
              </w:rPr>
              <w:t>речовин</w:t>
            </w:r>
            <w:proofErr w:type="spellEnd"/>
            <w:r w:rsidRPr="00D575B9">
              <w:rPr>
                <w:rFonts w:ascii="Times New Roman" w:hAnsi="Times New Roman" w:cs="Times New Roman"/>
                <w:sz w:val="24"/>
                <w:szCs w:val="24"/>
              </w:rPr>
              <w:t xml:space="preserve"> </w:t>
            </w:r>
            <w:proofErr w:type="spellStart"/>
            <w:r w:rsidRPr="00D575B9">
              <w:rPr>
                <w:rFonts w:ascii="Times New Roman" w:hAnsi="Times New Roman" w:cs="Times New Roman"/>
                <w:sz w:val="24"/>
                <w:szCs w:val="24"/>
              </w:rPr>
              <w:t>від</w:t>
            </w:r>
            <w:proofErr w:type="spellEnd"/>
            <w:r w:rsidRPr="00D575B9">
              <w:rPr>
                <w:rFonts w:ascii="Times New Roman" w:hAnsi="Times New Roman" w:cs="Times New Roman"/>
                <w:sz w:val="24"/>
                <w:szCs w:val="24"/>
              </w:rPr>
              <w:t xml:space="preserve"> автотранспорту</w:t>
            </w:r>
          </w:p>
        </w:tc>
        <w:tc>
          <w:tcPr>
            <w:tcW w:w="3121" w:type="dxa"/>
          </w:tcPr>
          <w:p w:rsidR="008A3E72" w:rsidRPr="00D575B9" w:rsidRDefault="008A3E72" w:rsidP="005D1401">
            <w:pPr>
              <w:jc w:val="center"/>
              <w:rPr>
                <w:rFonts w:ascii="Times New Roman" w:hAnsi="Times New Roman" w:cs="Times New Roman"/>
                <w:sz w:val="24"/>
                <w:szCs w:val="24"/>
              </w:rPr>
            </w:pPr>
            <w:proofErr w:type="spellStart"/>
            <w:r w:rsidRPr="00D575B9">
              <w:rPr>
                <w:rFonts w:ascii="Times New Roman" w:hAnsi="Times New Roman" w:cs="Times New Roman"/>
                <w:sz w:val="24"/>
                <w:szCs w:val="24"/>
              </w:rPr>
              <w:t>Організація</w:t>
            </w:r>
            <w:proofErr w:type="spellEnd"/>
            <w:r w:rsidRPr="00D575B9">
              <w:rPr>
                <w:rFonts w:ascii="Times New Roman" w:hAnsi="Times New Roman" w:cs="Times New Roman"/>
                <w:sz w:val="24"/>
                <w:szCs w:val="24"/>
              </w:rPr>
              <w:t xml:space="preserve"> </w:t>
            </w:r>
            <w:proofErr w:type="spellStart"/>
            <w:r w:rsidRPr="00D575B9">
              <w:rPr>
                <w:rFonts w:ascii="Times New Roman" w:hAnsi="Times New Roman" w:cs="Times New Roman"/>
                <w:sz w:val="24"/>
                <w:szCs w:val="24"/>
              </w:rPr>
              <w:t>водовідведення</w:t>
            </w:r>
            <w:proofErr w:type="spellEnd"/>
            <w:r w:rsidRPr="00D575B9">
              <w:rPr>
                <w:rFonts w:ascii="Times New Roman" w:hAnsi="Times New Roman" w:cs="Times New Roman"/>
                <w:sz w:val="24"/>
                <w:szCs w:val="24"/>
              </w:rPr>
              <w:t xml:space="preserve">, </w:t>
            </w:r>
            <w:proofErr w:type="spellStart"/>
            <w:r w:rsidRPr="00D575B9">
              <w:rPr>
                <w:rFonts w:ascii="Times New Roman" w:hAnsi="Times New Roman" w:cs="Times New Roman"/>
                <w:sz w:val="24"/>
                <w:szCs w:val="24"/>
              </w:rPr>
              <w:t>або</w:t>
            </w:r>
            <w:proofErr w:type="spellEnd"/>
            <w:r w:rsidRPr="00D575B9">
              <w:rPr>
                <w:rFonts w:ascii="Times New Roman" w:hAnsi="Times New Roman" w:cs="Times New Roman"/>
                <w:sz w:val="24"/>
                <w:szCs w:val="24"/>
              </w:rPr>
              <w:t xml:space="preserve"> </w:t>
            </w:r>
            <w:proofErr w:type="spellStart"/>
            <w:r w:rsidRPr="00D575B9">
              <w:rPr>
                <w:rFonts w:ascii="Times New Roman" w:hAnsi="Times New Roman" w:cs="Times New Roman"/>
                <w:sz w:val="24"/>
                <w:szCs w:val="24"/>
              </w:rPr>
              <w:t>очисної</w:t>
            </w:r>
            <w:proofErr w:type="spellEnd"/>
            <w:r w:rsidRPr="00D575B9">
              <w:rPr>
                <w:rFonts w:ascii="Times New Roman" w:hAnsi="Times New Roman" w:cs="Times New Roman"/>
                <w:sz w:val="24"/>
                <w:szCs w:val="24"/>
              </w:rPr>
              <w:t xml:space="preserve"> </w:t>
            </w:r>
            <w:proofErr w:type="spellStart"/>
            <w:r w:rsidRPr="00D575B9">
              <w:rPr>
                <w:rFonts w:ascii="Times New Roman" w:hAnsi="Times New Roman" w:cs="Times New Roman"/>
                <w:sz w:val="24"/>
                <w:szCs w:val="24"/>
              </w:rPr>
              <w:t>споруди</w:t>
            </w:r>
            <w:proofErr w:type="spellEnd"/>
          </w:p>
        </w:tc>
      </w:tr>
    </w:tbl>
    <w:p w:rsidR="008A3E72" w:rsidRPr="001F3AE7" w:rsidRDefault="008A3E72" w:rsidP="008A3E72">
      <w:pPr>
        <w:spacing w:after="0"/>
        <w:ind w:firstLine="567"/>
        <w:jc w:val="both"/>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3114"/>
        <w:gridCol w:w="3115"/>
        <w:gridCol w:w="3115"/>
      </w:tblGrid>
      <w:tr w:rsidR="008A3E72" w:rsidRPr="001F3AE7" w:rsidTr="006A7EAB">
        <w:trPr>
          <w:tblHeader/>
        </w:trPr>
        <w:tc>
          <w:tcPr>
            <w:tcW w:w="3114" w:type="dxa"/>
            <w:vAlign w:val="center"/>
          </w:tcPr>
          <w:p w:rsidR="008A3E72" w:rsidRPr="001F3AE7" w:rsidRDefault="008A3E72" w:rsidP="005D1401">
            <w:pPr>
              <w:pStyle w:val="20"/>
              <w:shd w:val="clear" w:color="auto" w:fill="auto"/>
              <w:spacing w:before="0" w:after="0" w:line="240" w:lineRule="exact"/>
              <w:jc w:val="center"/>
              <w:rPr>
                <w:sz w:val="24"/>
                <w:szCs w:val="24"/>
              </w:rPr>
            </w:pPr>
            <w:r w:rsidRPr="001F3AE7">
              <w:rPr>
                <w:rStyle w:val="212pt"/>
                <w:rFonts w:eastAsia="Constantia"/>
              </w:rPr>
              <w:t>Фактори впливу</w:t>
            </w:r>
          </w:p>
        </w:tc>
        <w:tc>
          <w:tcPr>
            <w:tcW w:w="6230" w:type="dxa"/>
            <w:gridSpan w:val="2"/>
            <w:vAlign w:val="center"/>
          </w:tcPr>
          <w:p w:rsidR="008A3E72" w:rsidRPr="001F3AE7" w:rsidRDefault="008A3E72" w:rsidP="005D1401">
            <w:pPr>
              <w:pStyle w:val="20"/>
              <w:shd w:val="clear" w:color="auto" w:fill="auto"/>
              <w:spacing w:before="0" w:after="0" w:line="240" w:lineRule="exact"/>
              <w:jc w:val="center"/>
              <w:rPr>
                <w:sz w:val="24"/>
                <w:szCs w:val="24"/>
              </w:rPr>
            </w:pPr>
            <w:proofErr w:type="spellStart"/>
            <w:r w:rsidRPr="001F3AE7">
              <w:rPr>
                <w:rStyle w:val="212pt"/>
                <w:rFonts w:eastAsia="Constantia"/>
              </w:rPr>
              <w:t>Грунт</w:t>
            </w:r>
            <w:proofErr w:type="spellEnd"/>
          </w:p>
        </w:tc>
      </w:tr>
      <w:tr w:rsidR="008A3E72" w:rsidRPr="001F3AE7" w:rsidTr="006A7EAB">
        <w:trPr>
          <w:tblHeader/>
        </w:trPr>
        <w:tc>
          <w:tcPr>
            <w:tcW w:w="3114" w:type="dxa"/>
            <w:vAlign w:val="center"/>
          </w:tcPr>
          <w:p w:rsidR="008A3E72" w:rsidRPr="001F3AE7" w:rsidRDefault="008A3E72" w:rsidP="005D1401">
            <w:pPr>
              <w:pStyle w:val="20"/>
              <w:shd w:val="clear" w:color="auto" w:fill="auto"/>
              <w:spacing w:before="0" w:after="0" w:line="281" w:lineRule="exact"/>
              <w:jc w:val="center"/>
              <w:rPr>
                <w:sz w:val="24"/>
                <w:szCs w:val="24"/>
              </w:rPr>
            </w:pPr>
            <w:r w:rsidRPr="001F3AE7">
              <w:rPr>
                <w:rStyle w:val="212pt"/>
                <w:rFonts w:eastAsia="Constantia"/>
              </w:rPr>
              <w:t>Елементи Генплану з факторами потенційного негативного впливу (-1,-2)</w:t>
            </w:r>
          </w:p>
        </w:tc>
        <w:tc>
          <w:tcPr>
            <w:tcW w:w="3115" w:type="dxa"/>
            <w:vAlign w:val="center"/>
          </w:tcPr>
          <w:p w:rsidR="008A3E72" w:rsidRPr="001F3AE7" w:rsidRDefault="008A3E72" w:rsidP="005D1401">
            <w:pPr>
              <w:pStyle w:val="20"/>
              <w:shd w:val="clear" w:color="auto" w:fill="auto"/>
              <w:spacing w:before="0" w:after="0" w:line="277" w:lineRule="exact"/>
              <w:jc w:val="center"/>
              <w:rPr>
                <w:sz w:val="24"/>
                <w:szCs w:val="24"/>
              </w:rPr>
            </w:pPr>
            <w:r w:rsidRPr="001F3AE7">
              <w:rPr>
                <w:rStyle w:val="212pt"/>
                <w:rFonts w:eastAsia="Constantia"/>
              </w:rPr>
              <w:t>Фактор потенційного кумулятивного впливу (коротко)</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Пропоновані заходи зменшення впливу</w:t>
            </w:r>
          </w:p>
        </w:tc>
      </w:tr>
      <w:tr w:rsidR="008A3E72" w:rsidRPr="00901A5D" w:rsidTr="005D1401">
        <w:tc>
          <w:tcPr>
            <w:tcW w:w="3114"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225</w:t>
            </w:r>
          </w:p>
          <w:p w:rsidR="008A3E72" w:rsidRPr="001F3AE7" w:rsidRDefault="008A3E72" w:rsidP="005D1401">
            <w:pPr>
              <w:jc w:val="center"/>
              <w:rPr>
                <w:rFonts w:ascii="Times New Roman" w:hAnsi="Times New Roman" w:cs="Times New Roman"/>
                <w:sz w:val="24"/>
                <w:szCs w:val="24"/>
                <w:lang w:val="uk-UA"/>
              </w:rPr>
            </w:pPr>
            <w:r w:rsidRPr="00E47A25">
              <w:rPr>
                <w:rFonts w:ascii="Times New Roman" w:hAnsi="Times New Roman" w:cs="Times New Roman"/>
                <w:sz w:val="24"/>
                <w:szCs w:val="24"/>
                <w:lang w:val="uk-UA"/>
              </w:rPr>
              <w:t>Водна станція, пляж</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 xml:space="preserve">Викиди </w:t>
            </w:r>
            <w:r>
              <w:rPr>
                <w:rFonts w:ascii="Times New Roman" w:hAnsi="Times New Roman" w:cs="Times New Roman"/>
                <w:sz w:val="24"/>
                <w:szCs w:val="24"/>
                <w:lang w:val="uk-UA"/>
              </w:rPr>
              <w:t>твердих побутових відходів</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Style w:val="212pt"/>
                <w:rFonts w:eastAsiaTheme="minorHAnsi"/>
              </w:rPr>
              <w:t xml:space="preserve">Організація </w:t>
            </w:r>
            <w:r>
              <w:rPr>
                <w:rStyle w:val="212pt"/>
                <w:rFonts w:eastAsiaTheme="minorHAnsi"/>
              </w:rPr>
              <w:t>прибирання та утилізації твердих побутових відходів</w:t>
            </w:r>
            <w:r w:rsidRPr="001F3AE7">
              <w:rPr>
                <w:rStyle w:val="212pt"/>
                <w:rFonts w:eastAsiaTheme="minorHAnsi"/>
              </w:rPr>
              <w:t xml:space="preserve"> </w:t>
            </w:r>
          </w:p>
        </w:tc>
      </w:tr>
      <w:tr w:rsidR="008A3E72" w:rsidRPr="001F3AE7" w:rsidTr="005D1401">
        <w:tc>
          <w:tcPr>
            <w:tcW w:w="3114"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230</w:t>
            </w:r>
          </w:p>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Спортивно-оздоровчий автодром</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Style w:val="212pt"/>
                <w:rFonts w:eastAsiaTheme="minorHAnsi"/>
              </w:rPr>
              <w:t>Викиди забруднюючих речовин від автотранспорту</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Style w:val="212pt"/>
                <w:rFonts w:eastAsiaTheme="minorHAnsi"/>
              </w:rPr>
              <w:t>Організація водовідведення, або очисної споруди</w:t>
            </w:r>
          </w:p>
        </w:tc>
      </w:tr>
      <w:tr w:rsidR="008A3E72" w:rsidRPr="00901A5D" w:rsidTr="005D1401">
        <w:tc>
          <w:tcPr>
            <w:tcW w:w="3114"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414</w:t>
            </w:r>
          </w:p>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Лисичанська станція швидкої медичної допомоги</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Style w:val="212pt"/>
                <w:rFonts w:eastAsiaTheme="minorHAnsi"/>
              </w:rPr>
              <w:t>Викиди забруднюючих речовин від автотранспорту</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Style w:val="212pt"/>
                <w:rFonts w:eastAsiaTheme="minorHAnsi"/>
              </w:rPr>
              <w:t xml:space="preserve">Організація водовідведення, або </w:t>
            </w:r>
            <w:r>
              <w:rPr>
                <w:rStyle w:val="212pt"/>
                <w:rFonts w:eastAsiaTheme="minorHAnsi"/>
              </w:rPr>
              <w:t>мобільного відстійника з подальшою утилізацією</w:t>
            </w:r>
          </w:p>
        </w:tc>
      </w:tr>
      <w:tr w:rsidR="008A3E72" w:rsidRPr="00901A5D" w:rsidTr="005D1401">
        <w:tc>
          <w:tcPr>
            <w:tcW w:w="3114"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604</w:t>
            </w:r>
          </w:p>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Торгові бази, склади</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 xml:space="preserve">Викиди </w:t>
            </w:r>
            <w:r>
              <w:rPr>
                <w:rFonts w:ascii="Times New Roman" w:hAnsi="Times New Roman" w:cs="Times New Roman"/>
                <w:sz w:val="24"/>
                <w:szCs w:val="24"/>
                <w:lang w:val="uk-UA"/>
              </w:rPr>
              <w:t>твердих побутових відходів</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Style w:val="212pt"/>
                <w:rFonts w:eastAsiaTheme="minorHAnsi"/>
              </w:rPr>
              <w:t xml:space="preserve">Організація </w:t>
            </w:r>
            <w:r>
              <w:rPr>
                <w:rStyle w:val="212pt"/>
                <w:rFonts w:eastAsiaTheme="minorHAnsi"/>
              </w:rPr>
              <w:t>прибирання та утилізації твердих побутових відходів</w:t>
            </w:r>
            <w:r w:rsidRPr="001F3AE7">
              <w:rPr>
                <w:rStyle w:val="212pt"/>
                <w:rFonts w:eastAsiaTheme="minorHAnsi"/>
              </w:rPr>
              <w:t xml:space="preserve"> </w:t>
            </w:r>
          </w:p>
        </w:tc>
      </w:tr>
      <w:tr w:rsidR="008A3E72" w:rsidRPr="001F3AE7" w:rsidTr="005D1401">
        <w:tc>
          <w:tcPr>
            <w:tcW w:w="3114"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708</w:t>
            </w:r>
          </w:p>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Склад паливно-мастильних матеріалів</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Pr>
                <w:rStyle w:val="212pt"/>
                <w:rFonts w:eastAsiaTheme="minorHAnsi"/>
              </w:rPr>
              <w:t>Розлив у ґрунт паливно-мастильних матеріалів</w:t>
            </w:r>
          </w:p>
        </w:tc>
        <w:tc>
          <w:tcPr>
            <w:tcW w:w="3115" w:type="dxa"/>
            <w:vAlign w:val="center"/>
          </w:tcPr>
          <w:p w:rsidR="008A3E72" w:rsidRPr="001F3AE7" w:rsidRDefault="008A3E72" w:rsidP="005D1401">
            <w:pPr>
              <w:pStyle w:val="20"/>
              <w:shd w:val="clear" w:color="auto" w:fill="auto"/>
              <w:spacing w:before="0" w:after="0" w:line="277" w:lineRule="exact"/>
              <w:ind w:firstLine="5"/>
              <w:jc w:val="center"/>
              <w:rPr>
                <w:sz w:val="24"/>
                <w:szCs w:val="24"/>
                <w:lang w:val="uk-UA"/>
              </w:rPr>
            </w:pPr>
            <w:r>
              <w:rPr>
                <w:rStyle w:val="212pt"/>
                <w:rFonts w:eastAsia="Constantia"/>
              </w:rPr>
              <w:t>Удосконалення процесу зливу-наливу та застосування сучасних технологій по збиранню та утилізації паливно-мастильних матеріалів.</w:t>
            </w:r>
          </w:p>
        </w:tc>
      </w:tr>
      <w:tr w:rsidR="008A3E72" w:rsidRPr="001F3AE7" w:rsidTr="005D1401">
        <w:tc>
          <w:tcPr>
            <w:tcW w:w="3114"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Територія №</w:t>
            </w:r>
            <w:r>
              <w:rPr>
                <w:rFonts w:ascii="Times New Roman" w:hAnsi="Times New Roman" w:cs="Times New Roman"/>
                <w:sz w:val="24"/>
                <w:szCs w:val="24"/>
                <w:lang w:val="uk-UA"/>
              </w:rPr>
              <w:t xml:space="preserve"> 801</w:t>
            </w:r>
          </w:p>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Об</w:t>
            </w:r>
            <w:r w:rsidRPr="00530C15">
              <w:rPr>
                <w:rFonts w:ascii="Times New Roman" w:hAnsi="Times New Roman" w:cs="Times New Roman"/>
                <w:sz w:val="24"/>
                <w:szCs w:val="24"/>
              </w:rPr>
              <w:t>’</w:t>
            </w:r>
            <w:proofErr w:type="spellStart"/>
            <w:r>
              <w:rPr>
                <w:rFonts w:ascii="Times New Roman" w:hAnsi="Times New Roman" w:cs="Times New Roman"/>
                <w:sz w:val="24"/>
                <w:szCs w:val="24"/>
                <w:lang w:val="uk-UA"/>
              </w:rPr>
              <w:t>єднане</w:t>
            </w:r>
            <w:proofErr w:type="spellEnd"/>
            <w:r>
              <w:rPr>
                <w:rFonts w:ascii="Times New Roman" w:hAnsi="Times New Roman" w:cs="Times New Roman"/>
                <w:sz w:val="24"/>
                <w:szCs w:val="24"/>
                <w:lang w:val="uk-UA"/>
              </w:rPr>
              <w:t xml:space="preserve"> господарство залізничного транспорту</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Викиди забруднюючих речовин</w:t>
            </w:r>
          </w:p>
        </w:tc>
        <w:tc>
          <w:tcPr>
            <w:tcW w:w="3115" w:type="dxa"/>
          </w:tcPr>
          <w:p w:rsidR="008A3E72" w:rsidRDefault="008A3E72" w:rsidP="005D1401">
            <w:pPr>
              <w:jc w:val="center"/>
            </w:pPr>
            <w:r w:rsidRPr="004371D2">
              <w:rPr>
                <w:rStyle w:val="212pt"/>
                <w:rFonts w:eastAsiaTheme="minorHAnsi"/>
              </w:rPr>
              <w:t xml:space="preserve">Організація </w:t>
            </w:r>
            <w:r>
              <w:rPr>
                <w:rStyle w:val="212pt"/>
                <w:rFonts w:eastAsiaTheme="minorHAnsi"/>
              </w:rPr>
              <w:t xml:space="preserve">технологічного процесу </w:t>
            </w:r>
            <w:r w:rsidRPr="004371D2">
              <w:rPr>
                <w:rStyle w:val="212pt"/>
                <w:rFonts w:eastAsiaTheme="minorHAnsi"/>
              </w:rPr>
              <w:t>прибирання та утилізації</w:t>
            </w:r>
          </w:p>
        </w:tc>
      </w:tr>
      <w:tr w:rsidR="008A3E72" w:rsidRPr="001F3AE7" w:rsidTr="005D1401">
        <w:tc>
          <w:tcPr>
            <w:tcW w:w="3114"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802</w:t>
            </w:r>
          </w:p>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Вантажна залізнична станція «</w:t>
            </w:r>
            <w:proofErr w:type="spellStart"/>
            <w:r>
              <w:rPr>
                <w:rFonts w:ascii="Times New Roman" w:hAnsi="Times New Roman" w:cs="Times New Roman"/>
                <w:sz w:val="24"/>
                <w:szCs w:val="24"/>
                <w:lang w:val="uk-UA"/>
              </w:rPr>
              <w:t>Предмостова</w:t>
            </w:r>
            <w:proofErr w:type="spellEnd"/>
            <w:r>
              <w:rPr>
                <w:rFonts w:ascii="Times New Roman" w:hAnsi="Times New Roman" w:cs="Times New Roman"/>
                <w:sz w:val="24"/>
                <w:szCs w:val="24"/>
                <w:lang w:val="uk-UA"/>
              </w:rPr>
              <w:t>»</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Викиди забруднюючих речовин</w:t>
            </w:r>
          </w:p>
        </w:tc>
        <w:tc>
          <w:tcPr>
            <w:tcW w:w="3115" w:type="dxa"/>
          </w:tcPr>
          <w:p w:rsidR="008A3E72" w:rsidRDefault="008A3E72" w:rsidP="005D1401">
            <w:pPr>
              <w:jc w:val="center"/>
            </w:pPr>
            <w:r w:rsidRPr="004371D2">
              <w:rPr>
                <w:rStyle w:val="212pt"/>
                <w:rFonts w:eastAsiaTheme="minorHAnsi"/>
              </w:rPr>
              <w:t xml:space="preserve">Організація </w:t>
            </w:r>
            <w:r>
              <w:rPr>
                <w:rStyle w:val="212pt"/>
                <w:rFonts w:eastAsiaTheme="minorHAnsi"/>
              </w:rPr>
              <w:t xml:space="preserve">технологічного процесу </w:t>
            </w:r>
            <w:r w:rsidRPr="004371D2">
              <w:rPr>
                <w:rStyle w:val="212pt"/>
                <w:rFonts w:eastAsiaTheme="minorHAnsi"/>
              </w:rPr>
              <w:t>прибирання та утилізації</w:t>
            </w:r>
          </w:p>
        </w:tc>
      </w:tr>
      <w:tr w:rsidR="008A3E72" w:rsidRPr="001F3AE7" w:rsidTr="005D1401">
        <w:tc>
          <w:tcPr>
            <w:tcW w:w="3114"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806</w:t>
            </w:r>
          </w:p>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ДП «Сєвєродонецький авторемзавод»</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Викиди забруднюючих речовин від автотранспорту</w:t>
            </w:r>
          </w:p>
        </w:tc>
        <w:tc>
          <w:tcPr>
            <w:tcW w:w="3115" w:type="dxa"/>
            <w:vAlign w:val="center"/>
          </w:tcPr>
          <w:p w:rsidR="008A3E72" w:rsidRPr="001F3AE7" w:rsidRDefault="008A3E72" w:rsidP="005D1401">
            <w:pPr>
              <w:jc w:val="center"/>
              <w:rPr>
                <w:rStyle w:val="212pt"/>
                <w:rFonts w:eastAsiaTheme="minorHAnsi"/>
              </w:rPr>
            </w:pPr>
            <w:r w:rsidRPr="001F3AE7">
              <w:rPr>
                <w:rStyle w:val="212pt"/>
                <w:rFonts w:eastAsiaTheme="minorHAnsi"/>
              </w:rPr>
              <w:t>Організація водовідведення, або очисної споруди</w:t>
            </w:r>
          </w:p>
        </w:tc>
      </w:tr>
      <w:tr w:rsidR="008A3E72" w:rsidRPr="001F3AE7" w:rsidTr="005D1401">
        <w:tc>
          <w:tcPr>
            <w:tcW w:w="3114" w:type="dxa"/>
          </w:tcPr>
          <w:p w:rsidR="008A3E72" w:rsidRDefault="008A3E72" w:rsidP="005D1401">
            <w:pPr>
              <w:jc w:val="center"/>
            </w:pPr>
            <w:r w:rsidRPr="00D936A3">
              <w:rPr>
                <w:rFonts w:ascii="Times New Roman" w:hAnsi="Times New Roman" w:cs="Times New Roman"/>
                <w:sz w:val="24"/>
                <w:szCs w:val="24"/>
                <w:lang w:val="uk-UA"/>
              </w:rPr>
              <w:t>Територія №</w:t>
            </w:r>
            <w:r>
              <w:rPr>
                <w:rFonts w:ascii="Times New Roman" w:hAnsi="Times New Roman" w:cs="Times New Roman"/>
                <w:sz w:val="24"/>
                <w:szCs w:val="24"/>
                <w:lang w:val="uk-UA"/>
              </w:rPr>
              <w:t xml:space="preserve"> 807 Сєвєродонецька автобаза</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Викиди забруднюючих речовин від автотранспорту</w:t>
            </w:r>
          </w:p>
        </w:tc>
        <w:tc>
          <w:tcPr>
            <w:tcW w:w="3115" w:type="dxa"/>
            <w:vAlign w:val="center"/>
          </w:tcPr>
          <w:p w:rsidR="008A3E72" w:rsidRPr="001F3AE7" w:rsidRDefault="008A3E72" w:rsidP="005D1401">
            <w:pPr>
              <w:jc w:val="center"/>
              <w:rPr>
                <w:rStyle w:val="212pt"/>
                <w:rFonts w:eastAsiaTheme="minorHAnsi"/>
              </w:rPr>
            </w:pPr>
            <w:r w:rsidRPr="001F3AE7">
              <w:rPr>
                <w:rStyle w:val="212pt"/>
                <w:rFonts w:eastAsiaTheme="minorHAnsi"/>
              </w:rPr>
              <w:t>Організація водовідведення, або очисної споруди</w:t>
            </w:r>
          </w:p>
        </w:tc>
      </w:tr>
      <w:tr w:rsidR="008A3E72" w:rsidRPr="001F3AE7" w:rsidTr="005D1401">
        <w:tc>
          <w:tcPr>
            <w:tcW w:w="3114" w:type="dxa"/>
          </w:tcPr>
          <w:p w:rsidR="008A3E72" w:rsidRDefault="008A3E72" w:rsidP="005D1401">
            <w:pPr>
              <w:jc w:val="center"/>
              <w:rPr>
                <w:rFonts w:ascii="Times New Roman" w:hAnsi="Times New Roman" w:cs="Times New Roman"/>
                <w:sz w:val="24"/>
                <w:szCs w:val="24"/>
                <w:lang w:val="uk-UA"/>
              </w:rPr>
            </w:pPr>
            <w:r w:rsidRPr="00D936A3">
              <w:rPr>
                <w:rFonts w:ascii="Times New Roman" w:hAnsi="Times New Roman" w:cs="Times New Roman"/>
                <w:sz w:val="24"/>
                <w:szCs w:val="24"/>
                <w:lang w:val="uk-UA"/>
              </w:rPr>
              <w:t>Територія №</w:t>
            </w:r>
            <w:r>
              <w:rPr>
                <w:rFonts w:ascii="Times New Roman" w:hAnsi="Times New Roman" w:cs="Times New Roman"/>
                <w:sz w:val="24"/>
                <w:szCs w:val="24"/>
                <w:lang w:val="uk-UA"/>
              </w:rPr>
              <w:t xml:space="preserve"> 808 </w:t>
            </w:r>
          </w:p>
          <w:p w:rsidR="008A3E72" w:rsidRDefault="008A3E72" w:rsidP="005D1401">
            <w:pPr>
              <w:jc w:val="center"/>
            </w:pPr>
            <w:r>
              <w:rPr>
                <w:rFonts w:ascii="Times New Roman" w:hAnsi="Times New Roman" w:cs="Times New Roman"/>
                <w:sz w:val="24"/>
                <w:szCs w:val="24"/>
                <w:lang w:val="uk-UA"/>
              </w:rPr>
              <w:t>ПП «Сєвєродонецьке Комфорт-Авто»</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Викиди забруднюючих речовин від автотранспорту</w:t>
            </w:r>
          </w:p>
        </w:tc>
        <w:tc>
          <w:tcPr>
            <w:tcW w:w="3115" w:type="dxa"/>
            <w:vAlign w:val="center"/>
          </w:tcPr>
          <w:p w:rsidR="008A3E72" w:rsidRPr="001F3AE7" w:rsidRDefault="008A3E72" w:rsidP="005D1401">
            <w:pPr>
              <w:jc w:val="center"/>
              <w:rPr>
                <w:rStyle w:val="212pt"/>
                <w:rFonts w:eastAsiaTheme="minorHAnsi"/>
              </w:rPr>
            </w:pPr>
            <w:r w:rsidRPr="001F3AE7">
              <w:rPr>
                <w:rStyle w:val="212pt"/>
                <w:rFonts w:eastAsiaTheme="minorHAnsi"/>
              </w:rPr>
              <w:t>Організація водовідведення, або очисної споруди</w:t>
            </w:r>
          </w:p>
        </w:tc>
      </w:tr>
      <w:tr w:rsidR="008A3E72" w:rsidRPr="001F3AE7" w:rsidTr="005D1401">
        <w:tc>
          <w:tcPr>
            <w:tcW w:w="3114" w:type="dxa"/>
          </w:tcPr>
          <w:p w:rsidR="008A3E72" w:rsidRDefault="008A3E72" w:rsidP="005D1401">
            <w:pPr>
              <w:jc w:val="center"/>
              <w:rPr>
                <w:rFonts w:ascii="Times New Roman" w:hAnsi="Times New Roman" w:cs="Times New Roman"/>
                <w:sz w:val="24"/>
                <w:szCs w:val="24"/>
                <w:lang w:val="uk-UA"/>
              </w:rPr>
            </w:pPr>
            <w:r w:rsidRPr="00D936A3">
              <w:rPr>
                <w:rFonts w:ascii="Times New Roman" w:hAnsi="Times New Roman" w:cs="Times New Roman"/>
                <w:sz w:val="24"/>
                <w:szCs w:val="24"/>
                <w:lang w:val="uk-UA"/>
              </w:rPr>
              <w:t>Територія №</w:t>
            </w:r>
            <w:r>
              <w:rPr>
                <w:rFonts w:ascii="Times New Roman" w:hAnsi="Times New Roman" w:cs="Times New Roman"/>
                <w:sz w:val="24"/>
                <w:szCs w:val="24"/>
                <w:lang w:val="uk-UA"/>
              </w:rPr>
              <w:t xml:space="preserve"> 809 </w:t>
            </w:r>
          </w:p>
          <w:p w:rsidR="008A3E72" w:rsidRDefault="008A3E72" w:rsidP="005D1401">
            <w:pPr>
              <w:jc w:val="center"/>
            </w:pPr>
            <w:r>
              <w:rPr>
                <w:rFonts w:ascii="Times New Roman" w:hAnsi="Times New Roman" w:cs="Times New Roman"/>
                <w:sz w:val="24"/>
                <w:szCs w:val="24"/>
                <w:lang w:val="uk-UA"/>
              </w:rPr>
              <w:t>АТП 10920</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Викиди забруднюючих речовин від автотранспорту</w:t>
            </w:r>
          </w:p>
        </w:tc>
        <w:tc>
          <w:tcPr>
            <w:tcW w:w="3115" w:type="dxa"/>
            <w:vAlign w:val="center"/>
          </w:tcPr>
          <w:p w:rsidR="008A3E72" w:rsidRPr="001F3AE7" w:rsidRDefault="008A3E72" w:rsidP="005D1401">
            <w:pPr>
              <w:jc w:val="center"/>
              <w:rPr>
                <w:rStyle w:val="212pt"/>
                <w:rFonts w:eastAsiaTheme="minorHAnsi"/>
              </w:rPr>
            </w:pPr>
            <w:r w:rsidRPr="001F3AE7">
              <w:rPr>
                <w:rStyle w:val="212pt"/>
                <w:rFonts w:eastAsiaTheme="minorHAnsi"/>
              </w:rPr>
              <w:t>Організація водовідведення, або очисної споруди</w:t>
            </w:r>
          </w:p>
        </w:tc>
      </w:tr>
      <w:tr w:rsidR="008A3E72" w:rsidRPr="001F3AE7" w:rsidTr="005D1401">
        <w:tc>
          <w:tcPr>
            <w:tcW w:w="3114" w:type="dxa"/>
          </w:tcPr>
          <w:p w:rsidR="008A3E72" w:rsidRDefault="008A3E72" w:rsidP="005D1401">
            <w:pPr>
              <w:jc w:val="center"/>
              <w:rPr>
                <w:rFonts w:ascii="Times New Roman" w:hAnsi="Times New Roman" w:cs="Times New Roman"/>
                <w:sz w:val="24"/>
                <w:szCs w:val="24"/>
                <w:lang w:val="uk-UA"/>
              </w:rPr>
            </w:pPr>
            <w:r w:rsidRPr="00D936A3">
              <w:rPr>
                <w:rFonts w:ascii="Times New Roman" w:hAnsi="Times New Roman" w:cs="Times New Roman"/>
                <w:sz w:val="24"/>
                <w:szCs w:val="24"/>
                <w:lang w:val="uk-UA"/>
              </w:rPr>
              <w:t>Територія №</w:t>
            </w:r>
            <w:r>
              <w:rPr>
                <w:rFonts w:ascii="Times New Roman" w:hAnsi="Times New Roman" w:cs="Times New Roman"/>
                <w:sz w:val="24"/>
                <w:szCs w:val="24"/>
                <w:lang w:val="uk-UA"/>
              </w:rPr>
              <w:t xml:space="preserve"> 810 </w:t>
            </w:r>
          </w:p>
          <w:p w:rsidR="008A3E72" w:rsidRDefault="008A3E72" w:rsidP="005D1401">
            <w:pPr>
              <w:jc w:val="center"/>
            </w:pPr>
            <w:r>
              <w:rPr>
                <w:rFonts w:ascii="Times New Roman" w:hAnsi="Times New Roman" w:cs="Times New Roman"/>
                <w:sz w:val="24"/>
                <w:szCs w:val="24"/>
                <w:lang w:val="uk-UA"/>
              </w:rPr>
              <w:t>АТП 10974</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Викиди забруднюючих речовин від автотранспорту</w:t>
            </w:r>
          </w:p>
        </w:tc>
        <w:tc>
          <w:tcPr>
            <w:tcW w:w="3115" w:type="dxa"/>
            <w:vAlign w:val="center"/>
          </w:tcPr>
          <w:p w:rsidR="008A3E72" w:rsidRPr="001F3AE7" w:rsidRDefault="008A3E72" w:rsidP="005D1401">
            <w:pPr>
              <w:jc w:val="center"/>
              <w:rPr>
                <w:rStyle w:val="212pt"/>
                <w:rFonts w:eastAsiaTheme="minorHAnsi"/>
              </w:rPr>
            </w:pPr>
            <w:r w:rsidRPr="001F3AE7">
              <w:rPr>
                <w:rStyle w:val="212pt"/>
                <w:rFonts w:eastAsiaTheme="minorHAnsi"/>
              </w:rPr>
              <w:t>Організація водовідведення, або очисної споруди</w:t>
            </w:r>
          </w:p>
        </w:tc>
      </w:tr>
      <w:tr w:rsidR="008A3E72" w:rsidRPr="001F3AE7" w:rsidTr="005D1401">
        <w:tc>
          <w:tcPr>
            <w:tcW w:w="3114" w:type="dxa"/>
          </w:tcPr>
          <w:p w:rsidR="008A3E72" w:rsidRDefault="008A3E72" w:rsidP="005D1401">
            <w:pPr>
              <w:jc w:val="center"/>
            </w:pPr>
            <w:r w:rsidRPr="00D936A3">
              <w:rPr>
                <w:rFonts w:ascii="Times New Roman" w:hAnsi="Times New Roman" w:cs="Times New Roman"/>
                <w:sz w:val="24"/>
                <w:szCs w:val="24"/>
                <w:lang w:val="uk-UA"/>
              </w:rPr>
              <w:t>Територія №</w:t>
            </w:r>
            <w:r>
              <w:rPr>
                <w:rFonts w:ascii="Times New Roman" w:hAnsi="Times New Roman" w:cs="Times New Roman"/>
                <w:sz w:val="24"/>
                <w:szCs w:val="24"/>
                <w:lang w:val="uk-UA"/>
              </w:rPr>
              <w:t xml:space="preserve"> 811 </w:t>
            </w:r>
            <w:proofErr w:type="spellStart"/>
            <w:r>
              <w:rPr>
                <w:rFonts w:ascii="Times New Roman" w:hAnsi="Times New Roman" w:cs="Times New Roman"/>
                <w:sz w:val="24"/>
                <w:szCs w:val="24"/>
                <w:lang w:val="uk-UA"/>
              </w:rPr>
              <w:t>Автосервісний</w:t>
            </w:r>
            <w:proofErr w:type="spellEnd"/>
            <w:r>
              <w:rPr>
                <w:rFonts w:ascii="Times New Roman" w:hAnsi="Times New Roman" w:cs="Times New Roman"/>
                <w:sz w:val="24"/>
                <w:szCs w:val="24"/>
                <w:lang w:val="uk-UA"/>
              </w:rPr>
              <w:t xml:space="preserve"> центр</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Викиди забруднюючих речовин від автотранспорту</w:t>
            </w:r>
          </w:p>
        </w:tc>
        <w:tc>
          <w:tcPr>
            <w:tcW w:w="3115" w:type="dxa"/>
            <w:vAlign w:val="center"/>
          </w:tcPr>
          <w:p w:rsidR="008A3E72" w:rsidRPr="001F3AE7" w:rsidRDefault="008A3E72" w:rsidP="005D1401">
            <w:pPr>
              <w:jc w:val="center"/>
              <w:rPr>
                <w:rStyle w:val="212pt"/>
                <w:rFonts w:eastAsiaTheme="minorHAnsi"/>
              </w:rPr>
            </w:pPr>
            <w:r w:rsidRPr="001F3AE7">
              <w:rPr>
                <w:rStyle w:val="212pt"/>
                <w:rFonts w:eastAsiaTheme="minorHAnsi"/>
              </w:rPr>
              <w:t>Організація водовідведення, або очисної споруди</w:t>
            </w:r>
          </w:p>
        </w:tc>
      </w:tr>
      <w:tr w:rsidR="008A3E72" w:rsidRPr="001F3AE7" w:rsidTr="005D1401">
        <w:tc>
          <w:tcPr>
            <w:tcW w:w="3114" w:type="dxa"/>
          </w:tcPr>
          <w:p w:rsidR="008A3E72" w:rsidRDefault="008A3E72" w:rsidP="005D1401">
            <w:pPr>
              <w:jc w:val="center"/>
              <w:rPr>
                <w:rFonts w:ascii="Times New Roman" w:hAnsi="Times New Roman" w:cs="Times New Roman"/>
                <w:sz w:val="24"/>
                <w:szCs w:val="24"/>
                <w:lang w:val="uk-UA"/>
              </w:rPr>
            </w:pPr>
            <w:r w:rsidRPr="00D936A3">
              <w:rPr>
                <w:rFonts w:ascii="Times New Roman" w:hAnsi="Times New Roman" w:cs="Times New Roman"/>
                <w:sz w:val="24"/>
                <w:szCs w:val="24"/>
                <w:lang w:val="uk-UA"/>
              </w:rPr>
              <w:t>Територія №</w:t>
            </w:r>
            <w:r>
              <w:rPr>
                <w:rFonts w:ascii="Times New Roman" w:hAnsi="Times New Roman" w:cs="Times New Roman"/>
                <w:sz w:val="24"/>
                <w:szCs w:val="24"/>
                <w:lang w:val="uk-UA"/>
              </w:rPr>
              <w:t xml:space="preserve"> 812 </w:t>
            </w:r>
          </w:p>
          <w:p w:rsidR="008A3E72" w:rsidRDefault="008A3E72" w:rsidP="005D1401">
            <w:pPr>
              <w:jc w:val="center"/>
            </w:pPr>
            <w:r>
              <w:rPr>
                <w:rFonts w:ascii="Times New Roman" w:hAnsi="Times New Roman" w:cs="Times New Roman"/>
                <w:sz w:val="24"/>
                <w:szCs w:val="24"/>
                <w:lang w:val="uk-UA"/>
              </w:rPr>
              <w:t xml:space="preserve">СТО, мийка, </w:t>
            </w:r>
            <w:proofErr w:type="spellStart"/>
            <w:r>
              <w:rPr>
                <w:rFonts w:ascii="Times New Roman" w:hAnsi="Times New Roman" w:cs="Times New Roman"/>
                <w:sz w:val="24"/>
                <w:szCs w:val="24"/>
                <w:lang w:val="uk-UA"/>
              </w:rPr>
              <w:t>шиномонтаж</w:t>
            </w:r>
            <w:proofErr w:type="spellEnd"/>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Викиди забруднюючих речовин від автотранспорту</w:t>
            </w:r>
          </w:p>
        </w:tc>
        <w:tc>
          <w:tcPr>
            <w:tcW w:w="3115" w:type="dxa"/>
            <w:vAlign w:val="center"/>
          </w:tcPr>
          <w:p w:rsidR="008A3E72" w:rsidRPr="001F3AE7" w:rsidRDefault="008A3E72" w:rsidP="005D1401">
            <w:pPr>
              <w:jc w:val="center"/>
              <w:rPr>
                <w:rStyle w:val="212pt"/>
                <w:rFonts w:eastAsiaTheme="minorHAnsi"/>
              </w:rPr>
            </w:pPr>
            <w:r w:rsidRPr="001F3AE7">
              <w:rPr>
                <w:rStyle w:val="212pt"/>
                <w:rFonts w:eastAsiaTheme="minorHAnsi"/>
              </w:rPr>
              <w:t>Організація водовідведення, або очисної споруди</w:t>
            </w:r>
          </w:p>
        </w:tc>
      </w:tr>
      <w:tr w:rsidR="008A3E72" w:rsidRPr="001F3AE7" w:rsidTr="005D1401">
        <w:tc>
          <w:tcPr>
            <w:tcW w:w="3114" w:type="dxa"/>
          </w:tcPr>
          <w:p w:rsidR="008A3E72" w:rsidRDefault="008A3E72" w:rsidP="005D1401">
            <w:pPr>
              <w:jc w:val="center"/>
              <w:rPr>
                <w:rFonts w:ascii="Times New Roman" w:hAnsi="Times New Roman" w:cs="Times New Roman"/>
                <w:sz w:val="24"/>
                <w:szCs w:val="24"/>
                <w:lang w:val="uk-UA"/>
              </w:rPr>
            </w:pPr>
            <w:r w:rsidRPr="00CA3832">
              <w:rPr>
                <w:rFonts w:ascii="Times New Roman" w:hAnsi="Times New Roman" w:cs="Times New Roman"/>
                <w:sz w:val="24"/>
                <w:szCs w:val="24"/>
                <w:lang w:val="uk-UA"/>
              </w:rPr>
              <w:t>Територія №</w:t>
            </w:r>
            <w:r>
              <w:rPr>
                <w:rFonts w:ascii="Times New Roman" w:hAnsi="Times New Roman" w:cs="Times New Roman"/>
                <w:sz w:val="24"/>
                <w:szCs w:val="24"/>
                <w:lang w:val="uk-UA"/>
              </w:rPr>
              <w:t xml:space="preserve"> 813 </w:t>
            </w:r>
          </w:p>
          <w:p w:rsidR="008A3E72" w:rsidRDefault="008A3E72" w:rsidP="005D1401">
            <w:pPr>
              <w:jc w:val="center"/>
            </w:pPr>
            <w:r>
              <w:rPr>
                <w:rFonts w:ascii="Times New Roman" w:hAnsi="Times New Roman" w:cs="Times New Roman"/>
                <w:sz w:val="24"/>
                <w:szCs w:val="24"/>
                <w:lang w:val="uk-UA"/>
              </w:rPr>
              <w:t>АЗС, АГЗП</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Викиди забруднюючих речовин від автотранспорту</w:t>
            </w:r>
            <w:r>
              <w:rPr>
                <w:rFonts w:ascii="Times New Roman" w:hAnsi="Times New Roman" w:cs="Times New Roman"/>
                <w:sz w:val="24"/>
                <w:szCs w:val="24"/>
                <w:lang w:val="uk-UA"/>
              </w:rPr>
              <w:t xml:space="preserve"> та під час зливу нафтопродуктів</w:t>
            </w:r>
          </w:p>
        </w:tc>
        <w:tc>
          <w:tcPr>
            <w:tcW w:w="3115" w:type="dxa"/>
            <w:vAlign w:val="center"/>
          </w:tcPr>
          <w:p w:rsidR="008A3E72" w:rsidRPr="001F3AE7" w:rsidRDefault="008A3E72" w:rsidP="005D1401">
            <w:pPr>
              <w:jc w:val="center"/>
              <w:rPr>
                <w:rStyle w:val="212pt"/>
                <w:rFonts w:eastAsiaTheme="minorHAnsi"/>
              </w:rPr>
            </w:pPr>
            <w:r w:rsidRPr="001F3AE7">
              <w:rPr>
                <w:rStyle w:val="212pt"/>
                <w:rFonts w:eastAsiaTheme="minorHAnsi"/>
              </w:rPr>
              <w:t>Організація водовідведення, або очисної споруди</w:t>
            </w:r>
          </w:p>
        </w:tc>
      </w:tr>
      <w:tr w:rsidR="008A3E72" w:rsidRPr="00901A5D" w:rsidTr="005D1401">
        <w:tc>
          <w:tcPr>
            <w:tcW w:w="3114" w:type="dxa"/>
          </w:tcPr>
          <w:p w:rsidR="008A3E72" w:rsidRDefault="008A3E72" w:rsidP="005D1401">
            <w:pPr>
              <w:jc w:val="center"/>
            </w:pPr>
            <w:r w:rsidRPr="00CA3832">
              <w:rPr>
                <w:rFonts w:ascii="Times New Roman" w:hAnsi="Times New Roman" w:cs="Times New Roman"/>
                <w:sz w:val="24"/>
                <w:szCs w:val="24"/>
                <w:lang w:val="uk-UA"/>
              </w:rPr>
              <w:t>Територія №</w:t>
            </w:r>
            <w:r>
              <w:rPr>
                <w:rFonts w:ascii="Times New Roman" w:hAnsi="Times New Roman" w:cs="Times New Roman"/>
                <w:sz w:val="24"/>
                <w:szCs w:val="24"/>
                <w:lang w:val="uk-UA"/>
              </w:rPr>
              <w:t xml:space="preserve"> 814 Індивідуальні гаражі</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Викиди забруднюючих речовин від автотранспорту</w:t>
            </w:r>
          </w:p>
        </w:tc>
        <w:tc>
          <w:tcPr>
            <w:tcW w:w="3115" w:type="dxa"/>
            <w:vAlign w:val="center"/>
          </w:tcPr>
          <w:p w:rsidR="008A3E72" w:rsidRPr="001F3AE7" w:rsidRDefault="008A3E72" w:rsidP="005D1401">
            <w:pPr>
              <w:jc w:val="center"/>
              <w:rPr>
                <w:rStyle w:val="212pt"/>
                <w:rFonts w:eastAsiaTheme="minorHAnsi"/>
              </w:rPr>
            </w:pPr>
            <w:r w:rsidRPr="001F3AE7">
              <w:rPr>
                <w:rStyle w:val="212pt"/>
                <w:rFonts w:eastAsiaTheme="minorHAnsi"/>
              </w:rPr>
              <w:t xml:space="preserve">Організація водовідведення, або </w:t>
            </w:r>
            <w:r>
              <w:rPr>
                <w:rStyle w:val="212pt"/>
                <w:rFonts w:eastAsiaTheme="minorHAnsi"/>
              </w:rPr>
              <w:t>мобільного відстійника з подальшою утилізацією</w:t>
            </w:r>
          </w:p>
        </w:tc>
      </w:tr>
      <w:tr w:rsidR="008A3E72" w:rsidRPr="00530C15" w:rsidTr="005D1401">
        <w:tc>
          <w:tcPr>
            <w:tcW w:w="3114" w:type="dxa"/>
          </w:tcPr>
          <w:p w:rsidR="008A3E72" w:rsidRDefault="008A3E72" w:rsidP="005D1401">
            <w:pPr>
              <w:jc w:val="center"/>
              <w:rPr>
                <w:rFonts w:ascii="Times New Roman" w:hAnsi="Times New Roman" w:cs="Times New Roman"/>
                <w:sz w:val="24"/>
                <w:szCs w:val="24"/>
                <w:lang w:val="uk-UA"/>
              </w:rPr>
            </w:pPr>
            <w:r w:rsidRPr="00CA3832">
              <w:rPr>
                <w:rFonts w:ascii="Times New Roman" w:hAnsi="Times New Roman" w:cs="Times New Roman"/>
                <w:sz w:val="24"/>
                <w:szCs w:val="24"/>
                <w:lang w:val="uk-UA"/>
              </w:rPr>
              <w:t>Територія №</w:t>
            </w:r>
            <w:r>
              <w:rPr>
                <w:rFonts w:ascii="Times New Roman" w:hAnsi="Times New Roman" w:cs="Times New Roman"/>
                <w:sz w:val="24"/>
                <w:szCs w:val="24"/>
                <w:lang w:val="uk-UA"/>
              </w:rPr>
              <w:t xml:space="preserve"> 901 </w:t>
            </w:r>
          </w:p>
          <w:p w:rsidR="008A3E72" w:rsidRPr="00530C15" w:rsidRDefault="008A3E72" w:rsidP="005D1401">
            <w:pPr>
              <w:jc w:val="center"/>
              <w:rPr>
                <w:lang w:val="uk-UA"/>
              </w:rPr>
            </w:pPr>
            <w:r>
              <w:rPr>
                <w:rFonts w:ascii="Times New Roman" w:hAnsi="Times New Roman" w:cs="Times New Roman"/>
                <w:sz w:val="24"/>
                <w:szCs w:val="24"/>
                <w:lang w:val="uk-UA"/>
              </w:rPr>
              <w:t>ПрАТ Сєвєродонецьке об</w:t>
            </w:r>
            <w:r w:rsidRPr="00530C15">
              <w:rPr>
                <w:rFonts w:ascii="Times New Roman" w:hAnsi="Times New Roman" w:cs="Times New Roman"/>
                <w:sz w:val="24"/>
                <w:szCs w:val="24"/>
                <w:lang w:val="uk-UA"/>
              </w:rPr>
              <w:t>’</w:t>
            </w:r>
            <w:r>
              <w:rPr>
                <w:rFonts w:ascii="Times New Roman" w:hAnsi="Times New Roman" w:cs="Times New Roman"/>
                <w:sz w:val="24"/>
                <w:szCs w:val="24"/>
                <w:lang w:val="uk-UA"/>
              </w:rPr>
              <w:t>єднання «Азот»</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Забруднення </w:t>
            </w:r>
            <w:proofErr w:type="spellStart"/>
            <w:r>
              <w:rPr>
                <w:rFonts w:ascii="Times New Roman" w:hAnsi="Times New Roman" w:cs="Times New Roman"/>
                <w:sz w:val="24"/>
                <w:szCs w:val="24"/>
                <w:lang w:val="uk-UA"/>
              </w:rPr>
              <w:t>грунту</w:t>
            </w:r>
            <w:proofErr w:type="spellEnd"/>
            <w:r>
              <w:rPr>
                <w:rFonts w:ascii="Times New Roman" w:hAnsi="Times New Roman" w:cs="Times New Roman"/>
                <w:sz w:val="24"/>
                <w:szCs w:val="24"/>
                <w:lang w:val="uk-UA"/>
              </w:rPr>
              <w:t xml:space="preserve"> внаслідок викиду речовин з високим вмістом амонію, азоту та ін. </w:t>
            </w:r>
          </w:p>
        </w:tc>
        <w:tc>
          <w:tcPr>
            <w:tcW w:w="3115" w:type="dxa"/>
            <w:vAlign w:val="center"/>
          </w:tcPr>
          <w:p w:rsidR="008A3E72" w:rsidRPr="001F3AE7" w:rsidRDefault="008A3E72" w:rsidP="005D1401">
            <w:pPr>
              <w:jc w:val="center"/>
              <w:rPr>
                <w:rStyle w:val="212pt"/>
                <w:rFonts w:eastAsiaTheme="minorHAnsi"/>
              </w:rPr>
            </w:pPr>
            <w:r>
              <w:rPr>
                <w:rStyle w:val="212pt"/>
                <w:rFonts w:eastAsiaTheme="minorHAnsi"/>
              </w:rPr>
              <w:t xml:space="preserve">Впровадження  постійного моніторингу стану </w:t>
            </w:r>
            <w:proofErr w:type="spellStart"/>
            <w:r>
              <w:rPr>
                <w:rStyle w:val="212pt"/>
                <w:rFonts w:eastAsiaTheme="minorHAnsi"/>
              </w:rPr>
              <w:t>грунту</w:t>
            </w:r>
            <w:proofErr w:type="spellEnd"/>
            <w:r>
              <w:rPr>
                <w:rStyle w:val="212pt"/>
                <w:rFonts w:eastAsiaTheme="minorHAnsi"/>
              </w:rPr>
              <w:t xml:space="preserve">, та методів нейтралізації шкідливих речовин в </w:t>
            </w:r>
            <w:proofErr w:type="spellStart"/>
            <w:r>
              <w:rPr>
                <w:rStyle w:val="212pt"/>
                <w:rFonts w:eastAsiaTheme="minorHAnsi"/>
              </w:rPr>
              <w:t>грунті</w:t>
            </w:r>
            <w:proofErr w:type="spellEnd"/>
          </w:p>
        </w:tc>
      </w:tr>
      <w:tr w:rsidR="008A3E72" w:rsidRPr="001F3AE7" w:rsidTr="005D1401">
        <w:tc>
          <w:tcPr>
            <w:tcW w:w="3114" w:type="dxa"/>
          </w:tcPr>
          <w:p w:rsidR="008A3E72" w:rsidRDefault="008A3E72" w:rsidP="005D1401">
            <w:pPr>
              <w:jc w:val="center"/>
            </w:pPr>
            <w:r w:rsidRPr="00CA3832">
              <w:rPr>
                <w:rFonts w:ascii="Times New Roman" w:hAnsi="Times New Roman" w:cs="Times New Roman"/>
                <w:sz w:val="24"/>
                <w:szCs w:val="24"/>
                <w:lang w:val="uk-UA"/>
              </w:rPr>
              <w:t>Територія №</w:t>
            </w:r>
            <w:r>
              <w:rPr>
                <w:rFonts w:ascii="Times New Roman" w:hAnsi="Times New Roman" w:cs="Times New Roman"/>
                <w:sz w:val="24"/>
                <w:szCs w:val="24"/>
                <w:lang w:val="uk-UA"/>
              </w:rPr>
              <w:t xml:space="preserve"> 922 </w:t>
            </w:r>
            <w:proofErr w:type="spellStart"/>
            <w:r>
              <w:rPr>
                <w:rFonts w:ascii="Times New Roman" w:hAnsi="Times New Roman" w:cs="Times New Roman"/>
                <w:sz w:val="24"/>
                <w:szCs w:val="24"/>
                <w:lang w:val="uk-UA"/>
              </w:rPr>
              <w:t>Сєвєродонецький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міськмолокозавод</w:t>
            </w:r>
            <w:proofErr w:type="spellEnd"/>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Забруднення поверхневого слою </w:t>
            </w:r>
            <w:r w:rsidRPr="00565125">
              <w:rPr>
                <w:rFonts w:ascii="Times New Roman" w:hAnsi="Times New Roman" w:cs="Times New Roman"/>
                <w:sz w:val="24"/>
                <w:szCs w:val="24"/>
                <w:lang w:val="uk-UA"/>
              </w:rPr>
              <w:t xml:space="preserve">жирами, </w:t>
            </w:r>
            <w:proofErr w:type="spellStart"/>
            <w:r w:rsidRPr="00565125">
              <w:rPr>
                <w:rFonts w:ascii="Times New Roman" w:hAnsi="Times New Roman" w:cs="Times New Roman"/>
                <w:sz w:val="24"/>
                <w:szCs w:val="24"/>
                <w:lang w:val="uk-UA"/>
              </w:rPr>
              <w:t>скоагульован</w:t>
            </w:r>
            <w:r>
              <w:rPr>
                <w:rFonts w:ascii="Times New Roman" w:hAnsi="Times New Roman" w:cs="Times New Roman"/>
                <w:sz w:val="24"/>
                <w:szCs w:val="24"/>
                <w:lang w:val="uk-UA"/>
              </w:rPr>
              <w:t>им</w:t>
            </w:r>
            <w:proofErr w:type="spellEnd"/>
            <w:r w:rsidRPr="00565125">
              <w:rPr>
                <w:rFonts w:ascii="Times New Roman" w:hAnsi="Times New Roman" w:cs="Times New Roman"/>
                <w:sz w:val="24"/>
                <w:szCs w:val="24"/>
                <w:lang w:val="uk-UA"/>
              </w:rPr>
              <w:t xml:space="preserve"> білк</w:t>
            </w:r>
            <w:r>
              <w:rPr>
                <w:rFonts w:ascii="Times New Roman" w:hAnsi="Times New Roman" w:cs="Times New Roman"/>
                <w:sz w:val="24"/>
                <w:szCs w:val="24"/>
                <w:lang w:val="uk-UA"/>
              </w:rPr>
              <w:t xml:space="preserve">ом, </w:t>
            </w:r>
            <w:r w:rsidRPr="00565125">
              <w:rPr>
                <w:rFonts w:ascii="Times New Roman" w:hAnsi="Times New Roman" w:cs="Times New Roman"/>
                <w:sz w:val="24"/>
                <w:szCs w:val="24"/>
                <w:lang w:val="uk-UA"/>
              </w:rPr>
              <w:t>органічн</w:t>
            </w:r>
            <w:r>
              <w:rPr>
                <w:rFonts w:ascii="Times New Roman" w:hAnsi="Times New Roman" w:cs="Times New Roman"/>
                <w:sz w:val="24"/>
                <w:szCs w:val="24"/>
                <w:lang w:val="uk-UA"/>
              </w:rPr>
              <w:t>ими</w:t>
            </w:r>
            <w:r w:rsidRPr="00565125">
              <w:rPr>
                <w:rFonts w:ascii="Times New Roman" w:hAnsi="Times New Roman" w:cs="Times New Roman"/>
                <w:sz w:val="24"/>
                <w:szCs w:val="24"/>
                <w:lang w:val="uk-UA"/>
              </w:rPr>
              <w:t xml:space="preserve"> кислот</w:t>
            </w:r>
            <w:r>
              <w:rPr>
                <w:rFonts w:ascii="Times New Roman" w:hAnsi="Times New Roman" w:cs="Times New Roman"/>
                <w:sz w:val="24"/>
                <w:szCs w:val="24"/>
                <w:lang w:val="uk-UA"/>
              </w:rPr>
              <w:t>ами</w:t>
            </w:r>
            <w:r w:rsidRPr="00565125">
              <w:rPr>
                <w:rFonts w:ascii="Times New Roman" w:hAnsi="Times New Roman" w:cs="Times New Roman"/>
                <w:sz w:val="24"/>
                <w:szCs w:val="24"/>
                <w:lang w:val="uk-UA"/>
              </w:rPr>
              <w:t>, молочни</w:t>
            </w:r>
            <w:r>
              <w:rPr>
                <w:rFonts w:ascii="Times New Roman" w:hAnsi="Times New Roman" w:cs="Times New Roman"/>
                <w:sz w:val="24"/>
                <w:szCs w:val="24"/>
                <w:lang w:val="uk-UA"/>
              </w:rPr>
              <w:t>м</w:t>
            </w:r>
            <w:r w:rsidRPr="00565125">
              <w:rPr>
                <w:rFonts w:ascii="Times New Roman" w:hAnsi="Times New Roman" w:cs="Times New Roman"/>
                <w:sz w:val="24"/>
                <w:szCs w:val="24"/>
                <w:lang w:val="uk-UA"/>
              </w:rPr>
              <w:t xml:space="preserve"> цук</w:t>
            </w:r>
            <w:r>
              <w:rPr>
                <w:rFonts w:ascii="Times New Roman" w:hAnsi="Times New Roman" w:cs="Times New Roman"/>
                <w:sz w:val="24"/>
                <w:szCs w:val="24"/>
                <w:lang w:val="uk-UA"/>
              </w:rPr>
              <w:t>ром</w:t>
            </w:r>
            <w:r w:rsidRPr="00565125">
              <w:rPr>
                <w:rFonts w:ascii="Times New Roman" w:hAnsi="Times New Roman" w:cs="Times New Roman"/>
                <w:sz w:val="24"/>
                <w:szCs w:val="24"/>
                <w:lang w:val="uk-UA"/>
              </w:rPr>
              <w:t>.</w:t>
            </w:r>
          </w:p>
        </w:tc>
        <w:tc>
          <w:tcPr>
            <w:tcW w:w="3115" w:type="dxa"/>
            <w:vAlign w:val="center"/>
          </w:tcPr>
          <w:p w:rsidR="008A3E72" w:rsidRPr="001F3AE7" w:rsidRDefault="008A3E72" w:rsidP="005D1401">
            <w:pPr>
              <w:jc w:val="center"/>
              <w:rPr>
                <w:rStyle w:val="212pt"/>
                <w:rFonts w:eastAsiaTheme="minorHAnsi"/>
              </w:rPr>
            </w:pPr>
            <w:r>
              <w:rPr>
                <w:rStyle w:val="212pt"/>
                <w:rFonts w:eastAsiaTheme="minorHAnsi"/>
              </w:rPr>
              <w:t>Організація збирання шкідливих речовин та очищення їх на локальних очисних спорудах</w:t>
            </w:r>
          </w:p>
        </w:tc>
      </w:tr>
      <w:tr w:rsidR="008A3E72" w:rsidRPr="001F3AE7" w:rsidTr="005D1401">
        <w:tc>
          <w:tcPr>
            <w:tcW w:w="3114" w:type="dxa"/>
          </w:tcPr>
          <w:p w:rsidR="008A3E72" w:rsidRDefault="008A3E72" w:rsidP="005D1401">
            <w:pPr>
              <w:jc w:val="center"/>
            </w:pPr>
            <w:r w:rsidRPr="00CA3832">
              <w:rPr>
                <w:rFonts w:ascii="Times New Roman" w:hAnsi="Times New Roman" w:cs="Times New Roman"/>
                <w:sz w:val="24"/>
                <w:szCs w:val="24"/>
                <w:lang w:val="uk-UA"/>
              </w:rPr>
              <w:t>Територія №</w:t>
            </w:r>
            <w:r>
              <w:rPr>
                <w:rFonts w:ascii="Times New Roman" w:hAnsi="Times New Roman" w:cs="Times New Roman"/>
                <w:sz w:val="24"/>
                <w:szCs w:val="24"/>
                <w:lang w:val="uk-UA"/>
              </w:rPr>
              <w:t xml:space="preserve"> 1002 Залізничний перевантажувальний термінал</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Викиди забруднюючих речовин</w:t>
            </w:r>
          </w:p>
        </w:tc>
        <w:tc>
          <w:tcPr>
            <w:tcW w:w="3115" w:type="dxa"/>
          </w:tcPr>
          <w:p w:rsidR="008A3E72" w:rsidRDefault="008A3E72" w:rsidP="005D1401">
            <w:pPr>
              <w:jc w:val="center"/>
            </w:pPr>
            <w:r w:rsidRPr="004371D2">
              <w:rPr>
                <w:rStyle w:val="212pt"/>
                <w:rFonts w:eastAsiaTheme="minorHAnsi"/>
              </w:rPr>
              <w:t xml:space="preserve">Організація </w:t>
            </w:r>
            <w:r>
              <w:rPr>
                <w:rStyle w:val="212pt"/>
                <w:rFonts w:eastAsiaTheme="minorHAnsi"/>
              </w:rPr>
              <w:t xml:space="preserve">технологічного процесу </w:t>
            </w:r>
            <w:r w:rsidRPr="004371D2">
              <w:rPr>
                <w:rStyle w:val="212pt"/>
                <w:rFonts w:eastAsiaTheme="minorHAnsi"/>
              </w:rPr>
              <w:t>прибирання та утилізації</w:t>
            </w:r>
          </w:p>
        </w:tc>
      </w:tr>
      <w:tr w:rsidR="008A3E72" w:rsidRPr="00901A5D" w:rsidTr="005D1401">
        <w:tc>
          <w:tcPr>
            <w:tcW w:w="3114" w:type="dxa"/>
          </w:tcPr>
          <w:p w:rsidR="008A3E72" w:rsidRDefault="008A3E72" w:rsidP="005D1401">
            <w:pPr>
              <w:jc w:val="center"/>
              <w:rPr>
                <w:rFonts w:ascii="Times New Roman" w:hAnsi="Times New Roman" w:cs="Times New Roman"/>
                <w:sz w:val="24"/>
                <w:szCs w:val="24"/>
                <w:lang w:val="uk-UA"/>
              </w:rPr>
            </w:pPr>
            <w:r w:rsidRPr="00CA3832">
              <w:rPr>
                <w:rFonts w:ascii="Times New Roman" w:hAnsi="Times New Roman" w:cs="Times New Roman"/>
                <w:sz w:val="24"/>
                <w:szCs w:val="24"/>
                <w:lang w:val="uk-UA"/>
              </w:rPr>
              <w:t>Територія №</w:t>
            </w:r>
            <w:r>
              <w:rPr>
                <w:rFonts w:ascii="Times New Roman" w:hAnsi="Times New Roman" w:cs="Times New Roman"/>
                <w:sz w:val="24"/>
                <w:szCs w:val="24"/>
                <w:lang w:val="uk-UA"/>
              </w:rPr>
              <w:t xml:space="preserve"> 1015 </w:t>
            </w:r>
          </w:p>
          <w:p w:rsidR="008A3E72" w:rsidRDefault="008A3E72" w:rsidP="005D1401">
            <w:pPr>
              <w:jc w:val="center"/>
            </w:pPr>
            <w:r>
              <w:rPr>
                <w:rFonts w:ascii="Times New Roman" w:hAnsi="Times New Roman" w:cs="Times New Roman"/>
                <w:sz w:val="24"/>
                <w:szCs w:val="24"/>
                <w:lang w:val="uk-UA"/>
              </w:rPr>
              <w:t>СБУ-6 «</w:t>
            </w:r>
            <w:proofErr w:type="spellStart"/>
            <w:r>
              <w:rPr>
                <w:rFonts w:ascii="Times New Roman" w:hAnsi="Times New Roman" w:cs="Times New Roman"/>
                <w:sz w:val="24"/>
                <w:szCs w:val="24"/>
                <w:lang w:val="uk-UA"/>
              </w:rPr>
              <w:t>Промхіммонтаж</w:t>
            </w:r>
            <w:proofErr w:type="spellEnd"/>
            <w:r>
              <w:rPr>
                <w:rFonts w:ascii="Times New Roman" w:hAnsi="Times New Roman" w:cs="Times New Roman"/>
                <w:sz w:val="24"/>
                <w:szCs w:val="24"/>
                <w:lang w:val="uk-UA"/>
              </w:rPr>
              <w:t>»</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 xml:space="preserve">Викиди </w:t>
            </w:r>
            <w:r>
              <w:rPr>
                <w:rFonts w:ascii="Times New Roman" w:hAnsi="Times New Roman" w:cs="Times New Roman"/>
                <w:sz w:val="24"/>
                <w:szCs w:val="24"/>
                <w:lang w:val="uk-UA"/>
              </w:rPr>
              <w:t>твердих побутових відходів</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Style w:val="212pt"/>
                <w:rFonts w:eastAsiaTheme="minorHAnsi"/>
              </w:rPr>
              <w:t xml:space="preserve">Організація </w:t>
            </w:r>
            <w:r>
              <w:rPr>
                <w:rStyle w:val="212pt"/>
                <w:rFonts w:eastAsiaTheme="minorHAnsi"/>
              </w:rPr>
              <w:t>прибирання та утилізації твердих побутових відходів</w:t>
            </w:r>
            <w:r w:rsidRPr="001F3AE7">
              <w:rPr>
                <w:rStyle w:val="212pt"/>
                <w:rFonts w:eastAsiaTheme="minorHAnsi"/>
              </w:rPr>
              <w:t xml:space="preserve"> </w:t>
            </w:r>
          </w:p>
        </w:tc>
      </w:tr>
      <w:tr w:rsidR="008A3E72" w:rsidRPr="00901A5D" w:rsidTr="005D1401">
        <w:tc>
          <w:tcPr>
            <w:tcW w:w="3114" w:type="dxa"/>
          </w:tcPr>
          <w:p w:rsidR="008A3E72" w:rsidRDefault="008A3E72" w:rsidP="005D1401">
            <w:pPr>
              <w:jc w:val="center"/>
              <w:rPr>
                <w:rFonts w:ascii="Times New Roman" w:hAnsi="Times New Roman" w:cs="Times New Roman"/>
                <w:sz w:val="24"/>
                <w:szCs w:val="24"/>
                <w:lang w:val="uk-UA"/>
              </w:rPr>
            </w:pPr>
            <w:r w:rsidRPr="00CC6C17">
              <w:rPr>
                <w:rFonts w:ascii="Times New Roman" w:hAnsi="Times New Roman" w:cs="Times New Roman"/>
                <w:sz w:val="24"/>
                <w:szCs w:val="24"/>
                <w:lang w:val="uk-UA"/>
              </w:rPr>
              <w:t>Територія №</w:t>
            </w:r>
            <w:r>
              <w:rPr>
                <w:rFonts w:ascii="Times New Roman" w:hAnsi="Times New Roman" w:cs="Times New Roman"/>
                <w:sz w:val="24"/>
                <w:szCs w:val="24"/>
                <w:lang w:val="uk-UA"/>
              </w:rPr>
              <w:t xml:space="preserve"> 1017 </w:t>
            </w:r>
          </w:p>
          <w:p w:rsidR="008A3E72" w:rsidRDefault="008A3E72" w:rsidP="005D1401">
            <w:pPr>
              <w:jc w:val="center"/>
            </w:pPr>
            <w:r>
              <w:rPr>
                <w:rFonts w:ascii="Times New Roman" w:hAnsi="Times New Roman" w:cs="Times New Roman"/>
                <w:sz w:val="24"/>
                <w:szCs w:val="24"/>
                <w:lang w:val="uk-UA"/>
              </w:rPr>
              <w:t xml:space="preserve">ССУ-12 </w:t>
            </w:r>
            <w:proofErr w:type="spellStart"/>
            <w:r>
              <w:rPr>
                <w:rFonts w:ascii="Times New Roman" w:hAnsi="Times New Roman" w:cs="Times New Roman"/>
                <w:sz w:val="24"/>
                <w:szCs w:val="24"/>
                <w:lang w:val="uk-UA"/>
              </w:rPr>
              <w:t>тр</w:t>
            </w:r>
            <w:proofErr w:type="spellEnd"/>
            <w:r>
              <w:rPr>
                <w:rFonts w:ascii="Times New Roman" w:hAnsi="Times New Roman" w:cs="Times New Roman"/>
                <w:sz w:val="24"/>
                <w:szCs w:val="24"/>
                <w:lang w:val="uk-UA"/>
              </w:rPr>
              <w:t>-ту «ПХМ»</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 xml:space="preserve">Викиди </w:t>
            </w:r>
            <w:r>
              <w:rPr>
                <w:rFonts w:ascii="Times New Roman" w:hAnsi="Times New Roman" w:cs="Times New Roman"/>
                <w:sz w:val="24"/>
                <w:szCs w:val="24"/>
                <w:lang w:val="uk-UA"/>
              </w:rPr>
              <w:t>твердих побутових відходів</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Style w:val="212pt"/>
                <w:rFonts w:eastAsiaTheme="minorHAnsi"/>
              </w:rPr>
              <w:t xml:space="preserve">Організація </w:t>
            </w:r>
            <w:r>
              <w:rPr>
                <w:rStyle w:val="212pt"/>
                <w:rFonts w:eastAsiaTheme="minorHAnsi"/>
              </w:rPr>
              <w:t>прибирання та утилізації твердих побутових відходів</w:t>
            </w:r>
            <w:r w:rsidRPr="001F3AE7">
              <w:rPr>
                <w:rStyle w:val="212pt"/>
                <w:rFonts w:eastAsiaTheme="minorHAnsi"/>
              </w:rPr>
              <w:t xml:space="preserve"> </w:t>
            </w:r>
          </w:p>
        </w:tc>
      </w:tr>
      <w:tr w:rsidR="008A3E72" w:rsidRPr="00901A5D" w:rsidTr="005D1401">
        <w:tc>
          <w:tcPr>
            <w:tcW w:w="3114" w:type="dxa"/>
          </w:tcPr>
          <w:p w:rsidR="008A3E72" w:rsidRDefault="008A3E72" w:rsidP="005D1401">
            <w:pPr>
              <w:jc w:val="center"/>
              <w:rPr>
                <w:rFonts w:ascii="Times New Roman" w:hAnsi="Times New Roman" w:cs="Times New Roman"/>
                <w:sz w:val="24"/>
                <w:szCs w:val="24"/>
                <w:lang w:val="uk-UA"/>
              </w:rPr>
            </w:pPr>
            <w:r w:rsidRPr="00CC6C17">
              <w:rPr>
                <w:rFonts w:ascii="Times New Roman" w:hAnsi="Times New Roman" w:cs="Times New Roman"/>
                <w:sz w:val="24"/>
                <w:szCs w:val="24"/>
                <w:lang w:val="uk-UA"/>
              </w:rPr>
              <w:t>Територія №</w:t>
            </w:r>
            <w:r>
              <w:rPr>
                <w:rFonts w:ascii="Times New Roman" w:hAnsi="Times New Roman" w:cs="Times New Roman"/>
                <w:sz w:val="24"/>
                <w:szCs w:val="24"/>
                <w:lang w:val="uk-UA"/>
              </w:rPr>
              <w:t xml:space="preserve"> 1020 </w:t>
            </w:r>
          </w:p>
          <w:p w:rsidR="008A3E72" w:rsidRDefault="008A3E72" w:rsidP="005D1401">
            <w:pPr>
              <w:jc w:val="center"/>
            </w:pPr>
            <w:r>
              <w:rPr>
                <w:rFonts w:ascii="Times New Roman" w:hAnsi="Times New Roman" w:cs="Times New Roman"/>
                <w:sz w:val="24"/>
                <w:szCs w:val="24"/>
                <w:lang w:val="uk-UA"/>
              </w:rPr>
              <w:t>База «</w:t>
            </w:r>
            <w:proofErr w:type="spellStart"/>
            <w:r>
              <w:rPr>
                <w:rFonts w:ascii="Times New Roman" w:hAnsi="Times New Roman" w:cs="Times New Roman"/>
                <w:sz w:val="24"/>
                <w:szCs w:val="24"/>
                <w:lang w:val="uk-UA"/>
              </w:rPr>
              <w:t>Сєвєродонецькхімбуд</w:t>
            </w:r>
            <w:proofErr w:type="spellEnd"/>
            <w:r>
              <w:rPr>
                <w:rFonts w:ascii="Times New Roman" w:hAnsi="Times New Roman" w:cs="Times New Roman"/>
                <w:sz w:val="24"/>
                <w:szCs w:val="24"/>
                <w:lang w:val="uk-UA"/>
              </w:rPr>
              <w:t>»</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 xml:space="preserve">Викиди </w:t>
            </w:r>
            <w:r>
              <w:rPr>
                <w:rFonts w:ascii="Times New Roman" w:hAnsi="Times New Roman" w:cs="Times New Roman"/>
                <w:sz w:val="24"/>
                <w:szCs w:val="24"/>
                <w:lang w:val="uk-UA"/>
              </w:rPr>
              <w:t>твердих побутових відходів</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Style w:val="212pt"/>
                <w:rFonts w:eastAsiaTheme="minorHAnsi"/>
              </w:rPr>
              <w:t xml:space="preserve">Організація </w:t>
            </w:r>
            <w:r>
              <w:rPr>
                <w:rStyle w:val="212pt"/>
                <w:rFonts w:eastAsiaTheme="minorHAnsi"/>
              </w:rPr>
              <w:t>прибирання та утилізації твердих побутових відходів</w:t>
            </w:r>
            <w:r w:rsidRPr="001F3AE7">
              <w:rPr>
                <w:rStyle w:val="212pt"/>
                <w:rFonts w:eastAsiaTheme="minorHAnsi"/>
              </w:rPr>
              <w:t xml:space="preserve"> </w:t>
            </w:r>
          </w:p>
        </w:tc>
      </w:tr>
      <w:tr w:rsidR="008A3E72" w:rsidRPr="00901A5D" w:rsidTr="005D1401">
        <w:tc>
          <w:tcPr>
            <w:tcW w:w="3114" w:type="dxa"/>
          </w:tcPr>
          <w:p w:rsidR="008A3E72" w:rsidRDefault="008A3E72" w:rsidP="005D1401">
            <w:pPr>
              <w:jc w:val="center"/>
              <w:rPr>
                <w:rFonts w:ascii="Times New Roman" w:hAnsi="Times New Roman" w:cs="Times New Roman"/>
                <w:sz w:val="24"/>
                <w:szCs w:val="24"/>
                <w:lang w:val="uk-UA"/>
              </w:rPr>
            </w:pPr>
            <w:r w:rsidRPr="00CC6C17">
              <w:rPr>
                <w:rFonts w:ascii="Times New Roman" w:hAnsi="Times New Roman" w:cs="Times New Roman"/>
                <w:sz w:val="24"/>
                <w:szCs w:val="24"/>
                <w:lang w:val="uk-UA"/>
              </w:rPr>
              <w:t>Територія №</w:t>
            </w:r>
            <w:r>
              <w:rPr>
                <w:rFonts w:ascii="Times New Roman" w:hAnsi="Times New Roman" w:cs="Times New Roman"/>
                <w:sz w:val="24"/>
                <w:szCs w:val="24"/>
                <w:lang w:val="uk-UA"/>
              </w:rPr>
              <w:t xml:space="preserve"> 1021 </w:t>
            </w:r>
          </w:p>
          <w:p w:rsidR="008A3E72" w:rsidRDefault="008A3E72" w:rsidP="005D1401">
            <w:pPr>
              <w:jc w:val="center"/>
            </w:pPr>
            <w:r>
              <w:rPr>
                <w:rFonts w:ascii="Times New Roman" w:hAnsi="Times New Roman" w:cs="Times New Roman"/>
                <w:sz w:val="24"/>
                <w:szCs w:val="24"/>
                <w:lang w:val="uk-UA"/>
              </w:rPr>
              <w:t>ССУ-436</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 xml:space="preserve">Викиди </w:t>
            </w:r>
            <w:r>
              <w:rPr>
                <w:rFonts w:ascii="Times New Roman" w:hAnsi="Times New Roman" w:cs="Times New Roman"/>
                <w:sz w:val="24"/>
                <w:szCs w:val="24"/>
                <w:lang w:val="uk-UA"/>
              </w:rPr>
              <w:t>твердих побутових відходів</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Style w:val="212pt"/>
                <w:rFonts w:eastAsiaTheme="minorHAnsi"/>
              </w:rPr>
              <w:t xml:space="preserve">Організація </w:t>
            </w:r>
            <w:r>
              <w:rPr>
                <w:rStyle w:val="212pt"/>
                <w:rFonts w:eastAsiaTheme="minorHAnsi"/>
              </w:rPr>
              <w:t>прибирання та утилізації твердих побутових відходів</w:t>
            </w:r>
            <w:r w:rsidRPr="001F3AE7">
              <w:rPr>
                <w:rStyle w:val="212pt"/>
                <w:rFonts w:eastAsiaTheme="minorHAnsi"/>
              </w:rPr>
              <w:t xml:space="preserve"> </w:t>
            </w:r>
          </w:p>
        </w:tc>
      </w:tr>
      <w:tr w:rsidR="008A3E72" w:rsidRPr="00901A5D" w:rsidTr="005D1401">
        <w:tc>
          <w:tcPr>
            <w:tcW w:w="3114" w:type="dxa"/>
          </w:tcPr>
          <w:p w:rsidR="008A3E72" w:rsidRDefault="008A3E72" w:rsidP="005D1401">
            <w:pPr>
              <w:jc w:val="center"/>
              <w:rPr>
                <w:rFonts w:ascii="Times New Roman" w:hAnsi="Times New Roman" w:cs="Times New Roman"/>
                <w:sz w:val="24"/>
                <w:szCs w:val="24"/>
                <w:lang w:val="uk-UA"/>
              </w:rPr>
            </w:pPr>
            <w:r w:rsidRPr="00CC6C17">
              <w:rPr>
                <w:rFonts w:ascii="Times New Roman" w:hAnsi="Times New Roman" w:cs="Times New Roman"/>
                <w:sz w:val="24"/>
                <w:szCs w:val="24"/>
                <w:lang w:val="uk-UA"/>
              </w:rPr>
              <w:t>Територія №</w:t>
            </w:r>
            <w:r>
              <w:rPr>
                <w:rFonts w:ascii="Times New Roman" w:hAnsi="Times New Roman" w:cs="Times New Roman"/>
                <w:sz w:val="24"/>
                <w:szCs w:val="24"/>
                <w:lang w:val="uk-UA"/>
              </w:rPr>
              <w:t xml:space="preserve"> 1022 </w:t>
            </w:r>
          </w:p>
          <w:p w:rsidR="008A3E72" w:rsidRDefault="008A3E72" w:rsidP="005D1401">
            <w:pPr>
              <w:jc w:val="center"/>
            </w:pPr>
            <w:r>
              <w:rPr>
                <w:rFonts w:ascii="Times New Roman" w:hAnsi="Times New Roman" w:cs="Times New Roman"/>
                <w:sz w:val="24"/>
                <w:szCs w:val="24"/>
                <w:lang w:val="uk-UA"/>
              </w:rPr>
              <w:t>ССУ-448</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 xml:space="preserve">Викиди </w:t>
            </w:r>
            <w:r>
              <w:rPr>
                <w:rFonts w:ascii="Times New Roman" w:hAnsi="Times New Roman" w:cs="Times New Roman"/>
                <w:sz w:val="24"/>
                <w:szCs w:val="24"/>
                <w:lang w:val="uk-UA"/>
              </w:rPr>
              <w:t>твердих побутових відходів</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Style w:val="212pt"/>
                <w:rFonts w:eastAsiaTheme="minorHAnsi"/>
              </w:rPr>
              <w:t xml:space="preserve">Організація </w:t>
            </w:r>
            <w:r>
              <w:rPr>
                <w:rStyle w:val="212pt"/>
                <w:rFonts w:eastAsiaTheme="minorHAnsi"/>
              </w:rPr>
              <w:t>прибирання та утилізації твердих побутових відходів</w:t>
            </w:r>
            <w:r w:rsidRPr="001F3AE7">
              <w:rPr>
                <w:rStyle w:val="212pt"/>
                <w:rFonts w:eastAsiaTheme="minorHAnsi"/>
              </w:rPr>
              <w:t xml:space="preserve"> </w:t>
            </w:r>
          </w:p>
        </w:tc>
      </w:tr>
      <w:tr w:rsidR="008A3E72" w:rsidRPr="00901A5D" w:rsidTr="005D1401">
        <w:tc>
          <w:tcPr>
            <w:tcW w:w="3114" w:type="dxa"/>
          </w:tcPr>
          <w:p w:rsidR="008A3E72" w:rsidRDefault="008A3E72" w:rsidP="005D1401">
            <w:pPr>
              <w:jc w:val="center"/>
              <w:rPr>
                <w:rFonts w:ascii="Times New Roman" w:hAnsi="Times New Roman" w:cs="Times New Roman"/>
                <w:sz w:val="24"/>
                <w:szCs w:val="24"/>
                <w:lang w:val="uk-UA"/>
              </w:rPr>
            </w:pPr>
            <w:r w:rsidRPr="00CC6C17">
              <w:rPr>
                <w:rFonts w:ascii="Times New Roman" w:hAnsi="Times New Roman" w:cs="Times New Roman"/>
                <w:sz w:val="24"/>
                <w:szCs w:val="24"/>
                <w:lang w:val="uk-UA"/>
              </w:rPr>
              <w:t>Територія №</w:t>
            </w:r>
            <w:r>
              <w:rPr>
                <w:rFonts w:ascii="Times New Roman" w:hAnsi="Times New Roman" w:cs="Times New Roman"/>
                <w:sz w:val="24"/>
                <w:szCs w:val="24"/>
                <w:lang w:val="uk-UA"/>
              </w:rPr>
              <w:t xml:space="preserve"> 1023 </w:t>
            </w:r>
          </w:p>
          <w:p w:rsidR="008A3E72" w:rsidRDefault="008A3E72" w:rsidP="005D1401">
            <w:pPr>
              <w:jc w:val="center"/>
            </w:pPr>
            <w:r>
              <w:rPr>
                <w:rFonts w:ascii="Times New Roman" w:hAnsi="Times New Roman" w:cs="Times New Roman"/>
                <w:sz w:val="24"/>
                <w:szCs w:val="24"/>
                <w:lang w:val="uk-UA"/>
              </w:rPr>
              <w:t>ССУ-510</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 xml:space="preserve">Викиди </w:t>
            </w:r>
            <w:r>
              <w:rPr>
                <w:rFonts w:ascii="Times New Roman" w:hAnsi="Times New Roman" w:cs="Times New Roman"/>
                <w:sz w:val="24"/>
                <w:szCs w:val="24"/>
                <w:lang w:val="uk-UA"/>
              </w:rPr>
              <w:t>твердих побутових відходів</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Style w:val="212pt"/>
                <w:rFonts w:eastAsiaTheme="minorHAnsi"/>
              </w:rPr>
              <w:t xml:space="preserve">Організація </w:t>
            </w:r>
            <w:r>
              <w:rPr>
                <w:rStyle w:val="212pt"/>
                <w:rFonts w:eastAsiaTheme="minorHAnsi"/>
              </w:rPr>
              <w:t>прибирання та утилізації твердих побутових відходів</w:t>
            </w:r>
            <w:r w:rsidRPr="001F3AE7">
              <w:rPr>
                <w:rStyle w:val="212pt"/>
                <w:rFonts w:eastAsiaTheme="minorHAnsi"/>
              </w:rPr>
              <w:t xml:space="preserve"> </w:t>
            </w:r>
          </w:p>
        </w:tc>
      </w:tr>
      <w:tr w:rsidR="008A3E72" w:rsidRPr="00901A5D" w:rsidTr="005D1401">
        <w:tc>
          <w:tcPr>
            <w:tcW w:w="3114" w:type="dxa"/>
          </w:tcPr>
          <w:p w:rsidR="008A3E72" w:rsidRDefault="008A3E72" w:rsidP="005D1401">
            <w:pPr>
              <w:jc w:val="center"/>
            </w:pPr>
            <w:r w:rsidRPr="00CC6C17">
              <w:rPr>
                <w:rFonts w:ascii="Times New Roman" w:hAnsi="Times New Roman" w:cs="Times New Roman"/>
                <w:sz w:val="24"/>
                <w:szCs w:val="24"/>
                <w:lang w:val="uk-UA"/>
              </w:rPr>
              <w:t>Територія №</w:t>
            </w:r>
            <w:r>
              <w:rPr>
                <w:rFonts w:ascii="Times New Roman" w:hAnsi="Times New Roman" w:cs="Times New Roman"/>
                <w:sz w:val="24"/>
                <w:szCs w:val="24"/>
                <w:lang w:val="uk-UA"/>
              </w:rPr>
              <w:t xml:space="preserve"> 1025 Виробнича база «</w:t>
            </w:r>
            <w:proofErr w:type="spellStart"/>
            <w:r>
              <w:rPr>
                <w:rFonts w:ascii="Times New Roman" w:hAnsi="Times New Roman" w:cs="Times New Roman"/>
                <w:sz w:val="24"/>
                <w:szCs w:val="24"/>
                <w:lang w:val="uk-UA"/>
              </w:rPr>
              <w:t>Донбастрангаз</w:t>
            </w:r>
            <w:proofErr w:type="spellEnd"/>
            <w:r>
              <w:rPr>
                <w:rFonts w:ascii="Times New Roman" w:hAnsi="Times New Roman" w:cs="Times New Roman"/>
                <w:sz w:val="24"/>
                <w:szCs w:val="24"/>
                <w:lang w:val="uk-UA"/>
              </w:rPr>
              <w:t>»</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 xml:space="preserve">Викиди </w:t>
            </w:r>
            <w:r>
              <w:rPr>
                <w:rFonts w:ascii="Times New Roman" w:hAnsi="Times New Roman" w:cs="Times New Roman"/>
                <w:sz w:val="24"/>
                <w:szCs w:val="24"/>
                <w:lang w:val="uk-UA"/>
              </w:rPr>
              <w:t>твердих побутових відходів</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Style w:val="212pt"/>
                <w:rFonts w:eastAsiaTheme="minorHAnsi"/>
              </w:rPr>
              <w:t xml:space="preserve">Організація </w:t>
            </w:r>
            <w:r>
              <w:rPr>
                <w:rStyle w:val="212pt"/>
                <w:rFonts w:eastAsiaTheme="minorHAnsi"/>
              </w:rPr>
              <w:t>прибирання та утилізації твердих побутових відходів</w:t>
            </w:r>
            <w:r w:rsidRPr="001F3AE7">
              <w:rPr>
                <w:rStyle w:val="212pt"/>
                <w:rFonts w:eastAsiaTheme="minorHAnsi"/>
              </w:rPr>
              <w:t xml:space="preserve"> </w:t>
            </w:r>
          </w:p>
        </w:tc>
      </w:tr>
      <w:tr w:rsidR="008A3E72" w:rsidRPr="001F3AE7" w:rsidTr="005D1401">
        <w:tc>
          <w:tcPr>
            <w:tcW w:w="3114" w:type="dxa"/>
          </w:tcPr>
          <w:p w:rsidR="008A3E72" w:rsidRDefault="008A3E72" w:rsidP="005D1401">
            <w:pPr>
              <w:jc w:val="center"/>
              <w:rPr>
                <w:rFonts w:ascii="Times New Roman" w:hAnsi="Times New Roman" w:cs="Times New Roman"/>
                <w:sz w:val="24"/>
                <w:szCs w:val="24"/>
                <w:lang w:val="uk-UA"/>
              </w:rPr>
            </w:pPr>
            <w:r w:rsidRPr="00CC6C17">
              <w:rPr>
                <w:rFonts w:ascii="Times New Roman" w:hAnsi="Times New Roman" w:cs="Times New Roman"/>
                <w:sz w:val="24"/>
                <w:szCs w:val="24"/>
                <w:lang w:val="uk-UA"/>
              </w:rPr>
              <w:t>Територія №</w:t>
            </w:r>
            <w:r>
              <w:rPr>
                <w:rFonts w:ascii="Times New Roman" w:hAnsi="Times New Roman" w:cs="Times New Roman"/>
                <w:sz w:val="24"/>
                <w:szCs w:val="24"/>
                <w:lang w:val="uk-UA"/>
              </w:rPr>
              <w:t xml:space="preserve"> 1101 </w:t>
            </w:r>
          </w:p>
          <w:p w:rsidR="008A3E72" w:rsidRDefault="008A3E72" w:rsidP="005D1401">
            <w:pPr>
              <w:jc w:val="center"/>
            </w:pPr>
            <w:r>
              <w:rPr>
                <w:rFonts w:ascii="Times New Roman" w:hAnsi="Times New Roman" w:cs="Times New Roman"/>
                <w:sz w:val="24"/>
                <w:szCs w:val="24"/>
                <w:lang w:val="uk-UA"/>
              </w:rPr>
              <w:t>ДП «Сєвєродонецька ТЕЦ»</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 xml:space="preserve">Викиди </w:t>
            </w:r>
            <w:r>
              <w:rPr>
                <w:rFonts w:ascii="Times New Roman" w:hAnsi="Times New Roman" w:cs="Times New Roman"/>
                <w:sz w:val="24"/>
                <w:szCs w:val="24"/>
                <w:lang w:val="uk-UA"/>
              </w:rPr>
              <w:t>шлаку та твердих залишків паливних матеріалів</w:t>
            </w:r>
          </w:p>
        </w:tc>
        <w:tc>
          <w:tcPr>
            <w:tcW w:w="3115" w:type="dxa"/>
            <w:vAlign w:val="center"/>
          </w:tcPr>
          <w:p w:rsidR="008A3E72" w:rsidRPr="001F3AE7" w:rsidRDefault="008A3E72" w:rsidP="005D1401">
            <w:pPr>
              <w:jc w:val="center"/>
              <w:rPr>
                <w:rStyle w:val="212pt"/>
                <w:rFonts w:eastAsiaTheme="minorHAnsi"/>
              </w:rPr>
            </w:pPr>
            <w:r>
              <w:rPr>
                <w:rStyle w:val="212pt"/>
                <w:rFonts w:eastAsiaTheme="minorHAnsi"/>
              </w:rPr>
              <w:t>Організація полігону для складування</w:t>
            </w:r>
          </w:p>
        </w:tc>
      </w:tr>
      <w:tr w:rsidR="008A3E72" w:rsidRPr="001F3AE7" w:rsidTr="005D1401">
        <w:tc>
          <w:tcPr>
            <w:tcW w:w="3114" w:type="dxa"/>
          </w:tcPr>
          <w:p w:rsidR="008A3E72" w:rsidRDefault="008A3E72" w:rsidP="005D1401">
            <w:pPr>
              <w:jc w:val="center"/>
              <w:rPr>
                <w:rFonts w:ascii="Times New Roman" w:hAnsi="Times New Roman" w:cs="Times New Roman"/>
                <w:sz w:val="24"/>
                <w:szCs w:val="24"/>
                <w:lang w:val="uk-UA"/>
              </w:rPr>
            </w:pPr>
            <w:r w:rsidRPr="00CC6C17">
              <w:rPr>
                <w:rFonts w:ascii="Times New Roman" w:hAnsi="Times New Roman" w:cs="Times New Roman"/>
                <w:sz w:val="24"/>
                <w:szCs w:val="24"/>
                <w:lang w:val="uk-UA"/>
              </w:rPr>
              <w:t>Територія №</w:t>
            </w:r>
            <w:r>
              <w:rPr>
                <w:rFonts w:ascii="Times New Roman" w:hAnsi="Times New Roman" w:cs="Times New Roman"/>
                <w:sz w:val="24"/>
                <w:szCs w:val="24"/>
                <w:lang w:val="uk-UA"/>
              </w:rPr>
              <w:t xml:space="preserve"> 1105 </w:t>
            </w:r>
          </w:p>
          <w:p w:rsidR="008A3E72" w:rsidRDefault="008A3E72" w:rsidP="005D1401">
            <w:pPr>
              <w:jc w:val="center"/>
            </w:pPr>
            <w:r>
              <w:rPr>
                <w:rFonts w:ascii="Times New Roman" w:hAnsi="Times New Roman" w:cs="Times New Roman"/>
                <w:sz w:val="24"/>
                <w:szCs w:val="24"/>
                <w:lang w:val="uk-UA"/>
              </w:rPr>
              <w:t>Котельня</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Викиди забруднюючих речовин</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Style w:val="212pt"/>
                <w:rFonts w:eastAsiaTheme="minorHAnsi"/>
              </w:rPr>
              <w:t xml:space="preserve">Організація водовідведення </w:t>
            </w:r>
          </w:p>
        </w:tc>
      </w:tr>
      <w:tr w:rsidR="008A3E72" w:rsidRPr="001F3AE7" w:rsidTr="005D1401">
        <w:tc>
          <w:tcPr>
            <w:tcW w:w="3114" w:type="dxa"/>
          </w:tcPr>
          <w:p w:rsidR="008A3E72" w:rsidRDefault="008A3E72" w:rsidP="005D1401">
            <w:pPr>
              <w:jc w:val="center"/>
              <w:rPr>
                <w:rFonts w:ascii="Times New Roman" w:hAnsi="Times New Roman" w:cs="Times New Roman"/>
                <w:sz w:val="24"/>
                <w:szCs w:val="24"/>
                <w:lang w:val="uk-UA"/>
              </w:rPr>
            </w:pPr>
            <w:r w:rsidRPr="00CC6C17">
              <w:rPr>
                <w:rFonts w:ascii="Times New Roman" w:hAnsi="Times New Roman" w:cs="Times New Roman"/>
                <w:sz w:val="24"/>
                <w:szCs w:val="24"/>
                <w:lang w:val="uk-UA"/>
              </w:rPr>
              <w:t>Територія №</w:t>
            </w:r>
            <w:r>
              <w:rPr>
                <w:rFonts w:ascii="Times New Roman" w:hAnsi="Times New Roman" w:cs="Times New Roman"/>
                <w:sz w:val="24"/>
                <w:szCs w:val="24"/>
                <w:lang w:val="uk-UA"/>
              </w:rPr>
              <w:t xml:space="preserve"> 1110 </w:t>
            </w:r>
          </w:p>
          <w:p w:rsidR="008A3E72" w:rsidRDefault="008A3E72" w:rsidP="005D1401">
            <w:pPr>
              <w:jc w:val="center"/>
            </w:pPr>
            <w:r>
              <w:rPr>
                <w:rFonts w:ascii="Times New Roman" w:hAnsi="Times New Roman" w:cs="Times New Roman"/>
                <w:sz w:val="24"/>
                <w:szCs w:val="24"/>
                <w:lang w:val="uk-UA"/>
              </w:rPr>
              <w:t>КНС-1</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Викиди забруднюючих речовин</w:t>
            </w:r>
            <w:r>
              <w:rPr>
                <w:rFonts w:ascii="Times New Roman" w:hAnsi="Times New Roman" w:cs="Times New Roman"/>
                <w:sz w:val="24"/>
                <w:szCs w:val="24"/>
                <w:lang w:val="uk-UA"/>
              </w:rPr>
              <w:t xml:space="preserve"> у разі аварійного зливу стічних вод</w:t>
            </w:r>
          </w:p>
        </w:tc>
        <w:tc>
          <w:tcPr>
            <w:tcW w:w="3115" w:type="dxa"/>
            <w:vAlign w:val="center"/>
          </w:tcPr>
          <w:p w:rsidR="008A3E72" w:rsidRPr="001F3AE7" w:rsidRDefault="008A3E72" w:rsidP="005D1401">
            <w:pPr>
              <w:jc w:val="center"/>
              <w:rPr>
                <w:rStyle w:val="212pt"/>
                <w:rFonts w:eastAsiaTheme="minorHAnsi"/>
              </w:rPr>
            </w:pPr>
            <w:r>
              <w:rPr>
                <w:rStyle w:val="212pt"/>
                <w:rFonts w:eastAsiaTheme="minorHAnsi"/>
              </w:rPr>
              <w:t>Організація відстійників для аварійного скидання стічних вод</w:t>
            </w:r>
          </w:p>
        </w:tc>
      </w:tr>
      <w:tr w:rsidR="008A3E72" w:rsidRPr="001F3AE7" w:rsidTr="005D1401">
        <w:tc>
          <w:tcPr>
            <w:tcW w:w="3114" w:type="dxa"/>
          </w:tcPr>
          <w:p w:rsidR="008A3E72" w:rsidRDefault="008A3E72" w:rsidP="005D1401">
            <w:pPr>
              <w:jc w:val="center"/>
              <w:rPr>
                <w:rFonts w:ascii="Times New Roman" w:hAnsi="Times New Roman" w:cs="Times New Roman"/>
                <w:sz w:val="24"/>
                <w:szCs w:val="24"/>
                <w:lang w:val="uk-UA"/>
              </w:rPr>
            </w:pPr>
            <w:r w:rsidRPr="00CC6C17">
              <w:rPr>
                <w:rFonts w:ascii="Times New Roman" w:hAnsi="Times New Roman" w:cs="Times New Roman"/>
                <w:sz w:val="24"/>
                <w:szCs w:val="24"/>
                <w:lang w:val="uk-UA"/>
              </w:rPr>
              <w:t>Територія №</w:t>
            </w:r>
            <w:r>
              <w:rPr>
                <w:rFonts w:ascii="Times New Roman" w:hAnsi="Times New Roman" w:cs="Times New Roman"/>
                <w:sz w:val="24"/>
                <w:szCs w:val="24"/>
                <w:lang w:val="uk-UA"/>
              </w:rPr>
              <w:t xml:space="preserve"> 1111 </w:t>
            </w:r>
          </w:p>
          <w:p w:rsidR="008A3E72" w:rsidRDefault="008A3E72" w:rsidP="005D1401">
            <w:pPr>
              <w:jc w:val="center"/>
            </w:pPr>
            <w:r>
              <w:rPr>
                <w:rFonts w:ascii="Times New Roman" w:hAnsi="Times New Roman" w:cs="Times New Roman"/>
                <w:sz w:val="24"/>
                <w:szCs w:val="24"/>
                <w:lang w:val="uk-UA"/>
              </w:rPr>
              <w:t>КНС-2</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Викиди забруднюючих речовин</w:t>
            </w:r>
            <w:r>
              <w:rPr>
                <w:rFonts w:ascii="Times New Roman" w:hAnsi="Times New Roman" w:cs="Times New Roman"/>
                <w:sz w:val="24"/>
                <w:szCs w:val="24"/>
                <w:lang w:val="uk-UA"/>
              </w:rPr>
              <w:t xml:space="preserve"> у разі аварійного зливу стічних вод</w:t>
            </w:r>
          </w:p>
        </w:tc>
        <w:tc>
          <w:tcPr>
            <w:tcW w:w="3115" w:type="dxa"/>
            <w:vAlign w:val="center"/>
          </w:tcPr>
          <w:p w:rsidR="008A3E72" w:rsidRPr="001F3AE7" w:rsidRDefault="008A3E72" w:rsidP="005D1401">
            <w:pPr>
              <w:jc w:val="center"/>
              <w:rPr>
                <w:rStyle w:val="212pt"/>
                <w:rFonts w:eastAsiaTheme="minorHAnsi"/>
              </w:rPr>
            </w:pPr>
            <w:r>
              <w:rPr>
                <w:rStyle w:val="212pt"/>
                <w:rFonts w:eastAsiaTheme="minorHAnsi"/>
              </w:rPr>
              <w:t>Організація відстійників для аварійного скидання стічних вод</w:t>
            </w:r>
          </w:p>
        </w:tc>
      </w:tr>
      <w:tr w:rsidR="008A3E72" w:rsidRPr="001F3AE7" w:rsidTr="005D1401">
        <w:tc>
          <w:tcPr>
            <w:tcW w:w="3114" w:type="dxa"/>
          </w:tcPr>
          <w:p w:rsidR="008A3E72" w:rsidRDefault="008A3E72" w:rsidP="005D1401">
            <w:pPr>
              <w:jc w:val="center"/>
              <w:rPr>
                <w:rFonts w:ascii="Times New Roman" w:hAnsi="Times New Roman" w:cs="Times New Roman"/>
                <w:sz w:val="24"/>
                <w:szCs w:val="24"/>
                <w:lang w:val="uk-UA"/>
              </w:rPr>
            </w:pPr>
            <w:r w:rsidRPr="00CC6C17">
              <w:rPr>
                <w:rFonts w:ascii="Times New Roman" w:hAnsi="Times New Roman" w:cs="Times New Roman"/>
                <w:sz w:val="24"/>
                <w:szCs w:val="24"/>
                <w:lang w:val="uk-UA"/>
              </w:rPr>
              <w:t>Територія №</w:t>
            </w:r>
            <w:r>
              <w:rPr>
                <w:rFonts w:ascii="Times New Roman" w:hAnsi="Times New Roman" w:cs="Times New Roman"/>
                <w:sz w:val="24"/>
                <w:szCs w:val="24"/>
                <w:lang w:val="uk-UA"/>
              </w:rPr>
              <w:t xml:space="preserve"> 1112 </w:t>
            </w:r>
          </w:p>
          <w:p w:rsidR="008A3E72" w:rsidRDefault="008A3E72" w:rsidP="005D1401">
            <w:pPr>
              <w:jc w:val="center"/>
            </w:pPr>
            <w:r>
              <w:rPr>
                <w:rFonts w:ascii="Times New Roman" w:hAnsi="Times New Roman" w:cs="Times New Roman"/>
                <w:sz w:val="24"/>
                <w:szCs w:val="24"/>
                <w:lang w:val="uk-UA"/>
              </w:rPr>
              <w:t>КНС-3</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Викиди забруднюючих речовин</w:t>
            </w:r>
            <w:r>
              <w:rPr>
                <w:rFonts w:ascii="Times New Roman" w:hAnsi="Times New Roman" w:cs="Times New Roman"/>
                <w:sz w:val="24"/>
                <w:szCs w:val="24"/>
                <w:lang w:val="uk-UA"/>
              </w:rPr>
              <w:t xml:space="preserve"> у разі аварійного зливу стічних вод</w:t>
            </w:r>
          </w:p>
        </w:tc>
        <w:tc>
          <w:tcPr>
            <w:tcW w:w="3115" w:type="dxa"/>
            <w:vAlign w:val="center"/>
          </w:tcPr>
          <w:p w:rsidR="008A3E72" w:rsidRPr="001F3AE7" w:rsidRDefault="008A3E72" w:rsidP="005D1401">
            <w:pPr>
              <w:jc w:val="center"/>
              <w:rPr>
                <w:rStyle w:val="212pt"/>
                <w:rFonts w:eastAsiaTheme="minorHAnsi"/>
              </w:rPr>
            </w:pPr>
            <w:r>
              <w:rPr>
                <w:rStyle w:val="212pt"/>
                <w:rFonts w:eastAsiaTheme="minorHAnsi"/>
              </w:rPr>
              <w:t>Організація відстійників для аварійного скидання стічних вод</w:t>
            </w:r>
          </w:p>
        </w:tc>
      </w:tr>
      <w:tr w:rsidR="008A3E72" w:rsidRPr="001F3AE7" w:rsidTr="005D1401">
        <w:tc>
          <w:tcPr>
            <w:tcW w:w="3114" w:type="dxa"/>
          </w:tcPr>
          <w:p w:rsidR="008A3E72" w:rsidRDefault="008A3E72" w:rsidP="005D1401">
            <w:pPr>
              <w:jc w:val="center"/>
              <w:rPr>
                <w:rFonts w:ascii="Times New Roman" w:hAnsi="Times New Roman" w:cs="Times New Roman"/>
                <w:sz w:val="24"/>
                <w:szCs w:val="24"/>
                <w:lang w:val="uk-UA"/>
              </w:rPr>
            </w:pPr>
            <w:r w:rsidRPr="00CC6C17">
              <w:rPr>
                <w:rFonts w:ascii="Times New Roman" w:hAnsi="Times New Roman" w:cs="Times New Roman"/>
                <w:sz w:val="24"/>
                <w:szCs w:val="24"/>
                <w:lang w:val="uk-UA"/>
              </w:rPr>
              <w:t>Територія №</w:t>
            </w:r>
            <w:r>
              <w:rPr>
                <w:rFonts w:ascii="Times New Roman" w:hAnsi="Times New Roman" w:cs="Times New Roman"/>
                <w:sz w:val="24"/>
                <w:szCs w:val="24"/>
                <w:lang w:val="uk-UA"/>
              </w:rPr>
              <w:t xml:space="preserve"> 1201 </w:t>
            </w:r>
          </w:p>
          <w:p w:rsidR="008A3E72" w:rsidRPr="00CC6C17" w:rsidRDefault="008A3E72" w:rsidP="005D1401">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Пождепо</w:t>
            </w:r>
            <w:proofErr w:type="spellEnd"/>
            <w:r>
              <w:rPr>
                <w:rFonts w:ascii="Times New Roman" w:hAnsi="Times New Roman" w:cs="Times New Roman"/>
                <w:sz w:val="24"/>
                <w:szCs w:val="24"/>
                <w:lang w:val="uk-UA"/>
              </w:rPr>
              <w:t xml:space="preserve"> ДПРЧ №35;№36;№12</w:t>
            </w:r>
          </w:p>
        </w:tc>
        <w:tc>
          <w:tcPr>
            <w:tcW w:w="3115"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Викиди забруднюючих речовин від автотранспорту</w:t>
            </w:r>
          </w:p>
        </w:tc>
        <w:tc>
          <w:tcPr>
            <w:tcW w:w="3115" w:type="dxa"/>
            <w:vAlign w:val="center"/>
          </w:tcPr>
          <w:p w:rsidR="008A3E72" w:rsidRPr="001F3AE7" w:rsidRDefault="008A3E72" w:rsidP="005D1401">
            <w:pPr>
              <w:jc w:val="center"/>
              <w:rPr>
                <w:rStyle w:val="212pt"/>
                <w:rFonts w:eastAsiaTheme="minorHAnsi"/>
              </w:rPr>
            </w:pPr>
            <w:r w:rsidRPr="001F3AE7">
              <w:rPr>
                <w:rStyle w:val="212pt"/>
                <w:rFonts w:eastAsiaTheme="minorHAnsi"/>
              </w:rPr>
              <w:t>Організація водовідведення, або очисної споруди</w:t>
            </w:r>
          </w:p>
        </w:tc>
      </w:tr>
    </w:tbl>
    <w:p w:rsidR="008A3E72" w:rsidRPr="001F3AE7" w:rsidRDefault="008A3E72" w:rsidP="008A3E72">
      <w:pPr>
        <w:spacing w:after="0"/>
        <w:ind w:firstLine="567"/>
        <w:jc w:val="both"/>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3115"/>
        <w:gridCol w:w="3115"/>
        <w:gridCol w:w="3115"/>
      </w:tblGrid>
      <w:tr w:rsidR="008A3E72" w:rsidRPr="001F3AE7" w:rsidTr="005D1401">
        <w:tc>
          <w:tcPr>
            <w:tcW w:w="3190" w:type="dxa"/>
            <w:vAlign w:val="center"/>
          </w:tcPr>
          <w:p w:rsidR="008A3E72" w:rsidRPr="001F3AE7" w:rsidRDefault="008A3E72" w:rsidP="005D1401">
            <w:pPr>
              <w:pStyle w:val="20"/>
              <w:shd w:val="clear" w:color="auto" w:fill="auto"/>
              <w:spacing w:before="0" w:after="0" w:line="240" w:lineRule="exact"/>
              <w:jc w:val="center"/>
              <w:rPr>
                <w:sz w:val="24"/>
                <w:szCs w:val="24"/>
              </w:rPr>
            </w:pPr>
            <w:r w:rsidRPr="001F3AE7">
              <w:rPr>
                <w:rStyle w:val="212pt"/>
                <w:rFonts w:eastAsia="Constantia"/>
              </w:rPr>
              <w:t>Фактори впливу</w:t>
            </w:r>
          </w:p>
        </w:tc>
        <w:tc>
          <w:tcPr>
            <w:tcW w:w="6380" w:type="dxa"/>
            <w:gridSpan w:val="2"/>
            <w:vAlign w:val="center"/>
          </w:tcPr>
          <w:p w:rsidR="008A3E72" w:rsidRPr="001F3AE7" w:rsidRDefault="008A3E72" w:rsidP="005D1401">
            <w:pPr>
              <w:pStyle w:val="20"/>
              <w:shd w:val="clear" w:color="auto" w:fill="auto"/>
              <w:spacing w:before="0" w:after="0" w:line="240" w:lineRule="exact"/>
              <w:jc w:val="center"/>
              <w:rPr>
                <w:sz w:val="24"/>
                <w:szCs w:val="24"/>
              </w:rPr>
            </w:pPr>
            <w:r w:rsidRPr="001F3AE7">
              <w:rPr>
                <w:rStyle w:val="212pt"/>
                <w:rFonts w:eastAsia="Constantia"/>
              </w:rPr>
              <w:t>Біорізноманіття</w:t>
            </w:r>
          </w:p>
        </w:tc>
      </w:tr>
      <w:tr w:rsidR="008A3E72" w:rsidRPr="001F3AE7" w:rsidTr="005D1401">
        <w:tc>
          <w:tcPr>
            <w:tcW w:w="3190" w:type="dxa"/>
            <w:vAlign w:val="center"/>
          </w:tcPr>
          <w:p w:rsidR="008A3E72" w:rsidRPr="001F3AE7" w:rsidRDefault="008A3E72" w:rsidP="005D1401">
            <w:pPr>
              <w:pStyle w:val="20"/>
              <w:shd w:val="clear" w:color="auto" w:fill="auto"/>
              <w:spacing w:before="0" w:after="0" w:line="281" w:lineRule="exact"/>
              <w:jc w:val="center"/>
              <w:rPr>
                <w:sz w:val="24"/>
                <w:szCs w:val="24"/>
              </w:rPr>
            </w:pPr>
            <w:r w:rsidRPr="001F3AE7">
              <w:rPr>
                <w:rStyle w:val="212pt"/>
                <w:rFonts w:eastAsia="Constantia"/>
              </w:rPr>
              <w:t>Елементи Генплану з факторами потенційного негативного впливу (-1,-2)</w:t>
            </w:r>
          </w:p>
        </w:tc>
        <w:tc>
          <w:tcPr>
            <w:tcW w:w="3190" w:type="dxa"/>
            <w:vAlign w:val="center"/>
          </w:tcPr>
          <w:p w:rsidR="008A3E72" w:rsidRPr="001F3AE7" w:rsidRDefault="008A3E72" w:rsidP="005D1401">
            <w:pPr>
              <w:pStyle w:val="20"/>
              <w:shd w:val="clear" w:color="auto" w:fill="auto"/>
              <w:spacing w:before="0" w:after="0" w:line="277" w:lineRule="exact"/>
              <w:jc w:val="center"/>
              <w:rPr>
                <w:sz w:val="24"/>
                <w:szCs w:val="24"/>
              </w:rPr>
            </w:pPr>
            <w:r w:rsidRPr="001F3AE7">
              <w:rPr>
                <w:rStyle w:val="212pt"/>
                <w:rFonts w:eastAsia="Constantia"/>
              </w:rPr>
              <w:t>Фактор потенційного кумулятивного впливу (коротко)</w:t>
            </w:r>
          </w:p>
        </w:tc>
        <w:tc>
          <w:tcPr>
            <w:tcW w:w="3190"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Пропоновані заходи зменшення впливу</w:t>
            </w:r>
          </w:p>
        </w:tc>
      </w:tr>
      <w:tr w:rsidR="008A3E72" w:rsidRPr="001F3AE7" w:rsidTr="005D1401">
        <w:tc>
          <w:tcPr>
            <w:tcW w:w="3190" w:type="dxa"/>
            <w:vAlign w:val="center"/>
          </w:tcPr>
          <w:p w:rsidR="008A3E72" w:rsidRPr="001F3AE7" w:rsidRDefault="008A3E72" w:rsidP="005D1401">
            <w:pPr>
              <w:pStyle w:val="20"/>
              <w:shd w:val="clear" w:color="auto" w:fill="auto"/>
              <w:spacing w:before="0" w:after="0" w:line="281" w:lineRule="exact"/>
              <w:jc w:val="center"/>
              <w:rPr>
                <w:rStyle w:val="212pt"/>
                <w:rFonts w:eastAsia="Constantia"/>
              </w:rPr>
            </w:pPr>
          </w:p>
        </w:tc>
        <w:tc>
          <w:tcPr>
            <w:tcW w:w="3190" w:type="dxa"/>
            <w:vAlign w:val="center"/>
          </w:tcPr>
          <w:p w:rsidR="008A3E72" w:rsidRPr="001F3AE7" w:rsidRDefault="008A3E72" w:rsidP="005D1401">
            <w:pPr>
              <w:pStyle w:val="20"/>
              <w:shd w:val="clear" w:color="auto" w:fill="auto"/>
              <w:spacing w:before="0" w:after="0" w:line="277" w:lineRule="exact"/>
              <w:jc w:val="center"/>
              <w:rPr>
                <w:rStyle w:val="212pt"/>
                <w:rFonts w:eastAsia="Constantia"/>
              </w:rPr>
            </w:pPr>
          </w:p>
        </w:tc>
        <w:tc>
          <w:tcPr>
            <w:tcW w:w="3190" w:type="dxa"/>
            <w:vAlign w:val="center"/>
          </w:tcPr>
          <w:p w:rsidR="008A3E72" w:rsidRPr="001F3AE7" w:rsidRDefault="008A3E72" w:rsidP="005D1401">
            <w:pPr>
              <w:jc w:val="center"/>
              <w:rPr>
                <w:rFonts w:ascii="Times New Roman" w:hAnsi="Times New Roman" w:cs="Times New Roman"/>
                <w:sz w:val="24"/>
                <w:szCs w:val="24"/>
                <w:lang w:val="uk-UA"/>
              </w:rPr>
            </w:pPr>
          </w:p>
        </w:tc>
      </w:tr>
      <w:tr w:rsidR="008A3E72" w:rsidRPr="001F3AE7" w:rsidTr="005D1401">
        <w:tc>
          <w:tcPr>
            <w:tcW w:w="3190" w:type="dxa"/>
            <w:vAlign w:val="center"/>
          </w:tcPr>
          <w:p w:rsidR="008A3E72" w:rsidRPr="001F3AE7" w:rsidRDefault="008A3E72" w:rsidP="005D1401">
            <w:pPr>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813</w:t>
            </w:r>
          </w:p>
          <w:p w:rsidR="008A3E72" w:rsidRPr="001F3AE7" w:rsidRDefault="008A3E72" w:rsidP="005D1401">
            <w:pPr>
              <w:jc w:val="center"/>
              <w:rPr>
                <w:rFonts w:ascii="Times New Roman" w:hAnsi="Times New Roman" w:cs="Times New Roman"/>
                <w:sz w:val="24"/>
                <w:szCs w:val="24"/>
                <w:lang w:val="uk-UA"/>
              </w:rPr>
            </w:pPr>
            <w:r w:rsidRPr="002A3C7D">
              <w:rPr>
                <w:rFonts w:ascii="Times New Roman" w:hAnsi="Times New Roman" w:cs="Times New Roman"/>
                <w:sz w:val="24"/>
                <w:szCs w:val="24"/>
                <w:lang w:val="uk-UA"/>
              </w:rPr>
              <w:t>АЗС, АГЗП</w:t>
            </w:r>
          </w:p>
        </w:tc>
        <w:tc>
          <w:tcPr>
            <w:tcW w:w="3190"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Вплив на природне середовище і деградація рослинного покриву</w:t>
            </w:r>
          </w:p>
        </w:tc>
        <w:tc>
          <w:tcPr>
            <w:tcW w:w="3190" w:type="dxa"/>
            <w:vAlign w:val="center"/>
          </w:tcPr>
          <w:p w:rsidR="008A3E72" w:rsidRPr="001F3AE7" w:rsidRDefault="008A3E72" w:rsidP="005D1401">
            <w:pPr>
              <w:pStyle w:val="20"/>
              <w:shd w:val="clear" w:color="auto" w:fill="auto"/>
              <w:spacing w:before="0" w:after="0" w:line="277" w:lineRule="exact"/>
              <w:ind w:firstLine="5"/>
              <w:jc w:val="center"/>
              <w:rPr>
                <w:sz w:val="24"/>
                <w:szCs w:val="24"/>
                <w:lang w:val="uk-UA"/>
              </w:rPr>
            </w:pPr>
            <w:r w:rsidRPr="001F3AE7">
              <w:rPr>
                <w:sz w:val="24"/>
                <w:szCs w:val="24"/>
                <w:lang w:val="uk-UA"/>
              </w:rPr>
              <w:t>При виборі території необхідний контроль вжиття заходів із захисту біорізноманіття</w:t>
            </w:r>
          </w:p>
        </w:tc>
      </w:tr>
      <w:tr w:rsidR="008A3E72" w:rsidRPr="001F3AE7" w:rsidTr="005D1401">
        <w:tc>
          <w:tcPr>
            <w:tcW w:w="3190"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901</w:t>
            </w:r>
          </w:p>
          <w:p w:rsidR="008A3E72" w:rsidRPr="00E73004"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ПрАТ Сєвєродонецьке об</w:t>
            </w:r>
            <w:r w:rsidRPr="00530C15">
              <w:rPr>
                <w:rFonts w:ascii="Times New Roman" w:hAnsi="Times New Roman" w:cs="Times New Roman"/>
                <w:sz w:val="24"/>
                <w:szCs w:val="24"/>
              </w:rPr>
              <w:t>’</w:t>
            </w:r>
            <w:r>
              <w:rPr>
                <w:rFonts w:ascii="Times New Roman" w:hAnsi="Times New Roman" w:cs="Times New Roman"/>
                <w:sz w:val="24"/>
                <w:szCs w:val="24"/>
                <w:lang w:val="uk-UA"/>
              </w:rPr>
              <w:t>єднання «Азот»</w:t>
            </w:r>
          </w:p>
        </w:tc>
        <w:tc>
          <w:tcPr>
            <w:tcW w:w="3190"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Вплив на природне середовище і деградація рослинного покриву</w:t>
            </w:r>
          </w:p>
        </w:tc>
        <w:tc>
          <w:tcPr>
            <w:tcW w:w="3190" w:type="dxa"/>
            <w:vAlign w:val="center"/>
          </w:tcPr>
          <w:p w:rsidR="008A3E72" w:rsidRPr="001F3AE7" w:rsidRDefault="008A3E72" w:rsidP="005D1401">
            <w:pPr>
              <w:pStyle w:val="20"/>
              <w:shd w:val="clear" w:color="auto" w:fill="auto"/>
              <w:spacing w:before="0" w:after="0" w:line="277" w:lineRule="exact"/>
              <w:ind w:firstLine="5"/>
              <w:jc w:val="center"/>
              <w:rPr>
                <w:sz w:val="24"/>
                <w:szCs w:val="24"/>
                <w:lang w:val="uk-UA"/>
              </w:rPr>
            </w:pPr>
            <w:r w:rsidRPr="001F3AE7">
              <w:rPr>
                <w:sz w:val="24"/>
                <w:szCs w:val="24"/>
                <w:lang w:val="uk-UA"/>
              </w:rPr>
              <w:t>При виборі території необхідний контроль вжиття заходів із захисту біорізноманіття</w:t>
            </w:r>
          </w:p>
        </w:tc>
      </w:tr>
      <w:tr w:rsidR="008A3E72" w:rsidRPr="001F3AE7" w:rsidTr="005D1401">
        <w:tc>
          <w:tcPr>
            <w:tcW w:w="3190" w:type="dxa"/>
            <w:vAlign w:val="center"/>
          </w:tcPr>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Територія № 1101</w:t>
            </w:r>
          </w:p>
          <w:p w:rsidR="008A3E72" w:rsidRDefault="008A3E72" w:rsidP="005D1401">
            <w:pPr>
              <w:ind w:left="-74" w:right="-64"/>
              <w:jc w:val="center"/>
              <w:rPr>
                <w:rFonts w:ascii="Times New Roman" w:hAnsi="Times New Roman" w:cs="Times New Roman"/>
                <w:sz w:val="24"/>
                <w:szCs w:val="24"/>
                <w:lang w:val="uk-UA"/>
              </w:rPr>
            </w:pPr>
            <w:r>
              <w:rPr>
                <w:rFonts w:ascii="Times New Roman" w:hAnsi="Times New Roman" w:cs="Times New Roman"/>
                <w:sz w:val="24"/>
                <w:szCs w:val="24"/>
                <w:lang w:val="uk-UA"/>
              </w:rPr>
              <w:t>ДП «Сєвєродонецька ТЕЦ»</w:t>
            </w:r>
          </w:p>
        </w:tc>
        <w:tc>
          <w:tcPr>
            <w:tcW w:w="3190" w:type="dxa"/>
            <w:vAlign w:val="center"/>
          </w:tcPr>
          <w:p w:rsidR="008A3E72" w:rsidRPr="001F3AE7" w:rsidRDefault="008A3E72" w:rsidP="005D1401">
            <w:pPr>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Вплив на природне середовище і деградація рослинного покриву</w:t>
            </w:r>
          </w:p>
        </w:tc>
        <w:tc>
          <w:tcPr>
            <w:tcW w:w="3190" w:type="dxa"/>
            <w:vAlign w:val="center"/>
          </w:tcPr>
          <w:p w:rsidR="008A3E72" w:rsidRPr="001F3AE7" w:rsidRDefault="008A3E72" w:rsidP="005D1401">
            <w:pPr>
              <w:pStyle w:val="20"/>
              <w:shd w:val="clear" w:color="auto" w:fill="auto"/>
              <w:spacing w:before="0" w:after="0" w:line="277" w:lineRule="exact"/>
              <w:ind w:firstLine="5"/>
              <w:jc w:val="center"/>
              <w:rPr>
                <w:sz w:val="24"/>
                <w:szCs w:val="24"/>
                <w:lang w:val="uk-UA"/>
              </w:rPr>
            </w:pPr>
            <w:r w:rsidRPr="001F3AE7">
              <w:rPr>
                <w:sz w:val="24"/>
                <w:szCs w:val="24"/>
                <w:lang w:val="uk-UA"/>
              </w:rPr>
              <w:t>При виборі території необхідний контроль вжиття заходів із захисту біорізноманіття</w:t>
            </w:r>
          </w:p>
        </w:tc>
      </w:tr>
    </w:tbl>
    <w:p w:rsidR="008A3E72" w:rsidRPr="001F3AE7" w:rsidRDefault="008A3E72" w:rsidP="008A3E72">
      <w:pPr>
        <w:spacing w:after="0"/>
        <w:ind w:firstLine="567"/>
        <w:jc w:val="both"/>
        <w:rPr>
          <w:rFonts w:ascii="Times New Roman" w:hAnsi="Times New Roman" w:cs="Times New Roman"/>
          <w:sz w:val="28"/>
          <w:szCs w:val="28"/>
          <w:lang w:val="uk-UA"/>
        </w:rPr>
      </w:pPr>
    </w:p>
    <w:p w:rsidR="00884CA2" w:rsidRPr="008A3E72" w:rsidRDefault="00884CA2" w:rsidP="00884CA2">
      <w:pPr>
        <w:tabs>
          <w:tab w:val="left" w:pos="567"/>
        </w:tabs>
        <w:spacing w:after="0" w:line="20" w:lineRule="atLeast"/>
        <w:ind w:firstLine="567"/>
        <w:jc w:val="both"/>
        <w:rPr>
          <w:rFonts w:ascii="Times New Roman" w:hAnsi="Times New Roman" w:cs="Times New Roman"/>
          <w:sz w:val="28"/>
          <w:szCs w:val="28"/>
        </w:rPr>
      </w:pPr>
    </w:p>
    <w:p w:rsidR="00336003" w:rsidRPr="001F3AE7" w:rsidRDefault="00336003" w:rsidP="00884CA2">
      <w:pPr>
        <w:pStyle w:val="a4"/>
        <w:tabs>
          <w:tab w:val="left" w:pos="567"/>
        </w:tabs>
        <w:spacing w:after="0" w:line="20" w:lineRule="atLeast"/>
        <w:ind w:left="0" w:firstLine="567"/>
        <w:jc w:val="both"/>
        <w:rPr>
          <w:rFonts w:ascii="Times New Roman" w:hAnsi="Times New Roman" w:cs="Times New Roman"/>
          <w:b/>
          <w:sz w:val="28"/>
          <w:szCs w:val="28"/>
          <w:lang w:val="uk-UA"/>
        </w:rPr>
      </w:pPr>
      <w:r w:rsidRPr="001F3AE7">
        <w:rPr>
          <w:rFonts w:ascii="Times New Roman" w:hAnsi="Times New Roman" w:cs="Times New Roman"/>
          <w:b/>
          <w:sz w:val="28"/>
          <w:szCs w:val="28"/>
          <w:lang w:val="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w:t>
      </w:r>
    </w:p>
    <w:p w:rsidR="007F5F57" w:rsidRPr="001F3AE7" w:rsidRDefault="007F5F57" w:rsidP="00884CA2">
      <w:pPr>
        <w:tabs>
          <w:tab w:val="left" w:pos="567"/>
        </w:tabs>
        <w:spacing w:after="0" w:line="20" w:lineRule="atLeast"/>
        <w:ind w:firstLine="567"/>
        <w:jc w:val="both"/>
        <w:rPr>
          <w:rFonts w:ascii="Times New Roman" w:hAnsi="Times New Roman" w:cs="Times New Roman"/>
          <w:sz w:val="28"/>
          <w:szCs w:val="28"/>
          <w:lang w:val="uk-UA"/>
        </w:rPr>
      </w:pPr>
    </w:p>
    <w:p w:rsidR="00336003" w:rsidRPr="001F3AE7" w:rsidRDefault="00336003"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 xml:space="preserve">У контексті СЕО Генплану </w:t>
      </w:r>
      <w:r w:rsidR="00737C0B">
        <w:rPr>
          <w:rFonts w:ascii="Times New Roman" w:hAnsi="Times New Roman" w:cs="Times New Roman"/>
          <w:sz w:val="28"/>
          <w:szCs w:val="28"/>
          <w:lang w:val="uk-UA"/>
        </w:rPr>
        <w:t xml:space="preserve">м. Сєвєродонецька </w:t>
      </w:r>
      <w:r w:rsidRPr="001F3AE7">
        <w:rPr>
          <w:rFonts w:ascii="Times New Roman" w:hAnsi="Times New Roman" w:cs="Times New Roman"/>
          <w:sz w:val="28"/>
          <w:szCs w:val="28"/>
          <w:lang w:val="uk-UA"/>
        </w:rPr>
        <w:t>з метою розгляду альтернативних проектних рішень і їх екологічних наслідків були прийняті два сценарії, а саме:</w:t>
      </w:r>
    </w:p>
    <w:p w:rsidR="00336003" w:rsidRPr="001F3AE7" w:rsidRDefault="00336003" w:rsidP="00884CA2">
      <w:pPr>
        <w:tabs>
          <w:tab w:val="left" w:pos="567"/>
          <w:tab w:val="left" w:pos="993"/>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1.</w:t>
      </w:r>
      <w:r w:rsidRPr="001F3AE7">
        <w:rPr>
          <w:rFonts w:ascii="Times New Roman" w:hAnsi="Times New Roman" w:cs="Times New Roman"/>
          <w:sz w:val="28"/>
          <w:szCs w:val="28"/>
          <w:lang w:val="uk-UA"/>
        </w:rPr>
        <w:tab/>
        <w:t>«Нульовий» (за відсутності проекту розвитку).</w:t>
      </w:r>
    </w:p>
    <w:p w:rsidR="00336003" w:rsidRPr="001F3AE7" w:rsidRDefault="00336003" w:rsidP="00884CA2">
      <w:pPr>
        <w:tabs>
          <w:tab w:val="left" w:pos="567"/>
          <w:tab w:val="left" w:pos="993"/>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2.</w:t>
      </w:r>
      <w:r w:rsidRPr="001F3AE7">
        <w:rPr>
          <w:rFonts w:ascii="Times New Roman" w:hAnsi="Times New Roman" w:cs="Times New Roman"/>
          <w:sz w:val="28"/>
          <w:szCs w:val="28"/>
          <w:lang w:val="uk-UA"/>
        </w:rPr>
        <w:tab/>
        <w:t>Реалізація проектів Генплану 201</w:t>
      </w:r>
      <w:r w:rsidR="003124F1">
        <w:rPr>
          <w:rFonts w:ascii="Times New Roman" w:hAnsi="Times New Roman" w:cs="Times New Roman"/>
          <w:sz w:val="28"/>
          <w:szCs w:val="28"/>
          <w:lang w:val="uk-UA"/>
        </w:rPr>
        <w:t>9</w:t>
      </w:r>
      <w:r w:rsidRPr="001F3AE7">
        <w:rPr>
          <w:rFonts w:ascii="Times New Roman" w:hAnsi="Times New Roman" w:cs="Times New Roman"/>
          <w:sz w:val="28"/>
          <w:szCs w:val="28"/>
          <w:lang w:val="uk-UA"/>
        </w:rPr>
        <w:t xml:space="preserve"> р.</w:t>
      </w:r>
    </w:p>
    <w:p w:rsidR="00336003" w:rsidRPr="001F3AE7" w:rsidRDefault="00336003"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1. «НУЛЬОВИЙ» сценарій</w:t>
      </w:r>
    </w:p>
    <w:p w:rsidR="00336003" w:rsidRPr="001F3AE7" w:rsidRDefault="00336003" w:rsidP="00884CA2">
      <w:pPr>
        <w:tabs>
          <w:tab w:val="left" w:pos="567"/>
        </w:tabs>
        <w:spacing w:after="0" w:line="20" w:lineRule="atLeast"/>
        <w:ind w:firstLine="567"/>
        <w:jc w:val="both"/>
        <w:rPr>
          <w:rFonts w:ascii="Times New Roman" w:hAnsi="Times New Roman" w:cs="Times New Roman"/>
          <w:sz w:val="28"/>
          <w:szCs w:val="28"/>
          <w:lang w:val="uk-UA"/>
        </w:rPr>
      </w:pPr>
      <w:bookmarkStart w:id="25" w:name="OLE_LINK7"/>
      <w:bookmarkStart w:id="26" w:name="OLE_LINK8"/>
      <w:r w:rsidRPr="001F3AE7">
        <w:rPr>
          <w:rFonts w:ascii="Times New Roman" w:hAnsi="Times New Roman" w:cs="Times New Roman"/>
          <w:sz w:val="28"/>
          <w:szCs w:val="28"/>
          <w:lang w:val="uk-UA"/>
        </w:rPr>
        <w:t xml:space="preserve">При гіпотетичному «нульовому» сценарії не складається та не затверджується новий Генплан розвитку </w:t>
      </w:r>
      <w:r w:rsidR="003124F1">
        <w:rPr>
          <w:rFonts w:ascii="Times New Roman" w:hAnsi="Times New Roman" w:cs="Times New Roman"/>
          <w:sz w:val="28"/>
          <w:szCs w:val="28"/>
          <w:lang w:val="uk-UA"/>
        </w:rPr>
        <w:t>міста</w:t>
      </w:r>
      <w:r w:rsidRPr="001F3AE7">
        <w:rPr>
          <w:rFonts w:ascii="Times New Roman" w:hAnsi="Times New Roman" w:cs="Times New Roman"/>
          <w:sz w:val="28"/>
          <w:szCs w:val="28"/>
          <w:lang w:val="uk-UA"/>
        </w:rPr>
        <w:t xml:space="preserve"> і припиняється здійснення вже розпочатого початкового Генплану 201</w:t>
      </w:r>
      <w:r w:rsidR="003124F1">
        <w:rPr>
          <w:rFonts w:ascii="Times New Roman" w:hAnsi="Times New Roman" w:cs="Times New Roman"/>
          <w:sz w:val="28"/>
          <w:szCs w:val="28"/>
          <w:lang w:val="uk-UA"/>
        </w:rPr>
        <w:t>9</w:t>
      </w:r>
      <w:r w:rsidRPr="001F3AE7">
        <w:rPr>
          <w:rFonts w:ascii="Times New Roman" w:hAnsi="Times New Roman" w:cs="Times New Roman"/>
          <w:sz w:val="28"/>
          <w:szCs w:val="28"/>
          <w:lang w:val="uk-UA"/>
        </w:rPr>
        <w:t xml:space="preserve"> р. Цей сценарій може розумітися як продовження поточних (найчастіше несприятливих) тенденцій щодо стану довкілля. Отже, експерти по СЕО приходять до висновку, що при «нульовому» варіанті подальший стабільний розвиток </w:t>
      </w:r>
      <w:r w:rsidR="003124F1">
        <w:rPr>
          <w:rFonts w:ascii="Times New Roman" w:hAnsi="Times New Roman" w:cs="Times New Roman"/>
          <w:sz w:val="28"/>
          <w:szCs w:val="28"/>
          <w:lang w:val="uk-UA"/>
        </w:rPr>
        <w:t>міста</w:t>
      </w:r>
      <w:r w:rsidRPr="001F3AE7">
        <w:rPr>
          <w:rFonts w:ascii="Times New Roman" w:hAnsi="Times New Roman" w:cs="Times New Roman"/>
          <w:sz w:val="28"/>
          <w:szCs w:val="28"/>
          <w:lang w:val="uk-UA"/>
        </w:rPr>
        <w:t xml:space="preserve"> є очевидно проблематичним, і ця альтернатива веде до погіршення екологічної ситуації, неефективного використання земельних ресурсів, хаотичної забудови та погіршення сільського ландшафту в цілому.</w:t>
      </w:r>
    </w:p>
    <w:bookmarkEnd w:id="25"/>
    <w:bookmarkEnd w:id="26"/>
    <w:p w:rsidR="00336003" w:rsidRPr="001F3AE7" w:rsidRDefault="00336003"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2.</w:t>
      </w:r>
      <w:r w:rsidRPr="001F3AE7">
        <w:rPr>
          <w:rFonts w:ascii="Times New Roman" w:hAnsi="Times New Roman" w:cs="Times New Roman"/>
          <w:sz w:val="28"/>
          <w:szCs w:val="28"/>
          <w:lang w:val="uk-UA"/>
        </w:rPr>
        <w:tab/>
        <w:t>Реалізація проектів Генплану 201</w:t>
      </w:r>
      <w:r w:rsidR="003124F1">
        <w:rPr>
          <w:rFonts w:ascii="Times New Roman" w:hAnsi="Times New Roman" w:cs="Times New Roman"/>
          <w:sz w:val="28"/>
          <w:szCs w:val="28"/>
          <w:lang w:val="uk-UA"/>
        </w:rPr>
        <w:t>9</w:t>
      </w:r>
      <w:r w:rsidRPr="001F3AE7">
        <w:rPr>
          <w:rFonts w:ascii="Times New Roman" w:hAnsi="Times New Roman" w:cs="Times New Roman"/>
          <w:sz w:val="28"/>
          <w:szCs w:val="28"/>
          <w:lang w:val="uk-UA"/>
        </w:rPr>
        <w:t xml:space="preserve"> р</w:t>
      </w:r>
      <w:r w:rsidR="007F0345">
        <w:rPr>
          <w:rFonts w:ascii="Times New Roman" w:hAnsi="Times New Roman" w:cs="Times New Roman"/>
          <w:sz w:val="28"/>
          <w:szCs w:val="28"/>
          <w:lang w:val="uk-UA"/>
        </w:rPr>
        <w:t>оку</w:t>
      </w:r>
    </w:p>
    <w:p w:rsidR="006B2642" w:rsidRPr="001F3AE7" w:rsidRDefault="00336003"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Згідно з проведеною експертною оцінкою формулювання комплексного варіанту розвитку, запропонованого Генпланом 201</w:t>
      </w:r>
      <w:r w:rsidR="003124F1">
        <w:rPr>
          <w:rFonts w:ascii="Times New Roman" w:hAnsi="Times New Roman" w:cs="Times New Roman"/>
          <w:sz w:val="28"/>
          <w:szCs w:val="28"/>
          <w:lang w:val="uk-UA"/>
        </w:rPr>
        <w:t>9</w:t>
      </w:r>
      <w:r w:rsidRPr="001F3AE7">
        <w:rPr>
          <w:rFonts w:ascii="Times New Roman" w:hAnsi="Times New Roman" w:cs="Times New Roman"/>
          <w:sz w:val="28"/>
          <w:szCs w:val="28"/>
          <w:lang w:val="uk-UA"/>
        </w:rPr>
        <w:t xml:space="preserve"> р., має великий потенціал вирішення екологічних проблем територіального розвитку </w:t>
      </w:r>
      <w:r w:rsidR="003124F1" w:rsidRPr="003124F1">
        <w:rPr>
          <w:rFonts w:ascii="Times New Roman" w:hAnsi="Times New Roman" w:cs="Times New Roman"/>
          <w:sz w:val="28"/>
          <w:szCs w:val="28"/>
          <w:lang w:val="uk-UA"/>
        </w:rPr>
        <w:t>м. Сєвєродонецька.</w:t>
      </w:r>
      <w:r w:rsidRPr="001F3AE7">
        <w:rPr>
          <w:rFonts w:ascii="Times New Roman" w:hAnsi="Times New Roman" w:cs="Times New Roman"/>
          <w:sz w:val="28"/>
          <w:szCs w:val="28"/>
          <w:lang w:val="uk-UA"/>
        </w:rPr>
        <w:t xml:space="preserve"> Теоретично, при варіанті «нульового» розвитку останнє не надавало б ніякого впливу на довкілля, але, з іншого боку, не вирішувало б уже існуючих проблем (якість атмосферного повітря, управління відходами, забруднення води та </w:t>
      </w:r>
      <w:proofErr w:type="spellStart"/>
      <w:r w:rsidRPr="001F3AE7">
        <w:rPr>
          <w:rFonts w:ascii="Times New Roman" w:hAnsi="Times New Roman" w:cs="Times New Roman"/>
          <w:sz w:val="28"/>
          <w:szCs w:val="28"/>
          <w:lang w:val="uk-UA"/>
        </w:rPr>
        <w:t>ін</w:t>
      </w:r>
      <w:proofErr w:type="spellEnd"/>
      <w:r w:rsidRPr="001F3AE7">
        <w:rPr>
          <w:rFonts w:ascii="Times New Roman" w:hAnsi="Times New Roman" w:cs="Times New Roman"/>
          <w:sz w:val="28"/>
          <w:szCs w:val="28"/>
          <w:lang w:val="uk-UA"/>
        </w:rPr>
        <w:t>), які потребують розвитку і перебудови сільської інфраструктури.</w:t>
      </w:r>
    </w:p>
    <w:p w:rsidR="005C7B2C" w:rsidRDefault="005C7B2C" w:rsidP="00884CA2">
      <w:pPr>
        <w:pStyle w:val="a4"/>
        <w:tabs>
          <w:tab w:val="left" w:pos="567"/>
        </w:tabs>
        <w:spacing w:after="0" w:line="20" w:lineRule="atLeast"/>
        <w:ind w:left="0" w:firstLine="567"/>
        <w:jc w:val="both"/>
        <w:rPr>
          <w:rFonts w:ascii="Times New Roman" w:hAnsi="Times New Roman" w:cs="Times New Roman"/>
          <w:b/>
          <w:i/>
          <w:sz w:val="28"/>
          <w:szCs w:val="28"/>
          <w:lang w:val="uk-UA"/>
        </w:rPr>
      </w:pPr>
    </w:p>
    <w:p w:rsidR="005C7B2C" w:rsidRDefault="005C7B2C" w:rsidP="00884CA2">
      <w:pPr>
        <w:pStyle w:val="a4"/>
        <w:tabs>
          <w:tab w:val="left" w:pos="567"/>
        </w:tabs>
        <w:spacing w:after="0" w:line="20" w:lineRule="atLeast"/>
        <w:ind w:left="0" w:firstLine="567"/>
        <w:jc w:val="both"/>
        <w:rPr>
          <w:rFonts w:ascii="Times New Roman" w:hAnsi="Times New Roman" w:cs="Times New Roman"/>
          <w:b/>
          <w:i/>
          <w:sz w:val="28"/>
          <w:szCs w:val="28"/>
          <w:lang w:val="uk-UA"/>
        </w:rPr>
      </w:pPr>
    </w:p>
    <w:p w:rsidR="00336003" w:rsidRPr="001F3AE7" w:rsidRDefault="00336003" w:rsidP="00884CA2">
      <w:pPr>
        <w:pStyle w:val="a4"/>
        <w:tabs>
          <w:tab w:val="left" w:pos="567"/>
        </w:tabs>
        <w:spacing w:after="0" w:line="20" w:lineRule="atLeast"/>
        <w:ind w:left="0" w:firstLine="567"/>
        <w:jc w:val="both"/>
        <w:rPr>
          <w:rFonts w:ascii="Times New Roman" w:hAnsi="Times New Roman" w:cs="Times New Roman"/>
          <w:b/>
          <w:i/>
          <w:sz w:val="28"/>
          <w:szCs w:val="28"/>
          <w:lang w:val="uk-UA"/>
        </w:rPr>
      </w:pPr>
      <w:r w:rsidRPr="001F3AE7">
        <w:rPr>
          <w:rFonts w:ascii="Times New Roman" w:hAnsi="Times New Roman" w:cs="Times New Roman"/>
          <w:b/>
          <w:i/>
          <w:sz w:val="28"/>
          <w:szCs w:val="28"/>
          <w:lang w:val="uk-UA"/>
        </w:rPr>
        <w:t>Результати СЕО</w:t>
      </w:r>
    </w:p>
    <w:p w:rsidR="00336003" w:rsidRPr="001F3AE7" w:rsidRDefault="00336003" w:rsidP="00884CA2">
      <w:pPr>
        <w:pStyle w:val="a4"/>
        <w:tabs>
          <w:tab w:val="left" w:pos="567"/>
        </w:tabs>
        <w:spacing w:after="0" w:line="20" w:lineRule="atLeast"/>
        <w:ind w:left="0"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 xml:space="preserve">Оцінка проводилася паралельно з підготовкою Генплану, тому проведені в рамках СЕО консультації і виконаний аналіз використано для його оптимізації з точки зору охорони довкілля. Процес СЕО сприяв визначенню головних проблем охорони довкілля, у тому числі здоров'я населення, в </w:t>
      </w:r>
      <w:r w:rsidR="003124F1" w:rsidRPr="003124F1">
        <w:rPr>
          <w:rFonts w:ascii="Times New Roman" w:hAnsi="Times New Roman" w:cs="Times New Roman"/>
          <w:sz w:val="28"/>
          <w:szCs w:val="28"/>
          <w:lang w:val="uk-UA"/>
        </w:rPr>
        <w:t xml:space="preserve">м. </w:t>
      </w:r>
      <w:bookmarkStart w:id="27" w:name="OLE_LINK11"/>
      <w:bookmarkStart w:id="28" w:name="OLE_LINK12"/>
      <w:bookmarkStart w:id="29" w:name="OLE_LINK13"/>
      <w:r w:rsidR="003124F1" w:rsidRPr="003124F1">
        <w:rPr>
          <w:rFonts w:ascii="Times New Roman" w:hAnsi="Times New Roman" w:cs="Times New Roman"/>
          <w:sz w:val="28"/>
          <w:szCs w:val="28"/>
          <w:lang w:val="uk-UA"/>
        </w:rPr>
        <w:t>Сєвєродонецьк.</w:t>
      </w:r>
      <w:bookmarkEnd w:id="27"/>
      <w:bookmarkEnd w:id="28"/>
      <w:bookmarkEnd w:id="29"/>
    </w:p>
    <w:p w:rsidR="00336003" w:rsidRPr="001F3AE7" w:rsidRDefault="00336003" w:rsidP="00884CA2">
      <w:pPr>
        <w:pStyle w:val="a4"/>
        <w:tabs>
          <w:tab w:val="left" w:pos="567"/>
        </w:tabs>
        <w:spacing w:after="0" w:line="20" w:lineRule="atLeast"/>
        <w:ind w:left="0"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Експерти СЕО оцінили окремі розділи Генерального плану з метою визначення потенційного негативного впливу на стан довкілля планованої діяльності, а також можливих конфліктів з цілями екологічної політики, зазначеними в інших документах стратегічного характеру. Така оцінка дозволила сформулювати спільно з розробниками Генплану ряд пріоритетних заходів щодо попередження, скорочення або зниження передбачуваних наслідків негативного впливу на стан довкілля, у тому числі здоров'я населення.</w:t>
      </w:r>
    </w:p>
    <w:p w:rsidR="00336003" w:rsidRDefault="00336003" w:rsidP="00884CA2">
      <w:pPr>
        <w:pStyle w:val="a4"/>
        <w:tabs>
          <w:tab w:val="left" w:pos="567"/>
        </w:tabs>
        <w:spacing w:after="0" w:line="20" w:lineRule="atLeast"/>
        <w:ind w:left="0"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 xml:space="preserve">Таким чином, </w:t>
      </w:r>
      <w:r w:rsidR="00785AB7">
        <w:rPr>
          <w:rFonts w:ascii="Times New Roman" w:hAnsi="Times New Roman" w:cs="Times New Roman"/>
          <w:sz w:val="28"/>
          <w:szCs w:val="28"/>
          <w:lang w:val="uk-UA"/>
        </w:rPr>
        <w:t>міська</w:t>
      </w:r>
      <w:r w:rsidRPr="001F3AE7">
        <w:rPr>
          <w:rFonts w:ascii="Times New Roman" w:hAnsi="Times New Roman" w:cs="Times New Roman"/>
          <w:sz w:val="28"/>
          <w:szCs w:val="28"/>
          <w:lang w:val="uk-UA"/>
        </w:rPr>
        <w:t xml:space="preserve"> рада </w:t>
      </w:r>
      <w:r w:rsidR="00785AB7">
        <w:rPr>
          <w:rFonts w:ascii="Times New Roman" w:hAnsi="Times New Roman" w:cs="Times New Roman"/>
          <w:sz w:val="28"/>
          <w:szCs w:val="28"/>
          <w:lang w:val="uk-UA"/>
        </w:rPr>
        <w:t>м</w:t>
      </w:r>
      <w:r w:rsidRPr="001F3AE7">
        <w:rPr>
          <w:rFonts w:ascii="Times New Roman" w:hAnsi="Times New Roman" w:cs="Times New Roman"/>
          <w:sz w:val="28"/>
          <w:szCs w:val="28"/>
          <w:lang w:val="uk-UA"/>
        </w:rPr>
        <w:t xml:space="preserve">. </w:t>
      </w:r>
      <w:r w:rsidR="005D1401">
        <w:rPr>
          <w:rFonts w:ascii="Times New Roman" w:hAnsi="Times New Roman" w:cs="Times New Roman"/>
          <w:sz w:val="28"/>
          <w:szCs w:val="28"/>
          <w:lang w:val="uk-UA"/>
        </w:rPr>
        <w:t xml:space="preserve">Сєвєродонецьк </w:t>
      </w:r>
      <w:r w:rsidRPr="001F3AE7">
        <w:rPr>
          <w:rFonts w:ascii="Times New Roman" w:hAnsi="Times New Roman" w:cs="Times New Roman"/>
          <w:sz w:val="28"/>
          <w:szCs w:val="28"/>
          <w:lang w:val="uk-UA"/>
        </w:rPr>
        <w:t>повинна спланувати і забезпечили реалізацію (інвестування) наступних заходів:</w:t>
      </w:r>
    </w:p>
    <w:p w:rsidR="00A273AA" w:rsidRDefault="00A273AA" w:rsidP="00884CA2">
      <w:pPr>
        <w:pStyle w:val="a4"/>
        <w:tabs>
          <w:tab w:val="left" w:pos="567"/>
        </w:tabs>
        <w:spacing w:after="0" w:line="20" w:lineRule="atLeast"/>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забезпечити (згідно </w:t>
      </w:r>
      <w:r w:rsidRPr="00A273AA">
        <w:rPr>
          <w:rFonts w:ascii="Times New Roman" w:hAnsi="Times New Roman" w:cs="Times New Roman"/>
          <w:sz w:val="28"/>
          <w:szCs w:val="28"/>
          <w:lang w:val="uk-UA"/>
        </w:rPr>
        <w:t>статті 91, 94 ЗК України</w:t>
      </w:r>
      <w:r>
        <w:rPr>
          <w:rFonts w:ascii="Times New Roman" w:hAnsi="Times New Roman" w:cs="Times New Roman"/>
          <w:sz w:val="28"/>
          <w:szCs w:val="28"/>
          <w:lang w:val="uk-UA"/>
        </w:rPr>
        <w:t xml:space="preserve">) </w:t>
      </w:r>
      <w:r w:rsidRPr="00A273AA">
        <w:rPr>
          <w:rFonts w:ascii="Times New Roman" w:hAnsi="Times New Roman" w:cs="Times New Roman"/>
          <w:sz w:val="28"/>
          <w:szCs w:val="28"/>
          <w:lang w:val="uk-UA"/>
        </w:rPr>
        <w:t>використання відповідних земель</w:t>
      </w:r>
      <w:r>
        <w:rPr>
          <w:rFonts w:ascii="Times New Roman" w:hAnsi="Times New Roman" w:cs="Times New Roman"/>
          <w:sz w:val="28"/>
          <w:szCs w:val="28"/>
          <w:lang w:val="uk-UA"/>
        </w:rPr>
        <w:t xml:space="preserve"> </w:t>
      </w:r>
      <w:r w:rsidRPr="00A273AA">
        <w:rPr>
          <w:rFonts w:ascii="Times New Roman" w:hAnsi="Times New Roman" w:cs="Times New Roman"/>
          <w:sz w:val="28"/>
          <w:szCs w:val="28"/>
          <w:lang w:val="uk-UA"/>
        </w:rPr>
        <w:t>суто за цільовим призначенням</w:t>
      </w:r>
      <w:r>
        <w:rPr>
          <w:rFonts w:ascii="Times New Roman" w:hAnsi="Times New Roman" w:cs="Times New Roman"/>
          <w:sz w:val="28"/>
          <w:szCs w:val="28"/>
          <w:lang w:val="uk-UA"/>
        </w:rPr>
        <w:t xml:space="preserve">. </w:t>
      </w:r>
      <w:r w:rsidRPr="00A273AA">
        <w:rPr>
          <w:rFonts w:ascii="Times New Roman" w:hAnsi="Times New Roman" w:cs="Times New Roman"/>
          <w:sz w:val="28"/>
          <w:szCs w:val="28"/>
          <w:lang w:val="uk-UA"/>
        </w:rPr>
        <w:t>Нецільове використання землі є не тільки нераціональне, але й незаконне. Використання земельної ділянки не за цільовим призначенням — це одна з підстав припинення права користування земельною ділянкою (ст. 140 ЗК України). При цьому таке примусове припинення здійснюється відповідно до ст. 14</w:t>
      </w:r>
      <w:r>
        <w:rPr>
          <w:rFonts w:ascii="Times New Roman" w:hAnsi="Times New Roman" w:cs="Times New Roman"/>
          <w:sz w:val="28"/>
          <w:szCs w:val="28"/>
          <w:lang w:val="uk-UA"/>
        </w:rPr>
        <w:t>3 ЗК України в судовому порядку;</w:t>
      </w:r>
    </w:p>
    <w:p w:rsidR="00A273AA" w:rsidRDefault="00A273AA" w:rsidP="00884CA2">
      <w:pPr>
        <w:pStyle w:val="a4"/>
        <w:tabs>
          <w:tab w:val="left" w:pos="567"/>
        </w:tabs>
        <w:spacing w:after="0" w:line="20" w:lineRule="atLeast"/>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забезпечити для </w:t>
      </w:r>
      <w:r w:rsidRPr="00A273AA">
        <w:rPr>
          <w:rFonts w:ascii="Times New Roman" w:hAnsi="Times New Roman" w:cs="Times New Roman"/>
          <w:sz w:val="28"/>
          <w:szCs w:val="28"/>
          <w:lang w:val="uk-UA"/>
        </w:rPr>
        <w:t xml:space="preserve">боротьби з ерозією ґрунтів формування сталих </w:t>
      </w:r>
      <w:proofErr w:type="spellStart"/>
      <w:r w:rsidRPr="00A273AA">
        <w:rPr>
          <w:rFonts w:ascii="Times New Roman" w:hAnsi="Times New Roman" w:cs="Times New Roman"/>
          <w:sz w:val="28"/>
          <w:szCs w:val="28"/>
          <w:lang w:val="uk-UA"/>
        </w:rPr>
        <w:t>агроландшафтів</w:t>
      </w:r>
      <w:proofErr w:type="spellEnd"/>
      <w:r w:rsidRPr="00A273AA">
        <w:rPr>
          <w:rFonts w:ascii="Times New Roman" w:hAnsi="Times New Roman" w:cs="Times New Roman"/>
          <w:sz w:val="28"/>
          <w:szCs w:val="28"/>
          <w:lang w:val="uk-UA"/>
        </w:rPr>
        <w:t xml:space="preserve">. Заходами із боротьби з ерозією є влаштування полезахисних лісосмуг, будівництво протиерозійних гідротехнічних споруд, консервація земель, </w:t>
      </w:r>
      <w:proofErr w:type="spellStart"/>
      <w:r w:rsidRPr="00A273AA">
        <w:rPr>
          <w:rFonts w:ascii="Times New Roman" w:hAnsi="Times New Roman" w:cs="Times New Roman"/>
          <w:sz w:val="28"/>
          <w:szCs w:val="28"/>
          <w:lang w:val="uk-UA"/>
        </w:rPr>
        <w:t>контурно</w:t>
      </w:r>
      <w:proofErr w:type="spellEnd"/>
      <w:r w:rsidRPr="00A273AA">
        <w:rPr>
          <w:rFonts w:ascii="Times New Roman" w:hAnsi="Times New Roman" w:cs="Times New Roman"/>
          <w:sz w:val="28"/>
          <w:szCs w:val="28"/>
          <w:lang w:val="uk-UA"/>
        </w:rPr>
        <w:t>-мел</w:t>
      </w:r>
      <w:r>
        <w:rPr>
          <w:rFonts w:ascii="Times New Roman" w:hAnsi="Times New Roman" w:cs="Times New Roman"/>
          <w:sz w:val="28"/>
          <w:szCs w:val="28"/>
          <w:lang w:val="uk-UA"/>
        </w:rPr>
        <w:t>іоративна організація території;</w:t>
      </w:r>
    </w:p>
    <w:p w:rsidR="00A273AA" w:rsidRDefault="00A273AA" w:rsidP="00884CA2">
      <w:pPr>
        <w:pStyle w:val="a4"/>
        <w:tabs>
          <w:tab w:val="left" w:pos="567"/>
        </w:tabs>
        <w:spacing w:after="0" w:line="20" w:lineRule="atLeast"/>
        <w:ind w:left="0" w:firstLine="567"/>
        <w:jc w:val="both"/>
        <w:rPr>
          <w:rFonts w:ascii="Times New Roman" w:hAnsi="Times New Roman" w:cs="Times New Roman"/>
          <w:sz w:val="28"/>
          <w:szCs w:val="28"/>
          <w:lang w:val="uk-UA"/>
        </w:rPr>
      </w:pPr>
      <w:r w:rsidRPr="00A273AA">
        <w:rPr>
          <w:rFonts w:ascii="Times New Roman" w:hAnsi="Times New Roman" w:cs="Times New Roman"/>
          <w:sz w:val="28"/>
          <w:szCs w:val="28"/>
          <w:lang w:val="uk-UA"/>
        </w:rPr>
        <w:t>передбач</w:t>
      </w:r>
      <w:r>
        <w:rPr>
          <w:rFonts w:ascii="Times New Roman" w:hAnsi="Times New Roman" w:cs="Times New Roman"/>
          <w:sz w:val="28"/>
          <w:szCs w:val="28"/>
          <w:lang w:val="uk-UA"/>
        </w:rPr>
        <w:t xml:space="preserve">ити (згідно </w:t>
      </w:r>
      <w:r w:rsidRPr="00A273AA">
        <w:rPr>
          <w:rFonts w:ascii="Times New Roman" w:hAnsi="Times New Roman" w:cs="Times New Roman"/>
          <w:sz w:val="28"/>
          <w:szCs w:val="28"/>
          <w:lang w:val="uk-UA"/>
        </w:rPr>
        <w:t>ЗУ "Про охорону земель" (ст. 37 та ін.)</w:t>
      </w:r>
      <w:r>
        <w:rPr>
          <w:rFonts w:ascii="Times New Roman" w:hAnsi="Times New Roman" w:cs="Times New Roman"/>
          <w:sz w:val="28"/>
          <w:szCs w:val="28"/>
          <w:lang w:val="uk-UA"/>
        </w:rPr>
        <w:t>)</w:t>
      </w:r>
      <w:r w:rsidRPr="00A273AA">
        <w:rPr>
          <w:rFonts w:ascii="Times New Roman" w:hAnsi="Times New Roman" w:cs="Times New Roman"/>
          <w:sz w:val="28"/>
          <w:szCs w:val="28"/>
          <w:lang w:val="uk-UA"/>
        </w:rPr>
        <w:t xml:space="preserve"> систематичне агрохімічне обстеження земель сільськогосподарського призначення, яке повинно забезпечити постійний контроль за станом забруднення</w:t>
      </w:r>
      <w:r>
        <w:rPr>
          <w:rFonts w:ascii="Times New Roman" w:hAnsi="Times New Roman" w:cs="Times New Roman"/>
          <w:sz w:val="28"/>
          <w:szCs w:val="28"/>
          <w:lang w:val="uk-UA"/>
        </w:rPr>
        <w:t xml:space="preserve"> земель;</w:t>
      </w:r>
    </w:p>
    <w:p w:rsidR="00A273AA" w:rsidRPr="006C1ED9" w:rsidRDefault="006C1ED9" w:rsidP="00884CA2">
      <w:pPr>
        <w:pStyle w:val="a4"/>
        <w:tabs>
          <w:tab w:val="left" w:pos="567"/>
        </w:tabs>
        <w:spacing w:after="0" w:line="20" w:lineRule="atLeast"/>
        <w:ind w:left="0" w:firstLine="567"/>
        <w:jc w:val="both"/>
        <w:rPr>
          <w:rFonts w:ascii="Times New Roman" w:hAnsi="Times New Roman" w:cs="Times New Roman"/>
          <w:spacing w:val="-4"/>
          <w:sz w:val="28"/>
          <w:szCs w:val="28"/>
          <w:lang w:val="uk-UA"/>
        </w:rPr>
      </w:pPr>
      <w:r w:rsidRPr="006C1ED9">
        <w:rPr>
          <w:rFonts w:ascii="Times New Roman" w:hAnsi="Times New Roman" w:cs="Times New Roman"/>
          <w:spacing w:val="-4"/>
          <w:sz w:val="28"/>
          <w:szCs w:val="28"/>
          <w:lang w:val="uk-UA"/>
        </w:rPr>
        <w:t>передбачити проведення таких заходів для знищення бур'янів, як забезпечення високої агротехніки вирощування сільгоспкультур, впровадження механізованого обробітку посівів просапних культур у двох напрямках, лущення стерні та зяблевої оранки, обов'язок застосовувати на посівах просапних культур боронування, застосовувати хімічні засоби боротьби з бур'янами, забезпечувати при збиранні хлібів окреме збирання насіння бур'янів тощо;</w:t>
      </w:r>
    </w:p>
    <w:p w:rsidR="00336003" w:rsidRPr="001F3AE7" w:rsidRDefault="00336003" w:rsidP="00884CA2">
      <w:pPr>
        <w:pStyle w:val="a4"/>
        <w:tabs>
          <w:tab w:val="left" w:pos="567"/>
        </w:tabs>
        <w:spacing w:after="0" w:line="20" w:lineRule="atLeast"/>
        <w:ind w:left="0"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обладнання дренажної системи, що дозволяє зменшити забруднення води і поліпшити стан довкілля і санітарну обстановку в місті;</w:t>
      </w:r>
    </w:p>
    <w:p w:rsidR="00336003" w:rsidRPr="001F3AE7" w:rsidRDefault="00336003" w:rsidP="00884CA2">
      <w:pPr>
        <w:pStyle w:val="a4"/>
        <w:tabs>
          <w:tab w:val="left" w:pos="567"/>
        </w:tabs>
        <w:spacing w:after="0" w:line="20" w:lineRule="atLeast"/>
        <w:ind w:left="0"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збільшення потужності систем водопостачання та водовідведення для розширення доступу населення до джерел якісної води, поліпшення стану йоґо здоров'я, доступу населення і підприємств різних галузей до систем каналізації, а також можливостей підключення до нової станції водоочищення;</w:t>
      </w:r>
    </w:p>
    <w:p w:rsidR="00336003" w:rsidRPr="001F3AE7" w:rsidRDefault="00336003" w:rsidP="00884CA2">
      <w:pPr>
        <w:pStyle w:val="a4"/>
        <w:tabs>
          <w:tab w:val="left" w:pos="567"/>
        </w:tabs>
        <w:spacing w:after="0" w:line="20" w:lineRule="atLeast"/>
        <w:ind w:left="0"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модернізація інфраструктури утилізації твердих побутових відходів (надання платформ і контейнерів для роздільного збирання та ін.) з метою зменшення забруднення довкілля, збільшення обсягів використання вторинної сировини, а також реалізації екологічних підходів у сфері управління відходами;</w:t>
      </w:r>
    </w:p>
    <w:p w:rsidR="00336003" w:rsidRPr="001F3AE7" w:rsidRDefault="00336003" w:rsidP="00884CA2">
      <w:pPr>
        <w:pStyle w:val="a4"/>
        <w:tabs>
          <w:tab w:val="left" w:pos="567"/>
        </w:tabs>
        <w:spacing w:after="0" w:line="20" w:lineRule="atLeast"/>
        <w:ind w:left="0"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модернізація дорожньої інфраструктури (капітальний ремонт і будівництво внутрішньої дорожньої мережі) з метою зменшення викидів забруднюючих речовин від автотранспорту;</w:t>
      </w:r>
    </w:p>
    <w:p w:rsidR="00336003" w:rsidRPr="001F3AE7" w:rsidRDefault="00336003" w:rsidP="00884CA2">
      <w:pPr>
        <w:pStyle w:val="a4"/>
        <w:tabs>
          <w:tab w:val="left" w:pos="567"/>
        </w:tabs>
        <w:spacing w:after="0" w:line="20" w:lineRule="atLeast"/>
        <w:ind w:left="0"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 xml:space="preserve">створення єдиного плану розвитку зелених зон, в т. ч. розширення існуючих, лісонасадження в водозахисних зонах водосховища, а також організація зон відпочинку; значна частина зелених зон буде відведена пішохідним доріжкам і ігровим майданчикам; ці заходи дозволять підвищити якість компонентів довкілля, в </w:t>
      </w:r>
      <w:proofErr w:type="spellStart"/>
      <w:r w:rsidRPr="001F3AE7">
        <w:rPr>
          <w:rFonts w:ascii="Times New Roman" w:hAnsi="Times New Roman" w:cs="Times New Roman"/>
          <w:sz w:val="28"/>
          <w:szCs w:val="28"/>
          <w:lang w:val="uk-UA"/>
        </w:rPr>
        <w:t>т.ч</w:t>
      </w:r>
      <w:proofErr w:type="spellEnd"/>
      <w:r w:rsidRPr="001F3AE7">
        <w:rPr>
          <w:rFonts w:ascii="Times New Roman" w:hAnsi="Times New Roman" w:cs="Times New Roman"/>
          <w:sz w:val="28"/>
          <w:szCs w:val="28"/>
          <w:lang w:val="uk-UA"/>
        </w:rPr>
        <w:t xml:space="preserve">. поліпшити </w:t>
      </w:r>
      <w:proofErr w:type="spellStart"/>
      <w:r w:rsidRPr="001F3AE7">
        <w:rPr>
          <w:rFonts w:ascii="Times New Roman" w:hAnsi="Times New Roman" w:cs="Times New Roman"/>
          <w:sz w:val="28"/>
          <w:szCs w:val="28"/>
          <w:lang w:val="uk-UA"/>
        </w:rPr>
        <w:t>сельбищний</w:t>
      </w:r>
      <w:proofErr w:type="spellEnd"/>
      <w:r w:rsidRPr="001F3AE7">
        <w:rPr>
          <w:rFonts w:ascii="Times New Roman" w:hAnsi="Times New Roman" w:cs="Times New Roman"/>
          <w:sz w:val="28"/>
          <w:szCs w:val="28"/>
          <w:lang w:val="uk-UA"/>
        </w:rPr>
        <w:t xml:space="preserve"> ландшафт; також необхідно чітко розмежувати і дотримуватися меж зелених зон.</w:t>
      </w:r>
    </w:p>
    <w:p w:rsidR="00336003" w:rsidRPr="001F3AE7" w:rsidRDefault="00336003" w:rsidP="00884CA2">
      <w:pPr>
        <w:pStyle w:val="a4"/>
        <w:tabs>
          <w:tab w:val="left" w:pos="567"/>
        </w:tabs>
        <w:spacing w:after="0" w:line="20" w:lineRule="atLeast"/>
        <w:ind w:left="0"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Також запропоновано ряд заходів адміністративного характеру, які не включаються до Генплану, але сприяють його реалізації. Перелічені нижче заходи були визначені в процесі здійснення CEO на етапі збору інформації та аналізу поточного стану:</w:t>
      </w:r>
    </w:p>
    <w:p w:rsidR="00336003" w:rsidRPr="001F3AE7" w:rsidRDefault="00336003" w:rsidP="00884CA2">
      <w:pPr>
        <w:pStyle w:val="a4"/>
        <w:tabs>
          <w:tab w:val="left" w:pos="567"/>
        </w:tabs>
        <w:spacing w:after="0" w:line="20" w:lineRule="atLeast"/>
        <w:ind w:left="0"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організація моніторингу якості атмосферного повітря і води. Такий моніторинг необхідний для забезпечення належної реалізації Генплану і результативної наглядової роботи органів місцевого самоврядування з метою забезпечення прийняття управлінських рішень щодо поліпшення загальної ситуації на зазначених територіях;</w:t>
      </w:r>
    </w:p>
    <w:p w:rsidR="00336003" w:rsidRPr="001F3AE7" w:rsidRDefault="00336003" w:rsidP="00884CA2">
      <w:pPr>
        <w:pStyle w:val="a4"/>
        <w:tabs>
          <w:tab w:val="left" w:pos="567"/>
        </w:tabs>
        <w:spacing w:after="0" w:line="20" w:lineRule="atLeast"/>
        <w:ind w:left="0"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посилення контролю за виконанням вимог природоохоронного законодавства. Цей захід має вирішальне значення для виключення чинників ризику негативного впливу, недопущення погіршення стану довкілля в цілому за рахунок окремих або сукупних впливів чинників планованої діяльності;</w:t>
      </w:r>
    </w:p>
    <w:p w:rsidR="00336003" w:rsidRPr="001F3AE7" w:rsidRDefault="00336003" w:rsidP="00884CA2">
      <w:pPr>
        <w:pStyle w:val="a4"/>
        <w:tabs>
          <w:tab w:val="left" w:pos="567"/>
        </w:tabs>
        <w:spacing w:after="0" w:line="20" w:lineRule="atLeast"/>
        <w:ind w:left="0"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активне вивчення фінансових ресурсів, необхідних для інвестицій в природоохоронні заходи. Реалізація, передбачених Генпланом управлінських рішень і рекомендованих заходів щодо захисту довкілля передбачає залучення великих інвестицій. Ці завдання можна вирішити шляхом залучення коштів місцевого бюджету, природоохоронного фонду, бізнесу, а також національних і міжнародних фінансово-кредитних установ.</w:t>
      </w:r>
    </w:p>
    <w:p w:rsidR="00336003" w:rsidRPr="001F3AE7" w:rsidRDefault="00336003" w:rsidP="00884CA2">
      <w:pPr>
        <w:pStyle w:val="a4"/>
        <w:tabs>
          <w:tab w:val="left" w:pos="567"/>
        </w:tabs>
        <w:spacing w:after="0" w:line="20" w:lineRule="atLeast"/>
        <w:ind w:left="0" w:firstLine="567"/>
        <w:jc w:val="both"/>
        <w:rPr>
          <w:rFonts w:ascii="Times New Roman" w:hAnsi="Times New Roman" w:cs="Times New Roman"/>
          <w:b/>
          <w:sz w:val="28"/>
          <w:szCs w:val="28"/>
          <w:lang w:val="uk-UA"/>
        </w:rPr>
      </w:pPr>
    </w:p>
    <w:p w:rsidR="00336003" w:rsidRDefault="00336003" w:rsidP="00884CA2">
      <w:pPr>
        <w:pStyle w:val="a4"/>
        <w:tabs>
          <w:tab w:val="left" w:pos="567"/>
        </w:tabs>
        <w:spacing w:after="0" w:line="20" w:lineRule="atLeast"/>
        <w:ind w:left="0" w:firstLine="567"/>
        <w:jc w:val="both"/>
        <w:rPr>
          <w:rFonts w:ascii="Times New Roman" w:hAnsi="Times New Roman" w:cs="Times New Roman"/>
          <w:b/>
          <w:sz w:val="28"/>
          <w:szCs w:val="28"/>
          <w:lang w:val="uk-UA"/>
        </w:rPr>
      </w:pPr>
    </w:p>
    <w:p w:rsidR="006B2642" w:rsidRPr="001F3AE7" w:rsidRDefault="007C3D67" w:rsidP="00884CA2">
      <w:pPr>
        <w:pStyle w:val="a4"/>
        <w:tabs>
          <w:tab w:val="left" w:pos="567"/>
        </w:tabs>
        <w:spacing w:after="0" w:line="20" w:lineRule="atLeast"/>
        <w:ind w:left="0" w:firstLine="567"/>
        <w:jc w:val="both"/>
        <w:rPr>
          <w:rFonts w:ascii="Times New Roman" w:hAnsi="Times New Roman" w:cs="Times New Roman"/>
          <w:b/>
          <w:sz w:val="28"/>
          <w:szCs w:val="28"/>
          <w:lang w:val="uk-UA"/>
        </w:rPr>
      </w:pPr>
      <w:r w:rsidRPr="001F3AE7">
        <w:rPr>
          <w:rFonts w:ascii="Times New Roman" w:hAnsi="Times New Roman" w:cs="Times New Roman"/>
          <w:b/>
          <w:sz w:val="28"/>
          <w:szCs w:val="28"/>
          <w:lang w:val="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6A7EAB" w:rsidRDefault="006A7EAB" w:rsidP="00884CA2">
      <w:pPr>
        <w:tabs>
          <w:tab w:val="left" w:pos="567"/>
        </w:tabs>
        <w:spacing w:after="0" w:line="20" w:lineRule="atLeast"/>
        <w:ind w:firstLine="567"/>
        <w:jc w:val="both"/>
        <w:rPr>
          <w:rFonts w:ascii="Times New Roman" w:hAnsi="Times New Roman" w:cs="Times New Roman"/>
          <w:sz w:val="28"/>
          <w:szCs w:val="28"/>
          <w:lang w:val="uk-UA"/>
        </w:rPr>
      </w:pPr>
    </w:p>
    <w:p w:rsidR="007C3D67" w:rsidRPr="001F3AE7" w:rsidRDefault="007C3D67"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У ході здійснення CEO були вироблені, пропозиції щодо моніторингу екологічних впливів, пов'язаних з реалізацією Генплану.</w:t>
      </w:r>
    </w:p>
    <w:p w:rsidR="007C3D67" w:rsidRPr="001F3AE7" w:rsidRDefault="007C3D67"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На етапі визначення сфери охоплення CEO та підготовки звіту були зібрані і проаналізовані великі масиви даних про стан довкілля, здоров'я населення, вплив автотранспорту, соціальний і економічний розвиток, та сформовано загальне розуміння, того, як влаштовані системи організації даних, процедур і звітності на рівні міста, регіону і на національному рівні.</w:t>
      </w:r>
    </w:p>
    <w:p w:rsidR="007C3D67" w:rsidRPr="001F3AE7" w:rsidRDefault="007C3D67"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На основі проведених консультацій з відповідними заінтересованими сторонами та громадськістю окремим пунктом обговорювався перелік індикаторів для моніторингу впливів реалізації Генплану, основаних на оцінці доступних даних, які вже надходять за результатами проведеного моніторингу або збираються місцевою владою та спеціальними агентствами, щоб не створювати окрему систему моніторингу.</w:t>
      </w:r>
    </w:p>
    <w:p w:rsidR="007C3D67" w:rsidRPr="001F3AE7" w:rsidRDefault="007C3D67"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Для спостереження за здійсненням заходів Генплану та оцінки їх виконання, були обрані і узгоджені із заінтересованими місцевими органами влади (в сфері екології, охорони здоров'я і т. д.) наступні ключові показники.</w:t>
      </w:r>
    </w:p>
    <w:p w:rsidR="007C3D67" w:rsidRPr="001F3AE7" w:rsidRDefault="007C3D67" w:rsidP="00884CA2">
      <w:pPr>
        <w:tabs>
          <w:tab w:val="left" w:pos="567"/>
        </w:tabs>
        <w:spacing w:after="0" w:line="20" w:lineRule="atLeast"/>
        <w:ind w:firstLine="567"/>
        <w:jc w:val="both"/>
        <w:rPr>
          <w:rFonts w:ascii="Times New Roman" w:hAnsi="Times New Roman" w:cs="Times New Roman"/>
          <w:sz w:val="28"/>
          <w:szCs w:val="28"/>
          <w:lang w:val="uk-UA"/>
        </w:rPr>
      </w:pPr>
    </w:p>
    <w:p w:rsidR="00810B59" w:rsidRPr="001F3AE7" w:rsidRDefault="00810B59" w:rsidP="00884CA2">
      <w:pPr>
        <w:tabs>
          <w:tab w:val="left" w:pos="567"/>
        </w:tabs>
        <w:spacing w:after="0" w:line="20" w:lineRule="atLeast"/>
        <w:ind w:firstLine="567"/>
        <w:jc w:val="both"/>
        <w:rPr>
          <w:rFonts w:ascii="Times New Roman" w:hAnsi="Times New Roman" w:cs="Times New Roman"/>
          <w:sz w:val="28"/>
          <w:szCs w:val="28"/>
          <w:lang w:val="uk-UA"/>
        </w:rPr>
      </w:pPr>
    </w:p>
    <w:p w:rsidR="007C3D67" w:rsidRPr="001F3AE7" w:rsidRDefault="007C3D67"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Таблиця 9.1 Ключові показники моніторингу</w:t>
      </w:r>
    </w:p>
    <w:tbl>
      <w:tblPr>
        <w:tblW w:w="9739" w:type="dxa"/>
        <w:tblLayout w:type="fixed"/>
        <w:tblCellMar>
          <w:left w:w="10" w:type="dxa"/>
          <w:right w:w="10" w:type="dxa"/>
        </w:tblCellMar>
        <w:tblLook w:val="0000" w:firstRow="0" w:lastRow="0" w:firstColumn="0" w:lastColumn="0" w:noHBand="0" w:noVBand="0"/>
      </w:tblPr>
      <w:tblGrid>
        <w:gridCol w:w="3262"/>
        <w:gridCol w:w="3215"/>
        <w:gridCol w:w="3262"/>
      </w:tblGrid>
      <w:tr w:rsidR="007C3D67" w:rsidRPr="001F3AE7" w:rsidTr="00992B13">
        <w:trPr>
          <w:trHeight w:hRule="exact" w:val="349"/>
        </w:trPr>
        <w:tc>
          <w:tcPr>
            <w:tcW w:w="3262" w:type="dxa"/>
            <w:tcBorders>
              <w:top w:val="single" w:sz="4" w:space="0" w:color="auto"/>
              <w:left w:val="single" w:sz="4" w:space="0" w:color="auto"/>
            </w:tcBorders>
            <w:shd w:val="clear" w:color="auto" w:fill="FFFFFF"/>
            <w:vAlign w:val="center"/>
          </w:tcPr>
          <w:p w:rsidR="007C3D67" w:rsidRPr="001F3AE7" w:rsidRDefault="007C3D67" w:rsidP="00884CA2">
            <w:pPr>
              <w:pStyle w:val="20"/>
              <w:shd w:val="clear" w:color="auto" w:fill="auto"/>
              <w:tabs>
                <w:tab w:val="left" w:pos="567"/>
              </w:tabs>
              <w:spacing w:before="0" w:after="0" w:line="20" w:lineRule="atLeast"/>
              <w:ind w:firstLine="567"/>
              <w:jc w:val="center"/>
              <w:rPr>
                <w:sz w:val="24"/>
                <w:szCs w:val="24"/>
                <w:lang w:val="uk-UA"/>
              </w:rPr>
            </w:pPr>
            <w:r w:rsidRPr="001F3AE7">
              <w:rPr>
                <w:rStyle w:val="213pt"/>
                <w:color w:val="auto"/>
                <w:sz w:val="24"/>
                <w:szCs w:val="24"/>
              </w:rPr>
              <w:t>Індикатор</w:t>
            </w:r>
          </w:p>
        </w:tc>
        <w:tc>
          <w:tcPr>
            <w:tcW w:w="3215" w:type="dxa"/>
            <w:tcBorders>
              <w:top w:val="single" w:sz="4" w:space="0" w:color="auto"/>
              <w:left w:val="single" w:sz="4" w:space="0" w:color="auto"/>
            </w:tcBorders>
            <w:shd w:val="clear" w:color="auto" w:fill="FFFFFF"/>
            <w:vAlign w:val="center"/>
          </w:tcPr>
          <w:p w:rsidR="007C3D67" w:rsidRPr="001F3AE7" w:rsidRDefault="007C3D67" w:rsidP="00884CA2">
            <w:pPr>
              <w:pStyle w:val="20"/>
              <w:shd w:val="clear" w:color="auto" w:fill="auto"/>
              <w:tabs>
                <w:tab w:val="left" w:pos="567"/>
              </w:tabs>
              <w:spacing w:before="0" w:after="0" w:line="20" w:lineRule="atLeast"/>
              <w:ind w:firstLine="567"/>
              <w:jc w:val="center"/>
              <w:rPr>
                <w:sz w:val="24"/>
                <w:szCs w:val="24"/>
                <w:lang w:val="uk-UA"/>
              </w:rPr>
            </w:pPr>
            <w:r w:rsidRPr="001F3AE7">
              <w:rPr>
                <w:rStyle w:val="213pt"/>
                <w:color w:val="auto"/>
                <w:sz w:val="24"/>
                <w:szCs w:val="24"/>
              </w:rPr>
              <w:t>Визначення</w:t>
            </w:r>
          </w:p>
        </w:tc>
        <w:tc>
          <w:tcPr>
            <w:tcW w:w="3262" w:type="dxa"/>
            <w:tcBorders>
              <w:top w:val="single" w:sz="4" w:space="0" w:color="auto"/>
              <w:left w:val="single" w:sz="4" w:space="0" w:color="auto"/>
              <w:right w:val="single" w:sz="4" w:space="0" w:color="auto"/>
            </w:tcBorders>
            <w:shd w:val="clear" w:color="auto" w:fill="FFFFFF"/>
            <w:vAlign w:val="center"/>
          </w:tcPr>
          <w:p w:rsidR="007C3D67" w:rsidRPr="001F3AE7" w:rsidRDefault="007C3D67" w:rsidP="00884CA2">
            <w:pPr>
              <w:pStyle w:val="20"/>
              <w:shd w:val="clear" w:color="auto" w:fill="auto"/>
              <w:tabs>
                <w:tab w:val="left" w:pos="567"/>
              </w:tabs>
              <w:spacing w:before="0" w:after="0" w:line="20" w:lineRule="atLeast"/>
              <w:ind w:firstLine="567"/>
              <w:jc w:val="center"/>
              <w:rPr>
                <w:sz w:val="24"/>
                <w:szCs w:val="24"/>
                <w:lang w:val="uk-UA"/>
              </w:rPr>
            </w:pPr>
            <w:r w:rsidRPr="001F3AE7">
              <w:rPr>
                <w:rStyle w:val="213pt"/>
                <w:color w:val="auto"/>
                <w:sz w:val="24"/>
                <w:szCs w:val="24"/>
              </w:rPr>
              <w:t>Джерело даних</w:t>
            </w:r>
          </w:p>
        </w:tc>
      </w:tr>
      <w:tr w:rsidR="007C3D67" w:rsidRPr="001F3AE7" w:rsidTr="00992B13">
        <w:trPr>
          <w:trHeight w:hRule="exact" w:val="1580"/>
        </w:trPr>
        <w:tc>
          <w:tcPr>
            <w:tcW w:w="3262" w:type="dxa"/>
            <w:tcBorders>
              <w:top w:val="single" w:sz="4" w:space="0" w:color="auto"/>
              <w:left w:val="single" w:sz="4" w:space="0" w:color="auto"/>
            </w:tcBorders>
            <w:shd w:val="clear" w:color="auto" w:fill="FFFFFF"/>
            <w:vAlign w:val="center"/>
          </w:tcPr>
          <w:p w:rsidR="007C3D67" w:rsidRPr="001F3AE7" w:rsidRDefault="007C3D67" w:rsidP="00884CA2">
            <w:pPr>
              <w:pStyle w:val="20"/>
              <w:shd w:val="clear" w:color="auto" w:fill="auto"/>
              <w:tabs>
                <w:tab w:val="left" w:pos="567"/>
              </w:tabs>
              <w:spacing w:before="0" w:after="0" w:line="20" w:lineRule="atLeast"/>
              <w:ind w:firstLine="567"/>
              <w:jc w:val="center"/>
              <w:rPr>
                <w:sz w:val="24"/>
                <w:szCs w:val="24"/>
                <w:lang w:val="uk-UA"/>
              </w:rPr>
            </w:pPr>
            <w:r w:rsidRPr="001F3AE7">
              <w:rPr>
                <w:sz w:val="24"/>
                <w:szCs w:val="24"/>
                <w:lang w:val="uk-UA"/>
              </w:rPr>
              <w:t>Поверхня зелених зон в місті (%, га на душу населення)</w:t>
            </w:r>
          </w:p>
        </w:tc>
        <w:tc>
          <w:tcPr>
            <w:tcW w:w="3215" w:type="dxa"/>
            <w:tcBorders>
              <w:top w:val="single" w:sz="4" w:space="0" w:color="auto"/>
              <w:left w:val="single" w:sz="4" w:space="0" w:color="auto"/>
            </w:tcBorders>
            <w:shd w:val="clear" w:color="auto" w:fill="FFFFFF"/>
            <w:vAlign w:val="center"/>
          </w:tcPr>
          <w:p w:rsidR="007C3D67" w:rsidRPr="001F3AE7" w:rsidRDefault="007C3D67" w:rsidP="00884CA2">
            <w:pPr>
              <w:pStyle w:val="20"/>
              <w:shd w:val="clear" w:color="auto" w:fill="auto"/>
              <w:tabs>
                <w:tab w:val="left" w:pos="567"/>
              </w:tabs>
              <w:spacing w:before="0" w:after="0" w:line="20" w:lineRule="atLeast"/>
              <w:ind w:firstLine="567"/>
              <w:jc w:val="center"/>
              <w:rPr>
                <w:sz w:val="24"/>
                <w:szCs w:val="24"/>
                <w:lang w:val="uk-UA"/>
              </w:rPr>
            </w:pPr>
            <w:r w:rsidRPr="001F3AE7">
              <w:rPr>
                <w:sz w:val="24"/>
                <w:szCs w:val="24"/>
                <w:lang w:val="uk-UA"/>
              </w:rPr>
              <w:t>Зелені зони це території вкриті лісовою рослинністю, такі як парки, ліси, захисні смуги водойм і т. д.</w:t>
            </w:r>
          </w:p>
        </w:tc>
        <w:tc>
          <w:tcPr>
            <w:tcW w:w="3262" w:type="dxa"/>
            <w:tcBorders>
              <w:top w:val="single" w:sz="4" w:space="0" w:color="auto"/>
              <w:left w:val="single" w:sz="4" w:space="0" w:color="auto"/>
              <w:right w:val="single" w:sz="4" w:space="0" w:color="auto"/>
            </w:tcBorders>
            <w:shd w:val="clear" w:color="auto" w:fill="FFFFFF"/>
            <w:vAlign w:val="center"/>
          </w:tcPr>
          <w:p w:rsidR="007C3D67" w:rsidRPr="001F3AE7" w:rsidRDefault="007C3D67" w:rsidP="00884CA2">
            <w:pPr>
              <w:pStyle w:val="20"/>
              <w:shd w:val="clear" w:color="auto" w:fill="auto"/>
              <w:tabs>
                <w:tab w:val="left" w:pos="567"/>
              </w:tabs>
              <w:spacing w:before="0" w:after="0" w:line="20" w:lineRule="atLeast"/>
              <w:ind w:firstLine="567"/>
              <w:jc w:val="center"/>
              <w:rPr>
                <w:sz w:val="24"/>
                <w:szCs w:val="24"/>
                <w:lang w:val="uk-UA"/>
              </w:rPr>
            </w:pPr>
            <w:r w:rsidRPr="001F3AE7">
              <w:rPr>
                <w:sz w:val="24"/>
                <w:szCs w:val="24"/>
                <w:lang w:val="uk-UA"/>
              </w:rPr>
              <w:t xml:space="preserve">Річний звіт </w:t>
            </w:r>
            <w:r w:rsidR="00C916FB">
              <w:rPr>
                <w:sz w:val="24"/>
                <w:szCs w:val="24"/>
                <w:lang w:val="uk-UA"/>
              </w:rPr>
              <w:t>екологічної інспекції області</w:t>
            </w:r>
            <w:r w:rsidRPr="001F3AE7">
              <w:rPr>
                <w:sz w:val="24"/>
                <w:szCs w:val="24"/>
                <w:lang w:val="uk-UA"/>
              </w:rPr>
              <w:t>.</w:t>
            </w:r>
            <w:r w:rsidRPr="001F3AE7">
              <w:rPr>
                <w:rStyle w:val="21"/>
                <w:color w:val="auto"/>
                <w:sz w:val="24"/>
                <w:szCs w:val="24"/>
              </w:rPr>
              <w:t xml:space="preserve"> </w:t>
            </w:r>
            <w:r w:rsidRPr="001F3AE7">
              <w:rPr>
                <w:sz w:val="24"/>
                <w:szCs w:val="24"/>
                <w:lang w:val="uk-UA"/>
              </w:rPr>
              <w:t>Звіти державних підприємств, що надають комунальні послуги</w:t>
            </w:r>
          </w:p>
        </w:tc>
      </w:tr>
      <w:tr w:rsidR="007C3D67" w:rsidRPr="00901A5D" w:rsidTr="00992B13">
        <w:trPr>
          <w:trHeight w:hRule="exact" w:val="2858"/>
        </w:trPr>
        <w:tc>
          <w:tcPr>
            <w:tcW w:w="3262" w:type="dxa"/>
            <w:tcBorders>
              <w:top w:val="single" w:sz="4" w:space="0" w:color="auto"/>
              <w:left w:val="single" w:sz="4" w:space="0" w:color="auto"/>
            </w:tcBorders>
            <w:shd w:val="clear" w:color="auto" w:fill="FFFFFF"/>
            <w:vAlign w:val="center"/>
          </w:tcPr>
          <w:p w:rsidR="007C3D67" w:rsidRPr="001F3AE7" w:rsidRDefault="007C3D67" w:rsidP="00884CA2">
            <w:pPr>
              <w:pStyle w:val="20"/>
              <w:shd w:val="clear" w:color="auto" w:fill="auto"/>
              <w:tabs>
                <w:tab w:val="left" w:pos="567"/>
              </w:tabs>
              <w:spacing w:before="0" w:after="0" w:line="20" w:lineRule="atLeast"/>
              <w:ind w:firstLine="567"/>
              <w:jc w:val="center"/>
              <w:rPr>
                <w:sz w:val="24"/>
                <w:szCs w:val="24"/>
                <w:lang w:val="uk-UA"/>
              </w:rPr>
            </w:pPr>
            <w:r w:rsidRPr="001F3AE7">
              <w:rPr>
                <w:sz w:val="24"/>
                <w:szCs w:val="24"/>
                <w:lang w:val="uk-UA"/>
              </w:rPr>
              <w:t>Утворення відходів на муніципальному рівні (загальний обсяг, кількість тон на рік, кількість кг на людину). Відходи, як вторинна сировина (тон в рік, % від загальної кількості утворених)</w:t>
            </w:r>
          </w:p>
        </w:tc>
        <w:tc>
          <w:tcPr>
            <w:tcW w:w="3215" w:type="dxa"/>
            <w:tcBorders>
              <w:top w:val="single" w:sz="4" w:space="0" w:color="auto"/>
              <w:left w:val="single" w:sz="4" w:space="0" w:color="auto"/>
            </w:tcBorders>
            <w:shd w:val="clear" w:color="auto" w:fill="FFFFFF"/>
            <w:vAlign w:val="center"/>
          </w:tcPr>
          <w:p w:rsidR="007C3D67" w:rsidRPr="001F3AE7" w:rsidRDefault="007C3D67" w:rsidP="00884CA2">
            <w:pPr>
              <w:pStyle w:val="20"/>
              <w:shd w:val="clear" w:color="auto" w:fill="auto"/>
              <w:tabs>
                <w:tab w:val="left" w:pos="567"/>
              </w:tabs>
              <w:spacing w:before="0" w:after="0" w:line="20" w:lineRule="atLeast"/>
              <w:ind w:firstLine="567"/>
              <w:jc w:val="center"/>
              <w:rPr>
                <w:sz w:val="24"/>
                <w:szCs w:val="24"/>
                <w:lang w:val="uk-UA"/>
              </w:rPr>
            </w:pPr>
            <w:r w:rsidRPr="001F3AE7">
              <w:rPr>
                <w:sz w:val="24"/>
                <w:szCs w:val="24"/>
                <w:lang w:val="uk-UA"/>
              </w:rPr>
              <w:t>Обсяг твердих побутових відходів, зібраних муніципальною компанією для транспортування на полігон.</w:t>
            </w:r>
          </w:p>
          <w:p w:rsidR="007C3D67" w:rsidRPr="001F3AE7" w:rsidRDefault="007C3D67" w:rsidP="00884CA2">
            <w:pPr>
              <w:pStyle w:val="20"/>
              <w:shd w:val="clear" w:color="auto" w:fill="auto"/>
              <w:tabs>
                <w:tab w:val="left" w:pos="567"/>
              </w:tabs>
              <w:spacing w:before="0" w:after="0" w:line="20" w:lineRule="atLeast"/>
              <w:ind w:firstLine="567"/>
              <w:jc w:val="center"/>
              <w:rPr>
                <w:sz w:val="24"/>
                <w:szCs w:val="24"/>
                <w:lang w:val="uk-UA"/>
              </w:rPr>
            </w:pPr>
            <w:r w:rsidRPr="001F3AE7">
              <w:rPr>
                <w:sz w:val="24"/>
                <w:szCs w:val="24"/>
                <w:lang w:val="uk-UA"/>
              </w:rPr>
              <w:t xml:space="preserve">Обсяг зібраних відходів як вторинної сировини (папір, скло, пластик і </w:t>
            </w:r>
            <w:proofErr w:type="spellStart"/>
            <w:r w:rsidRPr="001F3AE7">
              <w:rPr>
                <w:sz w:val="24"/>
                <w:szCs w:val="24"/>
                <w:lang w:val="uk-UA"/>
              </w:rPr>
              <w:t>т.д</w:t>
            </w:r>
            <w:proofErr w:type="spellEnd"/>
            <w:r w:rsidRPr="001F3AE7">
              <w:rPr>
                <w:sz w:val="24"/>
                <w:szCs w:val="24"/>
                <w:lang w:val="uk-UA"/>
              </w:rPr>
              <w:t>.)</w:t>
            </w:r>
          </w:p>
        </w:tc>
        <w:tc>
          <w:tcPr>
            <w:tcW w:w="3262" w:type="dxa"/>
            <w:tcBorders>
              <w:top w:val="single" w:sz="4" w:space="0" w:color="auto"/>
              <w:left w:val="single" w:sz="4" w:space="0" w:color="auto"/>
              <w:right w:val="single" w:sz="4" w:space="0" w:color="auto"/>
            </w:tcBorders>
            <w:shd w:val="clear" w:color="auto" w:fill="FFFFFF"/>
            <w:vAlign w:val="center"/>
          </w:tcPr>
          <w:p w:rsidR="007C3D67" w:rsidRPr="001F3AE7" w:rsidRDefault="007C3D67" w:rsidP="00884CA2">
            <w:pPr>
              <w:pStyle w:val="20"/>
              <w:shd w:val="clear" w:color="auto" w:fill="auto"/>
              <w:tabs>
                <w:tab w:val="left" w:pos="567"/>
              </w:tabs>
              <w:spacing w:before="0" w:after="0" w:line="20" w:lineRule="atLeast"/>
              <w:ind w:firstLine="567"/>
              <w:jc w:val="center"/>
              <w:rPr>
                <w:sz w:val="24"/>
                <w:szCs w:val="24"/>
                <w:lang w:val="uk-UA"/>
              </w:rPr>
            </w:pPr>
            <w:r w:rsidRPr="001F3AE7">
              <w:rPr>
                <w:sz w:val="24"/>
                <w:szCs w:val="24"/>
                <w:lang w:val="uk-UA"/>
              </w:rPr>
              <w:t>Звіти державних підприємств, що надають комунальні послуги. Статистичні звіти по комунальному господарству.</w:t>
            </w:r>
          </w:p>
          <w:p w:rsidR="007C3D67" w:rsidRPr="001F3AE7" w:rsidRDefault="007C3D67" w:rsidP="005D1401">
            <w:pPr>
              <w:pStyle w:val="20"/>
              <w:shd w:val="clear" w:color="auto" w:fill="auto"/>
              <w:tabs>
                <w:tab w:val="left" w:pos="567"/>
              </w:tabs>
              <w:spacing w:before="0" w:after="0" w:line="20" w:lineRule="atLeast"/>
              <w:ind w:firstLine="567"/>
              <w:jc w:val="center"/>
              <w:rPr>
                <w:sz w:val="24"/>
                <w:szCs w:val="24"/>
                <w:lang w:val="uk-UA"/>
              </w:rPr>
            </w:pPr>
            <w:r w:rsidRPr="001F3AE7">
              <w:rPr>
                <w:sz w:val="24"/>
                <w:szCs w:val="24"/>
                <w:lang w:val="uk-UA"/>
              </w:rPr>
              <w:t xml:space="preserve">Річний звіт екологічної інспекції </w:t>
            </w:r>
            <w:r w:rsidR="005D1401">
              <w:rPr>
                <w:sz w:val="24"/>
                <w:szCs w:val="24"/>
                <w:lang w:val="uk-UA"/>
              </w:rPr>
              <w:t>міста</w:t>
            </w:r>
          </w:p>
        </w:tc>
      </w:tr>
      <w:tr w:rsidR="007C3D67" w:rsidRPr="001F3AE7" w:rsidTr="00992B13">
        <w:trPr>
          <w:trHeight w:val="1920"/>
        </w:trPr>
        <w:tc>
          <w:tcPr>
            <w:tcW w:w="3262" w:type="dxa"/>
            <w:tcBorders>
              <w:top w:val="single" w:sz="4" w:space="0" w:color="auto"/>
              <w:left w:val="single" w:sz="4" w:space="0" w:color="auto"/>
            </w:tcBorders>
            <w:shd w:val="clear" w:color="auto" w:fill="FFFFFF"/>
            <w:vAlign w:val="center"/>
          </w:tcPr>
          <w:p w:rsidR="007C3D67" w:rsidRPr="001F3AE7" w:rsidRDefault="007C3D67" w:rsidP="00884CA2">
            <w:pPr>
              <w:pStyle w:val="20"/>
              <w:shd w:val="clear" w:color="auto" w:fill="auto"/>
              <w:tabs>
                <w:tab w:val="left" w:pos="567"/>
              </w:tabs>
              <w:spacing w:before="0" w:after="0" w:line="20" w:lineRule="atLeast"/>
              <w:ind w:firstLine="567"/>
              <w:jc w:val="center"/>
              <w:rPr>
                <w:sz w:val="24"/>
                <w:szCs w:val="24"/>
                <w:lang w:val="uk-UA"/>
              </w:rPr>
            </w:pPr>
            <w:r w:rsidRPr="001F3AE7">
              <w:rPr>
                <w:sz w:val="24"/>
                <w:szCs w:val="24"/>
                <w:lang w:val="uk-UA"/>
              </w:rPr>
              <w:t>Середньодобовий вміст забруднюючих речовин у атмосферному повітрі, переважно від автотранспорту (на вибраних точках моніторингу)</w:t>
            </w:r>
          </w:p>
        </w:tc>
        <w:tc>
          <w:tcPr>
            <w:tcW w:w="3215" w:type="dxa"/>
            <w:tcBorders>
              <w:top w:val="single" w:sz="4" w:space="0" w:color="auto"/>
              <w:left w:val="single" w:sz="4" w:space="0" w:color="auto"/>
            </w:tcBorders>
            <w:shd w:val="clear" w:color="auto" w:fill="FFFFFF"/>
            <w:vAlign w:val="center"/>
          </w:tcPr>
          <w:p w:rsidR="007C3D67" w:rsidRPr="001F3AE7" w:rsidRDefault="007C3D67" w:rsidP="00884CA2">
            <w:pPr>
              <w:pStyle w:val="20"/>
              <w:shd w:val="clear" w:color="auto" w:fill="auto"/>
              <w:tabs>
                <w:tab w:val="left" w:pos="567"/>
              </w:tabs>
              <w:spacing w:before="0" w:after="0" w:line="20" w:lineRule="atLeast"/>
              <w:ind w:firstLine="567"/>
              <w:jc w:val="center"/>
              <w:rPr>
                <w:sz w:val="24"/>
                <w:szCs w:val="24"/>
                <w:lang w:val="uk-UA"/>
              </w:rPr>
            </w:pPr>
            <w:r w:rsidRPr="001F3AE7">
              <w:rPr>
                <w:sz w:val="24"/>
                <w:szCs w:val="24"/>
                <w:lang w:val="uk-UA"/>
              </w:rPr>
              <w:t>Викиди вуглекислого газу, оксиду азоту і твердих частинок від автотранспорту</w:t>
            </w:r>
          </w:p>
        </w:tc>
        <w:tc>
          <w:tcPr>
            <w:tcW w:w="3262" w:type="dxa"/>
            <w:tcBorders>
              <w:top w:val="single" w:sz="4" w:space="0" w:color="auto"/>
              <w:left w:val="single" w:sz="4" w:space="0" w:color="auto"/>
              <w:right w:val="single" w:sz="4" w:space="0" w:color="auto"/>
            </w:tcBorders>
            <w:shd w:val="clear" w:color="auto" w:fill="FFFFFF"/>
            <w:vAlign w:val="center"/>
          </w:tcPr>
          <w:p w:rsidR="007C3D67" w:rsidRPr="001F3AE7" w:rsidRDefault="007C3D67" w:rsidP="00884CA2">
            <w:pPr>
              <w:pStyle w:val="20"/>
              <w:shd w:val="clear" w:color="auto" w:fill="auto"/>
              <w:tabs>
                <w:tab w:val="left" w:pos="567"/>
              </w:tabs>
              <w:spacing w:before="0" w:after="0" w:line="20" w:lineRule="atLeast"/>
              <w:ind w:firstLine="567"/>
              <w:jc w:val="center"/>
              <w:rPr>
                <w:sz w:val="24"/>
                <w:szCs w:val="24"/>
                <w:lang w:val="uk-UA"/>
              </w:rPr>
            </w:pPr>
            <w:r w:rsidRPr="001F3AE7">
              <w:rPr>
                <w:sz w:val="24"/>
                <w:szCs w:val="24"/>
                <w:lang w:val="uk-UA"/>
              </w:rPr>
              <w:t>Звіт державної гідрометеорологічної 1 служби, центру моніторингу якості довкілля. Річний звіт державної екологічної інспекції</w:t>
            </w:r>
          </w:p>
        </w:tc>
      </w:tr>
      <w:tr w:rsidR="007C3D67" w:rsidRPr="00901A5D" w:rsidTr="00992B13">
        <w:trPr>
          <w:trHeight w:hRule="exact" w:val="1285"/>
        </w:trPr>
        <w:tc>
          <w:tcPr>
            <w:tcW w:w="3262" w:type="dxa"/>
            <w:tcBorders>
              <w:top w:val="single" w:sz="4" w:space="0" w:color="auto"/>
              <w:left w:val="single" w:sz="4" w:space="0" w:color="auto"/>
              <w:bottom w:val="single" w:sz="4" w:space="0" w:color="auto"/>
            </w:tcBorders>
            <w:shd w:val="clear" w:color="auto" w:fill="FFFFFF"/>
            <w:vAlign w:val="center"/>
          </w:tcPr>
          <w:p w:rsidR="007C3D67" w:rsidRPr="001F3AE7" w:rsidRDefault="007C3D67" w:rsidP="00884CA2">
            <w:pPr>
              <w:tabs>
                <w:tab w:val="left" w:pos="567"/>
              </w:tabs>
              <w:spacing w:line="20" w:lineRule="atLeast"/>
              <w:ind w:firstLine="567"/>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Спорудження зливової каналізації (км)</w:t>
            </w:r>
          </w:p>
        </w:tc>
        <w:tc>
          <w:tcPr>
            <w:tcW w:w="3215" w:type="dxa"/>
            <w:tcBorders>
              <w:top w:val="single" w:sz="4" w:space="0" w:color="auto"/>
              <w:left w:val="single" w:sz="4" w:space="0" w:color="auto"/>
              <w:bottom w:val="single" w:sz="4" w:space="0" w:color="auto"/>
            </w:tcBorders>
            <w:shd w:val="clear" w:color="auto" w:fill="FFFFFF"/>
            <w:vAlign w:val="center"/>
          </w:tcPr>
          <w:p w:rsidR="007C3D67" w:rsidRPr="001F3AE7" w:rsidRDefault="007C3D67" w:rsidP="00884CA2">
            <w:pPr>
              <w:tabs>
                <w:tab w:val="left" w:pos="567"/>
              </w:tabs>
              <w:spacing w:line="20" w:lineRule="atLeast"/>
              <w:ind w:firstLine="567"/>
              <w:jc w:val="center"/>
              <w:rPr>
                <w:rFonts w:ascii="Times New Roman" w:hAnsi="Times New Roman" w:cs="Times New Roman"/>
                <w:sz w:val="24"/>
                <w:szCs w:val="24"/>
                <w:lang w:val="uk-UA"/>
              </w:rPr>
            </w:pPr>
            <w:r w:rsidRPr="001F3AE7">
              <w:rPr>
                <w:rFonts w:ascii="Times New Roman" w:hAnsi="Times New Roman" w:cs="Times New Roman"/>
                <w:sz w:val="24"/>
                <w:szCs w:val="24"/>
                <w:lang w:val="uk-UA"/>
              </w:rPr>
              <w:t>Протяжність зливової каналізації (км), пов'язаної зі станцією очищення стічних вод</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7C3D67" w:rsidRPr="001F3AE7" w:rsidRDefault="00C916FB" w:rsidP="00C916FB">
            <w:pPr>
              <w:tabs>
                <w:tab w:val="left" w:pos="567"/>
              </w:tabs>
              <w:spacing w:line="20" w:lineRule="atLeast"/>
              <w:ind w:firstLine="567"/>
              <w:jc w:val="center"/>
              <w:rPr>
                <w:rFonts w:ascii="Times New Roman" w:hAnsi="Times New Roman" w:cs="Times New Roman"/>
                <w:sz w:val="24"/>
                <w:szCs w:val="24"/>
                <w:lang w:val="uk-UA"/>
              </w:rPr>
            </w:pPr>
            <w:r>
              <w:rPr>
                <w:rFonts w:ascii="Times New Roman" w:hAnsi="Times New Roman" w:cs="Times New Roman"/>
                <w:sz w:val="24"/>
                <w:szCs w:val="24"/>
                <w:lang w:val="uk-UA"/>
              </w:rPr>
              <w:t>Звіти міської ради</w:t>
            </w:r>
            <w:r w:rsidR="007C3D67" w:rsidRPr="001F3AE7">
              <w:rPr>
                <w:rFonts w:ascii="Times New Roman" w:hAnsi="Times New Roman" w:cs="Times New Roman"/>
                <w:sz w:val="24"/>
                <w:szCs w:val="24"/>
                <w:lang w:val="uk-UA"/>
              </w:rPr>
              <w:t xml:space="preserve"> і екологічної інспекції </w:t>
            </w:r>
            <w:r>
              <w:rPr>
                <w:rFonts w:ascii="Times New Roman" w:hAnsi="Times New Roman" w:cs="Times New Roman"/>
                <w:sz w:val="24"/>
                <w:szCs w:val="24"/>
                <w:lang w:val="uk-UA"/>
              </w:rPr>
              <w:t>області</w:t>
            </w:r>
          </w:p>
        </w:tc>
      </w:tr>
    </w:tbl>
    <w:p w:rsidR="007C3D67" w:rsidRPr="001F3AE7" w:rsidRDefault="007C3D67" w:rsidP="00884CA2">
      <w:pPr>
        <w:tabs>
          <w:tab w:val="left" w:pos="567"/>
        </w:tabs>
        <w:spacing w:after="0" w:line="20" w:lineRule="atLeast"/>
        <w:ind w:firstLine="567"/>
        <w:jc w:val="both"/>
        <w:rPr>
          <w:rFonts w:ascii="Times New Roman" w:hAnsi="Times New Roman" w:cs="Times New Roman"/>
          <w:sz w:val="28"/>
          <w:szCs w:val="28"/>
          <w:lang w:val="uk-UA"/>
        </w:rPr>
      </w:pPr>
    </w:p>
    <w:p w:rsidR="007C3D67" w:rsidRPr="001F3AE7" w:rsidRDefault="007C3D67"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 xml:space="preserve">Таким чином, запропоновані і узгоджені показники допоможуть місцевим, регіональним і національним органам влади, а також громадськості, вистежувати вплив на стан довкілля реалізації Генплану, що допоможе зберегти орієнтованість на вирішенні пріоритетних екологічних проблем міста і, як наслідок, поліпшити здоров’я населення і екологічну ситуацію в </w:t>
      </w:r>
      <w:r w:rsidR="005D1401">
        <w:rPr>
          <w:rFonts w:ascii="Times New Roman" w:hAnsi="Times New Roman" w:cs="Times New Roman"/>
          <w:sz w:val="28"/>
          <w:szCs w:val="28"/>
          <w:lang w:val="uk-UA"/>
        </w:rPr>
        <w:t>м Сєвєродонецьк</w:t>
      </w:r>
      <w:r w:rsidRPr="001F3AE7">
        <w:rPr>
          <w:rFonts w:ascii="Times New Roman" w:hAnsi="Times New Roman" w:cs="Times New Roman"/>
          <w:sz w:val="28"/>
          <w:szCs w:val="28"/>
          <w:lang w:val="uk-UA"/>
        </w:rPr>
        <w:t>. У той же час, система має бути не надто складна і не повинна вимагати надмірних витрат.</w:t>
      </w:r>
    </w:p>
    <w:p w:rsidR="007C3D67" w:rsidRDefault="007C3D67" w:rsidP="00884CA2">
      <w:pPr>
        <w:pStyle w:val="a4"/>
        <w:tabs>
          <w:tab w:val="left" w:pos="567"/>
        </w:tabs>
        <w:spacing w:after="0" w:line="20" w:lineRule="atLeast"/>
        <w:ind w:left="0" w:firstLine="567"/>
        <w:jc w:val="both"/>
        <w:rPr>
          <w:rFonts w:ascii="Times New Roman" w:hAnsi="Times New Roman" w:cs="Times New Roman"/>
          <w:b/>
          <w:sz w:val="28"/>
          <w:szCs w:val="28"/>
          <w:lang w:val="uk-UA"/>
        </w:rPr>
      </w:pPr>
    </w:p>
    <w:p w:rsidR="005D1401" w:rsidRPr="001F3AE7" w:rsidRDefault="005D1401" w:rsidP="00884CA2">
      <w:pPr>
        <w:pStyle w:val="a4"/>
        <w:tabs>
          <w:tab w:val="left" w:pos="567"/>
        </w:tabs>
        <w:spacing w:after="0" w:line="20" w:lineRule="atLeast"/>
        <w:ind w:left="0" w:firstLine="567"/>
        <w:jc w:val="both"/>
        <w:rPr>
          <w:rFonts w:ascii="Times New Roman" w:hAnsi="Times New Roman" w:cs="Times New Roman"/>
          <w:b/>
          <w:sz w:val="28"/>
          <w:szCs w:val="28"/>
          <w:lang w:val="uk-UA"/>
        </w:rPr>
      </w:pPr>
    </w:p>
    <w:p w:rsidR="006B2642" w:rsidRPr="001F3AE7" w:rsidRDefault="007C3D67" w:rsidP="00884CA2">
      <w:pPr>
        <w:pStyle w:val="a4"/>
        <w:tabs>
          <w:tab w:val="left" w:pos="567"/>
        </w:tabs>
        <w:spacing w:after="0" w:line="20" w:lineRule="atLeast"/>
        <w:ind w:left="0" w:firstLine="567"/>
        <w:jc w:val="both"/>
        <w:rPr>
          <w:rFonts w:ascii="Times New Roman" w:hAnsi="Times New Roman" w:cs="Times New Roman"/>
          <w:b/>
          <w:sz w:val="28"/>
          <w:szCs w:val="28"/>
          <w:lang w:val="uk-UA"/>
        </w:rPr>
      </w:pPr>
      <w:r w:rsidRPr="001F3AE7">
        <w:rPr>
          <w:rFonts w:ascii="Times New Roman" w:hAnsi="Times New Roman" w:cs="Times New Roman"/>
          <w:b/>
          <w:sz w:val="28"/>
          <w:szCs w:val="28"/>
          <w:lang w:val="uk-UA"/>
        </w:rPr>
        <w:t>10. Опис ймовірних транскордонних наслідків для довкілля, у тому числі для здоров’я населення</w:t>
      </w:r>
    </w:p>
    <w:p w:rsidR="007F5F57" w:rsidRPr="001F3AE7" w:rsidRDefault="007F5F57" w:rsidP="00884CA2">
      <w:pPr>
        <w:pStyle w:val="a4"/>
        <w:tabs>
          <w:tab w:val="left" w:pos="567"/>
        </w:tabs>
        <w:spacing w:after="0" w:line="20" w:lineRule="atLeast"/>
        <w:ind w:left="0" w:firstLine="567"/>
        <w:jc w:val="both"/>
        <w:rPr>
          <w:rFonts w:ascii="Times New Roman" w:hAnsi="Times New Roman" w:cs="Times New Roman"/>
          <w:sz w:val="28"/>
          <w:szCs w:val="28"/>
          <w:lang w:val="uk-UA"/>
        </w:rPr>
      </w:pPr>
    </w:p>
    <w:p w:rsidR="007C3D67" w:rsidRPr="001F3AE7" w:rsidRDefault="007C3D67" w:rsidP="00884CA2">
      <w:pPr>
        <w:pStyle w:val="a4"/>
        <w:tabs>
          <w:tab w:val="left" w:pos="567"/>
        </w:tabs>
        <w:spacing w:after="0" w:line="20" w:lineRule="atLeast"/>
        <w:ind w:left="0"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Даний розділ не розглядається, адже територія що розглядається не матиме суттєвого впливу на довкілля, територіа</w:t>
      </w:r>
      <w:r w:rsidR="00C916FB">
        <w:rPr>
          <w:rFonts w:ascii="Times New Roman" w:hAnsi="Times New Roman" w:cs="Times New Roman"/>
          <w:sz w:val="28"/>
          <w:szCs w:val="28"/>
          <w:lang w:val="uk-UA"/>
        </w:rPr>
        <w:t>льно ділянка розташована на достат</w:t>
      </w:r>
      <w:r w:rsidRPr="001F3AE7">
        <w:rPr>
          <w:rFonts w:ascii="Times New Roman" w:hAnsi="Times New Roman" w:cs="Times New Roman"/>
          <w:sz w:val="28"/>
          <w:szCs w:val="28"/>
          <w:lang w:val="uk-UA"/>
        </w:rPr>
        <w:t>ній відстані від межі сусідніх держав.</w:t>
      </w:r>
    </w:p>
    <w:p w:rsidR="006B2642" w:rsidRPr="001F3AE7" w:rsidRDefault="006B2642" w:rsidP="00884CA2">
      <w:pPr>
        <w:pStyle w:val="a4"/>
        <w:tabs>
          <w:tab w:val="left" w:pos="567"/>
        </w:tabs>
        <w:spacing w:after="0" w:line="20" w:lineRule="atLeast"/>
        <w:ind w:left="0" w:firstLine="567"/>
        <w:jc w:val="both"/>
        <w:rPr>
          <w:rFonts w:ascii="Times New Roman" w:hAnsi="Times New Roman" w:cs="Times New Roman"/>
          <w:b/>
          <w:sz w:val="28"/>
          <w:szCs w:val="28"/>
          <w:lang w:val="uk-UA"/>
        </w:rPr>
      </w:pPr>
    </w:p>
    <w:p w:rsidR="007F5F57" w:rsidRPr="001F3AE7" w:rsidRDefault="007F5F57" w:rsidP="00884CA2">
      <w:pPr>
        <w:pStyle w:val="a4"/>
        <w:tabs>
          <w:tab w:val="left" w:pos="567"/>
        </w:tabs>
        <w:spacing w:after="0" w:line="20" w:lineRule="atLeast"/>
        <w:ind w:left="0" w:firstLine="567"/>
        <w:jc w:val="both"/>
        <w:rPr>
          <w:rFonts w:ascii="Times New Roman" w:hAnsi="Times New Roman" w:cs="Times New Roman"/>
          <w:b/>
          <w:sz w:val="28"/>
          <w:szCs w:val="28"/>
          <w:lang w:val="uk-UA"/>
        </w:rPr>
      </w:pPr>
    </w:p>
    <w:p w:rsidR="006B2642" w:rsidRPr="001F3AE7" w:rsidRDefault="007C3D67" w:rsidP="00884CA2">
      <w:pPr>
        <w:pStyle w:val="a4"/>
        <w:tabs>
          <w:tab w:val="left" w:pos="567"/>
        </w:tabs>
        <w:spacing w:after="0" w:line="20" w:lineRule="atLeast"/>
        <w:ind w:left="0" w:firstLine="567"/>
        <w:jc w:val="both"/>
        <w:rPr>
          <w:rFonts w:ascii="Times New Roman" w:hAnsi="Times New Roman" w:cs="Times New Roman"/>
          <w:b/>
          <w:sz w:val="28"/>
          <w:szCs w:val="28"/>
          <w:lang w:val="uk-UA"/>
        </w:rPr>
      </w:pPr>
      <w:r w:rsidRPr="001F3AE7">
        <w:rPr>
          <w:rFonts w:ascii="Times New Roman" w:hAnsi="Times New Roman" w:cs="Times New Roman"/>
          <w:b/>
          <w:sz w:val="28"/>
          <w:szCs w:val="28"/>
          <w:lang w:val="uk-UA"/>
        </w:rPr>
        <w:t>11. Резюме нетехнічного характеру</w:t>
      </w:r>
    </w:p>
    <w:p w:rsidR="007F5F57" w:rsidRPr="001F3AE7" w:rsidRDefault="007F5F57" w:rsidP="00884CA2">
      <w:pPr>
        <w:tabs>
          <w:tab w:val="left" w:pos="567"/>
        </w:tabs>
        <w:spacing w:after="0" w:line="20" w:lineRule="atLeast"/>
        <w:ind w:firstLine="567"/>
        <w:jc w:val="both"/>
        <w:rPr>
          <w:rFonts w:ascii="Times New Roman" w:hAnsi="Times New Roman" w:cs="Times New Roman"/>
          <w:sz w:val="28"/>
          <w:szCs w:val="28"/>
          <w:lang w:val="uk-UA"/>
        </w:rPr>
      </w:pPr>
    </w:p>
    <w:p w:rsidR="007C3D67" w:rsidRPr="001F3AE7" w:rsidRDefault="007C3D67"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Процес СЕО повинен забезпечуватися добре структурованою інформацією з достатнім фінансуванням і просвітницькою кампанією, зосередженої на основних цільових групах (в т. ч. вразлива частина населення, жінки та ін.).</w:t>
      </w:r>
    </w:p>
    <w:p w:rsidR="007C3D67" w:rsidRPr="001F3AE7" w:rsidRDefault="007C3D67"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В основі процесу СЕО має бути взаємодія між органами місцевого самоврядування, групами СЕО та планування. Такий підхід забезпечить стабільність процесу прийняття управлінських рішень.</w:t>
      </w:r>
    </w:p>
    <w:p w:rsidR="00336003" w:rsidRPr="001F3AE7" w:rsidRDefault="00336003" w:rsidP="00884CA2">
      <w:pPr>
        <w:tabs>
          <w:tab w:val="left" w:pos="567"/>
        </w:tabs>
        <w:spacing w:after="0" w:line="20" w:lineRule="atLeast"/>
        <w:ind w:firstLine="567"/>
        <w:jc w:val="both"/>
        <w:rPr>
          <w:rFonts w:ascii="Times New Roman" w:hAnsi="Times New Roman" w:cs="Times New Roman"/>
          <w:b/>
          <w:i/>
          <w:sz w:val="28"/>
          <w:szCs w:val="28"/>
          <w:lang w:val="uk-UA"/>
        </w:rPr>
      </w:pPr>
      <w:r w:rsidRPr="001F3AE7">
        <w:rPr>
          <w:rFonts w:ascii="Times New Roman" w:hAnsi="Times New Roman" w:cs="Times New Roman"/>
          <w:b/>
          <w:i/>
          <w:sz w:val="28"/>
          <w:szCs w:val="28"/>
          <w:lang w:val="uk-UA"/>
        </w:rPr>
        <w:t>Проблеми здійснення СЕО і обмеження в застосуванні вибраних методів оцінки</w:t>
      </w:r>
    </w:p>
    <w:p w:rsidR="00336003" w:rsidRPr="001F3AE7" w:rsidRDefault="00336003"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Цілком природньо, що при здійсненні такого складного процесу СЕО стикнулися з низкою перешкод і труднощів внаслідок нестачі законодавчих та інституційних механізмів, а також практичного досвіду всіх заінтересованих сторін.</w:t>
      </w:r>
    </w:p>
    <w:p w:rsidR="00336003" w:rsidRPr="001F3AE7" w:rsidRDefault="00336003" w:rsidP="00884CA2">
      <w:pPr>
        <w:tabs>
          <w:tab w:val="left" w:pos="567"/>
        </w:tabs>
        <w:spacing w:after="0" w:line="20" w:lineRule="atLeast"/>
        <w:ind w:firstLine="567"/>
        <w:jc w:val="both"/>
        <w:rPr>
          <w:rFonts w:ascii="Times New Roman" w:hAnsi="Times New Roman" w:cs="Times New Roman"/>
          <w:sz w:val="28"/>
          <w:szCs w:val="28"/>
          <w:u w:val="single"/>
          <w:lang w:val="uk-UA"/>
        </w:rPr>
      </w:pPr>
      <w:r w:rsidRPr="001F3AE7">
        <w:rPr>
          <w:rFonts w:ascii="Times New Roman" w:hAnsi="Times New Roman" w:cs="Times New Roman"/>
          <w:sz w:val="28"/>
          <w:szCs w:val="28"/>
          <w:u w:val="single"/>
          <w:lang w:val="uk-UA"/>
        </w:rPr>
        <w:t>Основні проблеми здійснення СЕО:</w:t>
      </w:r>
    </w:p>
    <w:p w:rsidR="00336003" w:rsidRPr="001F3AE7" w:rsidRDefault="00336003"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 xml:space="preserve">відсутність або обмежений доступ до розрізнених даних на рівні </w:t>
      </w:r>
      <w:r w:rsidR="005D1401">
        <w:rPr>
          <w:rFonts w:ascii="Times New Roman" w:hAnsi="Times New Roman" w:cs="Times New Roman"/>
          <w:sz w:val="28"/>
          <w:szCs w:val="28"/>
          <w:lang w:val="uk-UA"/>
        </w:rPr>
        <w:t>міста</w:t>
      </w:r>
      <w:r w:rsidRPr="001F3AE7">
        <w:rPr>
          <w:rFonts w:ascii="Times New Roman" w:hAnsi="Times New Roman" w:cs="Times New Roman"/>
          <w:sz w:val="28"/>
          <w:szCs w:val="28"/>
          <w:lang w:val="uk-UA"/>
        </w:rPr>
        <w:t xml:space="preserve"> з основних проблемних питань (охорона довкілля, охорону здоров'я, автотранспорт, соціальна сфера, промисловість, зелені зони) із-за розділених між собою загальнонаціональної і районної систем збору статистичних даних та даних органів охорони довкілля і здоров'я;</w:t>
      </w:r>
    </w:p>
    <w:p w:rsidR="00336003" w:rsidRPr="001F3AE7" w:rsidRDefault="00336003"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брак знань і практичного досвіду у визначенні потенційних факторів впливу на довкілля, їх характеру і способів створення єдиної системи прийняття управлінських рішень;</w:t>
      </w:r>
    </w:p>
    <w:p w:rsidR="00336003" w:rsidRPr="001F3AE7" w:rsidRDefault="00336003"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інституційні та організаційні труднощі, які обумовлюють необхідність ефективної координації між відповідними органами управління та всередині структури;</w:t>
      </w:r>
    </w:p>
    <w:p w:rsidR="00336003" w:rsidRPr="001F3AE7" w:rsidRDefault="00336003"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обмежена участь громадськості;</w:t>
      </w:r>
    </w:p>
    <w:p w:rsidR="00336003" w:rsidRPr="001F3AE7" w:rsidRDefault="00336003"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 xml:space="preserve">недостатня звітність з проведення процесу екологічної оцінки. </w:t>
      </w:r>
    </w:p>
    <w:p w:rsidR="00336003" w:rsidRPr="001F3AE7" w:rsidRDefault="00336003" w:rsidP="00884CA2">
      <w:pPr>
        <w:tabs>
          <w:tab w:val="left" w:pos="567"/>
        </w:tabs>
        <w:spacing w:after="0" w:line="20" w:lineRule="atLeast"/>
        <w:ind w:firstLine="567"/>
        <w:jc w:val="both"/>
        <w:rPr>
          <w:rFonts w:ascii="Times New Roman" w:hAnsi="Times New Roman" w:cs="Times New Roman"/>
          <w:b/>
          <w:i/>
          <w:sz w:val="28"/>
          <w:szCs w:val="28"/>
          <w:lang w:val="uk-UA"/>
        </w:rPr>
      </w:pPr>
      <w:r w:rsidRPr="001F3AE7">
        <w:rPr>
          <w:rFonts w:ascii="Times New Roman" w:hAnsi="Times New Roman" w:cs="Times New Roman"/>
          <w:b/>
          <w:i/>
          <w:sz w:val="28"/>
          <w:szCs w:val="28"/>
          <w:lang w:val="uk-UA"/>
        </w:rPr>
        <w:t>Додаткові вигоди СЕО</w:t>
      </w:r>
    </w:p>
    <w:p w:rsidR="00336003" w:rsidRPr="001F3AE7" w:rsidRDefault="00336003"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Група експертів СЕО зробила великі зусилля щодо забезпечення здійснення СЕО відповідно до встановлених міжнародних стандартів, а також високої якості його результатів (підготовка звіту про СЕО) і ефективному підвищенню якості самого процесу планування (підготовка Генплану).</w:t>
      </w:r>
    </w:p>
    <w:p w:rsidR="00336003" w:rsidRPr="001F3AE7" w:rsidRDefault="00336003"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У зв’язку з цим можливо виділити наступні вигоди:</w:t>
      </w:r>
    </w:p>
    <w:p w:rsidR="00336003" w:rsidRPr="001F3AE7" w:rsidRDefault="00336003"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 xml:space="preserve">процес СЕО забезпечив підтримку групи розробників Генплану в питанні виявлення основних перешкод і отриманні нових даних, необхідних для підготовки глави з охорони довкілля і відповідних карт (наприклад, нові карти, захисні водоохоронні зони, дані про підприємства на території </w:t>
      </w:r>
      <w:r w:rsidR="005D1401">
        <w:rPr>
          <w:rFonts w:ascii="Times New Roman" w:hAnsi="Times New Roman" w:cs="Times New Roman"/>
          <w:sz w:val="28"/>
          <w:szCs w:val="28"/>
          <w:lang w:val="uk-UA"/>
        </w:rPr>
        <w:t>міста</w:t>
      </w:r>
      <w:r w:rsidRPr="001F3AE7">
        <w:rPr>
          <w:rFonts w:ascii="Times New Roman" w:hAnsi="Times New Roman" w:cs="Times New Roman"/>
          <w:sz w:val="28"/>
          <w:szCs w:val="28"/>
          <w:lang w:val="uk-UA"/>
        </w:rPr>
        <w:t>);</w:t>
      </w:r>
    </w:p>
    <w:p w:rsidR="00336003" w:rsidRPr="001F3AE7" w:rsidRDefault="00336003"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здійснення СЕО сприяло діалогу між органами місцевого самоврядування та службами; органи охорони довкілля та здоров'я брали участь в написанні Генплану та оцінці проблем у сфері охорони довкілля в рамках ініційованих процесом СЕО консультацій;</w:t>
      </w:r>
    </w:p>
    <w:p w:rsidR="00336003" w:rsidRPr="001F3AE7" w:rsidRDefault="00336003"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була визначена пріоритетність місцевих проблем охорони довкілля, які представлені на загальнонаціональному рівні для прийняття управлінських рішень, планування заходів, забезпечення фінансування з бюджету або залучення інших внутрішніх та зовнішніх джерел фінансування;</w:t>
      </w:r>
    </w:p>
    <w:p w:rsidR="00336003" w:rsidRPr="001F3AE7" w:rsidRDefault="00336003"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органи місцевого самоврядування виявили ряд прогалин у своїй діяльності (наприклад, недостатньо чітке визначення відповідальних осіб з певних питань), у сфері природоохоронного або міського планування, які вже були частково відображені в процесі підготовки Генплану і здійснення СЕО; інші виявлені питання будуть, ймовірно, вирішені в рамках підготовки місцевого плану природоохоронних заходів або в планах галузевого розвитку на загальнонаціональному та регіональному рівнях;</w:t>
      </w:r>
    </w:p>
    <w:p w:rsidR="00336003" w:rsidRPr="001F3AE7" w:rsidRDefault="00336003"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виявлені в процесі СЕО прогалини в даних дозволили визначити потреби у зміні або поліпшення систем збору даних для звітності на районному або загальнонаціональному рівнях, а також внутрішньовідомчі і адміністративні потреби в конкретних даних, що не відображаються в статистиці;</w:t>
      </w:r>
    </w:p>
    <w:p w:rsidR="00336003" w:rsidRPr="001F3AE7" w:rsidRDefault="00336003"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в процесі СЕО сплановані заходи і індикатори моніторингу впливу реалізації Генплану на довкілля, у тому числі здоров'я населення;</w:t>
      </w:r>
    </w:p>
    <w:p w:rsidR="00336003" w:rsidRPr="001F3AE7" w:rsidRDefault="00336003"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розширено взаємодію між центральними природоохоронними органами та органами місцевого самоврядування;</w:t>
      </w:r>
    </w:p>
    <w:p w:rsidR="00336003" w:rsidRPr="001F3AE7" w:rsidRDefault="00336003"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отримано більше інформації про конкретні проблеми розвитку та охорони довкілля, які схожі з проблемами багатьох інших населених пунктів, але мають певну специфіку;</w:t>
      </w:r>
    </w:p>
    <w:p w:rsidR="00336003" w:rsidRPr="001F3AE7" w:rsidRDefault="00336003" w:rsidP="00884CA2">
      <w:pPr>
        <w:tabs>
          <w:tab w:val="left" w:pos="567"/>
        </w:tabs>
        <w:spacing w:after="0" w:line="20" w:lineRule="atLeast"/>
        <w:ind w:firstLine="567"/>
        <w:jc w:val="both"/>
        <w:rPr>
          <w:rFonts w:ascii="Times New Roman" w:hAnsi="Times New Roman" w:cs="Times New Roman"/>
          <w:sz w:val="28"/>
          <w:szCs w:val="28"/>
          <w:lang w:val="uk-UA"/>
        </w:rPr>
      </w:pPr>
      <w:r w:rsidRPr="001F3AE7">
        <w:rPr>
          <w:rFonts w:ascii="Times New Roman" w:hAnsi="Times New Roman" w:cs="Times New Roman"/>
          <w:sz w:val="28"/>
          <w:szCs w:val="28"/>
          <w:lang w:val="uk-UA"/>
        </w:rPr>
        <w:t>здійснення СЕО сприяло визначенню необхідності удосконалення існуючого законопроекту по СЕО для України, зокрема, системи моніторингу та оцінки, функцій екологічної інспекції в забезпеченні контролю, моніторингу та оцінки при реалізації рекомендацій, що містяться в звіті по СЕО, фінансування, що існує в органах місцевого самоврядування інституційної системи СЕО, проведення консультацій з громадськістю та просвітницьких кампаній, наявності джерел інформації тощо.</w:t>
      </w:r>
    </w:p>
    <w:p w:rsidR="00336003" w:rsidRPr="001F3AE7" w:rsidRDefault="00336003" w:rsidP="00884CA2">
      <w:pPr>
        <w:tabs>
          <w:tab w:val="left" w:pos="567"/>
        </w:tabs>
        <w:spacing w:after="0" w:line="20" w:lineRule="atLeast"/>
        <w:ind w:firstLine="567"/>
        <w:jc w:val="both"/>
        <w:rPr>
          <w:rFonts w:ascii="Times New Roman" w:hAnsi="Times New Roman" w:cs="Times New Roman"/>
          <w:b/>
          <w:i/>
          <w:sz w:val="28"/>
          <w:szCs w:val="28"/>
          <w:lang w:val="uk-UA"/>
        </w:rPr>
      </w:pPr>
      <w:r w:rsidRPr="001F3AE7">
        <w:rPr>
          <w:rFonts w:ascii="Times New Roman" w:hAnsi="Times New Roman" w:cs="Times New Roman"/>
          <w:b/>
          <w:i/>
          <w:sz w:val="28"/>
          <w:szCs w:val="28"/>
          <w:lang w:val="uk-UA"/>
        </w:rPr>
        <w:t xml:space="preserve">Засвоєні </w:t>
      </w:r>
      <w:proofErr w:type="spellStart"/>
      <w:r w:rsidRPr="001F3AE7">
        <w:rPr>
          <w:rFonts w:ascii="Times New Roman" w:hAnsi="Times New Roman" w:cs="Times New Roman"/>
          <w:b/>
          <w:i/>
          <w:sz w:val="28"/>
          <w:szCs w:val="28"/>
          <w:lang w:val="uk-UA"/>
        </w:rPr>
        <w:t>уроки</w:t>
      </w:r>
      <w:proofErr w:type="spellEnd"/>
    </w:p>
    <w:p w:rsidR="007C3D67" w:rsidRPr="001F3AE7" w:rsidRDefault="00356A09" w:rsidP="00884CA2">
      <w:pPr>
        <w:tabs>
          <w:tab w:val="left" w:pos="567"/>
        </w:tabs>
        <w:spacing w:after="0" w:line="20" w:lineRule="atLeast"/>
        <w:ind w:firstLine="567"/>
        <w:jc w:val="both"/>
        <w:rPr>
          <w:rFonts w:ascii="Times New Roman" w:hAnsi="Times New Roman" w:cs="Times New Roman"/>
          <w:b/>
          <w:i/>
          <w:sz w:val="28"/>
          <w:szCs w:val="28"/>
          <w:lang w:val="uk-UA"/>
        </w:rPr>
      </w:pPr>
      <w:r w:rsidRPr="00356A09">
        <w:rPr>
          <w:rFonts w:ascii="Times New Roman" w:hAnsi="Times New Roman" w:cs="Times New Roman"/>
          <w:sz w:val="28"/>
          <w:szCs w:val="28"/>
          <w:lang w:val="uk-UA"/>
        </w:rPr>
        <w:t>Органи місцевої влади визнали важливість і підтримали процес СЕО, але не мож</w:t>
      </w:r>
      <w:r>
        <w:rPr>
          <w:rFonts w:ascii="Times New Roman" w:hAnsi="Times New Roman" w:cs="Times New Roman"/>
          <w:sz w:val="28"/>
          <w:szCs w:val="28"/>
          <w:lang w:val="uk-UA"/>
        </w:rPr>
        <w:t>уть</w:t>
      </w:r>
      <w:r w:rsidRPr="00356A09">
        <w:rPr>
          <w:rFonts w:ascii="Times New Roman" w:hAnsi="Times New Roman" w:cs="Times New Roman"/>
          <w:sz w:val="28"/>
          <w:szCs w:val="28"/>
          <w:lang w:val="uk-UA"/>
        </w:rPr>
        <w:t xml:space="preserve"> вирішити всі проблеми, у зв'язку з необхідністю значного фінансування або прийняття рішень на рівні уряду або парламенту країни.</w:t>
      </w:r>
    </w:p>
    <w:sectPr w:rsidR="007C3D67" w:rsidRPr="001F3AE7" w:rsidSect="00837A08">
      <w:footerReference w:type="default" r:id="rId14"/>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6E2" w:rsidRDefault="005116E2" w:rsidP="007F5F57">
      <w:pPr>
        <w:spacing w:after="0" w:line="240" w:lineRule="auto"/>
      </w:pPr>
      <w:r>
        <w:separator/>
      </w:r>
    </w:p>
  </w:endnote>
  <w:endnote w:type="continuationSeparator" w:id="0">
    <w:p w:rsidR="005116E2" w:rsidRDefault="005116E2" w:rsidP="007F5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25" w:rsidRDefault="00B5322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933031"/>
      <w:docPartObj>
        <w:docPartGallery w:val="Page Numbers (Bottom of Page)"/>
        <w:docPartUnique/>
      </w:docPartObj>
    </w:sdtPr>
    <w:sdtEndPr/>
    <w:sdtContent>
      <w:p w:rsidR="005116E2" w:rsidRDefault="005116E2">
        <w:pPr>
          <w:pStyle w:val="a7"/>
          <w:jc w:val="right"/>
        </w:pPr>
        <w:r>
          <w:fldChar w:fldCharType="begin"/>
        </w:r>
        <w:r>
          <w:instrText>PAGE   \* MERGEFORMAT</w:instrText>
        </w:r>
        <w:r>
          <w:fldChar w:fldCharType="separate"/>
        </w:r>
        <w:r w:rsidR="004048AE">
          <w:rPr>
            <w:noProof/>
          </w:rPr>
          <w:t>21</w:t>
        </w:r>
        <w:r>
          <w:fldChar w:fldCharType="end"/>
        </w:r>
      </w:p>
    </w:sdtContent>
  </w:sdt>
  <w:p w:rsidR="005116E2" w:rsidRDefault="005116E2">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25" w:rsidRDefault="00B53225">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564192"/>
      <w:docPartObj>
        <w:docPartGallery w:val="Page Numbers (Bottom of Page)"/>
        <w:docPartUnique/>
      </w:docPartObj>
    </w:sdtPr>
    <w:sdtEndPr/>
    <w:sdtContent>
      <w:p w:rsidR="005116E2" w:rsidRDefault="005116E2">
        <w:pPr>
          <w:pStyle w:val="a7"/>
          <w:jc w:val="right"/>
        </w:pPr>
        <w:r>
          <w:fldChar w:fldCharType="begin"/>
        </w:r>
        <w:r>
          <w:instrText>PAGE   \* MERGEFORMAT</w:instrText>
        </w:r>
        <w:r>
          <w:fldChar w:fldCharType="separate"/>
        </w:r>
        <w:r w:rsidR="00137899">
          <w:rPr>
            <w:noProof/>
          </w:rPr>
          <w:t>63</w:t>
        </w:r>
        <w:r>
          <w:fldChar w:fldCharType="end"/>
        </w:r>
      </w:p>
    </w:sdtContent>
  </w:sdt>
  <w:p w:rsidR="005116E2" w:rsidRDefault="005116E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6E2" w:rsidRDefault="005116E2" w:rsidP="007F5F57">
      <w:pPr>
        <w:spacing w:after="0" w:line="240" w:lineRule="auto"/>
      </w:pPr>
      <w:r>
        <w:separator/>
      </w:r>
    </w:p>
  </w:footnote>
  <w:footnote w:type="continuationSeparator" w:id="0">
    <w:p w:rsidR="005116E2" w:rsidRDefault="005116E2" w:rsidP="007F5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25" w:rsidRDefault="00B5322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25" w:rsidRDefault="00B53225">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25" w:rsidRDefault="00B5322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F5578"/>
    <w:multiLevelType w:val="hybridMultilevel"/>
    <w:tmpl w:val="FFC01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E5345F"/>
    <w:multiLevelType w:val="hybridMultilevel"/>
    <w:tmpl w:val="A9E426C6"/>
    <w:lvl w:ilvl="0" w:tplc="587287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A43086D"/>
    <w:multiLevelType w:val="hybridMultilevel"/>
    <w:tmpl w:val="6364645E"/>
    <w:lvl w:ilvl="0" w:tplc="EC28608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54B2ED2"/>
    <w:multiLevelType w:val="hybridMultilevel"/>
    <w:tmpl w:val="17A46C1A"/>
    <w:lvl w:ilvl="0" w:tplc="F03CE1BA">
      <w:start w:val="5"/>
      <w:numFmt w:val="decimal"/>
      <w:lvlText w:val="%1."/>
      <w:lvlJc w:val="left"/>
      <w:pPr>
        <w:ind w:left="1287" w:hanging="360"/>
      </w:pPr>
      <w:rPr>
        <w:rFonts w:asciiTheme="minorHAnsi" w:hAnsiTheme="minorHAnsi" w:cstheme="minorBidi" w:hint="default"/>
        <w:b w:val="0"/>
        <w:i w:val="0"/>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760746A3"/>
    <w:multiLevelType w:val="hybridMultilevel"/>
    <w:tmpl w:val="A5842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hideSpellingErrors/>
  <w:hideGrammaticalError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11"/>
    <w:rsid w:val="00003BBD"/>
    <w:rsid w:val="000121AD"/>
    <w:rsid w:val="00022659"/>
    <w:rsid w:val="00062965"/>
    <w:rsid w:val="00075374"/>
    <w:rsid w:val="0009246B"/>
    <w:rsid w:val="000A1FAD"/>
    <w:rsid w:val="000A3D6D"/>
    <w:rsid w:val="000A5329"/>
    <w:rsid w:val="000F481E"/>
    <w:rsid w:val="00114C11"/>
    <w:rsid w:val="0011791F"/>
    <w:rsid w:val="00137899"/>
    <w:rsid w:val="00182EC0"/>
    <w:rsid w:val="001B6C31"/>
    <w:rsid w:val="001C63ED"/>
    <w:rsid w:val="001D06E3"/>
    <w:rsid w:val="001E02FB"/>
    <w:rsid w:val="001F3AE7"/>
    <w:rsid w:val="00212651"/>
    <w:rsid w:val="0026585A"/>
    <w:rsid w:val="002C2237"/>
    <w:rsid w:val="002D0E69"/>
    <w:rsid w:val="002E12C4"/>
    <w:rsid w:val="002E5FDA"/>
    <w:rsid w:val="002F4D6A"/>
    <w:rsid w:val="00303DB1"/>
    <w:rsid w:val="003124F1"/>
    <w:rsid w:val="00316AF4"/>
    <w:rsid w:val="00334220"/>
    <w:rsid w:val="00336003"/>
    <w:rsid w:val="00343DA6"/>
    <w:rsid w:val="00356A09"/>
    <w:rsid w:val="00363E45"/>
    <w:rsid w:val="003810AF"/>
    <w:rsid w:val="003A4536"/>
    <w:rsid w:val="003A6BFE"/>
    <w:rsid w:val="003A7E8B"/>
    <w:rsid w:val="003C2E91"/>
    <w:rsid w:val="00400296"/>
    <w:rsid w:val="004048AE"/>
    <w:rsid w:val="004101F8"/>
    <w:rsid w:val="00466049"/>
    <w:rsid w:val="00473E88"/>
    <w:rsid w:val="004B6B11"/>
    <w:rsid w:val="004F5C2B"/>
    <w:rsid w:val="005116E2"/>
    <w:rsid w:val="0052161F"/>
    <w:rsid w:val="005304F0"/>
    <w:rsid w:val="005471D2"/>
    <w:rsid w:val="00562D0E"/>
    <w:rsid w:val="00562DBE"/>
    <w:rsid w:val="00575226"/>
    <w:rsid w:val="005C7B2C"/>
    <w:rsid w:val="005D1401"/>
    <w:rsid w:val="005F0909"/>
    <w:rsid w:val="005F3862"/>
    <w:rsid w:val="005F46EF"/>
    <w:rsid w:val="005F5CF6"/>
    <w:rsid w:val="00612F28"/>
    <w:rsid w:val="006453DF"/>
    <w:rsid w:val="00684676"/>
    <w:rsid w:val="00692E1A"/>
    <w:rsid w:val="006A7EAB"/>
    <w:rsid w:val="006B2642"/>
    <w:rsid w:val="006B4142"/>
    <w:rsid w:val="006C1ED9"/>
    <w:rsid w:val="007002E5"/>
    <w:rsid w:val="00717885"/>
    <w:rsid w:val="0072655B"/>
    <w:rsid w:val="00737C0B"/>
    <w:rsid w:val="00753A27"/>
    <w:rsid w:val="00785AB7"/>
    <w:rsid w:val="00791EB0"/>
    <w:rsid w:val="007A15E6"/>
    <w:rsid w:val="007C3D67"/>
    <w:rsid w:val="007E269B"/>
    <w:rsid w:val="007F0345"/>
    <w:rsid w:val="007F1404"/>
    <w:rsid w:val="007F5F57"/>
    <w:rsid w:val="00801A4A"/>
    <w:rsid w:val="00810B59"/>
    <w:rsid w:val="00815EAB"/>
    <w:rsid w:val="00837A08"/>
    <w:rsid w:val="00863EB5"/>
    <w:rsid w:val="008672C3"/>
    <w:rsid w:val="0087209E"/>
    <w:rsid w:val="00881B71"/>
    <w:rsid w:val="00884CA2"/>
    <w:rsid w:val="008A3E72"/>
    <w:rsid w:val="008A52A6"/>
    <w:rsid w:val="008B1F50"/>
    <w:rsid w:val="00901A5D"/>
    <w:rsid w:val="00906CB8"/>
    <w:rsid w:val="00956663"/>
    <w:rsid w:val="00980D2B"/>
    <w:rsid w:val="00992B13"/>
    <w:rsid w:val="009A1F4E"/>
    <w:rsid w:val="009F586A"/>
    <w:rsid w:val="009F778A"/>
    <w:rsid w:val="00A273AA"/>
    <w:rsid w:val="00A36DA8"/>
    <w:rsid w:val="00A442CD"/>
    <w:rsid w:val="00A63996"/>
    <w:rsid w:val="00A66AF5"/>
    <w:rsid w:val="00AB654B"/>
    <w:rsid w:val="00AF713A"/>
    <w:rsid w:val="00B0514E"/>
    <w:rsid w:val="00B22D6D"/>
    <w:rsid w:val="00B26A73"/>
    <w:rsid w:val="00B37280"/>
    <w:rsid w:val="00B406EA"/>
    <w:rsid w:val="00B46CD1"/>
    <w:rsid w:val="00B53225"/>
    <w:rsid w:val="00B7518D"/>
    <w:rsid w:val="00C03979"/>
    <w:rsid w:val="00C211B0"/>
    <w:rsid w:val="00C2547B"/>
    <w:rsid w:val="00C26E06"/>
    <w:rsid w:val="00C43D73"/>
    <w:rsid w:val="00C760F2"/>
    <w:rsid w:val="00C90A1D"/>
    <w:rsid w:val="00C916FB"/>
    <w:rsid w:val="00CB77DE"/>
    <w:rsid w:val="00CD4247"/>
    <w:rsid w:val="00CD4D5C"/>
    <w:rsid w:val="00D21A24"/>
    <w:rsid w:val="00D32C17"/>
    <w:rsid w:val="00D34AA2"/>
    <w:rsid w:val="00D665D1"/>
    <w:rsid w:val="00D66657"/>
    <w:rsid w:val="00D86DE9"/>
    <w:rsid w:val="00DB0397"/>
    <w:rsid w:val="00DB0472"/>
    <w:rsid w:val="00E20AA2"/>
    <w:rsid w:val="00E22651"/>
    <w:rsid w:val="00E2549F"/>
    <w:rsid w:val="00E6697B"/>
    <w:rsid w:val="00ED113F"/>
    <w:rsid w:val="00ED1D16"/>
    <w:rsid w:val="00ED70F6"/>
    <w:rsid w:val="00F17B3F"/>
    <w:rsid w:val="00F24A17"/>
    <w:rsid w:val="00F267C7"/>
    <w:rsid w:val="00FA384F"/>
    <w:rsid w:val="00FC78B4"/>
    <w:rsid w:val="00FF5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062396-329A-4071-8177-A1C76C07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E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0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212651"/>
    <w:rPr>
      <w:rFonts w:ascii="Times New Roman" w:eastAsia="Times New Roman" w:hAnsi="Times New Roman" w:cs="Times New Roman"/>
      <w:sz w:val="28"/>
      <w:szCs w:val="28"/>
      <w:shd w:val="clear" w:color="auto" w:fill="FFFFFF"/>
    </w:rPr>
  </w:style>
  <w:style w:type="character" w:customStyle="1" w:styleId="212pt">
    <w:name w:val="Основной текст (2) + 12 pt"/>
    <w:basedOn w:val="2"/>
    <w:rsid w:val="00212651"/>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character" w:customStyle="1" w:styleId="2Constantia85pt">
    <w:name w:val="Основной текст (2) + Constantia;8.5 pt"/>
    <w:basedOn w:val="2"/>
    <w:rsid w:val="00212651"/>
    <w:rPr>
      <w:rFonts w:ascii="Constantia" w:eastAsia="Constantia" w:hAnsi="Constantia" w:cs="Constantia"/>
      <w:color w:val="000000"/>
      <w:spacing w:val="0"/>
      <w:w w:val="100"/>
      <w:position w:val="0"/>
      <w:sz w:val="17"/>
      <w:szCs w:val="17"/>
      <w:shd w:val="clear" w:color="auto" w:fill="FFFFFF"/>
      <w:lang w:val="uk-UA" w:eastAsia="uk-UA" w:bidi="uk-UA"/>
    </w:rPr>
  </w:style>
  <w:style w:type="paragraph" w:customStyle="1" w:styleId="20">
    <w:name w:val="Основной текст (2)"/>
    <w:basedOn w:val="a"/>
    <w:link w:val="2"/>
    <w:rsid w:val="00212651"/>
    <w:pPr>
      <w:widowControl w:val="0"/>
      <w:shd w:val="clear" w:color="auto" w:fill="FFFFFF"/>
      <w:spacing w:before="240" w:after="240" w:line="342" w:lineRule="exact"/>
    </w:pPr>
    <w:rPr>
      <w:rFonts w:ascii="Times New Roman" w:eastAsia="Times New Roman" w:hAnsi="Times New Roman" w:cs="Times New Roman"/>
      <w:sz w:val="28"/>
      <w:szCs w:val="28"/>
    </w:rPr>
  </w:style>
  <w:style w:type="character" w:customStyle="1" w:styleId="285pt">
    <w:name w:val="Основной текст (2) + 8.5 pt"/>
    <w:basedOn w:val="2"/>
    <w:rsid w:val="004B6B1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21">
    <w:name w:val="Основной текст (2) + Курсив"/>
    <w:basedOn w:val="2"/>
    <w:rsid w:val="0052161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uk-UA" w:eastAsia="uk-UA" w:bidi="uk-UA"/>
    </w:rPr>
  </w:style>
  <w:style w:type="character" w:customStyle="1" w:styleId="213pt">
    <w:name w:val="Основной текст (2) + 13 pt;Полужирный"/>
    <w:basedOn w:val="2"/>
    <w:rsid w:val="0052161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paragraph" w:styleId="a4">
    <w:name w:val="List Paragraph"/>
    <w:basedOn w:val="a"/>
    <w:uiPriority w:val="34"/>
    <w:qFormat/>
    <w:rsid w:val="00B46CD1"/>
    <w:pPr>
      <w:ind w:left="720"/>
      <w:contextualSpacing/>
    </w:pPr>
  </w:style>
  <w:style w:type="paragraph" w:customStyle="1" w:styleId="Default">
    <w:name w:val="Default"/>
    <w:rsid w:val="006453D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vps2">
    <w:name w:val="rvps2"/>
    <w:basedOn w:val="a"/>
    <w:rsid w:val="0033600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7F5F5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F5F57"/>
  </w:style>
  <w:style w:type="paragraph" w:styleId="a7">
    <w:name w:val="footer"/>
    <w:basedOn w:val="a"/>
    <w:link w:val="a8"/>
    <w:uiPriority w:val="99"/>
    <w:unhideWhenUsed/>
    <w:rsid w:val="007F5F57"/>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7F5F57"/>
  </w:style>
  <w:style w:type="paragraph" w:customStyle="1" w:styleId="UA">
    <w:name w:val="звичайний_UA"/>
    <w:basedOn w:val="a"/>
    <w:qFormat/>
    <w:rsid w:val="005F46EF"/>
    <w:pPr>
      <w:spacing w:after="0" w:line="240" w:lineRule="auto"/>
      <w:ind w:firstLine="709"/>
    </w:pPr>
    <w:rPr>
      <w:rFonts w:ascii="Times New Roman" w:hAnsi="Times New Roman" w:cs="Times New Roman"/>
      <w:sz w:val="28"/>
      <w:szCs w:val="28"/>
      <w:lang w:val="uk-UA"/>
    </w:rPr>
  </w:style>
  <w:style w:type="paragraph" w:styleId="a9">
    <w:name w:val="Balloon Text"/>
    <w:basedOn w:val="a"/>
    <w:link w:val="aa"/>
    <w:uiPriority w:val="99"/>
    <w:semiHidden/>
    <w:unhideWhenUsed/>
    <w:rsid w:val="00356A0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56A09"/>
    <w:rPr>
      <w:rFonts w:ascii="Segoe UI" w:hAnsi="Segoe UI" w:cs="Segoe UI"/>
      <w:sz w:val="18"/>
      <w:szCs w:val="18"/>
    </w:rPr>
  </w:style>
  <w:style w:type="character" w:customStyle="1" w:styleId="1">
    <w:name w:val="Основной шрифт абзаца1"/>
    <w:rsid w:val="005F3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433E5-1E27-4ED3-9034-71F3FF6C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18146</Words>
  <Characters>103434</Characters>
  <Application>Microsoft Office Word</Application>
  <DocSecurity>0</DocSecurity>
  <Lines>861</Lines>
  <Paragraphs>242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dc:creator>
  <cp:lastModifiedBy>userarh0841</cp:lastModifiedBy>
  <cp:revision>2</cp:revision>
  <cp:lastPrinted>2019-12-13T09:09:00Z</cp:lastPrinted>
  <dcterms:created xsi:type="dcterms:W3CDTF">2020-03-11T11:49:00Z</dcterms:created>
  <dcterms:modified xsi:type="dcterms:W3CDTF">2020-03-11T11:49:00Z</dcterms:modified>
</cp:coreProperties>
</file>