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D2" w:rsidRPr="00D06AA8" w:rsidRDefault="007725D2" w:rsidP="007725D2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D06AA8">
        <w:rPr>
          <w:b/>
          <w:bCs/>
          <w:lang w:val="uk-UA"/>
        </w:rPr>
        <w:t>Технологічна картка</w:t>
      </w:r>
      <w:r w:rsidRPr="00D06AA8">
        <w:rPr>
          <w:b/>
          <w:bCs/>
        </w:rPr>
        <w:t xml:space="preserve"> </w:t>
      </w:r>
      <w:r w:rsidRPr="00D06AA8">
        <w:rPr>
          <w:b/>
          <w:bCs/>
          <w:lang w:val="uk-UA"/>
        </w:rPr>
        <w:t>адміністративної послуги</w:t>
      </w:r>
      <w:r w:rsidRPr="00D06AA8">
        <w:rPr>
          <w:b/>
          <w:bCs/>
        </w:rPr>
        <w:t xml:space="preserve"> №09-39</w:t>
      </w:r>
    </w:p>
    <w:p w:rsidR="007725D2" w:rsidRPr="00C73801" w:rsidRDefault="007725D2" w:rsidP="007725D2">
      <w:pPr>
        <w:pStyle w:val="a3"/>
        <w:snapToGrid w:val="0"/>
        <w:spacing w:before="0" w:beforeAutospacing="0" w:after="0" w:afterAutospacing="0"/>
        <w:jc w:val="center"/>
        <w:rPr>
          <w:rStyle w:val="rvts23"/>
          <w:b/>
          <w:color w:val="000000"/>
          <w:u w:val="single"/>
          <w:lang w:val="uk-UA"/>
        </w:rPr>
      </w:pPr>
      <w:r w:rsidRPr="00C73801">
        <w:rPr>
          <w:rStyle w:val="rvts23"/>
          <w:b/>
          <w:color w:val="000000"/>
          <w:u w:val="single"/>
          <w:lang w:val="uk-UA"/>
        </w:rPr>
        <w:t>Встановлення статусу особи  з інвалідністю внаслідок війни</w:t>
      </w:r>
    </w:p>
    <w:p w:rsidR="007725D2" w:rsidRPr="00C73801" w:rsidRDefault="007725D2" w:rsidP="007725D2">
      <w:pPr>
        <w:pStyle w:val="a3"/>
        <w:snapToGrid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9654" w:type="dxa"/>
        <w:tblInd w:w="98" w:type="dxa"/>
        <w:tblLayout w:type="fixed"/>
        <w:tblCellMar>
          <w:left w:w="98" w:type="dxa"/>
        </w:tblCellMar>
        <w:tblLook w:val="0000"/>
      </w:tblPr>
      <w:tblGrid>
        <w:gridCol w:w="543"/>
        <w:gridCol w:w="3544"/>
        <w:gridCol w:w="2460"/>
        <w:gridCol w:w="1367"/>
        <w:gridCol w:w="1740"/>
      </w:tblGrid>
      <w:tr w:rsidR="007725D2" w:rsidRPr="00C73801" w:rsidTr="00E90D5B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725D2" w:rsidRPr="00C73801" w:rsidRDefault="007725D2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7725D2" w:rsidRPr="00C73801" w:rsidRDefault="007725D2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7725D2" w:rsidRPr="00C73801" w:rsidTr="00E90D5B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7725D2" w:rsidRPr="00C73801" w:rsidRDefault="007725D2" w:rsidP="00E90D5B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7725D2" w:rsidRPr="00C73801" w:rsidTr="00E90D5B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7725D2" w:rsidRPr="00C73801" w:rsidTr="00E90D5B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7725D2" w:rsidRPr="00C73801" w:rsidTr="00E90D5B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7725D2" w:rsidRPr="00C73801" w:rsidRDefault="007725D2" w:rsidP="00E90D5B">
            <w:pPr>
              <w:snapToGrid w:val="0"/>
              <w:spacing w:before="60" w:after="60"/>
              <w:rPr>
                <w:color w:val="000000"/>
                <w:sz w:val="24"/>
                <w:szCs w:val="24"/>
              </w:rPr>
            </w:pPr>
          </w:p>
          <w:p w:rsidR="007725D2" w:rsidRPr="00C73801" w:rsidRDefault="007725D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7725D2" w:rsidRPr="00C73801" w:rsidTr="00E90D5B">
        <w:trPr>
          <w:trHeight w:val="637"/>
        </w:trPr>
        <w:tc>
          <w:tcPr>
            <w:tcW w:w="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7725D2" w:rsidRPr="00C73801" w:rsidTr="00E90D5B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7725D2" w:rsidRPr="00C73801" w:rsidTr="00E90D5B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7725D2" w:rsidRPr="00C73801" w:rsidTr="00E90D5B">
        <w:trPr>
          <w:trHeight w:val="645"/>
        </w:trPr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725D2" w:rsidRPr="00C73801" w:rsidRDefault="007725D2" w:rsidP="00E90D5B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7725D2" w:rsidRPr="00C73801" w:rsidTr="00E90D5B">
        <w:tc>
          <w:tcPr>
            <w:tcW w:w="79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725D2" w:rsidRPr="00C73801" w:rsidRDefault="007725D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725D2" w:rsidRPr="00C73801" w:rsidRDefault="007725D2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7725D2" w:rsidRPr="00C73801" w:rsidTr="00E90D5B">
        <w:tc>
          <w:tcPr>
            <w:tcW w:w="79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725D2" w:rsidRPr="00C73801" w:rsidRDefault="007725D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725D2" w:rsidRPr="00C73801" w:rsidRDefault="007725D2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7725D2" w:rsidRPr="00C73801" w:rsidRDefault="007725D2" w:rsidP="007725D2">
      <w:pPr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5C4ADA" w:rsidRDefault="005C4ADA"/>
    <w:sectPr w:rsidR="005C4ADA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7725D2"/>
    <w:rsid w:val="005C4ADA"/>
    <w:rsid w:val="0077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725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25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7725D2"/>
  </w:style>
  <w:style w:type="character" w:customStyle="1" w:styleId="rvts23">
    <w:name w:val="rvts23"/>
    <w:basedOn w:val="a0"/>
    <w:qFormat/>
    <w:rsid w:val="00772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491</Characters>
  <Application>Microsoft Office Word</Application>
  <DocSecurity>0</DocSecurity>
  <Lines>4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2019-12-27T13:13:00Z</dcterms:created>
  <dcterms:modified xsi:type="dcterms:W3CDTF">2019-12-27T13:14:00Z</dcterms:modified>
</cp:coreProperties>
</file>