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D269D6" w:rsidRDefault="00D772CD" w:rsidP="00614ECE">
      <w:pPr>
        <w:pStyle w:val="11"/>
        <w:keepNext w:val="0"/>
        <w:widowControl/>
        <w:spacing w:line="480" w:lineRule="auto"/>
        <w:rPr>
          <w:szCs w:val="28"/>
        </w:rPr>
      </w:pPr>
      <w:r w:rsidRPr="00D269D6">
        <w:rPr>
          <w:szCs w:val="28"/>
        </w:rPr>
        <w:t>Сімдесят четверта (чергова)</w:t>
      </w:r>
      <w:r w:rsidR="00614ECE" w:rsidRPr="00D269D6">
        <w:rPr>
          <w:szCs w:val="28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D772CD">
        <w:rPr>
          <w:sz w:val="24"/>
          <w:szCs w:val="24"/>
        </w:rPr>
        <w:t xml:space="preserve"> 4304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772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04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D772CD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FF69B5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м. Сєвєродонецьк</w:t>
      </w:r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2020 рік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69B5" w:rsidRPr="000D71C7" w:rsidRDefault="00FF69B5" w:rsidP="00FF69B5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Секретар ради,</w:t>
      </w:r>
    </w:p>
    <w:p w:rsidR="00FF69B5" w:rsidRPr="00B56A5A" w:rsidRDefault="00FF69B5" w:rsidP="00FF69B5">
      <w:pPr>
        <w:tabs>
          <w:tab w:val="left" w:pos="1701"/>
          <w:tab w:val="left" w:pos="2127"/>
          <w:tab w:val="left" w:pos="6859"/>
        </w:tabs>
        <w:spacing w:after="0" w:line="36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в. о. міського голови</w:t>
      </w:r>
      <w:r w:rsidRPr="000D71C7"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 w:rsidRPr="000D71C7">
        <w:rPr>
          <w:rFonts w:ascii="Times New Roman" w:hAnsi="Times New Roman" w:cs="Times New Roman"/>
          <w:b/>
          <w:sz w:val="24"/>
          <w:lang w:val="uk-UA"/>
        </w:rPr>
        <w:t>Вячеслав</w:t>
      </w:r>
      <w:proofErr w:type="spellEnd"/>
      <w:r w:rsidRPr="000D71C7">
        <w:rPr>
          <w:rFonts w:ascii="Times New Roman" w:hAnsi="Times New Roman" w:cs="Times New Roman"/>
          <w:b/>
          <w:sz w:val="24"/>
          <w:lang w:val="uk-UA"/>
        </w:rPr>
        <w:t xml:space="preserve"> ТКАЧУК</w:t>
      </w:r>
    </w:p>
    <w:p w:rsidR="00FF69B5" w:rsidRPr="00EA7D88" w:rsidRDefault="00FF69B5" w:rsidP="006F031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/>
          <w:bCs/>
          <w:color w:val="FFFFFF" w:themeColor="background1"/>
          <w:sz w:val="24"/>
          <w:lang w:val="uk-UA"/>
        </w:rPr>
        <w:t>Підготував: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3969AD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Олександр</w:t>
      </w: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ЯКОВЕНКО</w:t>
      </w:r>
    </w:p>
    <w:p w:rsidR="00FF69B5" w:rsidRPr="00EA7D88" w:rsidRDefault="00FF69B5" w:rsidP="006F0318">
      <w:pPr>
        <w:pStyle w:val="2"/>
        <w:shd w:val="clear" w:color="auto" w:fill="FFFFFF" w:themeFill="background1"/>
        <w:spacing w:after="0" w:line="360" w:lineRule="auto"/>
        <w:rPr>
          <w:b/>
          <w:bCs/>
          <w:color w:val="FFFFFF" w:themeColor="background1"/>
          <w:sz w:val="24"/>
        </w:rPr>
      </w:pPr>
      <w:r w:rsidRPr="00EA7D88">
        <w:rPr>
          <w:b/>
          <w:bCs/>
          <w:color w:val="FFFFFF" w:themeColor="background1"/>
          <w:sz w:val="24"/>
        </w:rPr>
        <w:t>Узгоджено: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87"/>
        </w:tabs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>Перший заступник міського голови</w:t>
      </w: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ab/>
        <w:t>Олег КУЗЬМІНОВ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2410"/>
          <w:tab w:val="left" w:pos="2552"/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Начальник </w:t>
      </w:r>
      <w:proofErr w:type="spellStart"/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фінуправління</w:t>
      </w:r>
      <w:proofErr w:type="spellEnd"/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Марина БАГРІНЦЕВА</w:t>
      </w:r>
    </w:p>
    <w:p w:rsidR="00FF69B5" w:rsidRPr="00EA7D88" w:rsidRDefault="00FF69B5" w:rsidP="006F03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Начальник відділу з юридичних та 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правових питань міської ради</w:t>
      </w: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Всеволод РУДЬ</w:t>
      </w:r>
    </w:p>
    <w:p w:rsidR="00FF69B5" w:rsidRPr="00EA7D88" w:rsidRDefault="00FF69B5" w:rsidP="006F03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 xml:space="preserve">Голова комісії </w:t>
      </w: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з питань планування 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1843"/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бюджету та фінансів</w:t>
      </w: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ab/>
        <w:t>Ігор БУТКОВ</w:t>
      </w: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Pr="00B56A5A" w:rsidRDefault="00614ECE" w:rsidP="006F0318">
      <w:pPr>
        <w:shd w:val="clear" w:color="auto" w:fill="FFFFFF" w:themeFill="background1"/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EA7D8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EA7D8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="00FF69B5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, відділ бух. обліку та звітності</w:t>
      </w:r>
      <w:r w:rsidRPr="00B56A5A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74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04 грудня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D71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4304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ШЕФСЬКОЇ ДОПОМОГИ ВІЙСЬКОВІЙ ЧАСТИНІ А3488 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0D71C7">
        <w:rPr>
          <w:rFonts w:ascii="Times New Roman" w:hAnsi="Times New Roman" w:cs="Times New Roman"/>
          <w:b/>
          <w:bCs/>
          <w:sz w:val="28"/>
          <w:szCs w:val="28"/>
          <w:lang w:val="uk-UA"/>
        </w:rPr>
        <w:t>2020 РІК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</w:t>
      </w:r>
      <w:r w:rsidR="00522F44">
        <w:rPr>
          <w:rFonts w:ascii="Times New Roman" w:eastAsia="Calibri" w:hAnsi="Times New Roman" w:cs="Times New Roman"/>
          <w:b/>
          <w:sz w:val="24"/>
          <w:szCs w:val="24"/>
          <w:lang w:val="uk-UA"/>
        </w:rPr>
        <w:t>19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анадання шефської допомоги військовій частині А3488 на </w:t>
      </w:r>
      <w:r w:rsidR="000D71C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2020 рік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5024"/>
      </w:tblGrid>
      <w:tr w:rsidR="00FB6EED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2F5D30">
        <w:trPr>
          <w:trHeight w:val="911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lang w:val="uk-UA"/>
              </w:rPr>
              <w:t>Розпорядження міського голови від 04.09.2019р. №335 «Про розробку міських цільових та інших програм на 2020 рік»</w:t>
            </w:r>
          </w:p>
        </w:tc>
      </w:tr>
      <w:tr w:rsidR="00FB6EED" w:rsidRPr="002F5D30" w:rsidTr="00142D08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  <w:proofErr w:type="spellEnd"/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8258BA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C390F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8258BA" w:rsidRPr="002F5D30" w:rsidTr="00A2368F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2F5D30" w:rsidTr="002F5D30">
        <w:trPr>
          <w:trHeight w:val="1564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</w:t>
            </w:r>
          </w:p>
        </w:tc>
      </w:tr>
      <w:tr w:rsidR="008258BA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2F5D30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</w:tr>
      <w:tr w:rsidR="00B26280" w:rsidRPr="002F5D30" w:rsidTr="006E5105">
        <w:trPr>
          <w:trHeight w:val="992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26280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0D71C7" w:rsidRPr="002F5D30" w:rsidTr="006E5105"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71C7" w:rsidRPr="002F5D30" w:rsidTr="006E5105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A56F9F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2F5D30" w:rsidTr="00A56F9F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А3488.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СТРОКИ ТА ЕТАПИ ВИКОНАННЯ ПРОГРАМИ.</w:t>
      </w:r>
    </w:p>
    <w:p w:rsidR="00872F8A" w:rsidRPr="00EA1A53" w:rsidRDefault="00872F8A" w:rsidP="002F5D3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B26280">
        <w:rPr>
          <w:rFonts w:ascii="Times New Roman" w:hAnsi="Times New Roman" w:cs="Times New Roman"/>
          <w:bCs/>
          <w:sz w:val="24"/>
          <w:szCs w:val="24"/>
          <w:lang w:val="uk-UA"/>
        </w:rPr>
        <w:t>2020 року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2F5D30">
      <w:pPr>
        <w:pStyle w:val="a3"/>
        <w:numPr>
          <w:ilvl w:val="0"/>
          <w:numId w:val="2"/>
        </w:numPr>
        <w:spacing w:after="24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НАПРЯМИДІЯЛЬНОСТІ,ЗАВДАННЯТАЗАХОДИПРОГРАМИ</w:t>
      </w:r>
    </w:p>
    <w:tbl>
      <w:tblPr>
        <w:tblStyle w:val="a4"/>
        <w:tblW w:w="10261" w:type="dxa"/>
        <w:tblInd w:w="-620" w:type="dxa"/>
        <w:tblLayout w:type="fixed"/>
        <w:tblLook w:val="04A0"/>
      </w:tblPr>
      <w:tblGrid>
        <w:gridCol w:w="460"/>
        <w:gridCol w:w="1402"/>
        <w:gridCol w:w="2156"/>
        <w:gridCol w:w="1165"/>
        <w:gridCol w:w="1399"/>
        <w:gridCol w:w="1049"/>
        <w:gridCol w:w="2630"/>
      </w:tblGrid>
      <w:tr w:rsidR="00BD2340" w:rsidRPr="00EA1A53" w:rsidTr="00122A91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B26280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02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Найменуваннязавдання</w:t>
            </w:r>
          </w:p>
        </w:tc>
        <w:tc>
          <w:tcPr>
            <w:tcW w:w="2156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Найменуваннязаходу</w:t>
            </w:r>
          </w:p>
        </w:tc>
        <w:tc>
          <w:tcPr>
            <w:tcW w:w="1165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92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399" w:type="dxa"/>
            <w:vAlign w:val="center"/>
          </w:tcPr>
          <w:p w:rsidR="00A12F07" w:rsidRPr="00EA1A53" w:rsidRDefault="00A12F07" w:rsidP="00E34E55">
            <w:pPr>
              <w:pStyle w:val="a9"/>
              <w:snapToGri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Джерелафінансування</w:t>
            </w:r>
          </w:p>
        </w:tc>
        <w:tc>
          <w:tcPr>
            <w:tcW w:w="1049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109" w:right="-116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</w:t>
            </w:r>
            <w:r w:rsidR="00B26280">
              <w:rPr>
                <w:sz w:val="22"/>
                <w:szCs w:val="22"/>
                <w:lang w:val="uk-UA"/>
              </w:rPr>
              <w:t>20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2630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Очікуванірезультати</w:t>
            </w:r>
          </w:p>
        </w:tc>
      </w:tr>
      <w:tr w:rsidR="006312E5" w:rsidRPr="00EA1A53" w:rsidTr="00122A91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02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4406CB" w:rsidRPr="00EA1A53" w:rsidTr="006E5105">
        <w:trPr>
          <w:trHeight w:val="1024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2" w:type="dxa"/>
            <w:vMerge w:val="restart"/>
            <w:vAlign w:val="center"/>
          </w:tcPr>
          <w:p w:rsidR="004406CB" w:rsidRPr="00EA1A53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630" w:type="dxa"/>
            <w:vAlign w:val="center"/>
          </w:tcPr>
          <w:p w:rsidR="004406CB" w:rsidRPr="000C390F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 w:rsidRPr="00E34E55">
              <w:rPr>
                <w:sz w:val="22"/>
                <w:szCs w:val="22"/>
                <w:lang w:val="uk-UA"/>
              </w:rPr>
              <w:t>еханічнізапасні частини до транспортних засобів військового призначення</w:t>
            </w:r>
          </w:p>
        </w:tc>
      </w:tr>
      <w:tr w:rsidR="004406CB" w:rsidRPr="00EA1A53" w:rsidTr="006E5105">
        <w:trPr>
          <w:trHeight w:val="1265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Електронні та електричні</w:t>
            </w:r>
            <w:r w:rsidRPr="00E34E55">
              <w:rPr>
                <w:sz w:val="22"/>
                <w:szCs w:val="22"/>
                <w:lang w:val="uk-UA"/>
              </w:rPr>
              <w:t xml:space="preserve"> запасні частини до транспортних засобів військового призначення</w:t>
            </w:r>
          </w:p>
        </w:tc>
      </w:tr>
      <w:tr w:rsidR="004406CB" w:rsidRPr="00EA1A53" w:rsidTr="004406CB">
        <w:trPr>
          <w:trHeight w:val="1502"/>
        </w:trPr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Оплата послуг з ремонту транспортних засобів, які неможливо виконати  силами особового складу </w:t>
            </w:r>
          </w:p>
        </w:tc>
        <w:tc>
          <w:tcPr>
            <w:tcW w:w="1165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ослуги з ремонту, технічного обслуговування транспортних засобів і супутнього обладнання та супутні послуги</w:t>
            </w:r>
          </w:p>
        </w:tc>
      </w:tr>
      <w:tr w:rsidR="004406CB" w:rsidRPr="00D772CD" w:rsidTr="006E5105">
        <w:trPr>
          <w:trHeight w:val="1008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побутовою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</w:rPr>
            </w:pPr>
            <w:r w:rsidRPr="00E60A9F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обутові морозильні камери (</w:t>
            </w:r>
            <w:proofErr w:type="spellStart"/>
            <w:r w:rsidRPr="00E34E55">
              <w:rPr>
                <w:rFonts w:ascii="Times New Roman" w:hAnsi="Times New Roman" w:cs="Times New Roman"/>
                <w:lang w:val="uk-UA"/>
              </w:rPr>
              <w:t>МорозильныйларьElenberg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СF-150)</w:t>
            </w:r>
            <w:r>
              <w:rPr>
                <w:rFonts w:ascii="Times New Roman" w:hAnsi="Times New Roman" w:cs="Times New Roman"/>
                <w:lang w:val="uk-UA"/>
              </w:rPr>
              <w:t>-3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34E55" w:rsidTr="008B37FB">
        <w:trPr>
          <w:trHeight w:val="84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E34E55">
              <w:rPr>
                <w:rFonts w:ascii="Times New Roman" w:hAnsi="Times New Roman" w:cs="Times New Roman"/>
                <w:lang w:val="uk-UA"/>
              </w:rPr>
              <w:t>днокамерниий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холодильник (DELFA DMF-125)</w:t>
            </w:r>
            <w:r>
              <w:rPr>
                <w:rFonts w:ascii="Times New Roman" w:hAnsi="Times New Roman" w:cs="Times New Roman"/>
                <w:lang w:val="uk-UA"/>
              </w:rPr>
              <w:t xml:space="preserve"> - 2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D772CD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комп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ютерною та оргтехнікою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34E55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E34E55">
              <w:rPr>
                <w:sz w:val="22"/>
                <w:szCs w:val="22"/>
                <w:lang w:val="uk-UA"/>
              </w:rPr>
              <w:t xml:space="preserve">ортативні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компютери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(Ноутбук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LenovoIdeaPad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V330-15 )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5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E34E55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D772CD" w:rsidTr="006E5105">
        <w:trPr>
          <w:trHeight w:val="606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4406CB">
              <w:rPr>
                <w:sz w:val="22"/>
                <w:szCs w:val="22"/>
                <w:lang w:val="uk-UA"/>
              </w:rPr>
              <w:t>фісна техніка (</w:t>
            </w:r>
            <w:proofErr w:type="spellStart"/>
            <w:r w:rsidRPr="004406CB">
              <w:rPr>
                <w:sz w:val="22"/>
                <w:szCs w:val="22"/>
                <w:lang w:val="uk-UA"/>
              </w:rPr>
              <w:t>мфуCanon</w:t>
            </w:r>
            <w:proofErr w:type="spellEnd"/>
            <w:r w:rsidRPr="004406CB">
              <w:rPr>
                <w:sz w:val="22"/>
                <w:szCs w:val="22"/>
                <w:lang w:val="uk-UA"/>
              </w:rPr>
              <w:t xml:space="preserve"> MF 112)</w:t>
            </w:r>
            <w:r>
              <w:rPr>
                <w:sz w:val="22"/>
                <w:szCs w:val="22"/>
                <w:lang w:val="uk-UA"/>
              </w:rPr>
              <w:t xml:space="preserve"> – 3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122A91">
              <w:rPr>
                <w:sz w:val="22"/>
                <w:szCs w:val="22"/>
                <w:lang w:val="uk-UA"/>
              </w:rPr>
              <w:t xml:space="preserve">ерсональні </w:t>
            </w:r>
            <w:r>
              <w:rPr>
                <w:sz w:val="22"/>
                <w:szCs w:val="22"/>
                <w:lang w:val="uk-UA"/>
              </w:rPr>
              <w:t xml:space="preserve">комп’ютери – 6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3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122A91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122A91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–6</w:t>
            </w:r>
            <w:r w:rsidR="008D49FE">
              <w:rPr>
                <w:sz w:val="22"/>
                <w:szCs w:val="22"/>
                <w:lang w:val="uk-UA"/>
              </w:rPr>
              <w:t xml:space="preserve"> 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27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C26B24">
            <w:pPr>
              <w:jc w:val="center"/>
              <w:rPr>
                <w:lang w:val="uk-UA"/>
              </w:rPr>
            </w:pPr>
            <w:r w:rsidRPr="00EA1A53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артриджі з тонером</w:t>
            </w:r>
            <w:r>
              <w:rPr>
                <w:rFonts w:ascii="Times New Roman" w:hAnsi="Times New Roman" w:cs="Times New Roman"/>
                <w:lang w:val="uk-UA"/>
              </w:rPr>
              <w:t>–3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Default="004406CB" w:rsidP="004406CB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анцелярське приладдя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2630" w:type="dxa"/>
            <w:vAlign w:val="center"/>
          </w:tcPr>
          <w:p w:rsidR="004406CB" w:rsidRDefault="004406CB" w:rsidP="00122A91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122A91">
              <w:rPr>
                <w:rFonts w:ascii="Times New Roman" w:hAnsi="Times New Roman" w:cs="Times New Roman"/>
                <w:lang w:val="uk-UA"/>
              </w:rPr>
              <w:t>апір для друку А4 80мг.</w:t>
            </w:r>
            <w:r>
              <w:rPr>
                <w:rFonts w:ascii="Times New Roman" w:hAnsi="Times New Roman" w:cs="Times New Roman"/>
                <w:lang w:val="uk-UA"/>
              </w:rPr>
              <w:t xml:space="preserve"> – 400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D772CD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141E8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122A91">
              <w:rPr>
                <w:rFonts w:ascii="Times New Roman" w:hAnsi="Times New Roman" w:cs="Times New Roman"/>
                <w:lang w:val="uk-UA"/>
              </w:rPr>
              <w:t>удівельні матеріали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Зат</w:t>
            </w:r>
            <w:r>
              <w:rPr>
                <w:rFonts w:ascii="Times New Roman" w:hAnsi="Times New Roman" w:cs="Times New Roman"/>
                <w:lang w:val="uk-UA"/>
              </w:rPr>
              <w:t>інююча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22A91">
              <w:rPr>
                <w:rFonts w:ascii="Times New Roman" w:hAnsi="Times New Roman" w:cs="Times New Roman"/>
                <w:lang w:val="uk-UA"/>
              </w:rPr>
              <w:t>тка 85% 5 м ширина в р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122A91">
              <w:rPr>
                <w:rFonts w:ascii="Times New Roman" w:hAnsi="Times New Roman" w:cs="Times New Roman"/>
                <w:lang w:val="uk-UA"/>
              </w:rPr>
              <w:t xml:space="preserve">змотку, 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Agreen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</w:t>
            </w:r>
            <w:r w:rsidR="00141E8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4A37E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122A91">
              <w:rPr>
                <w:rFonts w:ascii="Times New Roman" w:hAnsi="Times New Roman" w:cs="Times New Roman"/>
                <w:lang w:val="uk-UA"/>
              </w:rPr>
              <w:t>еревостружкові плити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осб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22A91">
              <w:rPr>
                <w:rFonts w:ascii="Times New Roman" w:hAnsi="Times New Roman" w:cs="Times New Roman"/>
                <w:lang w:val="uk-UA"/>
              </w:rPr>
              <w:t>плита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 10*1250*2500</w:t>
            </w:r>
            <w:r>
              <w:rPr>
                <w:rFonts w:ascii="Times New Roman" w:hAnsi="Times New Roman" w:cs="Times New Roman"/>
                <w:lang w:val="uk-UA"/>
              </w:rPr>
              <w:t xml:space="preserve"> – 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</w:tr>
      <w:tr w:rsidR="008B3FDE" w:rsidRPr="00EA1A53" w:rsidTr="00122A91">
        <w:tc>
          <w:tcPr>
            <w:tcW w:w="46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402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1402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Елементи захисту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1FFC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>Шолом тактичний ТОR-D</w:t>
            </w:r>
            <w:r>
              <w:rPr>
                <w:rFonts w:ascii="Times New Roman" w:hAnsi="Times New Roman" w:cs="Times New Roman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 xml:space="preserve">Активні навушники MILCOM </w:t>
            </w:r>
            <w:proofErr w:type="spellStart"/>
            <w:r w:rsidRPr="008B3FDE">
              <w:rPr>
                <w:rFonts w:ascii="Times New Roman" w:hAnsi="Times New Roman" w:cs="Times New Roman"/>
                <w:lang w:val="uk-UA"/>
              </w:rPr>
              <w:t>Natural</w:t>
            </w:r>
            <w:proofErr w:type="spellEnd"/>
            <w:r w:rsidRPr="008B3FDE">
              <w:rPr>
                <w:rFonts w:ascii="Times New Roman" w:hAnsi="Times New Roman" w:cs="Times New Roman"/>
                <w:lang w:val="uk-UA"/>
              </w:rPr>
              <w:t xml:space="preserve"> Silenta</w:t>
            </w:r>
            <w:r>
              <w:rPr>
                <w:rFonts w:ascii="Times New Roman" w:hAnsi="Times New Roman" w:cs="Times New Roman"/>
                <w:lang w:val="uk-UA"/>
              </w:rPr>
              <w:t>-15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10.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4406CB">
              <w:rPr>
                <w:rFonts w:ascii="Times New Roman" w:hAnsi="Times New Roman" w:cs="Times New Roman"/>
                <w:lang w:val="uk-UA"/>
              </w:rPr>
              <w:t xml:space="preserve">Збройове </w:t>
            </w:r>
            <w:proofErr w:type="spellStart"/>
            <w:r w:rsidRPr="004406CB">
              <w:rPr>
                <w:rFonts w:ascii="Times New Roman" w:hAnsi="Times New Roman" w:cs="Times New Roman"/>
                <w:lang w:val="uk-UA"/>
              </w:rPr>
              <w:t>чистяще</w:t>
            </w:r>
            <w:proofErr w:type="spellEnd"/>
            <w:r w:rsidRPr="004406CB">
              <w:rPr>
                <w:rFonts w:ascii="Times New Roman" w:hAnsi="Times New Roman" w:cs="Times New Roman"/>
                <w:lang w:val="uk-UA"/>
              </w:rPr>
              <w:t xml:space="preserve"> мастило ХАДО 500 МЛ -100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 w:rsidRPr="004406C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Поліграфічні послуги</w:t>
            </w:r>
          </w:p>
        </w:tc>
        <w:tc>
          <w:tcPr>
            <w:tcW w:w="1165" w:type="dxa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6E510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8B3FDE">
              <w:rPr>
                <w:rFonts w:ascii="Times New Roman" w:hAnsi="Times New Roman" w:cs="Times New Roman"/>
                <w:lang w:val="uk-UA"/>
              </w:rPr>
              <w:t>ілові послуги: юридичні, маркетингові, консультаційні, кадрові, поліграфічні та охоронні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Пересувний пральний комплекс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Причеп – 1 од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Ємність для води  квадратна з металевим краном -1000 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2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Насосна станція МЕТАБО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(водяні насоси) – 1 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ind w:right="-21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аналізаційний насос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–1од.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ральна машина вертикальної загрузки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ушильна машина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1од.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руби поліпропіленові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(гнучкі труби) –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Кріплення та з</w:t>
            </w:r>
            <w:r w:rsidRPr="007216BA">
              <w:rPr>
                <w:rFonts w:ascii="Times New Roman" w:hAnsi="Times New Roman" w:cs="Times New Roman"/>
                <w:color w:val="000000"/>
              </w:rPr>
              <w:t>’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єднання для поліпропіленових труб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Фільтри для механічної очистки води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rPr>
          <w:trHeight w:val="354"/>
        </w:trPr>
        <w:tc>
          <w:tcPr>
            <w:tcW w:w="460" w:type="dxa"/>
            <w:vAlign w:val="center"/>
          </w:tcPr>
          <w:p w:rsidR="008B37FB" w:rsidRPr="00EA1A53" w:rsidRDefault="008B37F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A1A53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Align w:val="center"/>
          </w:tcPr>
          <w:p w:rsidR="008B37FB" w:rsidRPr="00EA1A53" w:rsidRDefault="008B37FB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996,86</w:t>
            </w:r>
          </w:p>
        </w:tc>
        <w:tc>
          <w:tcPr>
            <w:tcW w:w="2630" w:type="dxa"/>
            <w:vAlign w:val="center"/>
          </w:tcPr>
          <w:p w:rsidR="008B37FB" w:rsidRPr="00EA1A53" w:rsidRDefault="008B37FB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9146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EA1A53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Загальний обсяг фінансових ресурсів, необхідних для реалізації програми</w:t>
      </w:r>
      <w:r w:rsidR="002F5D3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 2020 рік - </w:t>
      </w:r>
      <w:r w:rsidR="002F5D30">
        <w:rPr>
          <w:rFonts w:ascii="Times New Roman" w:hAnsi="Times New Roman" w:cs="Times New Roman"/>
          <w:sz w:val="24"/>
          <w:szCs w:val="24"/>
          <w:lang w:val="uk-UA"/>
        </w:rPr>
        <w:t>996,86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 тис. грн.</w:t>
      </w:r>
    </w:p>
    <w:p w:rsidR="007900DD" w:rsidRPr="00EA1A53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 міська рада.</w:t>
      </w:r>
    </w:p>
    <w:p w:rsidR="007900DD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2F5D30" w:rsidRPr="00EA1A53" w:rsidRDefault="002F5D30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Фактичне фінансування Програми за 2018 рік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539,661 тис. грн.</w:t>
      </w:r>
    </w:p>
    <w:p w:rsidR="007900DD" w:rsidRPr="00EA1A53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695F2D" w:rsidRPr="00EA1A53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EA1A53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EA1A53">
        <w:rPr>
          <w:rFonts w:ascii="Times New Roman" w:hAnsi="Times New Roman"/>
          <w:sz w:val="24"/>
          <w:szCs w:val="24"/>
          <w:lang w:val="uk-UA"/>
        </w:rPr>
        <w:t>ійськова частина А3488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</w:t>
      </w:r>
      <w:proofErr w:type="spellStart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 01 квітня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Default="00695F2D" w:rsidP="000F3C39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EA1A53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3872FE" w:rsidRDefault="003872FE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E5105" w:rsidRPr="00EA1A53" w:rsidRDefault="006E5105" w:rsidP="006E5105">
      <w:pPr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9. ОЧІКУВАНІ РЕЗУЛЬТАТИ ВИКОНАННЯ ПРОГРАМИ, ВИЗНАЧЕННЯ ЇЇ ЕФЕКТИВНОСТІ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862"/>
        <w:gridCol w:w="1183"/>
        <w:gridCol w:w="1341"/>
      </w:tblGrid>
      <w:tr w:rsidR="006E5105" w:rsidRPr="00EA1A53" w:rsidTr="00CC1AE1">
        <w:trPr>
          <w:trHeight w:val="887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6E5105" w:rsidRPr="00EA1A53" w:rsidTr="006E5105">
        <w:trPr>
          <w:trHeight w:val="263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</w:tr>
      <w:tr w:rsidR="008B37FB" w:rsidRPr="00EA1A53" w:rsidTr="006E5105">
        <w:tc>
          <w:tcPr>
            <w:tcW w:w="0" w:type="auto"/>
            <w:vMerge w:val="restart"/>
            <w:vAlign w:val="center"/>
          </w:tcPr>
          <w:p w:rsidR="008B37FB" w:rsidRPr="008B37FB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B37FB">
              <w:rPr>
                <w:sz w:val="22"/>
                <w:szCs w:val="22"/>
                <w:lang w:val="uk-UA"/>
              </w:rPr>
              <w:t xml:space="preserve">1.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79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93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A2572D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</w:t>
            </w:r>
            <w:r w:rsidR="00A2572D">
              <w:rPr>
                <w:sz w:val="22"/>
                <w:szCs w:val="22"/>
                <w:lang w:val="uk-UA"/>
              </w:rPr>
              <w:t>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621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8B37FB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їмеханічної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їелектронної та електричної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8D49FE" w:rsidRPr="008B37FB">
              <w:rPr>
                <w:color w:val="000000"/>
                <w:sz w:val="22"/>
                <w:szCs w:val="22"/>
                <w:lang w:val="uk-UA"/>
              </w:rPr>
              <w:t>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2.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Оплата послуг з ремонту транспортних засобів, які неможливо виконати  силами особового складу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 w:rsidR="008D49FE">
              <w:rPr>
                <w:sz w:val="22"/>
                <w:szCs w:val="22"/>
                <w:lang w:val="uk-UA"/>
              </w:rPr>
              <w:t>оплату послуг з ремонту транспортних засобів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8D49FE">
              <w:rPr>
                <w:sz w:val="22"/>
                <w:szCs w:val="22"/>
                <w:lang w:val="uk-UA"/>
              </w:rPr>
              <w:t>сплачених послуг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6E5105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їпослуги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56628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послуг в повному обсязі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3.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8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6E5105" w:rsidRPr="00EA1A53" w:rsidTr="006E5105">
        <w:trPr>
          <w:trHeight w:val="326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ind w:right="-116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57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Вартість одно</w:t>
            </w:r>
            <w:r w:rsidR="00CC1AE1">
              <w:rPr>
                <w:sz w:val="22"/>
                <w:szCs w:val="22"/>
                <w:lang w:val="uk-UA"/>
              </w:rPr>
              <w:t>їпобутової морозильної камери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Вартість одного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 w:rsidR="006E5105" w:rsidRPr="00EA1A53"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CC1AE1" w:rsidRPr="00EA1A53" w:rsidTr="006E5105">
        <w:tc>
          <w:tcPr>
            <w:tcW w:w="0" w:type="auto"/>
            <w:vMerge w:val="restart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4.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портативних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CC1AE1">
              <w:rPr>
                <w:sz w:val="22"/>
                <w:szCs w:val="22"/>
              </w:rPr>
              <w:t>ютернихмишок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офісної техніки</w:t>
            </w:r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727BB2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</w:t>
            </w:r>
            <w:r w:rsidR="00727BB2">
              <w:rPr>
                <w:sz w:val="22"/>
                <w:szCs w:val="22"/>
                <w:lang w:val="uk-UA"/>
              </w:rPr>
              <w:t>ерсональ</w:t>
            </w:r>
            <w:r>
              <w:rPr>
                <w:sz w:val="22"/>
                <w:szCs w:val="22"/>
                <w:lang w:val="uk-UA"/>
              </w:rPr>
              <w:t xml:space="preserve">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 w:rsidR="00727BB2">
              <w:rPr>
                <w:sz w:val="22"/>
                <w:szCs w:val="22"/>
                <w:lang w:val="uk-UA"/>
              </w:rPr>
              <w:t>комп’</w:t>
            </w:r>
            <w:r w:rsidR="00727BB2" w:rsidRPr="00CC1AE1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27BB2" w:rsidRPr="00CC1AE1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 w:rsidR="00727BB2" w:rsidRPr="00727BB2">
              <w:rPr>
                <w:sz w:val="22"/>
                <w:szCs w:val="22"/>
                <w:lang w:val="uk-UA"/>
              </w:rPr>
              <w:t xml:space="preserve">их портативних </w:t>
            </w:r>
            <w:proofErr w:type="spellStart"/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727BB2">
              <w:rPr>
                <w:sz w:val="22"/>
                <w:szCs w:val="22"/>
                <w:lang w:val="uk-UA"/>
              </w:rPr>
              <w:t xml:space="preserve">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персональних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 w:rsidR="00727BB2">
              <w:rPr>
                <w:sz w:val="22"/>
                <w:szCs w:val="22"/>
                <w:lang w:val="uk-UA"/>
              </w:rPr>
              <w:t>од.</w:t>
            </w:r>
            <w:r w:rsidR="00727BB2" w:rsidRPr="00727BB2">
              <w:rPr>
                <w:sz w:val="22"/>
                <w:szCs w:val="22"/>
                <w:lang w:val="uk-UA"/>
              </w:rPr>
              <w:t>портативн</w:t>
            </w:r>
            <w:r w:rsidR="00727BB2">
              <w:rPr>
                <w:sz w:val="22"/>
                <w:szCs w:val="22"/>
                <w:lang w:val="uk-UA"/>
              </w:rPr>
              <w:t>ого</w:t>
            </w:r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</w:t>
            </w:r>
            <w:proofErr w:type="spellEnd"/>
            <w:r w:rsidR="00727BB2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727BB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>од.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персонального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ютера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F921BE" w:rsidRPr="008B37FB">
              <w:rPr>
                <w:color w:val="000000"/>
                <w:sz w:val="22"/>
                <w:szCs w:val="22"/>
                <w:lang w:val="uk-UA"/>
              </w:rPr>
              <w:t>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996912" w:rsidRPr="00EA1A53" w:rsidTr="006E5105">
        <w:tc>
          <w:tcPr>
            <w:tcW w:w="0" w:type="auto"/>
            <w:vMerge w:val="restart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5.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картриджів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ихкартриджів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огоканцелярського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придбаного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пачка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катриджу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</w:t>
            </w:r>
          </w:p>
        </w:tc>
      </w:tr>
      <w:tr w:rsidR="00996912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996912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пачки 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  <w:r w:rsidRPr="00EA1A53">
              <w:rPr>
                <w:sz w:val="22"/>
                <w:szCs w:val="22"/>
                <w:lang w:val="uk-UA"/>
              </w:rPr>
              <w:t>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996912" w:rsidRPr="00EA1A53" w:rsidTr="00996912">
        <w:tc>
          <w:tcPr>
            <w:tcW w:w="0" w:type="auto"/>
            <w:vMerge w:val="restart"/>
            <w:vAlign w:val="center"/>
          </w:tcPr>
          <w:p w:rsidR="00996912" w:rsidRPr="00E55175" w:rsidRDefault="00996912" w:rsidP="00996912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</w:tr>
      <w:tr w:rsidR="00996912" w:rsidRPr="00EA1A53" w:rsidTr="006E5105">
        <w:tc>
          <w:tcPr>
            <w:tcW w:w="0" w:type="auto"/>
            <w:vMerge w:val="restart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996912">
        <w:trPr>
          <w:trHeight w:val="437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49563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оїзатіняючої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ихдеревостружкових плит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од. деревостружкової плити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будівельними, господарчими та </w:t>
            </w:r>
            <w:proofErr w:type="spellStart"/>
            <w:r w:rsidRPr="00141E85">
              <w:rPr>
                <w:color w:val="000000"/>
                <w:sz w:val="22"/>
                <w:szCs w:val="22"/>
                <w:lang w:val="uk-UA"/>
              </w:rPr>
              <w:t>електро-технічними</w:t>
            </w:r>
            <w:proofErr w:type="spellEnd"/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E55175" w:rsidRDefault="00141E85" w:rsidP="008B37FB">
            <w:pPr>
              <w:ind w:left="-66" w:right="-8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подарунків та нагород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нагороджених осіб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гоподарунка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подарунками в 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8B37FB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8.Друкована та супутня продукція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="003E7AEC">
              <w:rPr>
                <w:sz w:val="22"/>
                <w:szCs w:val="22"/>
                <w:lang w:val="uk-UA"/>
              </w:rPr>
              <w:t>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3E7AEC">
              <w:rPr>
                <w:sz w:val="22"/>
                <w:szCs w:val="22"/>
                <w:lang w:val="uk-UA"/>
              </w:rPr>
              <w:t>придбаних одиниць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3E7AEC">
              <w:rPr>
                <w:sz w:val="22"/>
                <w:szCs w:val="22"/>
                <w:lang w:val="uk-UA"/>
              </w:rPr>
              <w:t>їодиниці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</w:t>
            </w:r>
            <w:r w:rsidR="003E7AEC">
              <w:rPr>
                <w:sz w:val="22"/>
                <w:szCs w:val="22"/>
                <w:lang w:val="uk-UA"/>
              </w:rPr>
              <w:t xml:space="preserve">друкованою та супутньою продукцією в </w:t>
            </w:r>
            <w:r>
              <w:rPr>
                <w:sz w:val="22"/>
                <w:szCs w:val="22"/>
                <w:lang w:val="uk-UA"/>
              </w:rPr>
              <w:t>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3E7AEC" w:rsidRPr="00EA1A53" w:rsidTr="006E5105">
        <w:tc>
          <w:tcPr>
            <w:tcW w:w="0" w:type="auto"/>
            <w:vMerge w:val="restart"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9.Елементи захисту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3E7AEC" w:rsidRPr="00EA1A53" w:rsidTr="003E7AEC">
        <w:trPr>
          <w:trHeight w:val="606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</w:tr>
      <w:tr w:rsidR="003E7AEC" w:rsidRPr="00EA1A53" w:rsidTr="003E7AEC">
        <w:trPr>
          <w:trHeight w:val="620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придбаного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 xml:space="preserve">Середня вартість 1 од. шолома тактичного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 xml:space="preserve">грн.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>Середня вартість 1 од. активні навушники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bookmarkStart w:id="0" w:name="_GoBack"/>
            <w:r w:rsidRPr="000C545B">
              <w:rPr>
                <w:sz w:val="22"/>
                <w:szCs w:val="22"/>
                <w:lang w:val="uk-UA"/>
              </w:rPr>
              <w:t>Середня вартість 1 од. збройове мастило</w:t>
            </w:r>
            <w:bookmarkEnd w:id="0"/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3969A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елементами захисту в повному обсязі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1FFC" w:rsidRPr="00EA1A53" w:rsidTr="006E5105">
        <w:tc>
          <w:tcPr>
            <w:tcW w:w="0" w:type="auto"/>
            <w:vMerge w:val="restart"/>
            <w:vAlign w:val="center"/>
          </w:tcPr>
          <w:p w:rsidR="006E1FFC" w:rsidRPr="008B37FB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10.Поліграфічні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418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отриманих послуг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355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205BF6">
              <w:rPr>
                <w:sz w:val="22"/>
                <w:szCs w:val="22"/>
                <w:lang w:val="uk-UA"/>
              </w:rPr>
              <w:t>ї</w:t>
            </w:r>
            <w:r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поліграфічними послугами в повному обсязі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C33D0D" w:rsidRPr="00EA1A53" w:rsidTr="006E5105">
        <w:tc>
          <w:tcPr>
            <w:tcW w:w="0" w:type="auto"/>
            <w:vMerge w:val="restart"/>
            <w:vAlign w:val="center"/>
          </w:tcPr>
          <w:p w:rsidR="00C33D0D" w:rsidRPr="008B37FB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11.Пересувний пральний комплекс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причепу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баків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водяних насосів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каналізаційних насосів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пральних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сушильних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гнучких труб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арматури трубопровідної, кранів, вентилів тощо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205BF6">
        <w:trPr>
          <w:trHeight w:val="408"/>
        </w:trPr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причепів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баків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придбаних водяних </w:t>
            </w:r>
            <w:proofErr w:type="spellStart"/>
            <w:r>
              <w:rPr>
                <w:sz w:val="22"/>
                <w:szCs w:val="22"/>
                <w:lang w:val="uk-UA"/>
              </w:rPr>
              <w:t>насоів</w:t>
            </w:r>
            <w:proofErr w:type="spellEnd"/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каналізаційних насосів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пральних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сушильних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гнучких труб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елементів кріплення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C6002F">
        <w:trPr>
          <w:trHeight w:val="468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.причепу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134000,0</w:t>
            </w:r>
          </w:p>
        </w:tc>
      </w:tr>
      <w:tr w:rsidR="00C33D0D" w:rsidRPr="00EA1A53" w:rsidTr="00C33D0D">
        <w:trPr>
          <w:trHeight w:val="395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.баку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7100,0</w:t>
            </w:r>
          </w:p>
        </w:tc>
      </w:tr>
      <w:tr w:rsidR="00C33D0D" w:rsidRPr="00EA1A53" w:rsidTr="00C33D0D">
        <w:trPr>
          <w:trHeight w:val="395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.водяного насосу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.каналізаційного насосу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їпральної машини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9700,0</w:t>
            </w:r>
          </w:p>
        </w:tc>
      </w:tr>
      <w:tr w:rsidR="00C33D0D" w:rsidRPr="00EA1A53" w:rsidTr="006E5105">
        <w:tc>
          <w:tcPr>
            <w:tcW w:w="0" w:type="auto"/>
            <w:vMerge w:val="restart"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.сушильної машини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>1 п. м. гнучкої труби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.елементів кріплення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.фільтрів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ересувни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пральни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комплекс</w:t>
            </w:r>
            <w:r>
              <w:rPr>
                <w:color w:val="000000"/>
                <w:sz w:val="22"/>
                <w:szCs w:val="22"/>
                <w:lang w:val="uk-UA"/>
              </w:rPr>
              <w:t>ом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</w:tbl>
    <w:p w:rsidR="002F5D30" w:rsidRDefault="002F5D30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Pr="00EA1A53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900DD" w:rsidRPr="00EA1A53" w:rsidRDefault="002F5D30" w:rsidP="003872FE">
      <w:pPr>
        <w:tabs>
          <w:tab w:val="left" w:pos="6840"/>
        </w:tabs>
        <w:spacing w:after="0" w:line="360" w:lineRule="auto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sectPr w:rsidR="007900DD" w:rsidRPr="00EA1A53" w:rsidSect="004406CB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52DD"/>
    <w:rsid w:val="0001699A"/>
    <w:rsid w:val="00027077"/>
    <w:rsid w:val="00067566"/>
    <w:rsid w:val="00067BAB"/>
    <w:rsid w:val="000808EE"/>
    <w:rsid w:val="0009171B"/>
    <w:rsid w:val="00093EC3"/>
    <w:rsid w:val="000C390F"/>
    <w:rsid w:val="000C545B"/>
    <w:rsid w:val="000C57CD"/>
    <w:rsid w:val="000D71C7"/>
    <w:rsid w:val="000F183B"/>
    <w:rsid w:val="000F2AC6"/>
    <w:rsid w:val="000F3C39"/>
    <w:rsid w:val="000F5CAB"/>
    <w:rsid w:val="00122A91"/>
    <w:rsid w:val="001359B0"/>
    <w:rsid w:val="00141E85"/>
    <w:rsid w:val="00142D08"/>
    <w:rsid w:val="001956A6"/>
    <w:rsid w:val="001A6D39"/>
    <w:rsid w:val="00205BF6"/>
    <w:rsid w:val="002273AA"/>
    <w:rsid w:val="002973F1"/>
    <w:rsid w:val="002A653F"/>
    <w:rsid w:val="002F1BAB"/>
    <w:rsid w:val="002F5D30"/>
    <w:rsid w:val="003430EA"/>
    <w:rsid w:val="003524F5"/>
    <w:rsid w:val="00353D41"/>
    <w:rsid w:val="003736B3"/>
    <w:rsid w:val="003872FE"/>
    <w:rsid w:val="00387E54"/>
    <w:rsid w:val="003969AD"/>
    <w:rsid w:val="003E7AEC"/>
    <w:rsid w:val="004029C2"/>
    <w:rsid w:val="004406CB"/>
    <w:rsid w:val="00457879"/>
    <w:rsid w:val="00495631"/>
    <w:rsid w:val="004A520D"/>
    <w:rsid w:val="004B05C9"/>
    <w:rsid w:val="004F7FF8"/>
    <w:rsid w:val="00505F0C"/>
    <w:rsid w:val="00522A5C"/>
    <w:rsid w:val="00522F44"/>
    <w:rsid w:val="005263F9"/>
    <w:rsid w:val="005476CF"/>
    <w:rsid w:val="00553A52"/>
    <w:rsid w:val="00566285"/>
    <w:rsid w:val="005824F2"/>
    <w:rsid w:val="005A2992"/>
    <w:rsid w:val="005E309F"/>
    <w:rsid w:val="0060515B"/>
    <w:rsid w:val="00614ECE"/>
    <w:rsid w:val="006312E5"/>
    <w:rsid w:val="00695F2D"/>
    <w:rsid w:val="006E1FFC"/>
    <w:rsid w:val="006E5105"/>
    <w:rsid w:val="006F0318"/>
    <w:rsid w:val="007216BA"/>
    <w:rsid w:val="00727BB2"/>
    <w:rsid w:val="007527D1"/>
    <w:rsid w:val="00772E4F"/>
    <w:rsid w:val="007900DD"/>
    <w:rsid w:val="007A0523"/>
    <w:rsid w:val="007A4143"/>
    <w:rsid w:val="008258BA"/>
    <w:rsid w:val="00836597"/>
    <w:rsid w:val="008445CB"/>
    <w:rsid w:val="008615A0"/>
    <w:rsid w:val="008643DF"/>
    <w:rsid w:val="00872F8A"/>
    <w:rsid w:val="008948FC"/>
    <w:rsid w:val="008B37FB"/>
    <w:rsid w:val="008B3FDE"/>
    <w:rsid w:val="008D49FE"/>
    <w:rsid w:val="00904F46"/>
    <w:rsid w:val="00914632"/>
    <w:rsid w:val="00996912"/>
    <w:rsid w:val="009B4E2F"/>
    <w:rsid w:val="00A00694"/>
    <w:rsid w:val="00A12F07"/>
    <w:rsid w:val="00A2368F"/>
    <w:rsid w:val="00A2572D"/>
    <w:rsid w:val="00A56F9F"/>
    <w:rsid w:val="00A649F6"/>
    <w:rsid w:val="00A7472A"/>
    <w:rsid w:val="00A77390"/>
    <w:rsid w:val="00AB0E56"/>
    <w:rsid w:val="00AE45F6"/>
    <w:rsid w:val="00AF2B47"/>
    <w:rsid w:val="00AF6657"/>
    <w:rsid w:val="00B1226B"/>
    <w:rsid w:val="00B26280"/>
    <w:rsid w:val="00B56A5A"/>
    <w:rsid w:val="00B61B83"/>
    <w:rsid w:val="00B85756"/>
    <w:rsid w:val="00BB6A1D"/>
    <w:rsid w:val="00BD2340"/>
    <w:rsid w:val="00BE711F"/>
    <w:rsid w:val="00C06A1F"/>
    <w:rsid w:val="00C26B24"/>
    <w:rsid w:val="00C33D0D"/>
    <w:rsid w:val="00C444C2"/>
    <w:rsid w:val="00C4648F"/>
    <w:rsid w:val="00C6002F"/>
    <w:rsid w:val="00C62795"/>
    <w:rsid w:val="00C70F34"/>
    <w:rsid w:val="00C9663D"/>
    <w:rsid w:val="00CC1AE1"/>
    <w:rsid w:val="00CC533B"/>
    <w:rsid w:val="00CE1D9B"/>
    <w:rsid w:val="00D17779"/>
    <w:rsid w:val="00D269D6"/>
    <w:rsid w:val="00D35407"/>
    <w:rsid w:val="00D6279D"/>
    <w:rsid w:val="00D772CD"/>
    <w:rsid w:val="00D84871"/>
    <w:rsid w:val="00DE53F0"/>
    <w:rsid w:val="00E178DE"/>
    <w:rsid w:val="00E24285"/>
    <w:rsid w:val="00E278F0"/>
    <w:rsid w:val="00E34E55"/>
    <w:rsid w:val="00E55175"/>
    <w:rsid w:val="00E60A9F"/>
    <w:rsid w:val="00E901EC"/>
    <w:rsid w:val="00EA1A53"/>
    <w:rsid w:val="00EA7D88"/>
    <w:rsid w:val="00EB332B"/>
    <w:rsid w:val="00EE6281"/>
    <w:rsid w:val="00F20FEB"/>
    <w:rsid w:val="00F75D3A"/>
    <w:rsid w:val="00F921BE"/>
    <w:rsid w:val="00F92B0E"/>
    <w:rsid w:val="00F94041"/>
    <w:rsid w:val="00F95A97"/>
    <w:rsid w:val="00FB6EED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F69B5"/>
    <w:pPr>
      <w:spacing w:after="120" w:line="48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FF69B5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507B-8FB9-48CF-8A5F-A561D21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11100</Words>
  <Characters>6327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2019-12-05T11:31:00Z</cp:lastPrinted>
  <dcterms:created xsi:type="dcterms:W3CDTF">2019-12-10T12:33:00Z</dcterms:created>
  <dcterms:modified xsi:type="dcterms:W3CDTF">2019-12-10T12:33:00Z</dcterms:modified>
</cp:coreProperties>
</file>