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B70" w:rsidRPr="00595B4F" w:rsidRDefault="003C6B70" w:rsidP="003C6B70">
      <w:pPr>
        <w:ind w:firstLine="567"/>
        <w:jc w:val="center"/>
        <w:rPr>
          <w:sz w:val="24"/>
          <w:szCs w:val="24"/>
          <w:lang w:val="uk-UA"/>
        </w:rPr>
      </w:pPr>
    </w:p>
    <w:p w:rsidR="003C6B70" w:rsidRPr="00595B4F" w:rsidRDefault="003C6B70" w:rsidP="003C6B70">
      <w:pPr>
        <w:ind w:firstLine="567"/>
        <w:jc w:val="center"/>
        <w:rPr>
          <w:b/>
          <w:caps/>
          <w:sz w:val="24"/>
          <w:szCs w:val="24"/>
          <w:lang w:val="uk-UA"/>
        </w:rPr>
      </w:pPr>
      <w:r w:rsidRPr="00595B4F">
        <w:rPr>
          <w:sz w:val="24"/>
          <w:szCs w:val="24"/>
          <w:lang w:val="uk-UA"/>
        </w:rPr>
        <w:t>Інформаційна картка адміністративної послуги №</w:t>
      </w:r>
      <w:r w:rsidRPr="00595B4F">
        <w:rPr>
          <w:b/>
          <w:caps/>
          <w:sz w:val="24"/>
          <w:szCs w:val="24"/>
          <w:lang w:val="uk-UA"/>
        </w:rPr>
        <w:t xml:space="preserve"> </w:t>
      </w:r>
      <w:r w:rsidRPr="00595B4F">
        <w:rPr>
          <w:caps/>
          <w:sz w:val="24"/>
          <w:szCs w:val="24"/>
          <w:lang w:val="uk-UA"/>
        </w:rPr>
        <w:t>09</w:t>
      </w:r>
      <w:r w:rsidRPr="00595B4F">
        <w:rPr>
          <w:b/>
          <w:caps/>
          <w:sz w:val="24"/>
          <w:szCs w:val="24"/>
          <w:lang w:val="uk-UA"/>
        </w:rPr>
        <w:t>-</w:t>
      </w:r>
      <w:r w:rsidRPr="00595B4F">
        <w:rPr>
          <w:caps/>
          <w:sz w:val="24"/>
          <w:szCs w:val="24"/>
          <w:lang w:val="uk-UA"/>
        </w:rPr>
        <w:t>26</w:t>
      </w:r>
    </w:p>
    <w:p w:rsidR="003C6B70" w:rsidRPr="00595B4F" w:rsidRDefault="003C6B70" w:rsidP="003C6B70">
      <w:pPr>
        <w:ind w:firstLine="567"/>
        <w:jc w:val="center"/>
        <w:rPr>
          <w:b/>
          <w:sz w:val="24"/>
          <w:szCs w:val="24"/>
          <w:u w:val="single"/>
        </w:rPr>
      </w:pPr>
      <w:r w:rsidRPr="00595B4F">
        <w:rPr>
          <w:b/>
          <w:sz w:val="24"/>
          <w:szCs w:val="24"/>
          <w:u w:val="single"/>
          <w:lang w:val="uk-UA"/>
        </w:rPr>
        <w:t>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p w:rsidR="003C6B70" w:rsidRPr="00595B4F" w:rsidRDefault="003C6B70" w:rsidP="003C6B70">
      <w:pPr>
        <w:ind w:firstLine="567"/>
        <w:jc w:val="center"/>
        <w:rPr>
          <w:sz w:val="24"/>
          <w:szCs w:val="24"/>
        </w:rPr>
      </w:pPr>
      <w:r w:rsidRPr="00595B4F">
        <w:rPr>
          <w:caps/>
          <w:sz w:val="24"/>
          <w:szCs w:val="24"/>
          <w:lang w:val="uk-UA"/>
        </w:rPr>
        <w:t>(</w:t>
      </w:r>
      <w:r w:rsidRPr="00595B4F">
        <w:rPr>
          <w:sz w:val="24"/>
          <w:szCs w:val="24"/>
          <w:lang w:val="uk-UA"/>
        </w:rPr>
        <w:t>назва</w:t>
      </w:r>
      <w:r w:rsidRPr="00595B4F">
        <w:rPr>
          <w:rFonts w:eastAsia="Verdana"/>
          <w:sz w:val="24"/>
          <w:szCs w:val="24"/>
          <w:lang w:val="uk-UA"/>
        </w:rPr>
        <w:t xml:space="preserve"> </w:t>
      </w:r>
      <w:r w:rsidRPr="00595B4F">
        <w:rPr>
          <w:sz w:val="24"/>
          <w:szCs w:val="24"/>
          <w:lang w:val="uk-UA"/>
        </w:rPr>
        <w:t>адміністративної</w:t>
      </w:r>
      <w:r w:rsidRPr="00595B4F">
        <w:rPr>
          <w:rFonts w:eastAsia="Verdana"/>
          <w:sz w:val="24"/>
          <w:szCs w:val="24"/>
          <w:lang w:val="uk-UA"/>
        </w:rPr>
        <w:t xml:space="preserve"> </w:t>
      </w:r>
      <w:r w:rsidRPr="00595B4F">
        <w:rPr>
          <w:sz w:val="24"/>
          <w:szCs w:val="24"/>
          <w:lang w:val="uk-UA"/>
        </w:rPr>
        <w:t>послуги)</w:t>
      </w:r>
    </w:p>
    <w:p w:rsidR="003C6B70" w:rsidRPr="00595B4F" w:rsidRDefault="003C6B70" w:rsidP="003C6B70">
      <w:pPr>
        <w:ind w:firstLine="567"/>
        <w:jc w:val="center"/>
        <w:rPr>
          <w:sz w:val="24"/>
          <w:szCs w:val="24"/>
          <w:u w:val="single"/>
        </w:rPr>
      </w:pPr>
      <w:r w:rsidRPr="00595B4F">
        <w:rPr>
          <w:b/>
          <w:bCs/>
          <w:sz w:val="24"/>
          <w:szCs w:val="24"/>
          <w:u w:val="single"/>
          <w:lang w:val="uk-UA"/>
        </w:rPr>
        <w:t>Управління</w:t>
      </w:r>
      <w:r w:rsidRPr="00595B4F">
        <w:rPr>
          <w:rFonts w:eastAsia="Verdana"/>
          <w:b/>
          <w:bCs/>
          <w:sz w:val="24"/>
          <w:szCs w:val="24"/>
          <w:u w:val="single"/>
          <w:lang w:val="uk-UA"/>
        </w:rPr>
        <w:t xml:space="preserve"> </w:t>
      </w:r>
      <w:r w:rsidRPr="00595B4F">
        <w:rPr>
          <w:b/>
          <w:bCs/>
          <w:sz w:val="24"/>
          <w:szCs w:val="24"/>
          <w:u w:val="single"/>
          <w:lang w:val="uk-UA"/>
        </w:rPr>
        <w:t>праці</w:t>
      </w:r>
      <w:r w:rsidRPr="00595B4F">
        <w:rPr>
          <w:rFonts w:eastAsia="Verdana"/>
          <w:b/>
          <w:bCs/>
          <w:sz w:val="24"/>
          <w:szCs w:val="24"/>
          <w:u w:val="single"/>
          <w:lang w:val="uk-UA"/>
        </w:rPr>
        <w:t xml:space="preserve"> </w:t>
      </w:r>
      <w:r w:rsidRPr="00595B4F">
        <w:rPr>
          <w:b/>
          <w:bCs/>
          <w:sz w:val="24"/>
          <w:szCs w:val="24"/>
          <w:u w:val="single"/>
          <w:lang w:val="uk-UA"/>
        </w:rPr>
        <w:t>та</w:t>
      </w:r>
      <w:r w:rsidRPr="00595B4F">
        <w:rPr>
          <w:rFonts w:eastAsia="Verdana"/>
          <w:b/>
          <w:bCs/>
          <w:sz w:val="24"/>
          <w:szCs w:val="24"/>
          <w:u w:val="single"/>
          <w:lang w:val="uk-UA"/>
        </w:rPr>
        <w:t xml:space="preserve"> </w:t>
      </w:r>
      <w:r w:rsidRPr="00595B4F">
        <w:rPr>
          <w:b/>
          <w:bCs/>
          <w:sz w:val="24"/>
          <w:szCs w:val="24"/>
          <w:u w:val="single"/>
          <w:lang w:val="uk-UA"/>
        </w:rPr>
        <w:t>соціального</w:t>
      </w:r>
      <w:r w:rsidRPr="00595B4F">
        <w:rPr>
          <w:rFonts w:eastAsia="Verdana"/>
          <w:b/>
          <w:bCs/>
          <w:sz w:val="24"/>
          <w:szCs w:val="24"/>
          <w:u w:val="single"/>
          <w:lang w:val="uk-UA"/>
        </w:rPr>
        <w:t xml:space="preserve"> </w:t>
      </w:r>
      <w:r w:rsidRPr="00595B4F">
        <w:rPr>
          <w:b/>
          <w:bCs/>
          <w:sz w:val="24"/>
          <w:szCs w:val="24"/>
          <w:u w:val="single"/>
          <w:lang w:val="uk-UA"/>
        </w:rPr>
        <w:t>захисту</w:t>
      </w:r>
      <w:r w:rsidRPr="00595B4F">
        <w:rPr>
          <w:rFonts w:eastAsia="Verdana"/>
          <w:b/>
          <w:bCs/>
          <w:sz w:val="24"/>
          <w:szCs w:val="24"/>
          <w:u w:val="single"/>
          <w:lang w:val="uk-UA"/>
        </w:rPr>
        <w:t xml:space="preserve"> </w:t>
      </w:r>
      <w:r w:rsidRPr="00595B4F">
        <w:rPr>
          <w:b/>
          <w:bCs/>
          <w:sz w:val="24"/>
          <w:szCs w:val="24"/>
          <w:u w:val="single"/>
          <w:lang w:val="uk-UA"/>
        </w:rPr>
        <w:t>населення</w:t>
      </w:r>
    </w:p>
    <w:p w:rsidR="003C6B70" w:rsidRPr="00595B4F" w:rsidRDefault="003C6B70" w:rsidP="003C6B70">
      <w:pPr>
        <w:spacing w:line="100" w:lineRule="atLeast"/>
        <w:ind w:left="450" w:right="450"/>
        <w:jc w:val="center"/>
        <w:rPr>
          <w:sz w:val="24"/>
          <w:szCs w:val="24"/>
        </w:rPr>
      </w:pPr>
      <w:r w:rsidRPr="00595B4F">
        <w:rPr>
          <w:color w:val="000000"/>
          <w:sz w:val="24"/>
          <w:szCs w:val="24"/>
          <w:lang w:val="uk-UA" w:eastAsia="uk-UA"/>
        </w:rPr>
        <w:t>(найменування</w:t>
      </w:r>
      <w:r w:rsidRPr="00595B4F">
        <w:rPr>
          <w:rFonts w:eastAsia="Verdana"/>
          <w:color w:val="000000"/>
          <w:sz w:val="24"/>
          <w:szCs w:val="24"/>
          <w:lang w:val="uk-UA" w:eastAsia="uk-UA"/>
        </w:rPr>
        <w:t xml:space="preserve"> </w:t>
      </w:r>
      <w:r w:rsidRPr="00595B4F">
        <w:rPr>
          <w:color w:val="000000"/>
          <w:sz w:val="24"/>
          <w:szCs w:val="24"/>
          <w:lang w:val="uk-UA" w:eastAsia="uk-UA"/>
        </w:rPr>
        <w:t>суб</w:t>
      </w:r>
      <w:r w:rsidRPr="00595B4F">
        <w:rPr>
          <w:rFonts w:eastAsia="Verdana"/>
          <w:color w:val="000000"/>
          <w:sz w:val="24"/>
          <w:szCs w:val="24"/>
          <w:lang w:val="uk-UA" w:eastAsia="uk-UA"/>
        </w:rPr>
        <w:t>’</w:t>
      </w:r>
      <w:r w:rsidRPr="00595B4F">
        <w:rPr>
          <w:color w:val="000000"/>
          <w:sz w:val="24"/>
          <w:szCs w:val="24"/>
          <w:lang w:val="uk-UA" w:eastAsia="uk-UA"/>
        </w:rPr>
        <w:t>єкта</w:t>
      </w:r>
      <w:r w:rsidRPr="00595B4F">
        <w:rPr>
          <w:rFonts w:eastAsia="Verdana"/>
          <w:color w:val="000000"/>
          <w:sz w:val="24"/>
          <w:szCs w:val="24"/>
          <w:lang w:val="uk-UA" w:eastAsia="uk-UA"/>
        </w:rPr>
        <w:t xml:space="preserve"> </w:t>
      </w:r>
      <w:r w:rsidRPr="00595B4F">
        <w:rPr>
          <w:color w:val="000000"/>
          <w:sz w:val="24"/>
          <w:szCs w:val="24"/>
          <w:lang w:val="uk-UA" w:eastAsia="uk-UA"/>
        </w:rPr>
        <w:t>надання</w:t>
      </w:r>
      <w:r w:rsidRPr="00595B4F">
        <w:rPr>
          <w:rFonts w:eastAsia="Verdana"/>
          <w:color w:val="000000"/>
          <w:sz w:val="24"/>
          <w:szCs w:val="24"/>
          <w:lang w:val="uk-UA" w:eastAsia="uk-UA"/>
        </w:rPr>
        <w:t xml:space="preserve"> </w:t>
      </w:r>
      <w:r w:rsidRPr="00595B4F">
        <w:rPr>
          <w:color w:val="000000"/>
          <w:sz w:val="24"/>
          <w:szCs w:val="24"/>
          <w:lang w:val="uk-UA" w:eastAsia="uk-UA"/>
        </w:rPr>
        <w:t>адміністративної</w:t>
      </w:r>
      <w:r w:rsidRPr="00595B4F">
        <w:rPr>
          <w:rFonts w:eastAsia="Verdana"/>
          <w:color w:val="000000"/>
          <w:sz w:val="24"/>
          <w:szCs w:val="24"/>
          <w:lang w:val="uk-UA" w:eastAsia="uk-UA"/>
        </w:rPr>
        <w:t xml:space="preserve"> </w:t>
      </w:r>
      <w:r w:rsidRPr="00595B4F">
        <w:rPr>
          <w:color w:val="000000"/>
          <w:sz w:val="24"/>
          <w:szCs w:val="24"/>
          <w:lang w:val="uk-UA" w:eastAsia="uk-UA"/>
        </w:rPr>
        <w:t>послуги)</w:t>
      </w:r>
    </w:p>
    <w:tbl>
      <w:tblPr>
        <w:tblW w:w="10075" w:type="dxa"/>
        <w:tblInd w:w="-40" w:type="dxa"/>
        <w:tblLayout w:type="fixed"/>
        <w:tblLook w:val="0000"/>
      </w:tblPr>
      <w:tblGrid>
        <w:gridCol w:w="570"/>
        <w:gridCol w:w="2757"/>
        <w:gridCol w:w="6748"/>
      </w:tblGrid>
      <w:tr w:rsidR="003C6B70" w:rsidRPr="00595B4F" w:rsidTr="00BA1A72">
        <w:trPr>
          <w:trHeight w:val="441"/>
        </w:trPr>
        <w:tc>
          <w:tcPr>
            <w:tcW w:w="10075" w:type="dxa"/>
            <w:gridSpan w:val="3"/>
            <w:tcBorders>
              <w:top w:val="single" w:sz="8" w:space="0" w:color="00000A"/>
              <w:left w:val="single" w:sz="8" w:space="0" w:color="00000A"/>
              <w:bottom w:val="single" w:sz="8" w:space="0" w:color="00000A"/>
              <w:right w:val="single" w:sz="8" w:space="0" w:color="00000A"/>
            </w:tcBorders>
            <w:shd w:val="clear" w:color="auto" w:fill="FFFFFF"/>
          </w:tcPr>
          <w:p w:rsidR="003C6B70" w:rsidRPr="00595B4F" w:rsidRDefault="003C6B70" w:rsidP="00BA1A72">
            <w:pPr>
              <w:spacing w:before="60" w:after="60" w:line="100" w:lineRule="atLeast"/>
              <w:jc w:val="center"/>
              <w:rPr>
                <w:sz w:val="24"/>
                <w:szCs w:val="24"/>
              </w:rPr>
            </w:pPr>
            <w:r w:rsidRPr="00595B4F">
              <w:rPr>
                <w:b/>
                <w:bCs/>
                <w:color w:val="000000"/>
                <w:sz w:val="24"/>
                <w:szCs w:val="24"/>
                <w:lang w:val="uk-UA" w:eastAsia="uk-UA"/>
              </w:rPr>
              <w:t>Інформація про суб’єкта надання адміністративної послуги</w:t>
            </w:r>
          </w:p>
        </w:tc>
      </w:tr>
      <w:tr w:rsidR="003C6B70" w:rsidRPr="00595B4F" w:rsidTr="00BA1A72">
        <w:tc>
          <w:tcPr>
            <w:tcW w:w="570" w:type="dxa"/>
            <w:tcBorders>
              <w:left w:val="single" w:sz="8" w:space="0" w:color="00000A"/>
              <w:bottom w:val="single" w:sz="8" w:space="0" w:color="00000A"/>
            </w:tcBorders>
            <w:shd w:val="clear" w:color="auto" w:fill="FFFFFF"/>
          </w:tcPr>
          <w:p w:rsidR="003C6B70" w:rsidRPr="00595B4F" w:rsidRDefault="003C6B70" w:rsidP="00BA1A72">
            <w:pPr>
              <w:spacing w:before="60" w:after="60" w:line="100" w:lineRule="atLeast"/>
              <w:jc w:val="center"/>
              <w:rPr>
                <w:sz w:val="24"/>
                <w:szCs w:val="24"/>
              </w:rPr>
            </w:pPr>
            <w:r w:rsidRPr="00595B4F">
              <w:rPr>
                <w:b/>
                <w:bCs/>
                <w:color w:val="000000"/>
                <w:sz w:val="24"/>
                <w:szCs w:val="24"/>
                <w:lang w:val="uk-UA" w:eastAsia="uk-UA"/>
              </w:rPr>
              <w:t>1.</w:t>
            </w:r>
          </w:p>
        </w:tc>
        <w:tc>
          <w:tcPr>
            <w:tcW w:w="2757" w:type="dxa"/>
            <w:tcBorders>
              <w:left w:val="single" w:sz="8" w:space="0" w:color="00000A"/>
              <w:bottom w:val="single" w:sz="8" w:space="0" w:color="00000A"/>
            </w:tcBorders>
            <w:shd w:val="clear" w:color="auto" w:fill="FFFFFF"/>
          </w:tcPr>
          <w:p w:rsidR="003C6B70" w:rsidRPr="00595B4F" w:rsidRDefault="003C6B70" w:rsidP="00BA1A72">
            <w:pPr>
              <w:spacing w:before="60" w:after="60" w:line="100" w:lineRule="atLeast"/>
              <w:jc w:val="center"/>
              <w:rPr>
                <w:sz w:val="24"/>
                <w:szCs w:val="24"/>
              </w:rPr>
            </w:pPr>
            <w:r w:rsidRPr="00595B4F">
              <w:rPr>
                <w:color w:val="000000"/>
                <w:sz w:val="24"/>
                <w:szCs w:val="24"/>
                <w:lang w:val="uk-UA" w:eastAsia="uk-UA"/>
              </w:rPr>
              <w:t xml:space="preserve">Місце знаходження суб’єкта надання </w:t>
            </w:r>
          </w:p>
        </w:tc>
        <w:tc>
          <w:tcPr>
            <w:tcW w:w="6748" w:type="dxa"/>
            <w:tcBorders>
              <w:left w:val="single" w:sz="8" w:space="0" w:color="00000A"/>
              <w:bottom w:val="single" w:sz="8" w:space="0" w:color="00000A"/>
              <w:right w:val="single" w:sz="8" w:space="0" w:color="00000A"/>
            </w:tcBorders>
            <w:shd w:val="clear" w:color="auto" w:fill="FFFFFF"/>
          </w:tcPr>
          <w:p w:rsidR="003C6B70" w:rsidRPr="00595B4F" w:rsidRDefault="003C6B70" w:rsidP="00BA1A72">
            <w:pPr>
              <w:spacing w:before="60" w:after="60" w:line="100" w:lineRule="atLeast"/>
              <w:jc w:val="both"/>
              <w:rPr>
                <w:sz w:val="24"/>
                <w:szCs w:val="24"/>
              </w:rPr>
            </w:pPr>
            <w:r w:rsidRPr="00595B4F">
              <w:rPr>
                <w:color w:val="000000"/>
                <w:sz w:val="24"/>
                <w:szCs w:val="24"/>
                <w:lang w:val="uk-UA" w:eastAsia="uk-UA"/>
              </w:rPr>
              <w:t xml:space="preserve">Луганська область, м. </w:t>
            </w:r>
            <w:proofErr w:type="spellStart"/>
            <w:r w:rsidRPr="00595B4F">
              <w:rPr>
                <w:color w:val="000000"/>
                <w:sz w:val="24"/>
                <w:szCs w:val="24"/>
                <w:lang w:val="uk-UA" w:eastAsia="uk-UA"/>
              </w:rPr>
              <w:t>Сєвєродонецьк</w:t>
            </w:r>
            <w:proofErr w:type="spellEnd"/>
            <w:r w:rsidRPr="00595B4F">
              <w:rPr>
                <w:color w:val="000000"/>
                <w:sz w:val="24"/>
                <w:szCs w:val="24"/>
                <w:lang w:val="uk-UA" w:eastAsia="uk-UA"/>
              </w:rPr>
              <w:t>, вул. Новікова буд.15б, кабінет № 22</w:t>
            </w:r>
          </w:p>
        </w:tc>
      </w:tr>
      <w:tr w:rsidR="003C6B70" w:rsidRPr="00595B4F" w:rsidTr="00BA1A72">
        <w:tc>
          <w:tcPr>
            <w:tcW w:w="570" w:type="dxa"/>
            <w:tcBorders>
              <w:left w:val="single" w:sz="8" w:space="0" w:color="00000A"/>
              <w:bottom w:val="single" w:sz="8" w:space="0" w:color="00000A"/>
            </w:tcBorders>
            <w:shd w:val="clear" w:color="auto" w:fill="FFFFFF"/>
          </w:tcPr>
          <w:p w:rsidR="003C6B70" w:rsidRPr="00595B4F" w:rsidRDefault="003C6B70" w:rsidP="00BA1A72">
            <w:pPr>
              <w:spacing w:before="60" w:after="60" w:line="100" w:lineRule="atLeast"/>
              <w:jc w:val="center"/>
              <w:rPr>
                <w:sz w:val="24"/>
                <w:szCs w:val="24"/>
              </w:rPr>
            </w:pPr>
            <w:r w:rsidRPr="00595B4F">
              <w:rPr>
                <w:b/>
                <w:bCs/>
                <w:color w:val="000000"/>
                <w:sz w:val="24"/>
                <w:szCs w:val="24"/>
                <w:lang w:val="uk-UA" w:eastAsia="uk-UA"/>
              </w:rPr>
              <w:t>2.</w:t>
            </w:r>
          </w:p>
        </w:tc>
        <w:tc>
          <w:tcPr>
            <w:tcW w:w="2757" w:type="dxa"/>
            <w:tcBorders>
              <w:left w:val="single" w:sz="8" w:space="0" w:color="00000A"/>
              <w:bottom w:val="single" w:sz="8" w:space="0" w:color="00000A"/>
            </w:tcBorders>
            <w:shd w:val="clear" w:color="auto" w:fill="FFFFFF"/>
          </w:tcPr>
          <w:p w:rsidR="003C6B70" w:rsidRPr="00595B4F" w:rsidRDefault="003C6B70" w:rsidP="00BA1A72">
            <w:pPr>
              <w:spacing w:before="60" w:after="60" w:line="100" w:lineRule="atLeast"/>
              <w:rPr>
                <w:sz w:val="24"/>
                <w:szCs w:val="24"/>
              </w:rPr>
            </w:pPr>
            <w:r w:rsidRPr="00595B4F">
              <w:rPr>
                <w:color w:val="000000"/>
                <w:sz w:val="24"/>
                <w:szCs w:val="24"/>
                <w:lang w:val="uk-UA" w:eastAsia="uk-UA"/>
              </w:rPr>
              <w:t xml:space="preserve">Інформація щодо режиму роботи </w:t>
            </w:r>
          </w:p>
        </w:tc>
        <w:tc>
          <w:tcPr>
            <w:tcW w:w="6748" w:type="dxa"/>
            <w:tcBorders>
              <w:left w:val="single" w:sz="8" w:space="0" w:color="00000A"/>
              <w:bottom w:val="single" w:sz="8" w:space="0" w:color="00000A"/>
              <w:right w:val="single" w:sz="8" w:space="0" w:color="00000A"/>
            </w:tcBorders>
            <w:shd w:val="clear" w:color="auto" w:fill="FFFFFF"/>
          </w:tcPr>
          <w:p w:rsidR="003C6B70" w:rsidRPr="00595B4F" w:rsidRDefault="003C6B70" w:rsidP="00BA1A72">
            <w:pPr>
              <w:spacing w:before="60" w:after="60" w:line="100" w:lineRule="atLeast"/>
              <w:jc w:val="both"/>
              <w:rPr>
                <w:sz w:val="24"/>
                <w:szCs w:val="24"/>
              </w:rPr>
            </w:pPr>
            <w:r w:rsidRPr="00595B4F">
              <w:rPr>
                <w:color w:val="000000"/>
                <w:sz w:val="24"/>
                <w:szCs w:val="24"/>
                <w:lang w:val="uk-UA" w:eastAsia="uk-UA"/>
              </w:rPr>
              <w:t>Понеділок - п’ятниця з 8.00 до 17.00, перерва 12.00-13.00</w:t>
            </w:r>
          </w:p>
          <w:p w:rsidR="003C6B70" w:rsidRPr="00595B4F" w:rsidRDefault="003C6B70" w:rsidP="00BA1A72">
            <w:pPr>
              <w:spacing w:before="60" w:after="60" w:line="100" w:lineRule="atLeast"/>
              <w:jc w:val="both"/>
              <w:rPr>
                <w:sz w:val="24"/>
                <w:szCs w:val="24"/>
              </w:rPr>
            </w:pPr>
            <w:r w:rsidRPr="00595B4F">
              <w:rPr>
                <w:color w:val="000000"/>
                <w:sz w:val="24"/>
                <w:szCs w:val="24"/>
                <w:lang w:val="uk-UA" w:eastAsia="uk-UA"/>
              </w:rPr>
              <w:t>вихідні: субота, неділя</w:t>
            </w:r>
          </w:p>
        </w:tc>
      </w:tr>
      <w:tr w:rsidR="003C6B70" w:rsidRPr="00595B4F" w:rsidTr="00BA1A72">
        <w:tc>
          <w:tcPr>
            <w:tcW w:w="570" w:type="dxa"/>
            <w:tcBorders>
              <w:left w:val="single" w:sz="8" w:space="0" w:color="00000A"/>
              <w:bottom w:val="single" w:sz="8" w:space="0" w:color="00000A"/>
            </w:tcBorders>
            <w:shd w:val="clear" w:color="auto" w:fill="FFFFFF"/>
          </w:tcPr>
          <w:p w:rsidR="003C6B70" w:rsidRPr="00595B4F" w:rsidRDefault="003C6B70" w:rsidP="00BA1A72">
            <w:pPr>
              <w:spacing w:before="60" w:after="60" w:line="100" w:lineRule="atLeast"/>
              <w:jc w:val="center"/>
              <w:rPr>
                <w:sz w:val="24"/>
                <w:szCs w:val="24"/>
              </w:rPr>
            </w:pPr>
            <w:r w:rsidRPr="00595B4F">
              <w:rPr>
                <w:b/>
                <w:bCs/>
                <w:sz w:val="24"/>
                <w:szCs w:val="24"/>
              </w:rPr>
              <w:t>3.</w:t>
            </w:r>
          </w:p>
        </w:tc>
        <w:tc>
          <w:tcPr>
            <w:tcW w:w="2757" w:type="dxa"/>
            <w:tcBorders>
              <w:left w:val="single" w:sz="8" w:space="0" w:color="00000A"/>
              <w:bottom w:val="single" w:sz="8" w:space="0" w:color="00000A"/>
            </w:tcBorders>
            <w:shd w:val="clear" w:color="auto" w:fill="FFFFFF"/>
          </w:tcPr>
          <w:p w:rsidR="003C6B70" w:rsidRPr="00595B4F" w:rsidRDefault="003C6B70" w:rsidP="00BA1A72">
            <w:pPr>
              <w:spacing w:before="60" w:after="60" w:line="100" w:lineRule="atLeast"/>
              <w:jc w:val="center"/>
              <w:rPr>
                <w:sz w:val="24"/>
                <w:szCs w:val="24"/>
              </w:rPr>
            </w:pPr>
            <w:r w:rsidRPr="00595B4F">
              <w:rPr>
                <w:sz w:val="24"/>
                <w:szCs w:val="24"/>
                <w:lang w:val="uk-UA"/>
              </w:rPr>
              <w:t>Телефон/факс</w:t>
            </w:r>
            <w:r w:rsidRPr="00595B4F">
              <w:rPr>
                <w:rFonts w:eastAsia="Verdana"/>
                <w:sz w:val="24"/>
                <w:szCs w:val="24"/>
                <w:lang w:val="uk-UA"/>
              </w:rPr>
              <w:t xml:space="preserve"> </w:t>
            </w:r>
            <w:r w:rsidRPr="00595B4F">
              <w:rPr>
                <w:sz w:val="24"/>
                <w:szCs w:val="24"/>
                <w:lang w:val="uk-UA"/>
              </w:rPr>
              <w:t>(довідки),</w:t>
            </w:r>
            <w:r w:rsidRPr="00595B4F">
              <w:rPr>
                <w:rFonts w:eastAsia="Verdana"/>
                <w:sz w:val="24"/>
                <w:szCs w:val="24"/>
                <w:lang w:val="uk-UA"/>
              </w:rPr>
              <w:t xml:space="preserve"> </w:t>
            </w:r>
            <w:r w:rsidRPr="00595B4F">
              <w:rPr>
                <w:sz w:val="24"/>
                <w:szCs w:val="24"/>
                <w:lang w:val="uk-UA"/>
              </w:rPr>
              <w:t>адреса</w:t>
            </w:r>
            <w:r w:rsidRPr="00595B4F">
              <w:rPr>
                <w:rFonts w:eastAsia="Verdana"/>
                <w:sz w:val="24"/>
                <w:szCs w:val="24"/>
                <w:lang w:val="uk-UA"/>
              </w:rPr>
              <w:t xml:space="preserve"> </w:t>
            </w:r>
            <w:r w:rsidRPr="00595B4F">
              <w:rPr>
                <w:sz w:val="24"/>
                <w:szCs w:val="24"/>
                <w:lang w:val="uk-UA"/>
              </w:rPr>
              <w:t>електронної</w:t>
            </w:r>
            <w:r w:rsidRPr="00595B4F">
              <w:rPr>
                <w:rFonts w:eastAsia="Verdana"/>
                <w:sz w:val="24"/>
                <w:szCs w:val="24"/>
                <w:lang w:val="uk-UA"/>
              </w:rPr>
              <w:t xml:space="preserve"> </w:t>
            </w:r>
            <w:r w:rsidRPr="00595B4F">
              <w:rPr>
                <w:sz w:val="24"/>
                <w:szCs w:val="24"/>
                <w:lang w:val="uk-UA"/>
              </w:rPr>
              <w:t>пошти</w:t>
            </w:r>
            <w:r w:rsidRPr="00595B4F">
              <w:rPr>
                <w:rFonts w:eastAsia="Verdana"/>
                <w:sz w:val="24"/>
                <w:szCs w:val="24"/>
                <w:lang w:val="uk-UA"/>
              </w:rPr>
              <w:t xml:space="preserve"> </w:t>
            </w:r>
            <w:r w:rsidRPr="00595B4F">
              <w:rPr>
                <w:sz w:val="24"/>
                <w:szCs w:val="24"/>
                <w:lang w:val="uk-UA"/>
              </w:rPr>
              <w:t>та</w:t>
            </w:r>
            <w:r w:rsidRPr="00595B4F">
              <w:rPr>
                <w:rFonts w:eastAsia="Verdana"/>
                <w:sz w:val="24"/>
                <w:szCs w:val="24"/>
                <w:lang w:val="uk-UA"/>
              </w:rPr>
              <w:t xml:space="preserve"> </w:t>
            </w:r>
            <w:proofErr w:type="spellStart"/>
            <w:r w:rsidRPr="00595B4F">
              <w:rPr>
                <w:rStyle w:val="spelle"/>
                <w:sz w:val="24"/>
                <w:szCs w:val="24"/>
                <w:lang w:val="uk-UA"/>
              </w:rPr>
              <w:t>веб-сайт</w:t>
            </w:r>
            <w:proofErr w:type="spellEnd"/>
            <w:r w:rsidRPr="00595B4F">
              <w:rPr>
                <w:rFonts w:eastAsia="Verdana"/>
                <w:sz w:val="24"/>
                <w:szCs w:val="24"/>
                <w:lang w:val="uk-UA"/>
              </w:rPr>
              <w:t xml:space="preserve"> </w:t>
            </w:r>
          </w:p>
        </w:tc>
        <w:tc>
          <w:tcPr>
            <w:tcW w:w="6748" w:type="dxa"/>
            <w:tcBorders>
              <w:left w:val="single" w:sz="8" w:space="0" w:color="00000A"/>
              <w:bottom w:val="single" w:sz="8" w:space="0" w:color="00000A"/>
              <w:right w:val="single" w:sz="8" w:space="0" w:color="00000A"/>
            </w:tcBorders>
            <w:shd w:val="clear" w:color="auto" w:fill="FFFFFF"/>
          </w:tcPr>
          <w:p w:rsidR="003C6B70" w:rsidRPr="00595B4F" w:rsidRDefault="003C6B70" w:rsidP="00BA1A72">
            <w:pPr>
              <w:rPr>
                <w:sz w:val="24"/>
                <w:szCs w:val="24"/>
              </w:rPr>
            </w:pPr>
            <w:proofErr w:type="spellStart"/>
            <w:r w:rsidRPr="00595B4F">
              <w:rPr>
                <w:sz w:val="24"/>
                <w:szCs w:val="24"/>
                <w:lang w:val="uk-UA"/>
              </w:rPr>
              <w:t>Тел</w:t>
            </w:r>
            <w:proofErr w:type="spellEnd"/>
            <w:r w:rsidRPr="00595B4F">
              <w:rPr>
                <w:sz w:val="24"/>
                <w:szCs w:val="24"/>
                <w:lang w:val="uk-UA"/>
              </w:rPr>
              <w:t>:(06452)</w:t>
            </w:r>
            <w:r w:rsidRPr="00595B4F">
              <w:rPr>
                <w:rFonts w:eastAsia="Verdana"/>
                <w:sz w:val="24"/>
                <w:szCs w:val="24"/>
                <w:lang w:val="uk-UA"/>
              </w:rPr>
              <w:t xml:space="preserve"> </w:t>
            </w:r>
            <w:r w:rsidRPr="00595B4F">
              <w:rPr>
                <w:sz w:val="24"/>
                <w:szCs w:val="24"/>
                <w:lang w:val="uk-UA"/>
              </w:rPr>
              <w:t>2-14-28</w:t>
            </w:r>
          </w:p>
          <w:p w:rsidR="003C6B70" w:rsidRPr="00595B4F" w:rsidRDefault="003C6B70" w:rsidP="00BA1A72">
            <w:pPr>
              <w:spacing w:before="60" w:after="60" w:line="100" w:lineRule="atLeast"/>
              <w:rPr>
                <w:sz w:val="24"/>
                <w:szCs w:val="24"/>
              </w:rPr>
            </w:pPr>
            <w:r w:rsidRPr="00595B4F">
              <w:rPr>
                <w:iCs/>
                <w:sz w:val="24"/>
                <w:szCs w:val="24"/>
                <w:lang w:val="uk-UA"/>
              </w:rPr>
              <w:t>е-mail:</w:t>
            </w:r>
            <w:r w:rsidRPr="00595B4F">
              <w:rPr>
                <w:rFonts w:eastAsia="Verdana"/>
                <w:iCs/>
                <w:sz w:val="24"/>
                <w:szCs w:val="24"/>
                <w:lang w:val="uk-UA"/>
              </w:rPr>
              <w:t xml:space="preserve"> </w:t>
            </w:r>
            <w:r w:rsidRPr="00595B4F">
              <w:rPr>
                <w:rFonts w:eastAsia="Verdana"/>
                <w:iCs/>
                <w:sz w:val="24"/>
                <w:szCs w:val="24"/>
                <w:lang w:val="en-US"/>
              </w:rPr>
              <w:t>upszn919@sed-rada.gov.ua</w:t>
            </w:r>
          </w:p>
        </w:tc>
      </w:tr>
      <w:tr w:rsidR="003C6B70" w:rsidRPr="00595B4F" w:rsidTr="00BA1A72">
        <w:trPr>
          <w:trHeight w:val="455"/>
        </w:trPr>
        <w:tc>
          <w:tcPr>
            <w:tcW w:w="10075" w:type="dxa"/>
            <w:gridSpan w:val="3"/>
            <w:tcBorders>
              <w:left w:val="single" w:sz="8" w:space="0" w:color="00000A"/>
              <w:bottom w:val="single" w:sz="8" w:space="0" w:color="00000A"/>
              <w:right w:val="single" w:sz="8" w:space="0" w:color="00000A"/>
            </w:tcBorders>
            <w:shd w:val="clear" w:color="auto" w:fill="FFFFFF"/>
          </w:tcPr>
          <w:p w:rsidR="003C6B70" w:rsidRPr="00595B4F" w:rsidRDefault="003C6B70" w:rsidP="00BA1A72">
            <w:pPr>
              <w:spacing w:before="60" w:after="60" w:line="100" w:lineRule="atLeast"/>
              <w:jc w:val="center"/>
              <w:rPr>
                <w:sz w:val="24"/>
                <w:szCs w:val="24"/>
              </w:rPr>
            </w:pPr>
            <w:r w:rsidRPr="00595B4F">
              <w:rPr>
                <w:b/>
                <w:bCs/>
                <w:color w:val="000000"/>
                <w:sz w:val="24"/>
                <w:szCs w:val="24"/>
                <w:lang w:val="uk-UA" w:eastAsia="uk-UA"/>
              </w:rPr>
              <w:t>Нормативні акти, якими регламентується надання адміністративної послуги</w:t>
            </w:r>
          </w:p>
        </w:tc>
      </w:tr>
      <w:tr w:rsidR="003C6B70" w:rsidRPr="00595B4F" w:rsidTr="00BA1A72">
        <w:tc>
          <w:tcPr>
            <w:tcW w:w="570" w:type="dxa"/>
            <w:tcBorders>
              <w:left w:val="single" w:sz="8" w:space="0" w:color="00000A"/>
              <w:bottom w:val="single" w:sz="8" w:space="0" w:color="00000A"/>
            </w:tcBorders>
            <w:shd w:val="clear" w:color="auto" w:fill="FFFFFF"/>
          </w:tcPr>
          <w:p w:rsidR="003C6B70" w:rsidRPr="00595B4F" w:rsidRDefault="003C6B70" w:rsidP="00BA1A72">
            <w:pPr>
              <w:spacing w:before="60" w:after="60" w:line="100" w:lineRule="atLeast"/>
              <w:jc w:val="center"/>
              <w:rPr>
                <w:sz w:val="24"/>
                <w:szCs w:val="24"/>
              </w:rPr>
            </w:pPr>
            <w:r w:rsidRPr="00595B4F">
              <w:rPr>
                <w:b/>
                <w:bCs/>
                <w:color w:val="000000"/>
                <w:sz w:val="24"/>
                <w:szCs w:val="24"/>
                <w:lang w:val="uk-UA" w:eastAsia="uk-UA"/>
              </w:rPr>
              <w:t>4.</w:t>
            </w:r>
          </w:p>
        </w:tc>
        <w:tc>
          <w:tcPr>
            <w:tcW w:w="2757" w:type="dxa"/>
            <w:tcBorders>
              <w:left w:val="single" w:sz="8" w:space="0" w:color="00000A"/>
              <w:bottom w:val="single" w:sz="8" w:space="0" w:color="00000A"/>
            </w:tcBorders>
            <w:shd w:val="clear" w:color="auto" w:fill="FFFFFF"/>
          </w:tcPr>
          <w:p w:rsidR="003C6B70" w:rsidRPr="00595B4F" w:rsidRDefault="003C6B70" w:rsidP="00BA1A72">
            <w:pPr>
              <w:spacing w:before="60" w:after="60" w:line="100" w:lineRule="atLeast"/>
              <w:jc w:val="center"/>
              <w:rPr>
                <w:sz w:val="24"/>
                <w:szCs w:val="24"/>
              </w:rPr>
            </w:pPr>
            <w:r w:rsidRPr="00595B4F">
              <w:rPr>
                <w:sz w:val="24"/>
                <w:szCs w:val="24"/>
                <w:lang w:val="uk-UA" w:eastAsia="uk-UA"/>
              </w:rPr>
              <w:t>Закони України</w:t>
            </w:r>
          </w:p>
        </w:tc>
        <w:tc>
          <w:tcPr>
            <w:tcW w:w="6748" w:type="dxa"/>
            <w:tcBorders>
              <w:left w:val="single" w:sz="8" w:space="0" w:color="00000A"/>
              <w:bottom w:val="single" w:sz="8" w:space="0" w:color="00000A"/>
              <w:right w:val="single" w:sz="8" w:space="0" w:color="00000A"/>
            </w:tcBorders>
            <w:shd w:val="clear" w:color="auto" w:fill="FFFFFF"/>
          </w:tcPr>
          <w:p w:rsidR="003C6B70" w:rsidRPr="00595B4F" w:rsidRDefault="003C6B70" w:rsidP="00BA1A72">
            <w:pPr>
              <w:tabs>
                <w:tab w:val="left" w:pos="2805"/>
              </w:tabs>
              <w:rPr>
                <w:sz w:val="24"/>
                <w:szCs w:val="24"/>
              </w:rPr>
            </w:pPr>
            <w:r w:rsidRPr="00595B4F">
              <w:rPr>
                <w:sz w:val="24"/>
                <w:szCs w:val="24"/>
              </w:rPr>
              <w:t xml:space="preserve">Закон </w:t>
            </w:r>
            <w:proofErr w:type="spellStart"/>
            <w:r w:rsidRPr="00595B4F">
              <w:rPr>
                <w:sz w:val="24"/>
                <w:szCs w:val="24"/>
              </w:rPr>
              <w:t>України</w:t>
            </w:r>
            <w:proofErr w:type="spellEnd"/>
            <w:r>
              <w:rPr>
                <w:sz w:val="24"/>
                <w:szCs w:val="24"/>
                <w:lang w:val="uk-UA"/>
              </w:rPr>
              <w:t xml:space="preserve"> «Про місцеве самоврядування в Україні»; </w:t>
            </w:r>
            <w:r w:rsidRPr="00595B4F">
              <w:rPr>
                <w:sz w:val="24"/>
                <w:szCs w:val="24"/>
              </w:rPr>
              <w:t xml:space="preserve">Закон </w:t>
            </w:r>
            <w:proofErr w:type="spellStart"/>
            <w:r w:rsidRPr="00595B4F">
              <w:rPr>
                <w:sz w:val="24"/>
                <w:szCs w:val="24"/>
              </w:rPr>
              <w:t>України</w:t>
            </w:r>
            <w:proofErr w:type="spellEnd"/>
            <w:r>
              <w:rPr>
                <w:sz w:val="24"/>
                <w:szCs w:val="24"/>
                <w:lang w:val="uk-UA"/>
              </w:rPr>
              <w:t xml:space="preserve"> «Про адміністративні послуги»; </w:t>
            </w:r>
            <w:r w:rsidRPr="00595B4F">
              <w:rPr>
                <w:color w:val="000000"/>
                <w:sz w:val="24"/>
                <w:szCs w:val="24"/>
                <w:lang w:val="uk-UA"/>
              </w:rPr>
              <w:t>Закон</w:t>
            </w:r>
            <w:r w:rsidRPr="00595B4F">
              <w:rPr>
                <w:rFonts w:eastAsia="Verdana"/>
                <w:color w:val="000000"/>
                <w:sz w:val="24"/>
                <w:szCs w:val="24"/>
                <w:lang w:val="uk-UA"/>
              </w:rPr>
              <w:t xml:space="preserve"> </w:t>
            </w:r>
            <w:r w:rsidRPr="00595B4F">
              <w:rPr>
                <w:color w:val="000000"/>
                <w:sz w:val="24"/>
                <w:szCs w:val="24"/>
                <w:lang w:val="uk-UA"/>
              </w:rPr>
              <w:t>України</w:t>
            </w:r>
            <w:r w:rsidRPr="00595B4F">
              <w:rPr>
                <w:rFonts w:eastAsia="Verdana"/>
                <w:color w:val="000000"/>
                <w:sz w:val="24"/>
                <w:szCs w:val="24"/>
                <w:lang w:val="uk-UA"/>
              </w:rPr>
              <w:t xml:space="preserve"> </w:t>
            </w:r>
            <w:r w:rsidRPr="00595B4F">
              <w:rPr>
                <w:color w:val="000000"/>
                <w:sz w:val="24"/>
                <w:szCs w:val="24"/>
                <w:lang w:val="uk-UA"/>
              </w:rPr>
              <w:t>«Про</w:t>
            </w:r>
            <w:r w:rsidRPr="00595B4F">
              <w:rPr>
                <w:rFonts w:eastAsia="Verdana"/>
                <w:color w:val="000000"/>
                <w:sz w:val="24"/>
                <w:szCs w:val="24"/>
                <w:lang w:val="uk-UA"/>
              </w:rPr>
              <w:t xml:space="preserve"> забезпечення прав </w:t>
            </w:r>
            <w:proofErr w:type="spellStart"/>
            <w:proofErr w:type="gramStart"/>
            <w:r w:rsidRPr="00595B4F">
              <w:rPr>
                <w:color w:val="000000"/>
                <w:sz w:val="24"/>
                <w:szCs w:val="24"/>
                <w:lang w:val="uk-UA"/>
              </w:rPr>
              <w:t>прав</w:t>
            </w:r>
            <w:proofErr w:type="spellEnd"/>
            <w:proofErr w:type="gramEnd"/>
            <w:r w:rsidRPr="00595B4F">
              <w:rPr>
                <w:color w:val="000000"/>
                <w:sz w:val="24"/>
                <w:szCs w:val="24"/>
                <w:lang w:val="uk-UA"/>
              </w:rPr>
              <w:t xml:space="preserve"> і свобод внутрішньо переміщених осіб» </w:t>
            </w:r>
          </w:p>
        </w:tc>
      </w:tr>
      <w:tr w:rsidR="003C6B70" w:rsidRPr="00595B4F" w:rsidTr="00BA1A72">
        <w:tc>
          <w:tcPr>
            <w:tcW w:w="570" w:type="dxa"/>
            <w:tcBorders>
              <w:left w:val="single" w:sz="8" w:space="0" w:color="00000A"/>
              <w:bottom w:val="single" w:sz="8" w:space="0" w:color="00000A"/>
            </w:tcBorders>
            <w:shd w:val="clear" w:color="auto" w:fill="FFFFFF"/>
          </w:tcPr>
          <w:p w:rsidR="003C6B70" w:rsidRPr="00595B4F" w:rsidRDefault="003C6B70" w:rsidP="00BA1A72">
            <w:pPr>
              <w:spacing w:before="60" w:after="60" w:line="100" w:lineRule="atLeast"/>
              <w:jc w:val="center"/>
              <w:rPr>
                <w:sz w:val="24"/>
                <w:szCs w:val="24"/>
              </w:rPr>
            </w:pPr>
            <w:r w:rsidRPr="00595B4F">
              <w:rPr>
                <w:b/>
                <w:bCs/>
                <w:color w:val="000000"/>
                <w:sz w:val="24"/>
                <w:szCs w:val="24"/>
                <w:lang w:val="uk-UA" w:eastAsia="uk-UA"/>
              </w:rPr>
              <w:t>5.</w:t>
            </w:r>
          </w:p>
        </w:tc>
        <w:tc>
          <w:tcPr>
            <w:tcW w:w="2757" w:type="dxa"/>
            <w:tcBorders>
              <w:left w:val="single" w:sz="8" w:space="0" w:color="00000A"/>
              <w:bottom w:val="single" w:sz="8" w:space="0" w:color="00000A"/>
            </w:tcBorders>
            <w:shd w:val="clear" w:color="auto" w:fill="FFFFFF"/>
          </w:tcPr>
          <w:p w:rsidR="003C6B70" w:rsidRPr="00595B4F" w:rsidRDefault="003C6B70" w:rsidP="00BA1A72">
            <w:pPr>
              <w:spacing w:before="60" w:after="60" w:line="100" w:lineRule="atLeast"/>
              <w:jc w:val="center"/>
              <w:rPr>
                <w:sz w:val="24"/>
                <w:szCs w:val="24"/>
              </w:rPr>
            </w:pPr>
            <w:r w:rsidRPr="00595B4F">
              <w:rPr>
                <w:sz w:val="24"/>
                <w:szCs w:val="24"/>
                <w:lang w:val="uk-UA" w:eastAsia="uk-UA"/>
              </w:rPr>
              <w:t>Акти Кабінету Міністрів України</w:t>
            </w:r>
          </w:p>
        </w:tc>
        <w:tc>
          <w:tcPr>
            <w:tcW w:w="6748" w:type="dxa"/>
            <w:tcBorders>
              <w:left w:val="single" w:sz="8" w:space="0" w:color="00000A"/>
              <w:bottom w:val="single" w:sz="8" w:space="0" w:color="00000A"/>
              <w:right w:val="single" w:sz="8" w:space="0" w:color="00000A"/>
            </w:tcBorders>
            <w:shd w:val="clear" w:color="auto" w:fill="FFFFFF"/>
          </w:tcPr>
          <w:p w:rsidR="003C6B70" w:rsidRPr="00595B4F" w:rsidRDefault="003C6B70" w:rsidP="00BA1A72">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r w:rsidRPr="00595B4F">
              <w:rPr>
                <w:sz w:val="24"/>
                <w:szCs w:val="24"/>
                <w:lang w:val="uk-UA" w:eastAsia="uk-UA"/>
              </w:rPr>
              <w:t xml:space="preserve">Постанова Кабінету Міністрів України від 1 жовтня 2014 року № 505 „ Про </w:t>
            </w:r>
            <w:r w:rsidRPr="00595B4F">
              <w:rPr>
                <w:color w:val="000000"/>
                <w:sz w:val="24"/>
                <w:szCs w:val="24"/>
                <w:highlight w:val="white"/>
                <w:lang w:val="uk-UA" w:eastAsia="uk-UA"/>
              </w:rPr>
              <w:t xml:space="preserve">надання щомісячної адресної допомоги внутрішньо переміщеним особам для покриття витрат на проживання, в тому числі на оплату житлово-комунальних </w:t>
            </w:r>
            <w:proofErr w:type="spellStart"/>
            <w:r w:rsidRPr="00595B4F">
              <w:rPr>
                <w:color w:val="000000"/>
                <w:sz w:val="24"/>
                <w:szCs w:val="24"/>
                <w:highlight w:val="white"/>
                <w:lang w:val="uk-UA" w:eastAsia="uk-UA"/>
              </w:rPr>
              <w:t>послуг</w:t>
            </w:r>
            <w:r w:rsidRPr="00595B4F">
              <w:rPr>
                <w:sz w:val="24"/>
                <w:szCs w:val="24"/>
                <w:lang w:val="uk-UA" w:eastAsia="uk-UA"/>
              </w:rPr>
              <w:t>”</w:t>
            </w:r>
            <w:proofErr w:type="spellEnd"/>
            <w:r w:rsidRPr="00595B4F">
              <w:rPr>
                <w:sz w:val="24"/>
                <w:szCs w:val="24"/>
                <w:lang w:val="uk-UA" w:eastAsia="uk-UA"/>
              </w:rPr>
              <w:t>.</w:t>
            </w:r>
          </w:p>
          <w:p w:rsidR="003C6B70" w:rsidRPr="00595B4F" w:rsidRDefault="003C6B70" w:rsidP="00BA1A72">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bookmarkStart w:id="0" w:name="__DdeLink__236_629032032"/>
            <w:r w:rsidRPr="00595B4F">
              <w:rPr>
                <w:sz w:val="24"/>
                <w:szCs w:val="24"/>
                <w:lang w:val="uk-UA" w:eastAsia="uk-UA"/>
              </w:rPr>
              <w:t>Постанова Кабінету Міністрів України від</w:t>
            </w:r>
            <w:bookmarkEnd w:id="0"/>
            <w:r w:rsidRPr="00595B4F">
              <w:rPr>
                <w:sz w:val="24"/>
                <w:szCs w:val="24"/>
                <w:lang w:val="uk-UA" w:eastAsia="uk-UA"/>
              </w:rPr>
              <w:t xml:space="preserve"> 08 червня 2016року №365 </w:t>
            </w:r>
            <w:proofErr w:type="spellStart"/>
            <w:r w:rsidRPr="00595B4F">
              <w:rPr>
                <w:sz w:val="24"/>
                <w:szCs w:val="24"/>
                <w:lang w:val="uk-UA" w:eastAsia="uk-UA"/>
              </w:rPr>
              <w:t>“Деякі</w:t>
            </w:r>
            <w:proofErr w:type="spellEnd"/>
            <w:r w:rsidRPr="00595B4F">
              <w:rPr>
                <w:sz w:val="24"/>
                <w:szCs w:val="24"/>
                <w:lang w:val="uk-UA" w:eastAsia="uk-UA"/>
              </w:rPr>
              <w:t xml:space="preserve"> питання здійснення соціальних виплат внутрішньо переміщеним </w:t>
            </w:r>
            <w:proofErr w:type="spellStart"/>
            <w:r w:rsidRPr="00595B4F">
              <w:rPr>
                <w:sz w:val="24"/>
                <w:szCs w:val="24"/>
                <w:lang w:val="uk-UA" w:eastAsia="uk-UA"/>
              </w:rPr>
              <w:t>особам.”</w:t>
            </w:r>
            <w:proofErr w:type="spellEnd"/>
          </w:p>
          <w:p w:rsidR="003C6B70" w:rsidRPr="00595B4F" w:rsidRDefault="003C6B70" w:rsidP="00BA1A72">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r w:rsidRPr="00595B4F">
              <w:rPr>
                <w:sz w:val="24"/>
                <w:szCs w:val="24"/>
                <w:lang w:val="uk-UA" w:eastAsia="uk-UA"/>
              </w:rPr>
              <w:t xml:space="preserve">Постанова Кабінету Міністрів України від 05 листопада 2014року № 637 </w:t>
            </w:r>
            <w:proofErr w:type="spellStart"/>
            <w:r w:rsidRPr="00595B4F">
              <w:rPr>
                <w:sz w:val="24"/>
                <w:szCs w:val="24"/>
                <w:lang w:val="uk-UA" w:eastAsia="uk-UA"/>
              </w:rPr>
              <w:t>“Про</w:t>
            </w:r>
            <w:proofErr w:type="spellEnd"/>
            <w:r w:rsidRPr="00595B4F">
              <w:rPr>
                <w:sz w:val="24"/>
                <w:szCs w:val="24"/>
                <w:lang w:val="uk-UA" w:eastAsia="uk-UA"/>
              </w:rPr>
              <w:t xml:space="preserve"> здійснення соціальних виплат внутрішньо переміщеним </w:t>
            </w:r>
            <w:proofErr w:type="spellStart"/>
            <w:r w:rsidRPr="00595B4F">
              <w:rPr>
                <w:sz w:val="24"/>
                <w:szCs w:val="24"/>
                <w:lang w:val="uk-UA" w:eastAsia="uk-UA"/>
              </w:rPr>
              <w:t>особам”</w:t>
            </w:r>
            <w:proofErr w:type="spellEnd"/>
          </w:p>
        </w:tc>
      </w:tr>
      <w:tr w:rsidR="003C6B70" w:rsidRPr="00595B4F" w:rsidTr="00BA1A72">
        <w:trPr>
          <w:trHeight w:val="471"/>
        </w:trPr>
        <w:tc>
          <w:tcPr>
            <w:tcW w:w="10075" w:type="dxa"/>
            <w:gridSpan w:val="3"/>
            <w:tcBorders>
              <w:left w:val="single" w:sz="8" w:space="0" w:color="00000A"/>
              <w:bottom w:val="single" w:sz="8" w:space="0" w:color="00000A"/>
              <w:right w:val="single" w:sz="8" w:space="0" w:color="00000A"/>
            </w:tcBorders>
            <w:shd w:val="clear" w:color="auto" w:fill="FFFFFF"/>
          </w:tcPr>
          <w:p w:rsidR="003C6B70" w:rsidRPr="00595B4F" w:rsidRDefault="003C6B70" w:rsidP="00BA1A72">
            <w:pPr>
              <w:spacing w:before="60" w:after="60" w:line="100" w:lineRule="atLeast"/>
              <w:jc w:val="center"/>
              <w:rPr>
                <w:sz w:val="24"/>
                <w:szCs w:val="24"/>
              </w:rPr>
            </w:pPr>
            <w:r w:rsidRPr="00595B4F">
              <w:rPr>
                <w:b/>
                <w:bCs/>
                <w:sz w:val="24"/>
                <w:szCs w:val="24"/>
                <w:lang w:val="uk-UA" w:eastAsia="uk-UA"/>
              </w:rPr>
              <w:t>Умови отримання адміністративної послуги</w:t>
            </w:r>
          </w:p>
        </w:tc>
      </w:tr>
      <w:tr w:rsidR="003C6B70" w:rsidRPr="00595B4F" w:rsidTr="00BA1A72">
        <w:tc>
          <w:tcPr>
            <w:tcW w:w="570" w:type="dxa"/>
            <w:tcBorders>
              <w:left w:val="single" w:sz="8" w:space="0" w:color="00000A"/>
              <w:bottom w:val="single" w:sz="8" w:space="0" w:color="00000A"/>
            </w:tcBorders>
            <w:shd w:val="clear" w:color="auto" w:fill="FFFFFF"/>
          </w:tcPr>
          <w:p w:rsidR="003C6B70" w:rsidRPr="00595B4F" w:rsidRDefault="003C6B70" w:rsidP="00BA1A72">
            <w:pPr>
              <w:spacing w:before="60" w:after="60" w:line="100" w:lineRule="atLeast"/>
              <w:jc w:val="center"/>
              <w:rPr>
                <w:sz w:val="24"/>
                <w:szCs w:val="24"/>
              </w:rPr>
            </w:pPr>
            <w:r w:rsidRPr="00595B4F">
              <w:rPr>
                <w:b/>
                <w:bCs/>
                <w:color w:val="000000"/>
                <w:sz w:val="24"/>
                <w:szCs w:val="24"/>
                <w:lang w:val="uk-UA" w:eastAsia="uk-UA"/>
              </w:rPr>
              <w:t>6.</w:t>
            </w:r>
          </w:p>
        </w:tc>
        <w:tc>
          <w:tcPr>
            <w:tcW w:w="2757" w:type="dxa"/>
            <w:tcBorders>
              <w:left w:val="single" w:sz="8" w:space="0" w:color="00000A"/>
              <w:bottom w:val="single" w:sz="8" w:space="0" w:color="00000A"/>
            </w:tcBorders>
            <w:shd w:val="clear" w:color="auto" w:fill="FFFFFF"/>
          </w:tcPr>
          <w:p w:rsidR="003C6B70" w:rsidRPr="00595B4F" w:rsidRDefault="003C6B70" w:rsidP="00BA1A72">
            <w:pPr>
              <w:spacing w:before="60" w:after="60" w:line="100" w:lineRule="atLeast"/>
              <w:jc w:val="center"/>
              <w:rPr>
                <w:sz w:val="24"/>
                <w:szCs w:val="24"/>
              </w:rPr>
            </w:pPr>
            <w:r w:rsidRPr="00595B4F">
              <w:rPr>
                <w:color w:val="000000"/>
                <w:sz w:val="24"/>
                <w:szCs w:val="24"/>
                <w:lang w:val="uk-UA" w:eastAsia="uk-UA"/>
              </w:rPr>
              <w:t>Підстава для одержання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3C6B70" w:rsidRPr="00595B4F" w:rsidRDefault="003C6B70" w:rsidP="00BA1A72">
            <w:pPr>
              <w:spacing w:before="60" w:after="60" w:line="100" w:lineRule="atLeast"/>
              <w:jc w:val="both"/>
              <w:rPr>
                <w:sz w:val="24"/>
                <w:szCs w:val="24"/>
              </w:rPr>
            </w:pPr>
            <w:r w:rsidRPr="00595B4F">
              <w:rPr>
                <w:rFonts w:eastAsia="Calibri"/>
                <w:color w:val="000000"/>
                <w:sz w:val="24"/>
                <w:szCs w:val="24"/>
                <w:highlight w:val="white"/>
                <w:lang w:val="uk-UA"/>
              </w:rPr>
              <w:t>Грошова допомога надається внутрішньо переміщеним особам, які перебувають на обліку в структурних підрозділах з питань соціального захисту населення </w:t>
            </w:r>
          </w:p>
        </w:tc>
      </w:tr>
      <w:tr w:rsidR="003C6B70" w:rsidRPr="00FC20B5" w:rsidTr="00BA1A72">
        <w:tc>
          <w:tcPr>
            <w:tcW w:w="570" w:type="dxa"/>
            <w:tcBorders>
              <w:left w:val="single" w:sz="8" w:space="0" w:color="00000A"/>
              <w:bottom w:val="single" w:sz="8" w:space="0" w:color="00000A"/>
            </w:tcBorders>
            <w:shd w:val="clear" w:color="auto" w:fill="FFFFFF"/>
          </w:tcPr>
          <w:p w:rsidR="003C6B70" w:rsidRPr="00595B4F" w:rsidRDefault="003C6B70" w:rsidP="00BA1A72">
            <w:pPr>
              <w:spacing w:before="60" w:after="60" w:line="100" w:lineRule="atLeast"/>
              <w:jc w:val="center"/>
              <w:rPr>
                <w:sz w:val="24"/>
                <w:szCs w:val="24"/>
              </w:rPr>
            </w:pPr>
            <w:r w:rsidRPr="00595B4F">
              <w:rPr>
                <w:b/>
                <w:bCs/>
                <w:color w:val="000000"/>
                <w:sz w:val="24"/>
                <w:szCs w:val="24"/>
                <w:lang w:val="uk-UA" w:eastAsia="uk-UA"/>
              </w:rPr>
              <w:t>7.</w:t>
            </w:r>
          </w:p>
        </w:tc>
        <w:tc>
          <w:tcPr>
            <w:tcW w:w="2757" w:type="dxa"/>
            <w:tcBorders>
              <w:left w:val="single" w:sz="8" w:space="0" w:color="00000A"/>
              <w:bottom w:val="single" w:sz="8" w:space="0" w:color="00000A"/>
            </w:tcBorders>
            <w:shd w:val="clear" w:color="auto" w:fill="FFFFFF"/>
          </w:tcPr>
          <w:p w:rsidR="003C6B70" w:rsidRPr="00595B4F" w:rsidRDefault="003C6B70" w:rsidP="00BA1A72">
            <w:pPr>
              <w:spacing w:before="60" w:after="60" w:line="100" w:lineRule="atLeast"/>
              <w:jc w:val="both"/>
              <w:rPr>
                <w:sz w:val="24"/>
                <w:szCs w:val="24"/>
              </w:rPr>
            </w:pPr>
            <w:r w:rsidRPr="00595B4F">
              <w:rPr>
                <w:color w:val="000000"/>
                <w:sz w:val="24"/>
                <w:szCs w:val="24"/>
                <w:lang w:val="uk-UA" w:eastAsia="uk-UA"/>
              </w:rPr>
              <w:t>Вичерпний перелік документів, необхідних для отримання адміністративної послуги, а також вимоги до них</w:t>
            </w:r>
          </w:p>
        </w:tc>
        <w:tc>
          <w:tcPr>
            <w:tcW w:w="6748" w:type="dxa"/>
            <w:tcBorders>
              <w:left w:val="single" w:sz="8" w:space="0" w:color="00000A"/>
              <w:bottom w:val="single" w:sz="8" w:space="0" w:color="00000A"/>
              <w:right w:val="single" w:sz="8" w:space="0" w:color="00000A"/>
            </w:tcBorders>
            <w:shd w:val="clear" w:color="auto" w:fill="FFFFFF"/>
          </w:tcPr>
          <w:p w:rsidR="003C6B70" w:rsidRPr="00595B4F" w:rsidRDefault="003C6B70" w:rsidP="00BA1A7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rPr>
            </w:pPr>
            <w:r w:rsidRPr="00595B4F">
              <w:rPr>
                <w:color w:val="000000"/>
                <w:sz w:val="24"/>
                <w:szCs w:val="24"/>
                <w:highlight w:val="white"/>
                <w:lang w:val="uk-UA" w:eastAsia="uk-UA"/>
              </w:rPr>
              <w:t>- номер поточного рахунку, відкритого відповідно до цього Порядку безоплатно в установі Ощадбанку;</w:t>
            </w:r>
          </w:p>
          <w:p w:rsidR="003C6B70" w:rsidRPr="00595B4F" w:rsidRDefault="003C6B70" w:rsidP="00BA1A7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rPr>
            </w:pPr>
            <w:r w:rsidRPr="00595B4F">
              <w:rPr>
                <w:color w:val="000000"/>
                <w:sz w:val="24"/>
                <w:szCs w:val="24"/>
                <w:highlight w:val="white"/>
                <w:lang w:val="uk-UA" w:eastAsia="uk-UA"/>
              </w:rPr>
              <w:t xml:space="preserve"> - оригінал та копію довідки про взяття на облік внутрішньо переміщених осіб усіх членів сім’ї;</w:t>
            </w:r>
          </w:p>
          <w:p w:rsidR="003C6B70" w:rsidRPr="00595B4F" w:rsidRDefault="003C6B70" w:rsidP="00BA1A7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lang w:val="uk-UA"/>
              </w:rPr>
            </w:pPr>
            <w:r w:rsidRPr="00595B4F">
              <w:rPr>
                <w:color w:val="000000"/>
                <w:sz w:val="24"/>
                <w:szCs w:val="24"/>
                <w:highlight w:val="white"/>
                <w:lang w:val="uk-UA" w:eastAsia="uk-UA"/>
              </w:rPr>
              <w:t xml:space="preserve"> - довідка з військової частини про залучення до проведення антитерористичної операції (для військовослужбовців із числа внутрішньо переміщених осіб, які захищають незалежність, суверенітет і територіальну цілісність України та беруть безпосередню участь в антитерористичній операції, забезпеченні її проведення, перебуваючи безпосередньо в районах антитерористичної операції);</w:t>
            </w:r>
          </w:p>
          <w:p w:rsidR="003C6B70" w:rsidRPr="00595B4F" w:rsidRDefault="003C6B70" w:rsidP="00BA1A7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lang w:val="uk-UA"/>
              </w:rPr>
            </w:pPr>
            <w:r w:rsidRPr="00595B4F">
              <w:rPr>
                <w:color w:val="000000"/>
                <w:sz w:val="24"/>
                <w:szCs w:val="24"/>
                <w:highlight w:val="white"/>
                <w:lang w:val="uk-UA" w:eastAsia="uk-UA"/>
              </w:rPr>
              <w:t xml:space="preserve"> - паспорт </w:t>
            </w:r>
            <w:r w:rsidRPr="00595B4F">
              <w:rPr>
                <w:rFonts w:eastAsia="Calibri"/>
                <w:color w:val="000000"/>
                <w:spacing w:val="-8"/>
                <w:sz w:val="24"/>
                <w:szCs w:val="24"/>
                <w:highlight w:val="white"/>
                <w:lang w:val="uk-UA" w:eastAsia="uk-UA"/>
              </w:rPr>
              <w:t xml:space="preserve">або інший </w:t>
            </w:r>
            <w:r w:rsidRPr="00595B4F">
              <w:rPr>
                <w:rFonts w:eastAsia="Calibri"/>
                <w:color w:val="000000"/>
                <w:sz w:val="24"/>
                <w:szCs w:val="24"/>
                <w:highlight w:val="white"/>
                <w:lang w:val="uk-UA" w:eastAsia="uk-UA"/>
              </w:rPr>
              <w:t>документ, що посвідчує особу та підтверджує громадянство України, або документ, що посвідчує особу</w:t>
            </w:r>
            <w:r w:rsidRPr="00595B4F">
              <w:rPr>
                <w:color w:val="000000"/>
                <w:sz w:val="24"/>
                <w:szCs w:val="24"/>
                <w:highlight w:val="white"/>
                <w:lang w:val="uk-UA" w:eastAsia="uk-UA"/>
              </w:rPr>
              <w:t xml:space="preserve">, копія свідоцтва про одруження, копії свідоцтв про народження дітей, засвідчені власним підписом </w:t>
            </w:r>
            <w:r w:rsidRPr="00595B4F">
              <w:rPr>
                <w:color w:val="000000"/>
                <w:sz w:val="24"/>
                <w:szCs w:val="24"/>
                <w:highlight w:val="white"/>
                <w:lang w:val="uk-UA" w:eastAsia="uk-UA"/>
              </w:rPr>
              <w:lastRenderedPageBreak/>
              <w:t xml:space="preserve">уповноваженого представника сім’ї; </w:t>
            </w:r>
          </w:p>
          <w:p w:rsidR="003C6B70" w:rsidRPr="00595B4F" w:rsidRDefault="003C6B70" w:rsidP="00BA1A72">
            <w:pPr>
              <w:tabs>
                <w:tab w:val="left" w:pos="0"/>
                <w:tab w:val="left" w:pos="640"/>
                <w:tab w:val="left" w:pos="657"/>
                <w:tab w:val="left" w:pos="674"/>
                <w:tab w:val="left" w:pos="831"/>
                <w:tab w:val="left" w:pos="1747"/>
                <w:tab w:val="left" w:pos="2663"/>
                <w:tab w:val="left" w:pos="3579"/>
                <w:tab w:val="left" w:pos="4495"/>
                <w:tab w:val="left" w:pos="5411"/>
                <w:tab w:val="left" w:pos="6327"/>
                <w:tab w:val="left" w:pos="7243"/>
                <w:tab w:val="left" w:pos="8159"/>
                <w:tab w:val="left" w:pos="9075"/>
                <w:tab w:val="left" w:pos="9991"/>
                <w:tab w:val="left" w:pos="10907"/>
                <w:tab w:val="left" w:pos="11823"/>
                <w:tab w:val="left" w:pos="12739"/>
                <w:tab w:val="left" w:pos="13655"/>
                <w:tab w:val="left" w:pos="14571"/>
              </w:tabs>
              <w:spacing w:line="100" w:lineRule="atLeast"/>
              <w:ind w:left="115"/>
              <w:jc w:val="both"/>
              <w:rPr>
                <w:sz w:val="24"/>
                <w:szCs w:val="24"/>
              </w:rPr>
            </w:pPr>
            <w:r w:rsidRPr="00595B4F">
              <w:rPr>
                <w:color w:val="000000"/>
                <w:sz w:val="24"/>
                <w:szCs w:val="24"/>
                <w:highlight w:val="white"/>
                <w:lang w:val="uk-UA" w:eastAsia="uk-UA"/>
              </w:rPr>
              <w:t xml:space="preserve"> - письмова згода довільної форми про виплату грошової допомоги уповноваженому представнику сім’ї від інших членів сім’ї та згода на обробку персональних даних, а також письмовий дозвіл на розкриття уповноваженим банком інформації, що містить банківську таємницю, щодо поточного рахунка, відкритого уповноваженому представнику сім’ї в установі уповноваженого банку;</w:t>
            </w:r>
          </w:p>
          <w:p w:rsidR="003C6B70" w:rsidRPr="00595B4F" w:rsidRDefault="003C6B70" w:rsidP="00BA1A7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15"/>
              <w:jc w:val="both"/>
              <w:rPr>
                <w:sz w:val="24"/>
                <w:szCs w:val="24"/>
                <w:lang w:val="uk-UA"/>
              </w:rPr>
            </w:pPr>
            <w:r w:rsidRPr="00595B4F">
              <w:rPr>
                <w:color w:val="000000"/>
                <w:sz w:val="24"/>
                <w:szCs w:val="24"/>
                <w:highlight w:val="white"/>
                <w:lang w:val="uk-UA" w:eastAsia="uk-UA"/>
              </w:rPr>
              <w:t xml:space="preserve"> - у разі наявності житла, яке зруйновано або стало непридатним для проживання внаслідок проведення АТО, розташованого в інших регіонах, ніж тимчасово окупована територія України, населені пункти, на території яких органи державної влади тимчасово не здійснюють свої повноваження, та населені пункти, що розташовані на лінії зіткнення, додається копія акта обстеження технічного стану житлового приміщення (будинку, квартири), складеного відповідною комісією.</w:t>
            </w:r>
          </w:p>
        </w:tc>
      </w:tr>
      <w:tr w:rsidR="003C6B70" w:rsidRPr="00595B4F" w:rsidTr="00BA1A72">
        <w:tc>
          <w:tcPr>
            <w:tcW w:w="570" w:type="dxa"/>
            <w:tcBorders>
              <w:left w:val="single" w:sz="8" w:space="0" w:color="00000A"/>
              <w:bottom w:val="single" w:sz="8" w:space="0" w:color="00000A"/>
            </w:tcBorders>
            <w:shd w:val="clear" w:color="auto" w:fill="FFFFFF"/>
          </w:tcPr>
          <w:p w:rsidR="003C6B70" w:rsidRPr="00595B4F" w:rsidRDefault="003C6B70" w:rsidP="00BA1A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sidRPr="00595B4F">
              <w:rPr>
                <w:b/>
                <w:bCs/>
                <w:color w:val="000000"/>
                <w:sz w:val="24"/>
                <w:szCs w:val="24"/>
                <w:lang w:val="uk-UA" w:eastAsia="uk-UA"/>
              </w:rPr>
              <w:lastRenderedPageBreak/>
              <w:t>8.</w:t>
            </w:r>
          </w:p>
        </w:tc>
        <w:tc>
          <w:tcPr>
            <w:tcW w:w="2757" w:type="dxa"/>
            <w:tcBorders>
              <w:left w:val="single" w:sz="8" w:space="0" w:color="00000A"/>
              <w:bottom w:val="single" w:sz="8" w:space="0" w:color="00000A"/>
            </w:tcBorders>
            <w:shd w:val="clear" w:color="auto" w:fill="FFFFFF"/>
          </w:tcPr>
          <w:p w:rsidR="003C6B70" w:rsidRPr="00595B4F" w:rsidRDefault="003C6B70" w:rsidP="00BA1A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both"/>
              <w:rPr>
                <w:sz w:val="24"/>
                <w:szCs w:val="24"/>
              </w:rPr>
            </w:pPr>
            <w:r w:rsidRPr="00595B4F">
              <w:rPr>
                <w:color w:val="000000"/>
                <w:sz w:val="24"/>
                <w:szCs w:val="24"/>
                <w:lang w:val="uk-UA" w:eastAsia="uk-UA"/>
              </w:rPr>
              <w:t xml:space="preserve">Порядок та спосіб подання документів, необхідних для отримання </w:t>
            </w:r>
            <w:r w:rsidRPr="00595B4F">
              <w:rPr>
                <w:color w:val="000000"/>
                <w:sz w:val="24"/>
                <w:szCs w:val="24"/>
                <w:lang w:eastAsia="uk-UA"/>
              </w:rPr>
              <w:t>ад</w:t>
            </w:r>
            <w:proofErr w:type="spellStart"/>
            <w:r w:rsidRPr="00595B4F">
              <w:rPr>
                <w:color w:val="000000"/>
                <w:sz w:val="24"/>
                <w:szCs w:val="24"/>
                <w:lang w:val="uk-UA" w:eastAsia="uk-UA"/>
              </w:rPr>
              <w:t>міністра-тивної</w:t>
            </w:r>
            <w:proofErr w:type="spellEnd"/>
            <w:r w:rsidRPr="00595B4F">
              <w:rPr>
                <w:color w:val="000000"/>
                <w:sz w:val="24"/>
                <w:szCs w:val="24"/>
                <w:lang w:val="uk-UA" w:eastAsia="uk-UA"/>
              </w:rPr>
              <w:t xml:space="preserve"> послуги</w:t>
            </w:r>
          </w:p>
        </w:tc>
        <w:tc>
          <w:tcPr>
            <w:tcW w:w="6748" w:type="dxa"/>
            <w:tcBorders>
              <w:left w:val="single" w:sz="8" w:space="0" w:color="00000A"/>
              <w:bottom w:val="single" w:sz="8" w:space="0" w:color="00000A"/>
              <w:right w:val="single" w:sz="8" w:space="0" w:color="00000A"/>
            </w:tcBorders>
            <w:shd w:val="clear" w:color="auto" w:fill="FFFFFF"/>
          </w:tcPr>
          <w:p w:rsidR="003C6B70" w:rsidRPr="00595B4F" w:rsidRDefault="003C6B70" w:rsidP="00BA1A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4"/>
                <w:szCs w:val="24"/>
              </w:rPr>
            </w:pPr>
            <w:r w:rsidRPr="00595B4F">
              <w:rPr>
                <w:color w:val="000000"/>
                <w:sz w:val="24"/>
                <w:szCs w:val="24"/>
                <w:lang w:val="uk-UA" w:eastAsia="uk-UA"/>
              </w:rPr>
              <w:t xml:space="preserve">Для призначення допомоги внутрішньо переміщена особа звертається особисто до управління праці та соціального захисту населення </w:t>
            </w:r>
            <w:proofErr w:type="spellStart"/>
            <w:r w:rsidRPr="00595B4F">
              <w:rPr>
                <w:color w:val="000000"/>
                <w:sz w:val="24"/>
                <w:szCs w:val="24"/>
                <w:lang w:val="uk-UA" w:eastAsia="uk-UA"/>
              </w:rPr>
              <w:t>Сєвєродонецької</w:t>
            </w:r>
            <w:proofErr w:type="spellEnd"/>
            <w:r w:rsidRPr="00595B4F">
              <w:rPr>
                <w:color w:val="000000"/>
                <w:sz w:val="24"/>
                <w:szCs w:val="24"/>
                <w:lang w:val="uk-UA" w:eastAsia="uk-UA"/>
              </w:rPr>
              <w:t xml:space="preserve"> міської ради або до уповноваженого банку.</w:t>
            </w:r>
          </w:p>
        </w:tc>
      </w:tr>
      <w:tr w:rsidR="003C6B70" w:rsidRPr="00595B4F" w:rsidTr="00BA1A72">
        <w:tc>
          <w:tcPr>
            <w:tcW w:w="570" w:type="dxa"/>
            <w:tcBorders>
              <w:left w:val="single" w:sz="8" w:space="0" w:color="00000A"/>
              <w:bottom w:val="single" w:sz="8" w:space="0" w:color="00000A"/>
            </w:tcBorders>
            <w:shd w:val="clear" w:color="auto" w:fill="FFFFFF"/>
          </w:tcPr>
          <w:p w:rsidR="003C6B70" w:rsidRPr="00595B4F" w:rsidRDefault="003C6B70" w:rsidP="00BA1A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sidRPr="00595B4F">
              <w:rPr>
                <w:b/>
                <w:bCs/>
                <w:color w:val="000000"/>
                <w:sz w:val="24"/>
                <w:szCs w:val="24"/>
                <w:lang w:val="uk-UA" w:eastAsia="uk-UA"/>
              </w:rPr>
              <w:t>9.</w:t>
            </w:r>
          </w:p>
        </w:tc>
        <w:tc>
          <w:tcPr>
            <w:tcW w:w="2757" w:type="dxa"/>
            <w:tcBorders>
              <w:left w:val="single" w:sz="8" w:space="0" w:color="00000A"/>
              <w:bottom w:val="single" w:sz="8" w:space="0" w:color="00000A"/>
            </w:tcBorders>
            <w:shd w:val="clear" w:color="auto" w:fill="FFFFFF"/>
          </w:tcPr>
          <w:p w:rsidR="003C6B70" w:rsidRPr="00595B4F" w:rsidRDefault="003C6B70" w:rsidP="00BA1A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both"/>
              <w:rPr>
                <w:sz w:val="24"/>
                <w:szCs w:val="24"/>
              </w:rPr>
            </w:pPr>
            <w:r w:rsidRPr="00595B4F">
              <w:rPr>
                <w:color w:val="000000"/>
                <w:sz w:val="24"/>
                <w:szCs w:val="24"/>
                <w:lang w:val="uk-UA" w:eastAsia="uk-UA"/>
              </w:rPr>
              <w:t xml:space="preserve">Платність </w:t>
            </w:r>
            <w:proofErr w:type="spellStart"/>
            <w:r w:rsidRPr="00595B4F">
              <w:rPr>
                <w:color w:val="000000"/>
                <w:sz w:val="24"/>
                <w:szCs w:val="24"/>
                <w:lang w:val="uk-UA" w:eastAsia="uk-UA"/>
              </w:rPr>
              <w:t>адмін</w:t>
            </w:r>
            <w:proofErr w:type="spellEnd"/>
            <w:r w:rsidRPr="00595B4F">
              <w:rPr>
                <w:color w:val="000000"/>
                <w:sz w:val="24"/>
                <w:szCs w:val="24"/>
                <w:lang w:val="uk-UA" w:eastAsia="uk-UA"/>
              </w:rPr>
              <w:t xml:space="preserve"> послуги</w:t>
            </w:r>
          </w:p>
        </w:tc>
        <w:tc>
          <w:tcPr>
            <w:tcW w:w="6748" w:type="dxa"/>
            <w:tcBorders>
              <w:left w:val="single" w:sz="8" w:space="0" w:color="00000A"/>
              <w:bottom w:val="single" w:sz="8" w:space="0" w:color="00000A"/>
              <w:right w:val="single" w:sz="8" w:space="0" w:color="00000A"/>
            </w:tcBorders>
            <w:shd w:val="clear" w:color="auto" w:fill="FFFFFF"/>
          </w:tcPr>
          <w:p w:rsidR="003C6B70" w:rsidRPr="00595B4F" w:rsidRDefault="003C6B70" w:rsidP="00BA1A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4"/>
                <w:szCs w:val="24"/>
              </w:rPr>
            </w:pPr>
            <w:r w:rsidRPr="00595B4F">
              <w:rPr>
                <w:sz w:val="24"/>
                <w:szCs w:val="24"/>
                <w:lang w:val="uk-UA" w:eastAsia="uk-UA"/>
              </w:rPr>
              <w:t>Послуга  надається  безоплатно.</w:t>
            </w:r>
          </w:p>
        </w:tc>
      </w:tr>
      <w:tr w:rsidR="003C6B70" w:rsidRPr="00595B4F" w:rsidTr="00BA1A72">
        <w:tc>
          <w:tcPr>
            <w:tcW w:w="570" w:type="dxa"/>
            <w:tcBorders>
              <w:left w:val="single" w:sz="8" w:space="0" w:color="00000A"/>
              <w:bottom w:val="single" w:sz="8" w:space="0" w:color="00000A"/>
            </w:tcBorders>
            <w:shd w:val="clear" w:color="auto" w:fill="FFFFFF"/>
          </w:tcPr>
          <w:p w:rsidR="003C6B70" w:rsidRPr="00595B4F" w:rsidRDefault="003C6B70" w:rsidP="00BA1A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sidRPr="00595B4F">
              <w:rPr>
                <w:b/>
                <w:bCs/>
                <w:color w:val="000000"/>
                <w:sz w:val="24"/>
                <w:szCs w:val="24"/>
                <w:lang w:val="uk-UA" w:eastAsia="uk-UA"/>
              </w:rPr>
              <w:t>10.</w:t>
            </w:r>
          </w:p>
        </w:tc>
        <w:tc>
          <w:tcPr>
            <w:tcW w:w="2757" w:type="dxa"/>
            <w:tcBorders>
              <w:left w:val="single" w:sz="8" w:space="0" w:color="00000A"/>
              <w:bottom w:val="single" w:sz="8" w:space="0" w:color="00000A"/>
            </w:tcBorders>
            <w:shd w:val="clear" w:color="auto" w:fill="FFFFFF"/>
          </w:tcPr>
          <w:p w:rsidR="003C6B70" w:rsidRPr="00595B4F" w:rsidRDefault="003C6B70" w:rsidP="00BA1A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ind w:right="174"/>
              <w:rPr>
                <w:sz w:val="24"/>
                <w:szCs w:val="24"/>
              </w:rPr>
            </w:pPr>
            <w:r w:rsidRPr="00595B4F">
              <w:rPr>
                <w:color w:val="000000"/>
                <w:sz w:val="24"/>
                <w:szCs w:val="24"/>
                <w:lang w:val="uk-UA" w:eastAsia="uk-UA"/>
              </w:rPr>
              <w:t xml:space="preserve">Строк надання </w:t>
            </w:r>
            <w:proofErr w:type="spellStart"/>
            <w:r w:rsidRPr="00595B4F">
              <w:rPr>
                <w:color w:val="000000"/>
                <w:sz w:val="24"/>
                <w:szCs w:val="24"/>
                <w:lang w:val="uk-UA" w:eastAsia="uk-UA"/>
              </w:rPr>
              <w:t>адмін</w:t>
            </w:r>
            <w:proofErr w:type="spellEnd"/>
            <w:r w:rsidRPr="00595B4F">
              <w:rPr>
                <w:color w:val="000000"/>
                <w:sz w:val="24"/>
                <w:szCs w:val="24"/>
                <w:lang w:val="uk-UA" w:eastAsia="uk-UA"/>
              </w:rPr>
              <w:t xml:space="preserve"> послуги</w:t>
            </w:r>
          </w:p>
        </w:tc>
        <w:tc>
          <w:tcPr>
            <w:tcW w:w="6748" w:type="dxa"/>
            <w:tcBorders>
              <w:left w:val="single" w:sz="8" w:space="0" w:color="00000A"/>
              <w:bottom w:val="single" w:sz="8" w:space="0" w:color="00000A"/>
              <w:right w:val="single" w:sz="8" w:space="0" w:color="00000A"/>
            </w:tcBorders>
            <w:shd w:val="clear" w:color="auto" w:fill="FFFFFF"/>
          </w:tcPr>
          <w:p w:rsidR="003C6B70" w:rsidRPr="00595B4F" w:rsidRDefault="003C6B70" w:rsidP="00BA1A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4"/>
                <w:szCs w:val="24"/>
              </w:rPr>
            </w:pPr>
            <w:r w:rsidRPr="00595B4F">
              <w:rPr>
                <w:sz w:val="24"/>
                <w:szCs w:val="24"/>
                <w:lang w:val="uk-UA" w:eastAsia="uk-UA"/>
              </w:rPr>
              <w:t>15 днів</w:t>
            </w:r>
          </w:p>
        </w:tc>
      </w:tr>
      <w:tr w:rsidR="003C6B70" w:rsidRPr="00595B4F" w:rsidTr="00BA1A72">
        <w:tc>
          <w:tcPr>
            <w:tcW w:w="570" w:type="dxa"/>
            <w:tcBorders>
              <w:left w:val="single" w:sz="8" w:space="0" w:color="00000A"/>
              <w:bottom w:val="single" w:sz="8" w:space="0" w:color="00000A"/>
            </w:tcBorders>
            <w:shd w:val="clear" w:color="auto" w:fill="FFFFFF"/>
          </w:tcPr>
          <w:p w:rsidR="003C6B70" w:rsidRPr="00595B4F" w:rsidRDefault="003C6B70" w:rsidP="00BA1A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sidRPr="00595B4F">
              <w:rPr>
                <w:b/>
                <w:bCs/>
                <w:color w:val="000000"/>
                <w:sz w:val="24"/>
                <w:szCs w:val="24"/>
                <w:lang w:val="uk-UA" w:eastAsia="uk-UA"/>
              </w:rPr>
              <w:t>11.</w:t>
            </w:r>
          </w:p>
        </w:tc>
        <w:tc>
          <w:tcPr>
            <w:tcW w:w="2757" w:type="dxa"/>
            <w:tcBorders>
              <w:left w:val="single" w:sz="8" w:space="0" w:color="00000A"/>
              <w:bottom w:val="single" w:sz="8" w:space="0" w:color="00000A"/>
            </w:tcBorders>
            <w:shd w:val="clear" w:color="auto" w:fill="FFFFFF"/>
          </w:tcPr>
          <w:p w:rsidR="003C6B70" w:rsidRPr="00595B4F" w:rsidRDefault="003C6B70" w:rsidP="00BA1A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both"/>
              <w:rPr>
                <w:sz w:val="24"/>
                <w:szCs w:val="24"/>
              </w:rPr>
            </w:pPr>
            <w:r w:rsidRPr="00595B4F">
              <w:rPr>
                <w:color w:val="000000"/>
                <w:sz w:val="24"/>
                <w:szCs w:val="24"/>
                <w:lang w:val="uk-UA" w:eastAsia="uk-UA"/>
              </w:rPr>
              <w:t>Перелік підстав для відмови у наданні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3C6B70" w:rsidRPr="00595B4F" w:rsidRDefault="003C6B70" w:rsidP="00BA1A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95B4F">
              <w:rPr>
                <w:color w:val="000000"/>
                <w:sz w:val="24"/>
                <w:szCs w:val="24"/>
                <w:lang w:val="uk-UA" w:eastAsia="uk-UA"/>
              </w:rPr>
              <w:t xml:space="preserve">-будь-хто з членів сім’ї ( крім сімей, до складу яких входять </w:t>
            </w:r>
            <w:r w:rsidRPr="00595B4F">
              <w:rPr>
                <w:color w:val="000000"/>
                <w:sz w:val="24"/>
                <w:szCs w:val="24"/>
                <w:highlight w:val="white"/>
                <w:lang w:val="uk-UA" w:eastAsia="uk-UA"/>
              </w:rPr>
              <w:t>військовослужбовці з числа внутрішньо переміщених осіб, які захищають незалежність, суверенітет і територіальну цілісність України та беруть безпосередню участь в АТО, забезпеченні її проведення, перебуваючи безпосередньо в районах АТО</w:t>
            </w:r>
            <w:r w:rsidRPr="00595B4F">
              <w:rPr>
                <w:b/>
                <w:bCs/>
                <w:color w:val="000000"/>
                <w:sz w:val="24"/>
                <w:szCs w:val="24"/>
                <w:highlight w:val="white"/>
                <w:lang w:val="uk-UA" w:eastAsia="uk-UA"/>
              </w:rPr>
              <w:t>)</w:t>
            </w:r>
            <w:r w:rsidRPr="00595B4F">
              <w:rPr>
                <w:color w:val="000000"/>
                <w:sz w:val="24"/>
                <w:szCs w:val="24"/>
                <w:highlight w:val="white"/>
                <w:lang w:val="uk-UA" w:eastAsia="uk-UA"/>
              </w:rPr>
              <w:t xml:space="preserve"> </w:t>
            </w:r>
            <w:r w:rsidRPr="00595B4F">
              <w:rPr>
                <w:color w:val="000000"/>
                <w:sz w:val="24"/>
                <w:szCs w:val="24"/>
                <w:lang w:val="uk-UA" w:eastAsia="uk-UA"/>
              </w:rPr>
              <w:t>має у власності житлове приміщення/частину житлового приміщення, що розташоване в інших регіонах, ніж тимчасово окупована територія України, населені пункти, на території яких органи державної влади тимчасово не здійснюють свої повноваження, та населені пункти, що розташовані на лінії зіткнення, крім житлових приміщень, які непридатні для проживання, що підтверджується відповідним актом технічного стану;</w:t>
            </w:r>
          </w:p>
          <w:p w:rsidR="003C6B70" w:rsidRPr="00595B4F" w:rsidRDefault="003C6B70" w:rsidP="00BA1A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bookmarkStart w:id="1" w:name="n941"/>
            <w:bookmarkStart w:id="2" w:name="n371"/>
            <w:bookmarkEnd w:id="1"/>
            <w:bookmarkEnd w:id="2"/>
            <w:r w:rsidRPr="00595B4F">
              <w:rPr>
                <w:color w:val="000000"/>
                <w:sz w:val="24"/>
                <w:szCs w:val="24"/>
                <w:lang w:eastAsia="uk-UA"/>
              </w:rPr>
              <w:t xml:space="preserve">- </w:t>
            </w:r>
            <w:r w:rsidRPr="00595B4F">
              <w:rPr>
                <w:color w:val="000000"/>
                <w:sz w:val="24"/>
                <w:szCs w:val="24"/>
                <w:lang w:val="uk-UA" w:eastAsia="uk-UA"/>
              </w:rPr>
              <w:t>будь-хто з членів сім’ї має на депозитному банківському рахунку кошти у сумі, що перевищує 25-кратний розмі</w:t>
            </w:r>
            <w:proofErr w:type="gramStart"/>
            <w:r w:rsidRPr="00595B4F">
              <w:rPr>
                <w:color w:val="000000"/>
                <w:sz w:val="24"/>
                <w:szCs w:val="24"/>
                <w:lang w:val="uk-UA" w:eastAsia="uk-UA"/>
              </w:rPr>
              <w:t>р</w:t>
            </w:r>
            <w:proofErr w:type="gramEnd"/>
            <w:r w:rsidRPr="00595B4F">
              <w:rPr>
                <w:color w:val="000000"/>
                <w:sz w:val="24"/>
                <w:szCs w:val="24"/>
                <w:lang w:val="uk-UA" w:eastAsia="uk-UA"/>
              </w:rPr>
              <w:t xml:space="preserve"> прожиткового мінімуму, встановленого для працездатних осіб.</w:t>
            </w:r>
          </w:p>
        </w:tc>
      </w:tr>
      <w:tr w:rsidR="003C6B70" w:rsidRPr="00595B4F" w:rsidTr="00BA1A72">
        <w:trPr>
          <w:trHeight w:val="738"/>
        </w:trPr>
        <w:tc>
          <w:tcPr>
            <w:tcW w:w="570" w:type="dxa"/>
            <w:tcBorders>
              <w:left w:val="single" w:sz="8" w:space="0" w:color="00000A"/>
              <w:bottom w:val="single" w:sz="8" w:space="0" w:color="00000A"/>
            </w:tcBorders>
            <w:shd w:val="clear" w:color="auto" w:fill="FFFFFF"/>
          </w:tcPr>
          <w:p w:rsidR="003C6B70" w:rsidRPr="00595B4F" w:rsidRDefault="003C6B70" w:rsidP="00BA1A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jc w:val="center"/>
              <w:rPr>
                <w:sz w:val="24"/>
                <w:szCs w:val="24"/>
                <w:lang w:val="uk-UA"/>
              </w:rPr>
            </w:pPr>
            <w:r w:rsidRPr="00595B4F">
              <w:rPr>
                <w:sz w:val="24"/>
                <w:szCs w:val="24"/>
                <w:lang w:val="uk-UA"/>
              </w:rPr>
              <w:t>12.</w:t>
            </w:r>
          </w:p>
        </w:tc>
        <w:tc>
          <w:tcPr>
            <w:tcW w:w="2757" w:type="dxa"/>
            <w:tcBorders>
              <w:left w:val="single" w:sz="8" w:space="0" w:color="00000A"/>
              <w:bottom w:val="single" w:sz="8" w:space="0" w:color="00000A"/>
            </w:tcBorders>
            <w:shd w:val="clear" w:color="auto" w:fill="FFFFFF"/>
          </w:tcPr>
          <w:p w:rsidR="003C6B70" w:rsidRPr="00595B4F" w:rsidRDefault="003C6B70" w:rsidP="00BA1A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ind w:right="-143" w:firstLine="142"/>
              <w:jc w:val="center"/>
              <w:rPr>
                <w:sz w:val="24"/>
                <w:szCs w:val="24"/>
              </w:rPr>
            </w:pPr>
            <w:r w:rsidRPr="00595B4F">
              <w:rPr>
                <w:sz w:val="24"/>
                <w:szCs w:val="24"/>
                <w:lang w:val="uk-UA"/>
              </w:rPr>
              <w:t>Результат надання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3C6B70" w:rsidRPr="00595B4F" w:rsidRDefault="003C6B70" w:rsidP="00BA1A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ind w:right="89"/>
              <w:jc w:val="both"/>
              <w:rPr>
                <w:sz w:val="24"/>
                <w:szCs w:val="24"/>
              </w:rPr>
            </w:pPr>
            <w:r w:rsidRPr="00595B4F">
              <w:rPr>
                <w:color w:val="000000"/>
                <w:sz w:val="24"/>
                <w:szCs w:val="24"/>
                <w:lang w:val="uk-UA"/>
              </w:rPr>
              <w:t>Отримання допомоги готівкою на розрахунковий рахунок, вказаний у заяві про надання послуги.</w:t>
            </w:r>
          </w:p>
        </w:tc>
      </w:tr>
      <w:tr w:rsidR="003C6B70" w:rsidRPr="00595B4F" w:rsidTr="00BA1A72">
        <w:tc>
          <w:tcPr>
            <w:tcW w:w="570" w:type="dxa"/>
            <w:tcBorders>
              <w:left w:val="single" w:sz="8" w:space="0" w:color="00000A"/>
              <w:bottom w:val="single" w:sz="8" w:space="0" w:color="00000A"/>
            </w:tcBorders>
            <w:shd w:val="clear" w:color="auto" w:fill="FFFFFF"/>
          </w:tcPr>
          <w:p w:rsidR="003C6B70" w:rsidRPr="00595B4F" w:rsidRDefault="003C6B70" w:rsidP="00BA1A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jc w:val="center"/>
              <w:rPr>
                <w:sz w:val="24"/>
                <w:szCs w:val="24"/>
                <w:lang w:val="uk-UA"/>
              </w:rPr>
            </w:pPr>
            <w:r w:rsidRPr="00595B4F">
              <w:rPr>
                <w:sz w:val="24"/>
                <w:szCs w:val="24"/>
                <w:lang w:val="uk-UA"/>
              </w:rPr>
              <w:t>13.</w:t>
            </w:r>
          </w:p>
        </w:tc>
        <w:tc>
          <w:tcPr>
            <w:tcW w:w="2757" w:type="dxa"/>
            <w:tcBorders>
              <w:left w:val="single" w:sz="8" w:space="0" w:color="00000A"/>
              <w:bottom w:val="single" w:sz="8" w:space="0" w:color="00000A"/>
            </w:tcBorders>
            <w:shd w:val="clear" w:color="auto" w:fill="FFFFFF"/>
          </w:tcPr>
          <w:p w:rsidR="003C6B70" w:rsidRPr="00595B4F" w:rsidRDefault="003C6B70" w:rsidP="00BA1A72">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70" w:lineRule="atLeast"/>
              <w:ind w:right="-143" w:firstLine="142"/>
              <w:jc w:val="center"/>
              <w:rPr>
                <w:sz w:val="24"/>
                <w:szCs w:val="24"/>
              </w:rPr>
            </w:pPr>
            <w:r w:rsidRPr="00595B4F">
              <w:rPr>
                <w:sz w:val="24"/>
                <w:szCs w:val="24"/>
                <w:lang w:val="uk-UA"/>
              </w:rPr>
              <w:t>Способи отримання відповіді (результату)</w:t>
            </w:r>
          </w:p>
        </w:tc>
        <w:tc>
          <w:tcPr>
            <w:tcW w:w="6748" w:type="dxa"/>
            <w:tcBorders>
              <w:left w:val="single" w:sz="8" w:space="0" w:color="00000A"/>
              <w:bottom w:val="single" w:sz="8" w:space="0" w:color="00000A"/>
              <w:right w:val="single" w:sz="8" w:space="0" w:color="00000A"/>
            </w:tcBorders>
            <w:shd w:val="clear" w:color="auto" w:fill="FFFFFF"/>
          </w:tcPr>
          <w:p w:rsidR="003C6B70" w:rsidRPr="00595B4F" w:rsidRDefault="003C6B70" w:rsidP="00BA1A72">
            <w:pPr>
              <w:tabs>
                <w:tab w:val="left" w:pos="648"/>
                <w:tab w:val="left" w:pos="708"/>
                <w:tab w:val="left" w:pos="916"/>
                <w:tab w:val="left" w:pos="1832"/>
                <w:tab w:val="left" w:pos="2748"/>
                <w:tab w:val="left" w:pos="3664"/>
                <w:tab w:val="left" w:pos="4580"/>
                <w:tab w:val="left" w:pos="6412"/>
                <w:tab w:val="left" w:pos="7328"/>
                <w:tab w:val="left" w:pos="8244"/>
                <w:tab w:val="left" w:pos="9160"/>
                <w:tab w:val="left" w:pos="9968"/>
                <w:tab w:val="left" w:pos="10076"/>
                <w:tab w:val="left" w:pos="10992"/>
                <w:tab w:val="left" w:pos="11908"/>
                <w:tab w:val="left" w:pos="12824"/>
                <w:tab w:val="left" w:pos="13740"/>
                <w:tab w:val="left" w:pos="14656"/>
              </w:tabs>
              <w:snapToGrid w:val="0"/>
              <w:spacing w:before="60" w:after="60" w:line="70" w:lineRule="atLeast"/>
              <w:ind w:right="89"/>
              <w:jc w:val="both"/>
              <w:rPr>
                <w:sz w:val="24"/>
                <w:szCs w:val="24"/>
              </w:rPr>
            </w:pPr>
            <w:r w:rsidRPr="00595B4F">
              <w:rPr>
                <w:sz w:val="24"/>
                <w:szCs w:val="24"/>
                <w:lang w:val="uk-UA"/>
              </w:rPr>
              <w:t xml:space="preserve">Особисто уповноваженою особою, через відділення АТ </w:t>
            </w:r>
            <w:proofErr w:type="spellStart"/>
            <w:r w:rsidRPr="00595B4F">
              <w:rPr>
                <w:sz w:val="24"/>
                <w:szCs w:val="24"/>
                <w:lang w:val="uk-UA"/>
              </w:rPr>
              <w:t>“Ощадбанк”</w:t>
            </w:r>
            <w:proofErr w:type="spellEnd"/>
            <w:r w:rsidRPr="00595B4F">
              <w:rPr>
                <w:sz w:val="24"/>
                <w:szCs w:val="24"/>
                <w:lang w:val="uk-UA"/>
              </w:rPr>
              <w:t>.</w:t>
            </w:r>
          </w:p>
        </w:tc>
      </w:tr>
    </w:tbl>
    <w:p w:rsidR="00AD29BB" w:rsidRPr="003C6B70" w:rsidRDefault="00AD29BB" w:rsidP="003C6B70"/>
    <w:sectPr w:rsidR="00AD29BB" w:rsidRPr="003C6B70" w:rsidSect="00AD29B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D64B36"/>
    <w:rsid w:val="003268B5"/>
    <w:rsid w:val="00350FB7"/>
    <w:rsid w:val="003C6B70"/>
    <w:rsid w:val="00734A50"/>
    <w:rsid w:val="00AD29BB"/>
    <w:rsid w:val="00D64B36"/>
    <w:rsid w:val="00D84280"/>
    <w:rsid w:val="00DE0E1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B36"/>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qFormat/>
    <w:rsid w:val="00D64B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3276</Words>
  <Characters>1868</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2019-09-03T10:43:00Z</dcterms:created>
  <dcterms:modified xsi:type="dcterms:W3CDTF">2020-03-10T14:00:00Z</dcterms:modified>
</cp:coreProperties>
</file>