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FD" w:rsidRPr="00C73801" w:rsidRDefault="001040FD" w:rsidP="001040F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24 до рішення </w:t>
      </w:r>
    </w:p>
    <w:p w:rsidR="001040FD" w:rsidRPr="00BF6D6B" w:rsidRDefault="001040FD" w:rsidP="001040F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1040FD" w:rsidRDefault="001040FD" w:rsidP="001040F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1040FD" w:rsidRPr="00C73801" w:rsidRDefault="001040FD" w:rsidP="001040F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</w:p>
    <w:p w:rsidR="001040FD" w:rsidRPr="00753921" w:rsidRDefault="001040FD" w:rsidP="001040FD">
      <w:pPr>
        <w:pStyle w:val="a3"/>
        <w:spacing w:before="0" w:beforeAutospacing="0" w:after="0" w:afterAutospacing="0"/>
        <w:ind w:firstLine="567"/>
        <w:jc w:val="center"/>
        <w:rPr>
          <w:lang w:val="uk-UA"/>
        </w:rPr>
      </w:pPr>
      <w:r w:rsidRPr="00753921">
        <w:rPr>
          <w:b/>
          <w:bCs/>
          <w:lang w:val="uk-UA" w:eastAsia="uk-UA"/>
        </w:rPr>
        <w:t>Технологічна картка</w:t>
      </w:r>
      <w:r w:rsidRPr="00753921">
        <w:rPr>
          <w:bCs/>
          <w:lang w:val="uk-UA" w:eastAsia="uk-UA"/>
        </w:rPr>
        <w:t xml:space="preserve"> </w:t>
      </w:r>
      <w:r w:rsidRPr="00753921">
        <w:rPr>
          <w:b/>
          <w:bCs/>
          <w:lang w:val="uk-UA" w:eastAsia="uk-UA"/>
        </w:rPr>
        <w:t>адміністративної послуги</w:t>
      </w:r>
      <w:r w:rsidRPr="00753921">
        <w:rPr>
          <w:b/>
          <w:bCs/>
          <w:color w:val="000000"/>
          <w:spacing w:val="-2"/>
          <w:lang w:val="uk-UA"/>
        </w:rPr>
        <w:t xml:space="preserve"> №02-02</w:t>
      </w:r>
    </w:p>
    <w:p w:rsidR="001040FD" w:rsidRPr="00C73801" w:rsidRDefault="001040FD" w:rsidP="001040FD">
      <w:pPr>
        <w:pStyle w:val="a3"/>
        <w:spacing w:before="0" w:beforeAutospacing="0" w:after="0" w:afterAutospacing="0"/>
        <w:ind w:firstLine="567"/>
        <w:jc w:val="center"/>
        <w:rPr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 xml:space="preserve">Надання дозволу на переведення жилих приміщень в нежилі та їх реконструкцію під розміщення </w:t>
      </w:r>
      <w:proofErr w:type="spellStart"/>
      <w:r w:rsidRPr="00C73801">
        <w:rPr>
          <w:b/>
          <w:bCs/>
          <w:u w:val="single"/>
          <w:lang w:val="uk-UA"/>
        </w:rPr>
        <w:t>обʼєктів</w:t>
      </w:r>
      <w:proofErr w:type="spellEnd"/>
      <w:r w:rsidRPr="00C73801">
        <w:rPr>
          <w:b/>
          <w:bCs/>
          <w:u w:val="single"/>
          <w:lang w:val="uk-UA"/>
        </w:rPr>
        <w:t xml:space="preserve"> невиробничої сфери</w:t>
      </w:r>
    </w:p>
    <w:p w:rsidR="001040FD" w:rsidRPr="00C73801" w:rsidRDefault="001040FD" w:rsidP="001040FD">
      <w:pPr>
        <w:rPr>
          <w:sz w:val="24"/>
          <w:szCs w:val="24"/>
          <w:lang w:val="uk-UA"/>
        </w:rPr>
      </w:pP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3960"/>
        <w:gridCol w:w="2408"/>
        <w:gridCol w:w="1275"/>
        <w:gridCol w:w="1440"/>
      </w:tblGrid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63750D">
            <w:pPr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1040FD" w:rsidRPr="00C73801" w:rsidRDefault="001040FD" w:rsidP="0063750D">
            <w:pPr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960" w:type="dxa"/>
          </w:tcPr>
          <w:p w:rsidR="001040FD" w:rsidRPr="00C73801" w:rsidRDefault="001040FD" w:rsidP="006375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8" w:type="dxa"/>
          </w:tcPr>
          <w:p w:rsidR="001040FD" w:rsidRPr="00C73801" w:rsidRDefault="001040FD" w:rsidP="006375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75" w:type="dxa"/>
          </w:tcPr>
          <w:p w:rsidR="001040FD" w:rsidRPr="00C73801" w:rsidRDefault="001040FD" w:rsidP="0063750D">
            <w:pPr>
              <w:ind w:firstLine="34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1040FD" w:rsidRPr="00C73801" w:rsidRDefault="001040FD" w:rsidP="006375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40" w:type="dxa"/>
          </w:tcPr>
          <w:p w:rsidR="001040FD" w:rsidRPr="00C73801" w:rsidRDefault="001040FD" w:rsidP="0063750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замовника міському голові, заступнику міського голови, накладання відповідних резолюцій і передача заяви Адміністратору центру надання адміністративних послуг 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rStyle w:val="spelle"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  <w:p w:rsidR="001040FD" w:rsidRPr="00C73801" w:rsidRDefault="001040FD" w:rsidP="0063750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1-3го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заявника спеціалісту відділу містобудування та архітектури з питань  діловодства для формування справи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копії заяви та пакету документів директору департаменту землеустрою, містобудування та архітектури і начальнику відділу містобудування  та архітектури для ознайомлення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  <w:p w:rsidR="001040FD" w:rsidRPr="00C73801" w:rsidRDefault="001040FD" w:rsidP="0063750D">
            <w:pPr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2-3-го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заяви замовника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Занесення даних та 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 в відділі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містобудування та архітектури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3-4-го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виконавцю (спеціалісту відділу містобудування та архітектури) для розгляду та опрацювання 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4-го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Перевірка повноти наданих документів, у разі необхідності, отримання додаткових документів або усунення замовником недоліків, перевірка поданих документів вимогам містобудівної документації, нормативно-правовим актам, містобудівним нормам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відділу містобудування та архітектури </w:t>
            </w:r>
          </w:p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У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4-14-го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11.А У разі негативного розгляду заяви – направлення до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листа з мотивованою відмовою.</w:t>
            </w:r>
          </w:p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11.Б У разі позитивного розгляду заяви - підготовка проекту рішення виконкому міської ради про надання дозволу на переведення жилого приміщення</w:t>
            </w:r>
            <w:r w:rsidRPr="00C73801">
              <w:rPr>
                <w:bCs/>
                <w:sz w:val="24"/>
                <w:szCs w:val="24"/>
                <w:lang w:val="uk-UA"/>
              </w:rPr>
              <w:t xml:space="preserve"> в нежиле та його реконструкцію під розміщення </w:t>
            </w:r>
            <w:proofErr w:type="spellStart"/>
            <w:r w:rsidRPr="00C73801">
              <w:rPr>
                <w:bCs/>
                <w:sz w:val="24"/>
                <w:szCs w:val="24"/>
                <w:lang w:val="uk-UA"/>
              </w:rPr>
              <w:t>обʼєкту</w:t>
            </w:r>
            <w:proofErr w:type="spellEnd"/>
            <w:r w:rsidRPr="00C73801">
              <w:rPr>
                <w:bCs/>
                <w:sz w:val="24"/>
                <w:szCs w:val="24"/>
                <w:lang w:val="uk-UA"/>
              </w:rPr>
              <w:t xml:space="preserve"> невиробничої сфери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</w:t>
            </w:r>
          </w:p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15-16-го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Подача проекту рішення виконкому міської ради начальнику відділу містобудування та архітектури для візування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</w:t>
            </w:r>
          </w:p>
          <w:p w:rsidR="001040FD" w:rsidRPr="00C73801" w:rsidRDefault="001040FD" w:rsidP="0063750D">
            <w:pPr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16-го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проекту рішення виконкому разом з пакетом документів спеціалісту відділу містобудування та архітектури з питань  діловодства для  погодження згідно з регламентом роботи виконавчих органів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16-го дня</w:t>
            </w:r>
          </w:p>
        </w:tc>
      </w:tr>
      <w:tr w:rsidR="001040FD" w:rsidRPr="00C73801" w:rsidTr="0063750D">
        <w:trPr>
          <w:trHeight w:val="2960"/>
        </w:trPr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Погодження проекту рішення виконкому міської ради </w:t>
            </w:r>
          </w:p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 з юридичних та правових питань</w:t>
            </w:r>
          </w:p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Заступник міського голови</w:t>
            </w:r>
          </w:p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Керуючий справами виконкому</w:t>
            </w:r>
          </w:p>
        </w:tc>
        <w:tc>
          <w:tcPr>
            <w:tcW w:w="1275" w:type="dxa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16-19-го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Включення проекту рішення до порядку денного чергового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засідання виконкому міської ради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20-го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та прийняття рішення на засіданні виконкому міської ради 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Виконком міської ради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21-24-го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Реєстрація  рішення виконкому міської ради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рішення виконкому міської ради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та в відділ містобудування та архітектури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загального відділу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25-27-го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діловодства</w:t>
            </w:r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28-го дня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</w:r>
          </w:p>
        </w:tc>
      </w:tr>
      <w:tr w:rsidR="001040FD" w:rsidRPr="00C73801" w:rsidTr="0063750D">
        <w:tc>
          <w:tcPr>
            <w:tcW w:w="828" w:type="dxa"/>
            <w:vAlign w:val="center"/>
          </w:tcPr>
          <w:p w:rsidR="001040FD" w:rsidRPr="00C73801" w:rsidRDefault="001040FD" w:rsidP="001040FD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396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замовнику рішення виконкому міської ради</w:t>
            </w:r>
          </w:p>
        </w:tc>
        <w:tc>
          <w:tcPr>
            <w:tcW w:w="2408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1275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vAlign w:val="center"/>
          </w:tcPr>
          <w:p w:rsidR="001040FD" w:rsidRPr="00C73801" w:rsidRDefault="001040FD" w:rsidP="0063750D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1040FD" w:rsidRPr="00C73801" w:rsidRDefault="001040FD" w:rsidP="0063750D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29-30-го дня</w:t>
            </w:r>
          </w:p>
        </w:tc>
      </w:tr>
      <w:tr w:rsidR="001040FD" w:rsidRPr="00C73801" w:rsidTr="0063750D">
        <w:tc>
          <w:tcPr>
            <w:tcW w:w="8471" w:type="dxa"/>
            <w:gridSpan w:val="4"/>
            <w:vAlign w:val="center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30 днів</w:t>
            </w:r>
          </w:p>
        </w:tc>
      </w:tr>
      <w:tr w:rsidR="001040FD" w:rsidRPr="00C73801" w:rsidTr="0063750D">
        <w:tc>
          <w:tcPr>
            <w:tcW w:w="8471" w:type="dxa"/>
            <w:gridSpan w:val="4"/>
            <w:vAlign w:val="center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</w:tcPr>
          <w:p w:rsidR="001040FD" w:rsidRPr="00C73801" w:rsidRDefault="001040FD" w:rsidP="0063750D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30 днів</w:t>
            </w:r>
          </w:p>
        </w:tc>
      </w:tr>
    </w:tbl>
    <w:p w:rsidR="001040FD" w:rsidRPr="00C73801" w:rsidRDefault="001040FD" w:rsidP="001040FD">
      <w:pPr>
        <w:rPr>
          <w:sz w:val="24"/>
          <w:szCs w:val="24"/>
          <w:lang w:val="uk-UA"/>
        </w:rPr>
      </w:pPr>
      <w:r w:rsidRPr="00C73801">
        <w:rPr>
          <w:i/>
          <w:color w:val="000000"/>
          <w:sz w:val="24"/>
          <w:szCs w:val="24"/>
          <w:lang w:val="uk-UA"/>
        </w:rPr>
        <w:t>Ум</w:t>
      </w:r>
      <w:proofErr w:type="spellStart"/>
      <w:r w:rsidRPr="00C73801">
        <w:rPr>
          <w:i/>
          <w:color w:val="000000"/>
          <w:sz w:val="24"/>
          <w:szCs w:val="24"/>
        </w:rPr>
        <w:t>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П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</w:p>
    <w:p w:rsidR="00250E3A" w:rsidRPr="001040FD" w:rsidRDefault="00250E3A">
      <w:pPr>
        <w:rPr>
          <w:lang w:val="uk-UA"/>
        </w:rPr>
      </w:pPr>
    </w:p>
    <w:sectPr w:rsidR="00250E3A" w:rsidRPr="001040FD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0556E"/>
    <w:multiLevelType w:val="hybridMultilevel"/>
    <w:tmpl w:val="67721A7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1040FD"/>
    <w:rsid w:val="001040FD"/>
    <w:rsid w:val="00250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1040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040F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104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3361</Words>
  <Characters>1917</Characters>
  <Application>Microsoft Office Word</Application>
  <DocSecurity>0</DocSecurity>
  <Lines>15</Lines>
  <Paragraphs>10</Paragraphs>
  <ScaleCrop>false</ScaleCrop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2020-01-13T13:12:00Z</dcterms:created>
  <dcterms:modified xsi:type="dcterms:W3CDTF">2020-01-13T13:13:00Z</dcterms:modified>
</cp:coreProperties>
</file>