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513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901"/>
      </w:tblGrid>
      <w:tr w:rsidR="003E50C1" w:rsidRPr="005E25BE" w:rsidTr="001E0270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3E50C1" w:rsidRPr="005E25BE" w:rsidRDefault="003E50C1" w:rsidP="001E0270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</w:tbl>
    <w:p w:rsidR="00817F3B" w:rsidRPr="00850142" w:rsidRDefault="00817F3B" w:rsidP="00817F3B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817F3B" w:rsidRPr="00850142" w:rsidRDefault="00817F3B" w:rsidP="00817F3B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817F3B" w:rsidRPr="00850142" w:rsidRDefault="00817F3B" w:rsidP="00817F3B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817F3B" w:rsidRPr="00850142" w:rsidRDefault="00817F3B" w:rsidP="00817F3B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817F3B" w:rsidRDefault="00817F3B" w:rsidP="00817F3B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817F3B" w:rsidRPr="00BC4546" w:rsidRDefault="00817F3B" w:rsidP="00817F3B"/>
    <w:tbl>
      <w:tblPr>
        <w:tblpPr w:leftFromText="180" w:rightFromText="180" w:tblpY="-855"/>
        <w:tblW w:w="513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901"/>
      </w:tblGrid>
      <w:tr w:rsidR="00817F3B" w:rsidRPr="00BC4546" w:rsidTr="00077D60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817F3B" w:rsidRPr="00BC4546" w:rsidRDefault="00817F3B" w:rsidP="00077D6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817F3B" w:rsidRPr="00BC4546" w:rsidRDefault="00817F3B" w:rsidP="00817F3B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817F3B" w:rsidRPr="00BC4546" w:rsidTr="00077D60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817F3B" w:rsidRPr="001D5B51" w:rsidTr="00077D6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39"/>
                  </w:tblGrid>
                  <w:tr w:rsidR="00817F3B" w:rsidRPr="00B466E6" w:rsidTr="00077D6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817F3B" w:rsidRPr="003344DF" w:rsidRDefault="00817F3B" w:rsidP="00077D60">
                        <w:pPr>
                          <w:spacing w:before="60" w:after="60"/>
                          <w:jc w:val="center"/>
                          <w:rPr>
                            <w:b/>
                            <w:caps/>
                            <w:sz w:val="22"/>
                            <w:szCs w:val="22"/>
                          </w:rPr>
                        </w:pPr>
                        <w:r w:rsidRPr="00B466E6">
                          <w:rPr>
                            <w:b/>
                            <w:caps/>
                            <w:sz w:val="22"/>
                            <w:szCs w:val="22"/>
                          </w:rPr>
                          <w:t>інформаційнА карткА адміністративної послуги</w:t>
                        </w:r>
                        <w:r>
                          <w:rPr>
                            <w:b/>
                            <w:caps/>
                            <w:sz w:val="22"/>
                            <w:szCs w:val="22"/>
                          </w:rPr>
                          <w:t xml:space="preserve"> №06-02</w:t>
                        </w:r>
                      </w:p>
                      <w:p w:rsidR="00817F3B" w:rsidRPr="00B466E6" w:rsidRDefault="00817F3B" w:rsidP="00077D60">
                        <w:pPr>
                          <w:spacing w:before="60" w:after="60"/>
                          <w:ind w:firstLine="709"/>
                          <w:jc w:val="center"/>
                          <w:rPr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</w:pPr>
                        <w:r w:rsidRPr="00B466E6">
                          <w:rPr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  <w:t>ВИДАЧА ВИТЯГУ З ТЕХНІЧНОЇ ДОКУМЕНТАЦІЇ ПРО НОРМАТИВНУ ГРОШОВУ ОЦІНКУ ЗЕМЕЛЬНОЇ ДІЛЯНКИ</w:t>
                        </w:r>
                      </w:p>
                      <w:p w:rsidR="00817F3B" w:rsidRPr="00B466E6" w:rsidRDefault="00817F3B" w:rsidP="00077D60">
                        <w:pPr>
                          <w:spacing w:before="60" w:after="6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66E6">
                          <w:rPr>
                            <w:caps/>
                            <w:sz w:val="16"/>
                            <w:szCs w:val="16"/>
                          </w:rPr>
                          <w:t>(</w:t>
                        </w:r>
                        <w:r w:rsidRPr="00B466E6">
                          <w:rPr>
                            <w:sz w:val="16"/>
                            <w:szCs w:val="16"/>
                          </w:rPr>
                          <w:t>назва адміністративної послуги)</w:t>
                        </w:r>
                      </w:p>
                      <w:p w:rsidR="00817F3B" w:rsidRPr="0095795D" w:rsidRDefault="00817F3B" w:rsidP="00077D60">
                        <w:pPr>
                          <w:shd w:val="clear" w:color="auto" w:fill="FFFFFF"/>
                          <w:spacing w:before="60" w:after="60"/>
                          <w:jc w:val="center"/>
                          <w:rPr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Територіальні структурні підрозділи Головного управління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:u w:val="single"/>
                          </w:rPr>
                          <w:t>Держгеокадастру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 у Луганській області </w:t>
                        </w:r>
                      </w:p>
                      <w:p w:rsidR="00817F3B" w:rsidRPr="00B466E6" w:rsidRDefault="00817F3B" w:rsidP="00077D60">
                        <w:pPr>
                          <w:spacing w:before="60" w:after="6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66E6">
                          <w:rPr>
                            <w:sz w:val="16"/>
                            <w:szCs w:val="16"/>
                          </w:rPr>
                          <w:t xml:space="preserve"> (найменування суб’єкта надання адміністративної послуги)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577"/>
                          <w:gridCol w:w="3168"/>
                          <w:gridCol w:w="5883"/>
                        </w:tblGrid>
                        <w:tr w:rsidR="00817F3B" w:rsidRPr="00B466E6" w:rsidTr="00077D60">
                          <w:trPr>
                            <w:trHeight w:val="441"/>
                          </w:trPr>
                          <w:tc>
                            <w:tcPr>
                              <w:tcW w:w="9628" w:type="dxa"/>
                              <w:gridSpan w:val="3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Інформація про центр надання адміністративної послуги</w:t>
                              </w:r>
                            </w:p>
                          </w:tc>
                        </w:tr>
                        <w:tr w:rsidR="00817F3B" w:rsidRPr="00B466E6" w:rsidTr="00077D60">
                          <w:trPr>
                            <w:trHeight w:val="441"/>
                          </w:trPr>
                          <w:tc>
                            <w:tcPr>
                              <w:tcW w:w="3745" w:type="dxa"/>
                              <w:gridSpan w:val="2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Найменування центру надання адміністративної послуги, в якому здійснюється обслуговування суб’єкта звернення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4667B0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у м. </w:t>
                              </w:r>
                              <w:proofErr w:type="spellStart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Сєвєродонецьку</w:t>
                              </w:r>
                              <w:proofErr w:type="spellEnd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при </w:t>
                              </w:r>
                              <w:proofErr w:type="spellStart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Новопсковськ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ій</w:t>
                              </w:r>
                              <w:proofErr w:type="spellEnd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ій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державн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ій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Попаснянській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Міловської</w:t>
                              </w:r>
                              <w:proofErr w:type="spellEnd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8649B1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8649B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8649B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Марківської</w:t>
                              </w:r>
                              <w:proofErr w:type="spellEnd"/>
                              <w:r w:rsidRPr="008649B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Кремінської</w:t>
                              </w:r>
                              <w:proofErr w:type="spellEnd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Старобільської</w:t>
                              </w:r>
                              <w:proofErr w:type="spellEnd"/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Станично-Луганської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у м. Лисичанську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районної державної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9E18F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Новоайдарській</w:t>
                              </w:r>
                              <w:proofErr w:type="spellEnd"/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 (</w:t>
                              </w:r>
                              <w:proofErr w:type="spellStart"/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смт</w:t>
                              </w:r>
                              <w:proofErr w:type="spellEnd"/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</w:t>
                              </w:r>
                              <w:proofErr w:type="spellEnd"/>
                              <w:r w:rsidRPr="009E18F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Рубіжанської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міської ради Луганської області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виконавчого комітету Біловодської селищної ради Біловодського району Луганської області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Троїцької селищної ради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при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Сватівській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районн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ій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державн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ій</w:t>
                              </w: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адміністрації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4667B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виконавчого комітету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Чмирівської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сільської ради</w:t>
                              </w:r>
                            </w:p>
                            <w:p w:rsidR="00817F3B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Красноріченської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4667B0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Місцезнаходження центру надання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у м.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Сєвєродонецьку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м.Сєвєродонецьк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, бульвар Дружби Народів, 32-а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Новопсковській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lastRenderedPageBreak/>
                                <w:t>Луганська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 область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Новопсков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вул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Українська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53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Попаснянській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м.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Попасна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, вул. Миру (колишня Леніна), 151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Міловської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Міловський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район,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Мілове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вул. Миру,39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Марківської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Марківський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район,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Марківка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вул. Центральна, 22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Кремінської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Кремінський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район, м. Кремінна, вул. Банкова, 3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Старобільської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Луган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ськ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област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ь, м.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Старобільськ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, вул. Гаршина, 27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Станично-Луганської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Станиця Луганська, вул.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Барбашова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38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у м. Лисичанську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Луганська область, м. Лисичанськ, вул. Гетьманська (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Красногвардійська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), 63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Білокуракинський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район,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Білокуракине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, вул. Центральна, 63-а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смт.Білокуракине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, вул. Центральна (Чапаєва), 63 А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 (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облпсть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Новоайдар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вул. Центральна, 28А. 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Рубіжанської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міської ради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Луганської області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Луганська область, м. Рубіжне, площа Володимирська, 2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виконавчого комітету Біловодської селищної ради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Біловодського району Луганської області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Луганська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область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Біловодський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район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proofErr w:type="gram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Б</w:t>
                              </w:r>
                              <w:proofErr w:type="gram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іловодськ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вул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Центральна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, 130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Троїцької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Луганська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Троїцьке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, кв.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Молодіжний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6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Сватівській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lastRenderedPageBreak/>
                                <w:t>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Луганська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область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, м. </w:t>
                              </w:r>
                              <w:proofErr w:type="gram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Сватове</w:t>
                              </w:r>
                              <w:proofErr w:type="gram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, майдан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Злагоди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, 43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виконавчого комітету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Чмирівської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сільської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Старобільський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район, с.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Чмирівка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, вул.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Повітрянофлотська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52-а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Красноріченської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Луганська область,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Кремінський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район,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Красноріченське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, вул. Центральна, 20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lastRenderedPageBreak/>
                                <w:t>2.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Інформація щодо режиму роботи центру надання адміністративної послуги 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у м.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Сєвєродонецьку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8-30 до 15-30;Вівторок 8-30 до 15-30;Середа8-30 до 15-30;Четвер9-30 до 20-00; П’ятниця8-00 до 15-00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Новопсковській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середаз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8-00  до  17-00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четверз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8-00  до 20-00 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п’ятницяз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8-00  до  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5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-45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5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Попаснянській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20:00; Середа: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П'ятниця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: 8:00 –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5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Міловської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20:00; Середа: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П'ятниця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: 8:00 –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6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Марківської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17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:00; Середа: 8:00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20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8:00 – 17:00;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П'ятниця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: 8:00 –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6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Кремінської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17:00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17:00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Середа – 8:00 –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– 8:00 –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20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6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Старобільської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    8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17:0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 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    8.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6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 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6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Станично-Луганської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Понеділок-четвер з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7:48 - 16:30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п’ятниця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7:48 - 15:30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9 </w:t>
                              </w: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надання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адміністративних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послуг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у м.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Лисичанську</w:t>
                              </w:r>
                              <w:proofErr w:type="spellEnd"/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  <w:vertAlign w:val="superscript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Понеділок – 8:00 - 16:00, Вівторок - 8:00- 16:00, Середа - 8:00- 20:00,Четвер - 8:00 - 16:00, п`ятниця - 8:00 - 15:00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  <w:vertAlign w:val="superscript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08:00 - 16:00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09:00 - 20:00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Середа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09:00 - 16:00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09:00 - 16:00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09:00 - 16:00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17:00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20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Середа – 8:00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17:00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8:00 –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lastRenderedPageBreak/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 (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justify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, вівторок8.00 - 17.00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Середа8.00 - 20.00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Четвер8.00 -17.00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П’ятниця8.00 - 16.00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justify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justify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Час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прийому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суб’єктів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звернення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justify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, вівторок8.30 - 15.30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Середа</w:t>
                              </w:r>
                              <w:proofErr w:type="gram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  <w:proofErr w:type="gram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.00 - 20.00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Четвер8.30 -15.30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П’ятниця8.30 - 15.30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justify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Рубіжанської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міської ради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Луганської області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 – 1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6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 – 1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6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Середа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13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 – 20:00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 – 1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6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:00 – 16:00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виконавчого комітету Біловодської селищної ради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Біловодського району Луганської області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8.00-17.00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8.00-20.00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Середа 8.00-17.00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8.00-17.00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8.00-16.00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Троїцької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8.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45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8.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45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Середа 8.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45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9:00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20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.00-1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Сватівській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Понеділок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8.00-17.00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Вівторок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8.00-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17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Середа – 8.00-17.00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Четвер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– 8.00-20.00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П’ятниця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- 8.00- 17.00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виконавчого комітету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Чмирівської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сільської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Понеділок: 8:30 – 15:00;  Вівторок: 8:30 – 15:00; Середа: 8:30 – 15:30; Четвер: 8:30 – 15:30; П'ятниця: 8:30 – 13:00.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7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Красноріченської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Понеділок: 8:00 – 16:00; Вівторок: 8:00 – 20:00; Середа: 8:00 – 16:00;Четвер: 8:00 – 16:00; П'ятниця: 8:00 – 1</w:t>
                              </w:r>
                              <w:r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6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:00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lastRenderedPageBreak/>
                                <w:t>3.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Телефон/факс (довідки), адреса електронної пошти та </w:t>
                              </w:r>
                              <w:proofErr w:type="spellStart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веб-сайт</w:t>
                              </w:r>
                              <w:proofErr w:type="spellEnd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центру надання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8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у м.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Сєвєродонецьку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Телефон: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(06452) 4-43-37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електронна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 xml:space="preserve"> адреса: </w:t>
                              </w:r>
                              <w:hyperlink r:id="rId5" w:history="1"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ispolkom@sed-rada.gov.ua</w:t>
                                </w:r>
                              </w:hyperlink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,  </w:t>
                              </w:r>
                            </w:p>
                            <w:p w:rsidR="00817F3B" w:rsidRPr="009964C8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hyperlink r:id="rId6" w:history="1"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cnap</w:t>
                                </w:r>
                                <w:r w:rsidRPr="009964C8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@</w:t>
                                </w:r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sed</w:t>
                                </w:r>
                                <w:r w:rsidRPr="009964C8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-</w:t>
                                </w:r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rada</w:t>
                                </w:r>
                                <w:r w:rsidRPr="009964C8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gov</w:t>
                                </w:r>
                                <w:r w:rsidRPr="009964C8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.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WEB</w:t>
                              </w:r>
                              <w:proofErr w:type="spellStart"/>
                              <w:r w:rsidRPr="009964C8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  <w:lang w:val="uk-UA"/>
                                </w:rPr>
                                <w:t>-сайт</w:t>
                              </w:r>
                              <w:proofErr w:type="spellEnd"/>
                              <w:r w:rsidRPr="009964C8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bdr w:val="none" w:sz="0" w:space="0" w:color="auto" w:frame="1"/>
                                  <w:lang w:val="uk-UA"/>
                                </w:rPr>
                                <w:t>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  <w:hyperlink r:id="rId7" w:tgtFrame="_blank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http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://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www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sed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-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rada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gov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ua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/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administrativni</w:t>
                                </w:r>
                                <w:r w:rsidRPr="009964C8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  <w:lang w:val="uk-UA"/>
                                  </w:rPr>
                                  <w:t>-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poslugi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rtecenter"/>
                                <w:spacing w:before="0" w:beforeAutospacing="0" w:after="0" w:afterAutospacing="0"/>
                                <w:ind w:firstLine="201"/>
                                <w:jc w:val="both"/>
                                <w:textAlignment w:val="baseline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8"/>
                                </w:numPr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Новопсковській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контактний  телефон: (06463) 21946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електронна адреса: </w:t>
                              </w:r>
                              <w:hyperlink r:id="rId8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cnapnovopskov@i.ua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"http://nvp.loga.gov.ua/"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nvp.loga.gov.ua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9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Попаснянській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Контактний телефон/факс: 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(06474) 3-27-88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Style w:val="20"/>
                                  <w:b w:val="0"/>
                                  <w:i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Електронна пошта: </w:t>
                              </w:r>
                              <w:hyperlink r:id="rId9" w:history="1">
                                <w:r w:rsidRPr="00AA1209">
                                  <w:rPr>
                                    <w:rStyle w:val="a3"/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>popasna-cnap@ukr.net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"http://pps.loga.gov.ua/"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pps.loga.gov.ua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9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Міловської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Контактний телефон: 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(06465) 2-20-58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Електронна пошта: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dozvil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_</w:t>
                              </w:r>
                              <w:hyperlink r:id="rId10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milo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ve@ukr.net</w:t>
                                </w:r>
                              </w:hyperlink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;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lastRenderedPageBreak/>
                                <w:t>administrator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_</w:t>
                              </w:r>
                              <w:hyperlink r:id="rId11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milove@ukr.net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"http://mil.loga.gov.ua/"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mil.loga.gov.ua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0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Марківської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E061F1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контактний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 телефон: (06464)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91799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моб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 телефон 0953279015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електронна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адреса: </w:t>
                              </w:r>
                              <w:hyperlink r:id="rId12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Mar_Cnap2@i.ua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WEB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-сайт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:</w:t>
                              </w:r>
                              <w:hyperlink r:id="rId13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http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://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mar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loga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gov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.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0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Кремінської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Телефон для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довідок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(06454) 2-24-76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E-mail:</w:t>
                              </w:r>
                              <w:hyperlink r:id="rId14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rdakremcentr@ukr.net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"http://krem.loga.gov.ua"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krem.loga.gov.ua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0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Старобільської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тел. 0892500781  (зі стаціонарного телефону безкоштовно)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e-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mаil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: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cnap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-starobilsk@ ukr.net</w:t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WEB-сайт: </w:t>
                              </w:r>
                              <w:hyperlink r:id="rId15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http://stb.loga.gov.ua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0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Станично-Луганської районної державної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Телефон: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(06472) 3-15-08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Електронна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 адреса: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stncnap@i.ua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hyperlink r:id="rId16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http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://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stn.loga.gov.ua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wrapper-text"/>
                                <w:numPr>
                                  <w:ilvl w:val="0"/>
                                  <w:numId w:val="10"/>
                                </w:numPr>
                                <w:shd w:val="clear" w:color="auto" w:fill="FFFFFF"/>
                                <w:spacing w:before="0" w:beforeAutospacing="0" w:after="0" w:afterAutospacing="0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надання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адміністративних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послуг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у </w:t>
                              </w:r>
                              <w:proofErr w:type="gram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</w:t>
                              </w:r>
                              <w:proofErr w:type="gram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Лисичанську</w:t>
                              </w:r>
                              <w:proofErr w:type="spellEnd"/>
                            </w:p>
                            <w:p w:rsidR="00817F3B" w:rsidRPr="00AA1209" w:rsidRDefault="00817F3B" w:rsidP="00077D60">
                              <w:pPr>
                                <w:pStyle w:val="4"/>
                                <w:shd w:val="clear" w:color="auto" w:fill="FFFFFF"/>
                                <w:spacing w:before="0"/>
                                <w:ind w:firstLine="201"/>
                                <w:jc w:val="both"/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>Телефони для довідок: (06451) 7-37-23, 7-33-19, 7-31-72, (095)655-86-06; Паспортні послуги: 7-32-46; Факс: (06451)7-32-47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4"/>
                                <w:shd w:val="clear" w:color="auto" w:fill="FFFFFF"/>
                                <w:spacing w:before="0"/>
                                <w:ind w:firstLine="201"/>
                                <w:jc w:val="both"/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>E-</w:t>
                              </w:r>
                              <w:proofErr w:type="spellStart"/>
                              <w:r w:rsidRPr="00AA1209"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>mail</w:t>
                              </w:r>
                              <w:proofErr w:type="spellEnd"/>
                              <w:r w:rsidRPr="00AA1209"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AA1209">
                                <w:rPr>
                                  <w:rStyle w:val="hidden-xs"/>
                                  <w:rFonts w:ascii="Times New Roman" w:hAnsi="Times New Roman" w:cs="Times New Roman"/>
                                  <w:b w:val="0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>adminposluga@lis.gov.ua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"http://adminposluga.lis.lurenet.ua"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adminposluga.lis.lurenet.ua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0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районної державної адміністрації 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Телефон: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(06462) 2 19 11;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Електронна адреса:</w:t>
                              </w:r>
                              <w:hyperlink r:id="rId17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cnap.brda@ukr.net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"http://bk.loga.gov.ua"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bk.loga.gov.ua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Білокуракинської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  <w:lang w:val="uk-UA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тел</w:t>
                              </w:r>
                              <w:r w:rsidRPr="003344DF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. (06462) 2-21-11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  <w:lang w:val="uk-UA"/>
                                </w:rPr>
                              </w:pPr>
                              <w:r w:rsidRPr="00AA1209"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  <w:lang w:val="en-US"/>
                                </w:rPr>
                                <w:t>E</w:t>
                              </w:r>
                              <w:r w:rsidRPr="003344DF"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-</w:t>
                              </w:r>
                              <w:r w:rsidRPr="00AA1209"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  <w:lang w:val="en-US"/>
                                </w:rPr>
                                <w:t>mail</w:t>
                              </w:r>
                              <w:r w:rsidRPr="003344DF"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:</w:t>
                              </w:r>
                              <w:hyperlink r:id="rId18" w:history="1"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  <w:lang w:val="en-US"/>
                                  </w:rPr>
                                  <w:t>cnapbelokurakino</w:t>
                                </w:r>
                                <w:r w:rsidRPr="003344DF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@</w:t>
                                </w:r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  <w:lang w:val="en-US"/>
                                  </w:rPr>
                                  <w:t>meta</w:t>
                                </w:r>
                                <w:r w:rsidRPr="003344DF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  <w:lang w:val="en-US"/>
                                  </w:rPr>
                                  <w:t>ua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en-US"/>
                                </w:rPr>
                                <w:t>WEB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>-сайт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>:</w:t>
                              </w:r>
                              <w:hyperlink r:id="rId19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en-US"/>
                                  </w:rPr>
                                  <w:t>https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://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en-US"/>
                                  </w:rPr>
                                  <w:t>bilokurakynska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-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en-US"/>
                                  </w:rPr>
                                  <w:t>gromada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.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en-US"/>
                                  </w:rPr>
                                  <w:t>gov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uk-UA"/>
                                  </w:rPr>
                                  <w:t>.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lang w:val="en-US"/>
                                  </w:rPr>
                                  <w:t>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 (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смт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Новоайдар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Контактний телефон/факс: 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(06445) 9-48-77, (06445) 9-27- 51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Електронна пошта: </w:t>
                              </w:r>
                              <w:hyperlink r:id="rId20" w:history="1">
                                <w:r w:rsidRPr="00AA1209">
                                  <w:rPr>
                                    <w:rStyle w:val="a7"/>
                                    <w:bCs/>
                                    <w:i w:val="0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cnapnaydar@ukr.net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"http://ndar.loga.gov.ua"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ndar.loga.gov.ua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Рубіжанської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міської ради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Луганської області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Контактний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телефон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: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(06453)6-20-60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(06453)6-47-32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Електронна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пошта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: </w:t>
                              </w:r>
                              <w:hyperlink r:id="rId21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oparu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@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rmr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gov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.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>-сайт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 xml:space="preserve">: </w:t>
                              </w:r>
                              <w:hyperlink r:id="rId22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http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://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www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rmr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.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gov</w:t>
                                </w:r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  <w:lang w:val="uk-UA"/>
                                  </w:rPr>
                                  <w:t>.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виконавчого комітету Біловодської селищної ради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Біловодського району Луганської області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телефон/факс  </w:t>
                              </w:r>
                              <w:r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 xml:space="preserve">(06466) 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2-02-88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Адреса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електронної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пошти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 xml:space="preserve">: </w:t>
                              </w:r>
                              <w:hyperlink r:id="rId23" w:history="1">
                                <w:r w:rsidRPr="00AA1209">
                                  <w:rPr>
                                    <w:rStyle w:val="a3"/>
                                    <w:bCs/>
                                    <w:sz w:val="20"/>
                                    <w:szCs w:val="20"/>
                                  </w:rPr>
                                  <w:t>cnap-belovodsk@ukr.net</w:t>
                                </w:r>
                              </w:hyperlink>
                            </w:p>
                            <w:p w:rsidR="00817F3B" w:rsidRPr="00E061F1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lastRenderedPageBreak/>
                                <w:t>адреса сайту</w:t>
                              </w: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lang w:val="uk-UA"/>
                                </w:rPr>
                                <w:t xml:space="preserve">: </w:t>
                              </w:r>
                              <w:hyperlink r:id="rId24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http://belovodsk-rada.gov.ua</w:t>
                                </w:r>
                              </w:hyperlink>
                              <w:r>
                                <w:rPr>
                                  <w:rStyle w:val="a3"/>
                                  <w:sz w:val="20"/>
                                  <w:szCs w:val="20"/>
                                  <w:lang w:val="uk-UA"/>
                                </w:rPr>
                                <w:t>/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Центр надання адміністративних послуг Троїцької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Телефон/факс: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 (06456)2-10-21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bCs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Електронна адреса: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cnap.troitske@ukr.net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"http://troicka-gromada.gov.ua/"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  <w:shd w:val="clear" w:color="auto" w:fill="FFFFFF"/>
                                </w:rPr>
                                <w:t>://troicka-gromada.gov.ua</w:t>
                              </w:r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при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Сватівській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районній державній адміністрації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Контактний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 телефон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: 099-295-22-36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: 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admcentr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svatovo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@</w:t>
                              </w:r>
                              <w:proofErr w:type="spellStart"/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gmail</w:t>
                              </w:r>
                              <w:proofErr w:type="spellEnd"/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com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"http://svt.loga.gov.ua"</w:instrText>
                              </w:r>
                              <w:r>
                                <w:fldChar w:fldCharType="separate"/>
                              </w:r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http</w:t>
                              </w:r>
                              <w:proofErr w:type="spellEnd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://</w:t>
                              </w:r>
                              <w:proofErr w:type="spellStart"/>
                              <w:r w:rsidRPr="00AA1209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svt.loga.gov.ua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виконавчого комітету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Чмирівської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сільської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Телефон: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(095) 370-13-50, (050) 476-47-95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Електронна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 адреса: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cnap.cmyrivska.gromada@gmail.com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hyperlink r:id="rId25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https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://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cmyrivska-gromada.gov.ua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/</w:t>
                                </w:r>
                              </w:hyperlink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17F3B" w:rsidRPr="00AA1209" w:rsidRDefault="00817F3B" w:rsidP="00817F3B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ind w:left="0"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A1209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 </w:t>
                              </w:r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Центр надання адміністративних послуг </w:t>
                              </w:r>
                              <w:proofErr w:type="spellStart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Красноріченської</w:t>
                              </w:r>
                              <w:proofErr w:type="spellEnd"/>
                              <w:r w:rsidRPr="00AA120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селищної ради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5"/>
                                <w:ind w:left="0" w:firstLine="201"/>
                                <w:jc w:val="both"/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  <w:shd w:val="clear" w:color="auto" w:fill="FFFFFF"/>
                                </w:rPr>
                                <w:t>Телефон: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(06454) 9-30-</w:t>
                              </w:r>
                              <w:r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8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  <w:shd w:val="clear" w:color="auto" w:fill="FFFFFF"/>
                                </w:rPr>
                                <w:t>4; (050) 256-44-10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wrapper-text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Електронна</w:t>
                              </w:r>
                              <w:proofErr w:type="spellEnd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 xml:space="preserve"> адреса:</w:t>
                              </w:r>
                              <w:r w:rsidRPr="00AA1209">
                                <w:rPr>
                                  <w:sz w:val="20"/>
                                  <w:szCs w:val="20"/>
                                </w:rPr>
                                <w:t xml:space="preserve"> cnap_kr-sovet@ukr.net</w:t>
                              </w:r>
                            </w:p>
                            <w:p w:rsidR="00817F3B" w:rsidRPr="00AA1209" w:rsidRDefault="00817F3B" w:rsidP="00077D60">
                              <w:pPr>
                                <w:pStyle w:val="a4"/>
                                <w:shd w:val="clear" w:color="auto" w:fill="FFFFFF"/>
                                <w:spacing w:before="0" w:beforeAutospacing="0" w:after="0" w:afterAutospacing="0"/>
                                <w:ind w:firstLine="201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AA1209">
                                <w:rPr>
                                  <w:rStyle w:val="a6"/>
                                  <w:b w:val="0"/>
                                  <w:sz w:val="20"/>
                                  <w:szCs w:val="20"/>
                                </w:rPr>
                                <w:t>WEB-сайт:</w:t>
                              </w:r>
                              <w:hyperlink r:id="rId26" w:history="1"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http</w:t>
                                </w:r>
                                <w:proofErr w:type="spellEnd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://</w:t>
                                </w:r>
                                <w:proofErr w:type="spellStart"/>
                                <w:r w:rsidRPr="00AA1209">
                                  <w:rPr>
                                    <w:rStyle w:val="a3"/>
                                    <w:sz w:val="20"/>
                                    <w:szCs w:val="20"/>
                                  </w:rPr>
                                  <w:t>krasnorichenska-gromada.gov.ua</w:t>
                                </w:r>
                                <w:proofErr w:type="spellEnd"/>
                              </w:hyperlink>
                            </w:p>
                            <w:p w:rsidR="00817F3B" w:rsidRPr="00AA1209" w:rsidRDefault="00817F3B" w:rsidP="00077D60">
                              <w:pPr>
                                <w:ind w:firstLine="201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rPr>
                            <w:trHeight w:val="455"/>
                          </w:trPr>
                          <w:tc>
                            <w:tcPr>
                              <w:tcW w:w="9628" w:type="dxa"/>
                              <w:gridSpan w:val="3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lastRenderedPageBreak/>
                                <w:t>Нормативні акти, якими регламентується надання адміністративної послуги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Закони України 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Статті 20, 23 Закону України «Про оцінку земель»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Акти Кабінету Міністрів України 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Постанова Кабінету Міністрів України від 23 березня 1995 р.           № 213 «Про Методику нормативної грошової оцінки земель населених пунктів»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Постанова Кабінету Міністрів України від 23 листопада 2011 р.      № 1278 «Про затвердження Методики нормативної грошової оцінки земель несільськогосподарського призначення (крім земель населених пунктів) »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Постанова Кабінету Міністрів України від 16 листопада 2016 р.     № 831 «Про затвердження Методики нормативної грошової оцінки земель сільськогосподарського призначення»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Постанова Кабінету Міністрів України від 7 лютого 2018 р. № 105 «Про проведення загальнонаціональної (всеукраїнської) нормативної грошової оцінки земель сільськогосподарського призначення та внесення змін до деяких постанов Кабінету Міністрів України»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Розпорядження Кабінету Міністрів України від 16 травня 2014 р. № 523-р «Деякі питання надання адміністративних послуг органів виконавчої влади через центри надання адміністративних послуг»    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Акти центральних органів виконавчої влади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Наказ Міністерства аграрної політики та продовольства України від 22.08.2013 № 508 «Про затвердження Порядку нормативної грошової оцінки земель несільськогосподарського призначення (крім земель населених пунктів)», зареєстрований в Міністерстві юстиції України 12 вересня 2013 р. за № 1573/24105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Наказ Міністерства аграрної політики та продовольства України від 25.11.2016 № 489 «Про затвердження Порядку нормативної грошової оцінки земель населених пунктів», зареєстрований в Міністерстві юстиції України 19 грудня 2016 р. за № 1647/29777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Наказ Міністерства аграрної політики та продовольства України від 23.05.2017  № 262 «Про затвердження Порядку нормативної грошової оцінки земель сільськогосподарського призначення», зареєстрований в Міністерстві юстиції України 31 травня 2017 р. за № 679/30547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lastRenderedPageBreak/>
                                <w:t>7.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Акти місцевих органів виконавчої влади/ органів місцевого самоврядування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rPr>
                            <w:trHeight w:val="471"/>
                          </w:trPr>
                          <w:tc>
                            <w:tcPr>
                              <w:tcW w:w="9628" w:type="dxa"/>
                              <w:gridSpan w:val="3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Умови отримання адміністративної послуги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Підстава для одержання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Заява юридичної, фізичної особи, органу державної влади або органу місцевого самоврядування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Вичерпний перелік документів, необхідних для отримання адміністративної послуги, а також вимоги до них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1. Заява про надання витягу з технічної документації про нормативну грошову оцінку земельної ділянки</w:t>
                              </w:r>
                            </w:p>
                            <w:p w:rsidR="00817F3B" w:rsidRPr="00B466E6" w:rsidRDefault="00817F3B" w:rsidP="00077D60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2. </w:t>
                              </w:r>
                              <w:r w:rsidRPr="00B466E6">
                                <w:rPr>
                                  <w:sz w:val="20"/>
                                  <w:szCs w:val="20"/>
                                </w:rPr>
                                <w:t>Документ, який підтверджує повноваження діяти від імені заявника (у разі подання заяви уповноваженою заявником особою)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Порядок та спосіб подання документів, необхідних для отримання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Подаються до центру надання адміністративних послуг особисто заявником (уповноваженою особою заявника), направлення поштою або в електронній формі через Єдиний державний портал адміністративних послуг, в тому числі через інтегровану з ним інформаційну систему </w:t>
                              </w:r>
                              <w:proofErr w:type="spellStart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Держгеокадастру</w:t>
                              </w:r>
                              <w:proofErr w:type="spellEnd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Платність (безоплатність) надання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Безоплатно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Строк надання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Строк, що не перевищує трьох робочих днів з дати реєстрації відповідної заяви у територіальному органі </w:t>
                              </w:r>
                              <w:proofErr w:type="spellStart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Держгеокадастру</w:t>
                              </w:r>
                              <w:proofErr w:type="spellEnd"/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Перелік підстав для відмови у наданні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1. Відсутність технічної документації з нормативної грошової оцінки земель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2. Земельна ділянка несформована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Результат надання адміністративної послуги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Витяг з технічної документації про нормативну грошову оцінку земельної ділянки або відмова у видачі такого витягу</w:t>
                              </w:r>
                            </w:p>
                          </w:tc>
                        </w:tr>
                        <w:tr w:rsidR="00817F3B" w:rsidRPr="00B466E6" w:rsidTr="00077D60">
                          <w:trPr>
                            <w:trHeight w:val="70"/>
                          </w:trPr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Способи отримання відповіді (результату)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заяві.</w:t>
                              </w:r>
                            </w:p>
                            <w:p w:rsidR="00817F3B" w:rsidRPr="00B466E6" w:rsidRDefault="00817F3B" w:rsidP="00077D60">
                              <w:pPr>
                                <w:spacing w:before="60" w:after="60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У разі подання заяви в електронній формі результат може  надаватись в електронній формі технічними засобами </w:t>
                              </w:r>
                              <w:proofErr w:type="spellStart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телекомунікацій</w:t>
                              </w:r>
                              <w:proofErr w:type="spellEnd"/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з накладенням кваліфікованого електронного підпису.</w:t>
                              </w:r>
                            </w:p>
                          </w:tc>
                        </w:tr>
                        <w:tr w:rsidR="00817F3B" w:rsidRPr="00B466E6" w:rsidTr="00077D60">
                          <w:tc>
                            <w:tcPr>
                              <w:tcW w:w="577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b/>
                                  <w:sz w:val="20"/>
                                  <w:szCs w:val="20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3168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B466E6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Примітка</w:t>
                              </w:r>
                            </w:p>
                          </w:tc>
                          <w:tc>
                            <w:tcPr>
                              <w:tcW w:w="5883" w:type="dxa"/>
                              <w:shd w:val="clear" w:color="auto" w:fill="auto"/>
                            </w:tcPr>
                            <w:p w:rsidR="00817F3B" w:rsidRPr="00B466E6" w:rsidRDefault="00817F3B" w:rsidP="00077D60">
                              <w:pPr>
                                <w:spacing w:before="60" w:after="60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17F3B" w:rsidRPr="00B466E6" w:rsidRDefault="00817F3B" w:rsidP="00077D60">
                        <w:pPr>
                          <w:spacing w:before="60" w:after="60"/>
                        </w:pPr>
                      </w:p>
                    </w:tc>
                  </w:tr>
                </w:tbl>
                <w:p w:rsidR="00817F3B" w:rsidRPr="00B466E6" w:rsidRDefault="00817F3B" w:rsidP="00077D60"/>
                <w:p w:rsidR="00817F3B" w:rsidRPr="001D5B51" w:rsidRDefault="00817F3B" w:rsidP="00077D60">
                  <w:pPr>
                    <w:spacing w:before="60" w:after="60"/>
                  </w:pPr>
                </w:p>
              </w:tc>
            </w:tr>
          </w:tbl>
          <w:p w:rsidR="00817F3B" w:rsidRPr="00BC4546" w:rsidRDefault="00817F3B" w:rsidP="00077D60">
            <w:pPr>
              <w:spacing w:before="60" w:after="60"/>
            </w:pPr>
          </w:p>
        </w:tc>
      </w:tr>
    </w:tbl>
    <w:p w:rsidR="003E50C1" w:rsidRPr="005E25BE" w:rsidRDefault="003E50C1" w:rsidP="003E50C1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3E50C1" w:rsidRPr="005E25BE" w:rsidTr="001E027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E50C1" w:rsidRPr="005E25BE" w:rsidRDefault="003E50C1" w:rsidP="001E0270">
            <w:pPr>
              <w:spacing w:before="60" w:after="60"/>
            </w:pPr>
          </w:p>
        </w:tc>
      </w:tr>
    </w:tbl>
    <w:p w:rsidR="003E50C1" w:rsidRPr="005E25BE" w:rsidRDefault="003E50C1" w:rsidP="003E50C1">
      <w:pPr>
        <w:rPr>
          <w:lang w:val="en-US"/>
        </w:rPr>
      </w:pPr>
    </w:p>
    <w:p w:rsidR="001C4B7B" w:rsidRDefault="001C4B7B"/>
    <w:sectPr w:rsidR="001C4B7B" w:rsidSect="001C4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98B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0761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277F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D4839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15DDC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85451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8423C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661F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028B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20D97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004FA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E50C1"/>
    <w:rsid w:val="00091962"/>
    <w:rsid w:val="001C4B7B"/>
    <w:rsid w:val="003E50C1"/>
    <w:rsid w:val="004974EF"/>
    <w:rsid w:val="00817F3B"/>
    <w:rsid w:val="00953E75"/>
    <w:rsid w:val="00A0508B"/>
    <w:rsid w:val="00A5426A"/>
    <w:rsid w:val="00E519A4"/>
    <w:rsid w:val="00F3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17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7F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E50C1"/>
  </w:style>
  <w:style w:type="character" w:styleId="a3">
    <w:name w:val="Hyperlink"/>
    <w:rsid w:val="003E50C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F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F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817F3B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817F3B"/>
    <w:pPr>
      <w:ind w:left="720"/>
      <w:contextualSpacing/>
    </w:pPr>
  </w:style>
  <w:style w:type="character" w:styleId="a6">
    <w:name w:val="Strong"/>
    <w:uiPriority w:val="22"/>
    <w:qFormat/>
    <w:rsid w:val="00817F3B"/>
    <w:rPr>
      <w:b/>
      <w:bCs/>
    </w:rPr>
  </w:style>
  <w:style w:type="character" w:styleId="a7">
    <w:name w:val="Emphasis"/>
    <w:uiPriority w:val="20"/>
    <w:qFormat/>
    <w:rsid w:val="00817F3B"/>
    <w:rPr>
      <w:i/>
      <w:iCs/>
    </w:rPr>
  </w:style>
  <w:style w:type="paragraph" w:customStyle="1" w:styleId="rtecenter">
    <w:name w:val="rtecenter"/>
    <w:basedOn w:val="a"/>
    <w:rsid w:val="00817F3B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817F3B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817F3B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817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11171</Words>
  <Characters>6369</Characters>
  <Application>Microsoft Office Word</Application>
  <DocSecurity>0</DocSecurity>
  <Lines>53</Lines>
  <Paragraphs>35</Paragraphs>
  <ScaleCrop>false</ScaleCrop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2018-01-31T13:50:00Z</dcterms:created>
  <dcterms:modified xsi:type="dcterms:W3CDTF">2020-01-02T09:30:00Z</dcterms:modified>
</cp:coreProperties>
</file>