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77" w:rsidRDefault="00755077">
      <w:pPr>
        <w:tabs>
          <w:tab w:val="left" w:pos="3031"/>
          <w:tab w:val="center" w:pos="5244"/>
        </w:tabs>
        <w:spacing w:after="0"/>
        <w:jc w:val="right"/>
      </w:pPr>
    </w:p>
    <w:p w:rsidR="00755077" w:rsidRDefault="00A802B9">
      <w:pPr>
        <w:tabs>
          <w:tab w:val="left" w:pos="3031"/>
          <w:tab w:val="center" w:pos="524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/>
          <w:b/>
          <w:sz w:val="28"/>
          <w:szCs w:val="28"/>
        </w:rPr>
        <w:t>РОДОНЕЦЬКА  М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b/>
          <w:sz w:val="28"/>
          <w:szCs w:val="28"/>
        </w:rPr>
        <w:t>СЬКА  РАДА</w:t>
      </w:r>
    </w:p>
    <w:p w:rsidR="00755077" w:rsidRDefault="00A802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СЬОМОГО  </w:t>
      </w:r>
      <w:r>
        <w:rPr>
          <w:rFonts w:ascii="Times New Roman" w:hAnsi="Times New Roman"/>
          <w:b/>
          <w:sz w:val="28"/>
          <w:szCs w:val="28"/>
        </w:rPr>
        <w:t>СКЛИКАННЯ</w:t>
      </w:r>
    </w:p>
    <w:p w:rsidR="00755077" w:rsidRDefault="00A802B9">
      <w:pPr>
        <w:spacing w:after="0" w:line="480" w:lineRule="auto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Шістдесят третя  (позачергова) сесія</w:t>
      </w:r>
    </w:p>
    <w:p w:rsidR="00755077" w:rsidRDefault="00A802B9">
      <w:pPr>
        <w:spacing w:after="0" w:line="480" w:lineRule="auto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ШЕННЯ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№  </w:t>
      </w:r>
      <w:r>
        <w:rPr>
          <w:rFonts w:ascii="Times New Roman" w:hAnsi="Times New Roman"/>
          <w:b/>
          <w:sz w:val="24"/>
          <w:szCs w:val="24"/>
        </w:rPr>
        <w:t>3570</w:t>
      </w:r>
    </w:p>
    <w:p w:rsidR="00755077" w:rsidRDefault="00A802B9">
      <w:pPr>
        <w:spacing w:after="0"/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  <w:lang w:val="uk-UA"/>
        </w:rPr>
        <w:t>» травня  2019 року</w:t>
      </w:r>
    </w:p>
    <w:p w:rsidR="00755077" w:rsidRDefault="00A802B9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</w:t>
      </w:r>
      <w:proofErr w:type="spellEnd"/>
    </w:p>
    <w:p w:rsidR="00755077" w:rsidRDefault="00A802B9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uk-UA"/>
        </w:rPr>
        <w:t xml:space="preserve">Про хід виконання  рішення 46-ї (чергової) сесії </w:t>
      </w:r>
    </w:p>
    <w:p w:rsidR="00755077" w:rsidRDefault="00A802B9">
      <w:pPr>
        <w:spacing w:after="0" w:line="240" w:lineRule="auto"/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сьомого скликання</w:t>
      </w:r>
    </w:p>
    <w:p w:rsidR="00755077" w:rsidRDefault="00A802B9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uk-UA"/>
        </w:rPr>
        <w:t xml:space="preserve">від 15.05.2018 </w:t>
      </w:r>
      <w:r>
        <w:rPr>
          <w:rFonts w:ascii="Times New Roman" w:hAnsi="Times New Roman"/>
          <w:sz w:val="24"/>
          <w:szCs w:val="24"/>
          <w:lang w:val="uk-UA"/>
        </w:rPr>
        <w:t xml:space="preserve"> № 2544  «Про затвердження Міської</w:t>
      </w:r>
    </w:p>
    <w:p w:rsidR="00755077" w:rsidRDefault="00A802B9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uk-UA"/>
        </w:rPr>
        <w:t xml:space="preserve">цільової програми «Охорона об’єктів культурної спадщини  </w:t>
      </w:r>
    </w:p>
    <w:p w:rsidR="00755077" w:rsidRDefault="00A802B9">
      <w:pPr>
        <w:spacing w:after="0" w:line="240" w:lineRule="auto"/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м.Сєвєродонецька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 на  2018-2019 роки» за 2018 рік</w:t>
      </w:r>
    </w:p>
    <w:p w:rsidR="00755077" w:rsidRDefault="0075507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5077" w:rsidRPr="00A802B9" w:rsidRDefault="00A802B9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Керуючись п.22 ст.26 Закону України «Про місцеве самоврядування в Україні» та      розглянувши хід виконання ріш</w:t>
      </w:r>
      <w:r>
        <w:rPr>
          <w:rFonts w:ascii="Times New Roman" w:hAnsi="Times New Roman"/>
          <w:sz w:val="24"/>
          <w:szCs w:val="24"/>
          <w:lang w:val="uk-UA"/>
        </w:rPr>
        <w:t xml:space="preserve">ення 46-ї (чергової)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сьомого скликання від 15.05.2018 № 2544 «Про затвердження міської цільової програми «Охорона об’єктів культурної спадщини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 на період 2018-2019 роки» за 2018 рік, міська рада</w:t>
      </w:r>
    </w:p>
    <w:p w:rsidR="00755077" w:rsidRDefault="00755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5077" w:rsidRPr="00A802B9" w:rsidRDefault="00A802B9">
      <w:pPr>
        <w:spacing w:after="0" w:line="240" w:lineRule="auto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uk-UA"/>
        </w:rPr>
        <w:t>ШИЛА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755077" w:rsidRDefault="0075507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55077" w:rsidRPr="00A802B9" w:rsidRDefault="00A802B9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Інформацію про хід виконання рішення 46-ї (чергової)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 сьомого скликання від 15.05.2018 № 2544 «Про затвердження міської цільової програми «Охорона об’єктів культурної спадщини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 на період 2018-2019 ро</w:t>
      </w:r>
      <w:r>
        <w:rPr>
          <w:rFonts w:ascii="Times New Roman" w:hAnsi="Times New Roman"/>
          <w:sz w:val="24"/>
          <w:szCs w:val="24"/>
          <w:lang w:val="uk-UA"/>
        </w:rPr>
        <w:t>ки» за 2018 рік прийняти до відома та продовжити роботу над виконанням програми (Додаток).</w:t>
      </w:r>
    </w:p>
    <w:p w:rsidR="00755077" w:rsidRPr="00A802B9" w:rsidRDefault="00A802B9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Дане рішення підлягає оприлюдненню.</w:t>
      </w:r>
    </w:p>
    <w:p w:rsidR="00755077" w:rsidRPr="00A802B9" w:rsidRDefault="00A802B9">
      <w:pPr>
        <w:spacing w:after="0" w:line="240" w:lineRule="auto"/>
        <w:ind w:firstLine="13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Контроль за виконанням цього рішення покласти на постійні комісії з питань </w:t>
      </w:r>
      <w:r>
        <w:rPr>
          <w:rStyle w:val="a3"/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  <w:t>планування бюджету та фінансів (І.М.</w:t>
      </w:r>
      <w:proofErr w:type="spellStart"/>
      <w:r>
        <w:rPr>
          <w:rStyle w:val="a3"/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  <w:t>Бутков</w:t>
      </w:r>
      <w:proofErr w:type="spellEnd"/>
      <w:r>
        <w:rPr>
          <w:rStyle w:val="a3"/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  <w:t>),</w:t>
      </w:r>
      <w:r>
        <w:rPr>
          <w:rStyle w:val="a3"/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  <w:t>охорони здоров’я та соціального захисту населення, освіти, культури, духовності, фізкультури, спорту, молодіжної політики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(С.А.Войтенко).</w:t>
      </w:r>
    </w:p>
    <w:p w:rsidR="00755077" w:rsidRDefault="007550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55077" w:rsidRDefault="00A802B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755077" w:rsidRDefault="00A802B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в.о.міського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голови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     В.П.Ткачук </w:t>
      </w:r>
    </w:p>
    <w:p w:rsidR="00755077" w:rsidRDefault="00755077">
      <w:pPr>
        <w:pStyle w:val="a9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tbl>
      <w:tblPr>
        <w:tblW w:w="9889" w:type="dxa"/>
        <w:tblInd w:w="-108" w:type="dxa"/>
        <w:tblLook w:val="04A0"/>
      </w:tblPr>
      <w:tblGrid>
        <w:gridCol w:w="7621"/>
        <w:gridCol w:w="2268"/>
      </w:tblGrid>
      <w:tr w:rsidR="00755077">
        <w:tc>
          <w:tcPr>
            <w:tcW w:w="7620" w:type="dxa"/>
            <w:shd w:val="clear" w:color="auto" w:fill="auto"/>
          </w:tcPr>
          <w:p w:rsidR="00755077" w:rsidRDefault="00A802B9">
            <w:pPr>
              <w:pStyle w:val="a9"/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 w:rsidR="00755077" w:rsidRDefault="00A802B9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55077" w:rsidRDefault="007550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Т.В.Грачова</w:t>
            </w:r>
          </w:p>
        </w:tc>
      </w:tr>
      <w:tr w:rsidR="00755077">
        <w:tc>
          <w:tcPr>
            <w:tcW w:w="7620" w:type="dxa"/>
            <w:shd w:val="clear" w:color="auto" w:fill="auto"/>
          </w:tcPr>
          <w:p w:rsidR="00755077" w:rsidRDefault="00755077">
            <w:pPr>
              <w:pStyle w:val="a9"/>
              <w:snapToGrid w:val="0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pStyle w:val="a9"/>
              <w:rPr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</w:p>
        </w:tc>
        <w:tc>
          <w:tcPr>
            <w:tcW w:w="2268" w:type="dxa"/>
            <w:shd w:val="clear" w:color="auto" w:fill="auto"/>
          </w:tcPr>
          <w:p w:rsidR="00755077" w:rsidRDefault="00755077">
            <w:pPr>
              <w:pStyle w:val="a9"/>
              <w:snapToGrid w:val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spacing w:after="0" w:line="240" w:lineRule="auto"/>
              <w:jc w:val="both"/>
              <w:rPr>
                <w:color w:val="FFFFFF"/>
              </w:rPr>
            </w:pPr>
          </w:p>
        </w:tc>
      </w:tr>
      <w:tr w:rsidR="00755077">
        <w:tc>
          <w:tcPr>
            <w:tcW w:w="7620" w:type="dxa"/>
            <w:shd w:val="clear" w:color="auto" w:fill="auto"/>
          </w:tcPr>
          <w:p w:rsidR="00755077" w:rsidRDefault="00A802B9">
            <w:pPr>
              <w:spacing w:after="0" w:line="240" w:lineRule="auto"/>
              <w:jc w:val="both"/>
              <w:rPr>
                <w:color w:val="FFFFFF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 w:rsidR="00755077" w:rsidRDefault="00A802B9">
            <w:pPr>
              <w:spacing w:after="0" w:line="240" w:lineRule="auto"/>
              <w:jc w:val="both"/>
              <w:rPr>
                <w:color w:val="FFFFFF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755077" w:rsidRDefault="00A802B9">
            <w:pPr>
              <w:spacing w:after="0" w:line="240" w:lineRule="auto"/>
              <w:jc w:val="both"/>
              <w:rPr>
                <w:color w:val="FFFFFF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755077" w:rsidRDefault="00A802B9">
            <w:pPr>
              <w:pStyle w:val="a9"/>
              <w:rPr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самоврядування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55077" w:rsidRDefault="00755077">
            <w:pPr>
              <w:pStyle w:val="a9"/>
              <w:snapToGrid w:val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І.В.Степаненко</w:t>
            </w:r>
          </w:p>
        </w:tc>
      </w:tr>
      <w:tr w:rsidR="00755077">
        <w:tc>
          <w:tcPr>
            <w:tcW w:w="7620" w:type="dxa"/>
            <w:shd w:val="clear" w:color="auto" w:fill="auto"/>
          </w:tcPr>
          <w:p w:rsidR="00755077" w:rsidRDefault="00755077">
            <w:pPr>
              <w:pStyle w:val="a9"/>
              <w:snapToGrid w:val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Голова постійної комісії з питань охорони                                                  </w:t>
            </w:r>
          </w:p>
          <w:p w:rsidR="00755077" w:rsidRDefault="00A802B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здоров’я та соціального захисту населення,</w:t>
            </w:r>
          </w:p>
          <w:p w:rsidR="00755077" w:rsidRDefault="00A802B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культури, духовності, фізкультури, спорту, </w:t>
            </w:r>
          </w:p>
          <w:p w:rsidR="00755077" w:rsidRDefault="00A802B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молодіжної політики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55077" w:rsidRDefault="00755077">
            <w:pPr>
              <w:pStyle w:val="a9"/>
              <w:snapToGrid w:val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С.А.Войтенко</w:t>
            </w:r>
          </w:p>
        </w:tc>
      </w:tr>
      <w:tr w:rsidR="00755077">
        <w:tc>
          <w:tcPr>
            <w:tcW w:w="7620" w:type="dxa"/>
            <w:shd w:val="clear" w:color="auto" w:fill="auto"/>
          </w:tcPr>
          <w:p w:rsidR="00755077" w:rsidRDefault="00755077">
            <w:pPr>
              <w:pStyle w:val="a9"/>
              <w:snapToGrid w:val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lastRenderedPageBreak/>
              <w:t xml:space="preserve">Голова постійної комісії з питань планування </w:t>
            </w:r>
          </w:p>
          <w:p w:rsidR="00755077" w:rsidRDefault="00A802B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бюджету та фінансів                  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55077" w:rsidRDefault="00755077">
            <w:pPr>
              <w:pStyle w:val="a9"/>
              <w:snapToGrid w:val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І.М.</w:t>
            </w:r>
            <w:proofErr w:type="spell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Бутков</w:t>
            </w:r>
            <w:proofErr w:type="spellEnd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</w:tc>
      </w:tr>
      <w:tr w:rsidR="00755077">
        <w:tc>
          <w:tcPr>
            <w:tcW w:w="7620" w:type="dxa"/>
            <w:shd w:val="clear" w:color="auto" w:fill="auto"/>
          </w:tcPr>
          <w:p w:rsidR="00755077" w:rsidRDefault="00755077">
            <w:pPr>
              <w:pStyle w:val="a9"/>
              <w:snapToGrid w:val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фінуправління</w:t>
            </w:r>
            <w:proofErr w:type="spellEnd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  міської ради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55077" w:rsidRDefault="00755077">
            <w:pPr>
              <w:pStyle w:val="a9"/>
              <w:snapToGrid w:val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М.І.</w:t>
            </w:r>
            <w:proofErr w:type="spell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                                                               </w:t>
            </w:r>
          </w:p>
        </w:tc>
      </w:tr>
      <w:tr w:rsidR="00755077">
        <w:tc>
          <w:tcPr>
            <w:tcW w:w="7620" w:type="dxa"/>
            <w:shd w:val="clear" w:color="auto" w:fill="auto"/>
          </w:tcPr>
          <w:p w:rsidR="00755077" w:rsidRDefault="00755077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pStyle w:val="a9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Начальник відділу з юридичних </w:t>
            </w:r>
          </w:p>
          <w:p w:rsidR="00755077" w:rsidRDefault="00A802B9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та правових питань міської ради      </w:t>
            </w:r>
          </w:p>
        </w:tc>
        <w:tc>
          <w:tcPr>
            <w:tcW w:w="2268" w:type="dxa"/>
            <w:shd w:val="clear" w:color="auto" w:fill="auto"/>
          </w:tcPr>
          <w:p w:rsidR="00755077" w:rsidRDefault="00755077">
            <w:pPr>
              <w:pStyle w:val="a9"/>
              <w:snapToGrid w:val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755077">
            <w:pPr>
              <w:pStyle w:val="a9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755077" w:rsidRDefault="00A802B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.В.</w:t>
            </w:r>
            <w:proofErr w:type="spell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755077" w:rsidRDefault="00755077">
      <w:pPr>
        <w:spacing w:after="0" w:line="240" w:lineRule="auto"/>
        <w:jc w:val="both"/>
        <w:rPr>
          <w:rFonts w:ascii="Times New Roman" w:hAnsi="Times New Roman"/>
        </w:rPr>
      </w:pPr>
    </w:p>
    <w:p w:rsidR="00755077" w:rsidRDefault="00755077">
      <w:pPr>
        <w:spacing w:after="0" w:line="240" w:lineRule="auto"/>
      </w:pPr>
    </w:p>
    <w:p w:rsidR="00755077" w:rsidRDefault="00755077">
      <w:pPr>
        <w:spacing w:after="0" w:line="240" w:lineRule="auto"/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  <w:rPr>
          <w:rFonts w:ascii="Times New Roman" w:hAnsi="Times New Roman"/>
          <w:lang w:val="uk-UA"/>
        </w:rPr>
      </w:pPr>
    </w:p>
    <w:p w:rsidR="00755077" w:rsidRDefault="00755077">
      <w:pPr>
        <w:spacing w:after="0" w:line="240" w:lineRule="auto"/>
      </w:pPr>
    </w:p>
    <w:p w:rsidR="00755077" w:rsidRDefault="00A802B9">
      <w:pPr>
        <w:spacing w:after="0" w:line="240" w:lineRule="auto"/>
      </w:pPr>
      <w:r>
        <w:rPr>
          <w:rFonts w:ascii="Times New Roman" w:hAnsi="Times New Roman"/>
          <w:lang w:val="uk-UA"/>
        </w:rPr>
        <w:lastRenderedPageBreak/>
        <w:t xml:space="preserve">Додаток </w:t>
      </w:r>
    </w:p>
    <w:p w:rsidR="00755077" w:rsidRDefault="00A802B9">
      <w:pPr>
        <w:spacing w:after="0" w:line="240" w:lineRule="auto"/>
      </w:pPr>
      <w:r>
        <w:rPr>
          <w:rFonts w:ascii="Times New Roman" w:hAnsi="Times New Roman"/>
          <w:lang w:val="uk-UA"/>
        </w:rPr>
        <w:t xml:space="preserve">до рішення </w:t>
      </w:r>
      <w:r>
        <w:rPr>
          <w:rFonts w:ascii="Times New Roman" w:hAnsi="Times New Roman"/>
        </w:rPr>
        <w:t>63-о</w:t>
      </w:r>
      <w:r>
        <w:rPr>
          <w:rFonts w:ascii="Times New Roman" w:hAnsi="Times New Roman"/>
          <w:lang w:val="uk-UA"/>
        </w:rPr>
        <w:t xml:space="preserve">ї (позачергової) сесії                    </w:t>
      </w:r>
    </w:p>
    <w:p w:rsidR="00755077" w:rsidRDefault="00A802B9">
      <w:pPr>
        <w:spacing w:after="0" w:line="240" w:lineRule="auto"/>
      </w:pP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</w:t>
      </w:r>
    </w:p>
    <w:p w:rsidR="00755077" w:rsidRDefault="00A802B9">
      <w:pPr>
        <w:spacing w:after="0" w:line="240" w:lineRule="auto"/>
      </w:pPr>
      <w:r>
        <w:rPr>
          <w:rFonts w:ascii="Times New Roman" w:hAnsi="Times New Roman"/>
          <w:lang w:val="uk-UA"/>
        </w:rPr>
        <w:t>сьомого скликання</w:t>
      </w:r>
    </w:p>
    <w:p w:rsidR="00755077" w:rsidRDefault="00A802B9">
      <w:pPr>
        <w:spacing w:after="0"/>
      </w:pPr>
      <w:r>
        <w:rPr>
          <w:rFonts w:ascii="Times New Roman" w:hAnsi="Times New Roman"/>
          <w:lang w:val="uk-UA"/>
        </w:rPr>
        <w:t>від «10» травня 2019 року  № 3570</w:t>
      </w:r>
    </w:p>
    <w:p w:rsidR="00755077" w:rsidRDefault="00A802B9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755077" w:rsidRDefault="00A802B9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lang w:val="uk-UA"/>
        </w:rPr>
        <w:t>ЩОРІЧНИЙ ЗВІТ</w:t>
      </w:r>
    </w:p>
    <w:p w:rsidR="00755077" w:rsidRDefault="00A802B9">
      <w:pPr>
        <w:tabs>
          <w:tab w:val="left" w:pos="3868"/>
        </w:tabs>
        <w:spacing w:after="0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хід виконання у 2018 році </w:t>
      </w:r>
    </w:p>
    <w:p w:rsidR="00755077" w:rsidRDefault="00A802B9">
      <w:pPr>
        <w:tabs>
          <w:tab w:val="left" w:pos="3868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46-ї (чергової) сесії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міської ради сьомого скликання</w:t>
      </w:r>
    </w:p>
    <w:p w:rsidR="00755077" w:rsidRDefault="00A802B9">
      <w:pPr>
        <w:tabs>
          <w:tab w:val="left" w:pos="3868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від 15.05.2018 № 2544 «Про затвердження міської цільової програми «Охорона об’єктів культурної спадщини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м.Сєвєродонецька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» на період 2018-2019 роки» </w:t>
      </w:r>
    </w:p>
    <w:p w:rsidR="00755077" w:rsidRDefault="00A802B9">
      <w:pPr>
        <w:tabs>
          <w:tab w:val="left" w:pos="3868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>за 2018 рік, міська рада</w:t>
      </w:r>
    </w:p>
    <w:p w:rsidR="00755077" w:rsidRDefault="00755077">
      <w:pPr>
        <w:tabs>
          <w:tab w:val="left" w:pos="3868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755077" w:rsidRDefault="00A802B9">
      <w:pPr>
        <w:tabs>
          <w:tab w:val="left" w:pos="3868"/>
        </w:tabs>
        <w:spacing w:after="0"/>
      </w:pPr>
      <w:r>
        <w:rPr>
          <w:rFonts w:ascii="Times New Roman" w:hAnsi="Times New Roman"/>
          <w:b/>
          <w:sz w:val="24"/>
          <w:szCs w:val="24"/>
          <w:lang w:val="uk-UA"/>
        </w:rPr>
        <w:t>1.Основні дані.</w:t>
      </w:r>
    </w:p>
    <w:p w:rsidR="00755077" w:rsidRDefault="00A802B9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Мета Програми полягає у: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створенні більш сприятливих умов для розвитку охорони культурної спадщини, забезпечення належного рівня збереження та використання об’єктів культурної спадщини міста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зд</w:t>
      </w:r>
      <w:r>
        <w:rPr>
          <w:rFonts w:ascii="Times New Roman" w:hAnsi="Times New Roman"/>
          <w:sz w:val="24"/>
          <w:szCs w:val="24"/>
          <w:lang w:val="uk-UA"/>
        </w:rPr>
        <w:t>ійсненні контролю за виконанням положень Конституції, Закону України «Про охорону культурної спадщини» та інших  нормативно-правових актів про охорону культурної спадщини;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популяризації справи охорони культурної спадщини в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організація,</w:t>
      </w:r>
      <w:r>
        <w:rPr>
          <w:rFonts w:ascii="Times New Roman" w:hAnsi="Times New Roman"/>
          <w:sz w:val="24"/>
          <w:szCs w:val="24"/>
          <w:lang w:val="uk-UA"/>
        </w:rPr>
        <w:t xml:space="preserve"> науково-методичної, експозиційно-виставкової та видавничої діяльності у цій сфері;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поданні пропозицій органу охорони культурної спадщини вищого рівня про занесення об’єктів культурної спадщини до Державного реєстру нерухомих пам’яток України та про внес</w:t>
      </w:r>
      <w:r>
        <w:rPr>
          <w:rFonts w:ascii="Times New Roman" w:hAnsi="Times New Roman"/>
          <w:sz w:val="24"/>
          <w:szCs w:val="24"/>
          <w:lang w:val="uk-UA"/>
        </w:rPr>
        <w:t>ення змін до нього і про занесення відповідної території до Списку історичних населених місць;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забезпеченні юридичним та фізичним особам доступу до інформації, що міститься у витягах з Державного реєстру нерухомих пам’яток України, а також інформації щод</w:t>
      </w:r>
      <w:r>
        <w:rPr>
          <w:rFonts w:ascii="Times New Roman" w:hAnsi="Times New Roman"/>
          <w:sz w:val="24"/>
          <w:szCs w:val="24"/>
          <w:lang w:val="uk-UA"/>
        </w:rPr>
        <w:t>о програм та проектів будь-яких змін у зонах охорони пам’яток та історичних ареалах населених місць;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забезпеченні дотримання режиму використання пам’яток місцевого значення, їх територій, зон охорони.</w:t>
      </w:r>
    </w:p>
    <w:p w:rsidR="00755077" w:rsidRDefault="00A802B9">
      <w:pPr>
        <w:tabs>
          <w:tab w:val="left" w:pos="3868"/>
        </w:tabs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 Програми – відділ культури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ради. Строк виконання Програми 2018-2019 роки. </w:t>
      </w:r>
    </w:p>
    <w:p w:rsidR="00755077" w:rsidRDefault="00A802B9">
      <w:pPr>
        <w:tabs>
          <w:tab w:val="left" w:pos="3868"/>
        </w:tabs>
        <w:spacing w:after="0"/>
        <w:jc w:val="both"/>
      </w:pPr>
      <w:r>
        <w:rPr>
          <w:rFonts w:ascii="Times New Roman" w:hAnsi="Times New Roman"/>
          <w:b/>
          <w:sz w:val="24"/>
          <w:szCs w:val="24"/>
          <w:lang w:val="uk-UA"/>
        </w:rPr>
        <w:t>2.Виконання завдань і заходів.</w:t>
      </w:r>
    </w:p>
    <w:p w:rsidR="00755077" w:rsidRDefault="00A802B9">
      <w:pPr>
        <w:tabs>
          <w:tab w:val="left" w:pos="3868"/>
        </w:tabs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Для досягнення основної мети Програми у 2018 році виконані наступні завдання і заходи:</w:t>
      </w:r>
    </w:p>
    <w:p w:rsidR="00755077" w:rsidRDefault="00A802B9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забезпечено виконання Закону України «Про охорону культурної спадщини»;</w:t>
      </w:r>
    </w:p>
    <w:p w:rsidR="00755077" w:rsidRDefault="00A802B9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</w:t>
      </w:r>
      <w:r>
        <w:rPr>
          <w:rFonts w:ascii="Times New Roman" w:hAnsi="Times New Roman"/>
          <w:sz w:val="24"/>
          <w:szCs w:val="24"/>
          <w:lang w:val="uk-UA"/>
        </w:rPr>
        <w:t>печено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символіки»;</w:t>
      </w:r>
    </w:p>
    <w:p w:rsidR="00755077" w:rsidRDefault="00A802B9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проведено впорядкування територій об’єктів культурної спадщини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</w:t>
      </w:r>
      <w:r>
        <w:rPr>
          <w:rFonts w:ascii="Times New Roman" w:hAnsi="Times New Roman"/>
          <w:sz w:val="24"/>
          <w:szCs w:val="24"/>
          <w:lang w:val="uk-UA"/>
        </w:rPr>
        <w:t>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забезпечено контроль за об’єктами культурної спадщини від загрози знищення, руйнування або пошкодження;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організовано відповідні охоронні заходи щодо пам’яток місцевого значення та їх територій у разі виникнення загрози їх пошкодження або руйнува</w:t>
      </w:r>
      <w:r>
        <w:rPr>
          <w:rFonts w:ascii="Times New Roman" w:hAnsi="Times New Roman"/>
          <w:sz w:val="24"/>
          <w:szCs w:val="24"/>
          <w:lang w:val="uk-UA"/>
        </w:rPr>
        <w:t>ння внаслідок дії природних факторів чи проведення будь-яких робіт.</w:t>
      </w:r>
    </w:p>
    <w:p w:rsidR="00755077" w:rsidRDefault="0075507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5077" w:rsidRDefault="0075507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55077" w:rsidRDefault="00A802B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  <w:lang w:val="uk-UA"/>
        </w:rPr>
        <w:t>3.Оцінка ефективності виконання.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lastRenderedPageBreak/>
        <w:t>У 2018 році проведено наступні заходи:</w:t>
      </w:r>
    </w:p>
    <w:p w:rsidR="00755077" w:rsidRDefault="00A802B9">
      <w:pPr>
        <w:tabs>
          <w:tab w:val="left" w:pos="3868"/>
        </w:tabs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1. Забезпечено державний облік та контроль за збереженням, пристосуванням та використанням об’єктів культурної </w:t>
      </w:r>
      <w:r>
        <w:rPr>
          <w:rFonts w:ascii="Times New Roman" w:hAnsi="Times New Roman"/>
          <w:sz w:val="24"/>
          <w:szCs w:val="24"/>
          <w:lang w:val="uk-UA"/>
        </w:rPr>
        <w:t>спадщини.</w:t>
      </w:r>
    </w:p>
    <w:p w:rsidR="00755077" w:rsidRDefault="00A802B9">
      <w:pPr>
        <w:tabs>
          <w:tab w:val="left" w:pos="3868"/>
        </w:tabs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2. Здійснюється постійний моніторинг стану об’єктів культурної спадщини.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3. Здійснюється контроль та організаційно-методична допомога у встановленні нових пам’ятників у місті. 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4. Проведено інвентаризацію </w:t>
      </w:r>
      <w:r>
        <w:rPr>
          <w:rFonts w:ascii="Times New Roman" w:hAnsi="Times New Roman"/>
          <w:sz w:val="24"/>
          <w:szCs w:val="24"/>
          <w:lang w:val="uk-UA"/>
        </w:rPr>
        <w:t>19 об</w:t>
      </w:r>
      <w:r w:rsidRPr="00A802B9">
        <w:rPr>
          <w:rFonts w:ascii="Times New Roman" w:hAnsi="Times New Roman"/>
          <w:sz w:val="24"/>
          <w:szCs w:val="24"/>
        </w:rPr>
        <w:t>`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єктів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культурної спадщини та 23 </w:t>
      </w:r>
      <w:r w:rsidRPr="00A802B9">
        <w:rPr>
          <w:rFonts w:ascii="Times New Roman" w:hAnsi="Times New Roman"/>
          <w:sz w:val="24"/>
          <w:szCs w:val="24"/>
        </w:rPr>
        <w:t>об`</w:t>
      </w:r>
      <w:r w:rsidRPr="00A802B9">
        <w:rPr>
          <w:rFonts w:ascii="Times New Roman" w:hAnsi="Times New Roman"/>
          <w:sz w:val="24"/>
          <w:szCs w:val="24"/>
        </w:rPr>
        <w:t xml:space="preserve">єкта, </w:t>
      </w:r>
      <w:r>
        <w:rPr>
          <w:rFonts w:ascii="Times New Roman" w:hAnsi="Times New Roman"/>
          <w:sz w:val="24"/>
          <w:szCs w:val="24"/>
          <w:lang w:val="uk-UA"/>
        </w:rPr>
        <w:t xml:space="preserve">що становлять культурну цінність 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11 –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пам</w:t>
      </w:r>
      <w:proofErr w:type="spellEnd"/>
      <w:r w:rsidRPr="00A802B9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 xml:space="preserve">яток історії місцевого значення, які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занесено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Державного реєстру нерухомих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пам</w:t>
      </w:r>
      <w:proofErr w:type="spellEnd"/>
      <w:r w:rsidRPr="00A802B9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>яток України;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6 – пам’яток монументального мистецтва місцевого значення, які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занесено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Державного реєстру нерухомих пам’яток України;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2 – пам’ятки архітектури та містобудування місцевого значення, які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занесено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Державного реєстру нерухомих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пам</w:t>
      </w:r>
      <w:proofErr w:type="spellEnd"/>
      <w:r w:rsidRPr="00A802B9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>яток України;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12 – меморіальних дощок;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11 – об’єктів, що становлять культурну цінність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м.Сєвєродо</w:t>
      </w:r>
      <w:r>
        <w:rPr>
          <w:rFonts w:ascii="Times New Roman" w:hAnsi="Times New Roman"/>
          <w:sz w:val="24"/>
          <w:szCs w:val="24"/>
          <w:lang w:val="uk-UA"/>
        </w:rPr>
        <w:t>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   </w:t>
      </w:r>
    </w:p>
    <w:p w:rsidR="00755077" w:rsidRDefault="00755077">
      <w:pPr>
        <w:spacing w:after="0"/>
        <w:jc w:val="both"/>
      </w:pPr>
    </w:p>
    <w:p w:rsidR="00755077" w:rsidRDefault="00A802B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  <w:lang w:val="uk-UA"/>
        </w:rPr>
        <w:t>За підсумками інвентаризації:</w:t>
      </w:r>
    </w:p>
    <w:p w:rsidR="00755077" w:rsidRDefault="0075507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55077" w:rsidRDefault="00A802B9">
      <w:pPr>
        <w:tabs>
          <w:tab w:val="left" w:pos="3735"/>
        </w:tabs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- Складено 30 Актів технічного стану об’єктів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пам</w:t>
      </w:r>
      <w:proofErr w:type="spellEnd"/>
      <w:r w:rsidRPr="00A802B9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 xml:space="preserve">яток) культурної спадщини та </w:t>
      </w:r>
      <w:r w:rsidRPr="00A802B9">
        <w:rPr>
          <w:rFonts w:ascii="Times New Roman" w:hAnsi="Times New Roman"/>
          <w:sz w:val="24"/>
          <w:szCs w:val="24"/>
        </w:rPr>
        <w:t>об`єкт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A802B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що становлять культурну цінність 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Задовільний стан мають 21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пам</w:t>
      </w:r>
      <w:proofErr w:type="spellEnd"/>
      <w:r w:rsidRPr="00A802B9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>ятка, 4 об’єкта культурної спадщини отр</w:t>
      </w:r>
      <w:r>
        <w:rPr>
          <w:rFonts w:ascii="Times New Roman" w:hAnsi="Times New Roman"/>
          <w:sz w:val="24"/>
          <w:szCs w:val="24"/>
          <w:lang w:val="uk-UA"/>
        </w:rPr>
        <w:t xml:space="preserve">имали незадовільний характеристику технічного стану, а саме: пам’ятник М. Горькому за 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проспект Центральний; пам’ятник М. Горькому за 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вул. Горького, 7; Братська могила радянських воїнів за 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м.Сєвєр</w:t>
      </w:r>
      <w:r>
        <w:rPr>
          <w:rFonts w:ascii="Times New Roman" w:hAnsi="Times New Roman"/>
          <w:sz w:val="24"/>
          <w:szCs w:val="24"/>
          <w:lang w:val="uk-UA"/>
        </w:rPr>
        <w:t>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смт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Борівське, вул. Красна; Братська могила радянських воїнів за адресою: м.</w:t>
      </w:r>
      <w:proofErr w:type="spellStart"/>
      <w:r>
        <w:rPr>
          <w:rFonts w:ascii="Times New Roman" w:hAnsi="Times New Roman"/>
          <w:sz w:val="24"/>
          <w:szCs w:val="24"/>
        </w:rPr>
        <w:t>Сєвєродонецьк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смт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Борівське</w:t>
      </w:r>
      <w:proofErr w:type="spellEnd"/>
      <w:r>
        <w:rPr>
          <w:rFonts w:ascii="Times New Roman" w:hAnsi="Times New Roman"/>
          <w:sz w:val="24"/>
          <w:szCs w:val="24"/>
        </w:rPr>
        <w:t>, с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 xml:space="preserve">оброве,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>. Православна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55077" w:rsidRDefault="00A802B9">
      <w:pPr>
        <w:tabs>
          <w:tab w:val="left" w:pos="3735"/>
        </w:tabs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Також було зазначено, що:</w:t>
      </w:r>
    </w:p>
    <w:p w:rsidR="00755077" w:rsidRDefault="00A802B9">
      <w:pPr>
        <w:tabs>
          <w:tab w:val="left" w:pos="3735"/>
        </w:tabs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- не визначений власник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балансоутримувач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 26 </w:t>
      </w:r>
      <w:r w:rsidRPr="00A802B9">
        <w:rPr>
          <w:rFonts w:ascii="Times New Roman" w:hAnsi="Times New Roman"/>
          <w:sz w:val="24"/>
          <w:szCs w:val="24"/>
        </w:rPr>
        <w:t>об`єктів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55077" w:rsidRDefault="00A802B9">
      <w:pPr>
        <w:tabs>
          <w:tab w:val="left" w:pos="3735"/>
        </w:tabs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- не відведено земельних ді</w:t>
      </w:r>
      <w:r>
        <w:rPr>
          <w:rFonts w:ascii="Times New Roman" w:hAnsi="Times New Roman"/>
          <w:sz w:val="24"/>
          <w:szCs w:val="24"/>
          <w:lang w:val="uk-UA"/>
        </w:rPr>
        <w:t xml:space="preserve">лянок, як «земель історико-культурного призначення на </w:t>
      </w:r>
      <w:r w:rsidRPr="00A802B9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  <w:lang w:val="uk-UA"/>
        </w:rPr>
        <w:t xml:space="preserve"> об’єктах культурної спадщини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занесених до Державного реєстру нерухомих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пам</w:t>
      </w:r>
      <w:proofErr w:type="spellEnd"/>
      <w:r w:rsidRPr="00A802B9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>яток України;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- не визначені охоронні зони на </w:t>
      </w:r>
      <w:r w:rsidRPr="00A802B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 xml:space="preserve"> об’єктах культурної спадщини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занесених</w:t>
      </w:r>
      <w:r>
        <w:rPr>
          <w:rFonts w:ascii="Times New Roman" w:hAnsi="Times New Roman"/>
          <w:sz w:val="24"/>
          <w:szCs w:val="24"/>
          <w:lang w:val="uk-UA"/>
        </w:rPr>
        <w:t xml:space="preserve"> до Державного реєстру нерухомих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пам</w:t>
      </w:r>
      <w:proofErr w:type="spellEnd"/>
      <w:r w:rsidRPr="00A802B9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>яток України.</w:t>
      </w:r>
      <w:r>
        <w:rPr>
          <w:rFonts w:ascii="Times New Roman" w:hAnsi="Times New Roman"/>
          <w:sz w:val="24"/>
          <w:szCs w:val="24"/>
          <w:lang w:val="uk-UA"/>
        </w:rPr>
        <w:t xml:space="preserve"> .   </w:t>
      </w:r>
    </w:p>
    <w:p w:rsidR="00755077" w:rsidRDefault="00A802B9">
      <w:pPr>
        <w:widowControl w:val="0"/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5. Для виготовлення, встановлення та утримання охоронних дощок, охоронних знаків, інших інформаційних написів, позначок на пам’ятках культурної спадщини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які занесені до Державного р</w:t>
      </w:r>
      <w:r>
        <w:rPr>
          <w:rFonts w:ascii="Times New Roman" w:hAnsi="Times New Roman"/>
          <w:sz w:val="24"/>
          <w:szCs w:val="24"/>
          <w:lang w:val="uk-UA"/>
        </w:rPr>
        <w:t>еєстру нерухомих пам’яток України фінансування у 2018 році не виділено.</w:t>
      </w:r>
    </w:p>
    <w:p w:rsidR="00755077" w:rsidRDefault="00A802B9">
      <w:pPr>
        <w:widowControl w:val="0"/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6. Для підвищення кваліфікації працівників у сфері охорони культурної спадщини та на придбання методичної літератури та інформаційних матеріалів фінансування у 2018 році не виділено.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. У зв’язку з невизначеністю власників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балансоутримувачів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пам’яток (пам’ятників) фінансування на виготовлення науково-проектної документації, оформлення земельних ділянок та проведення реставраційних робіт у 2018 році не виділено.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8. Проведено роботу з п</w:t>
      </w:r>
      <w:r>
        <w:rPr>
          <w:rFonts w:ascii="Times New Roman" w:hAnsi="Times New Roman"/>
          <w:sz w:val="24"/>
          <w:szCs w:val="24"/>
          <w:lang w:val="uk-UA"/>
        </w:rPr>
        <w:t>опуляризація об’єктів охорони культурної спадщини на території міста через засоби масової інформації, бібліотечні повідомлення, краєзнавчі виставки  та тематичні уроки у закладах культури та освіти.</w:t>
      </w:r>
    </w:p>
    <w:p w:rsidR="00755077" w:rsidRDefault="0075507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55077" w:rsidRPr="00A802B9" w:rsidRDefault="00A802B9">
      <w:pPr>
        <w:spacing w:after="0"/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4.Фінансування.</w:t>
      </w:r>
    </w:p>
    <w:p w:rsidR="00755077" w:rsidRPr="00A802B9" w:rsidRDefault="00A802B9">
      <w:pPr>
        <w:spacing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Плановий обсяг фінансування Програми у 2018 році передбачав 1970,510 грн., в тому числі: кошти міського бюджету – 1970,510 грн., позабюджетні кошти – 0 грн. 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Протягом 2018 року кошти не виділялися.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Вважати Програму у 2018 році виконаною частково.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  <w:lang w:val="uk-UA"/>
        </w:rPr>
        <w:t>5.Пропози</w:t>
      </w:r>
      <w:r>
        <w:rPr>
          <w:rFonts w:ascii="Times New Roman" w:hAnsi="Times New Roman"/>
          <w:b/>
          <w:sz w:val="24"/>
          <w:szCs w:val="24"/>
          <w:lang w:val="uk-UA"/>
        </w:rPr>
        <w:t>ції щодо забезпечення подальшого виконання.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Для забезпечення подальшого виконання Програми необхідно: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продовжити роботу з визначення Власників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балансоутримувачів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 об’єктів  культурної спадщини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відповідно з нормами чинного законодавства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55077" w:rsidRDefault="00A802B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активізувати залучення громадськості до збереження об’єктів культурної спадщини міста, що сприятиме національно-патріотичному вихованню молоді та популяризації місцевих краєзнавчих маршрутів;</w:t>
      </w: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- передбачити виділення асигнувань в запланованих межах Прог</w:t>
      </w:r>
      <w:r>
        <w:rPr>
          <w:rFonts w:ascii="Times New Roman" w:hAnsi="Times New Roman"/>
          <w:sz w:val="24"/>
          <w:szCs w:val="24"/>
          <w:lang w:val="uk-UA"/>
        </w:rPr>
        <w:t xml:space="preserve">рами у 2019 році. </w:t>
      </w:r>
    </w:p>
    <w:p w:rsidR="00755077" w:rsidRDefault="0075507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55077" w:rsidRDefault="0075507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55077" w:rsidRDefault="0075507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55077" w:rsidRDefault="00A802B9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                                                                              В.П.Ткачук</w:t>
      </w:r>
    </w:p>
    <w:p w:rsidR="00755077" w:rsidRDefault="00755077">
      <w:pPr>
        <w:spacing w:after="0"/>
        <w:jc w:val="both"/>
      </w:pPr>
    </w:p>
    <w:p w:rsidR="00755077" w:rsidRDefault="00755077"/>
    <w:sectPr w:rsidR="00755077" w:rsidSect="00755077">
      <w:pgSz w:w="11906" w:h="16838"/>
      <w:pgMar w:top="567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55077"/>
    <w:rsid w:val="00755077"/>
    <w:rsid w:val="00A8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3C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755077"/>
    <w:rPr>
      <w:b/>
      <w:bCs/>
    </w:rPr>
  </w:style>
  <w:style w:type="character" w:customStyle="1" w:styleId="a4">
    <w:name w:val="Маркеры списка"/>
    <w:qFormat/>
    <w:rsid w:val="00755077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75507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755077"/>
    <w:pPr>
      <w:spacing w:after="140" w:line="288" w:lineRule="auto"/>
    </w:pPr>
  </w:style>
  <w:style w:type="paragraph" w:styleId="a7">
    <w:name w:val="List"/>
    <w:basedOn w:val="a6"/>
    <w:rsid w:val="00755077"/>
    <w:rPr>
      <w:rFonts w:cs="Arial"/>
    </w:rPr>
  </w:style>
  <w:style w:type="paragraph" w:customStyle="1" w:styleId="Caption">
    <w:name w:val="Caption"/>
    <w:basedOn w:val="a"/>
    <w:qFormat/>
    <w:rsid w:val="0075507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755077"/>
    <w:pPr>
      <w:suppressLineNumbers/>
    </w:pPr>
    <w:rPr>
      <w:rFonts w:cs="Arial"/>
    </w:rPr>
  </w:style>
  <w:style w:type="paragraph" w:styleId="a9">
    <w:name w:val="No Spacing"/>
    <w:qFormat/>
    <w:rsid w:val="00755077"/>
    <w:pPr>
      <w:suppressAutoHyphens/>
    </w:pPr>
    <w:rPr>
      <w:rFonts w:cs="Calibri"/>
      <w:color w:val="00000A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5815</Words>
  <Characters>3316</Characters>
  <Application>Microsoft Office Word</Application>
  <DocSecurity>0</DocSecurity>
  <Lines>27</Lines>
  <Paragraphs>18</Paragraphs>
  <ScaleCrop>false</ScaleCrop>
  <Company>Kontora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userMix1604</cp:lastModifiedBy>
  <cp:revision>2</cp:revision>
  <cp:lastPrinted>2019-04-02T12:02:00Z</cp:lastPrinted>
  <dcterms:created xsi:type="dcterms:W3CDTF">2019-05-13T09:36:00Z</dcterms:created>
  <dcterms:modified xsi:type="dcterms:W3CDTF">2019-05-13T09:36:00Z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