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ook w:val="04A0"/>
      </w:tblPr>
      <w:tblGrid>
        <w:gridCol w:w="9889"/>
      </w:tblGrid>
      <w:tr w:rsidR="00B83099" w:rsidRPr="007D66E8" w:rsidTr="00587C34">
        <w:trPr>
          <w:trHeight w:val="8520"/>
        </w:trPr>
        <w:tc>
          <w:tcPr>
            <w:tcW w:w="9889" w:type="dxa"/>
          </w:tcPr>
          <w:p w:rsidR="00B83099" w:rsidRPr="007D66E8" w:rsidRDefault="00AD6771" w:rsidP="00C9596E">
            <w:pPr>
              <w:jc w:val="right"/>
              <w:rPr>
                <w:rFonts w:eastAsiaTheme="minorEastAsia" w:cs="Arial"/>
                <w:color w:val="003468"/>
                <w:sz w:val="40"/>
                <w:szCs w:val="40"/>
                <w:lang w:val="en-US"/>
              </w:rPr>
            </w:pPr>
            <w:r w:rsidRPr="007D66E8">
              <w:rPr>
                <w:rFonts w:eastAsiaTheme="minorEastAsia" w:cs="Arial"/>
                <w:noProof/>
                <w:color w:val="003468"/>
                <w:sz w:val="40"/>
                <w:szCs w:val="40"/>
                <w:lang w:val="uk-UA" w:eastAsia="uk-UA" w:bidi="ar-SA"/>
              </w:rPr>
              <w:drawing>
                <wp:anchor distT="0" distB="0" distL="114300" distR="114300" simplePos="0" relativeHeight="251656704" behindDoc="0" locked="0" layoutInCell="1" allowOverlap="1">
                  <wp:simplePos x="0" y="0"/>
                  <wp:positionH relativeFrom="column">
                    <wp:posOffset>-57589</wp:posOffset>
                  </wp:positionH>
                  <wp:positionV relativeFrom="paragraph">
                    <wp:posOffset>9</wp:posOffset>
                  </wp:positionV>
                  <wp:extent cx="965835" cy="1051560"/>
                  <wp:effectExtent l="0" t="0" r="5715" b="0"/>
                  <wp:wrapThrough wrapText="bothSides">
                    <wp:wrapPolygon edited="0">
                      <wp:start x="0" y="0"/>
                      <wp:lineTo x="0" y="21130"/>
                      <wp:lineTo x="21302" y="21130"/>
                      <wp:lineTo x="21302" y="0"/>
                      <wp:lineTo x="0" y="0"/>
                    </wp:wrapPolygon>
                  </wp:wrapThrough>
                  <wp:docPr id="324" name="Рисунок 324" descr="C:\Users\user\Desktop\Severodoneck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C:\Users\user\Desktop\Severodoneck_gerb.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835" cy="1051560"/>
                          </a:xfrm>
                          <a:prstGeom prst="rect">
                            <a:avLst/>
                          </a:prstGeom>
                          <a:noFill/>
                          <a:ln>
                            <a:noFill/>
                          </a:ln>
                        </pic:spPr>
                      </pic:pic>
                    </a:graphicData>
                  </a:graphic>
                </wp:anchor>
              </w:drawing>
            </w:r>
            <w:r w:rsidRPr="007D66E8">
              <w:rPr>
                <w:rFonts w:eastAsiaTheme="minorEastAsia" w:cs="Arial"/>
                <w:noProof/>
                <w:color w:val="003468"/>
                <w:sz w:val="40"/>
                <w:szCs w:val="40"/>
                <w:lang w:val="uk-UA" w:eastAsia="uk-UA" w:bidi="ar-SA"/>
              </w:rPr>
              <w:drawing>
                <wp:inline distT="0" distB="0" distL="0" distR="0">
                  <wp:extent cx="4276256" cy="1103591"/>
                  <wp:effectExtent l="19050" t="0" r="0" b="0"/>
                  <wp:docPr id="1" name="Picture 19" descr="C:\Users\Julia Dzingailo\Documents\M4EG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 Dzingailo\Documents\M4EG crop.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6839" cy="1129549"/>
                          </a:xfrm>
                          <a:prstGeom prst="rect">
                            <a:avLst/>
                          </a:prstGeom>
                          <a:noFill/>
                          <a:ln>
                            <a:noFill/>
                          </a:ln>
                        </pic:spPr>
                      </pic:pic>
                    </a:graphicData>
                  </a:graphic>
                </wp:inline>
              </w:drawing>
            </w:r>
          </w:p>
          <w:p w:rsidR="00B83099" w:rsidRPr="007D66E8" w:rsidRDefault="00B83099" w:rsidP="004538DC">
            <w:pPr>
              <w:jc w:val="center"/>
              <w:rPr>
                <w:rFonts w:eastAsiaTheme="minorEastAsia" w:cs="Arial"/>
                <w:color w:val="003468"/>
                <w:sz w:val="40"/>
                <w:szCs w:val="40"/>
                <w:lang w:val="en-US"/>
              </w:rPr>
            </w:pPr>
          </w:p>
          <w:p w:rsidR="00B83099" w:rsidRPr="007D66E8" w:rsidRDefault="00B83099" w:rsidP="00287215">
            <w:pPr>
              <w:tabs>
                <w:tab w:val="center" w:pos="4696"/>
                <w:tab w:val="left" w:pos="7608"/>
              </w:tabs>
              <w:jc w:val="center"/>
              <w:rPr>
                <w:rFonts w:eastAsiaTheme="minorEastAsia" w:cs="Arial"/>
                <w:color w:val="003468"/>
                <w:sz w:val="40"/>
                <w:szCs w:val="40"/>
                <w:lang w:val="en-US"/>
              </w:rPr>
            </w:pPr>
          </w:p>
          <w:p w:rsidR="00B83099" w:rsidRPr="007D66E8" w:rsidRDefault="00B83099" w:rsidP="00FF76A4">
            <w:pPr>
              <w:jc w:val="center"/>
              <w:rPr>
                <w:rFonts w:eastAsiaTheme="minorEastAsia" w:cs="Arial"/>
                <w:color w:val="003468"/>
                <w:sz w:val="40"/>
                <w:szCs w:val="40"/>
                <w:lang w:val="en-US"/>
              </w:rPr>
            </w:pPr>
          </w:p>
          <w:p w:rsidR="00893025" w:rsidRPr="007D66E8" w:rsidRDefault="00893025" w:rsidP="00FF76A4">
            <w:pPr>
              <w:jc w:val="center"/>
              <w:rPr>
                <w:rFonts w:eastAsiaTheme="minorEastAsia" w:cs="Arial"/>
                <w:color w:val="003468"/>
                <w:sz w:val="40"/>
                <w:szCs w:val="40"/>
                <w:lang w:val="en-US"/>
              </w:rPr>
            </w:pPr>
          </w:p>
          <w:p w:rsidR="00AD6771" w:rsidRPr="007D66E8" w:rsidRDefault="00AD6771" w:rsidP="00FF76A4">
            <w:pPr>
              <w:jc w:val="center"/>
              <w:rPr>
                <w:rFonts w:eastAsiaTheme="minorEastAsia" w:cs="Arial"/>
                <w:color w:val="003468"/>
                <w:sz w:val="40"/>
                <w:szCs w:val="40"/>
                <w:lang w:val="en-US"/>
              </w:rPr>
            </w:pPr>
          </w:p>
          <w:p w:rsidR="00287215" w:rsidRPr="007D66E8" w:rsidRDefault="00287215" w:rsidP="00FF76A4">
            <w:pPr>
              <w:jc w:val="center"/>
              <w:rPr>
                <w:rFonts w:eastAsiaTheme="minorEastAsia" w:cs="Arial"/>
                <w:color w:val="003468"/>
                <w:sz w:val="40"/>
                <w:szCs w:val="40"/>
                <w:lang w:val="en-US"/>
              </w:rPr>
            </w:pPr>
          </w:p>
          <w:p w:rsidR="00287215" w:rsidRPr="007D66E8" w:rsidRDefault="00287215" w:rsidP="00FF76A4">
            <w:pPr>
              <w:jc w:val="center"/>
              <w:rPr>
                <w:rFonts w:eastAsiaTheme="minorEastAsia" w:cs="Arial"/>
                <w:color w:val="003468"/>
                <w:sz w:val="40"/>
                <w:szCs w:val="40"/>
                <w:lang w:val="en-US"/>
              </w:rPr>
            </w:pPr>
          </w:p>
          <w:p w:rsidR="00E4533D" w:rsidRPr="007D66E8" w:rsidRDefault="00E4533D" w:rsidP="00FF76A4">
            <w:pPr>
              <w:jc w:val="center"/>
              <w:rPr>
                <w:rFonts w:eastAsiaTheme="minorEastAsia" w:cs="Arial"/>
                <w:color w:val="003468"/>
                <w:sz w:val="40"/>
                <w:szCs w:val="40"/>
                <w:lang w:val="en-US"/>
              </w:rPr>
            </w:pPr>
          </w:p>
          <w:p w:rsidR="00893025" w:rsidRPr="007D66E8" w:rsidRDefault="00893025" w:rsidP="00893025">
            <w:pPr>
              <w:pStyle w:val="aff4"/>
              <w:rPr>
                <w:rFonts w:ascii="Arial" w:eastAsiaTheme="minorEastAsia" w:hAnsi="Arial" w:cs="Arial"/>
                <w:color w:val="003468"/>
                <w:sz w:val="40"/>
                <w:szCs w:val="40"/>
                <w:lang w:val="en-US"/>
              </w:rPr>
            </w:pPr>
            <w:r w:rsidRPr="007D66E8">
              <w:rPr>
                <w:rFonts w:ascii="Arial" w:eastAsiaTheme="minorEastAsia" w:hAnsi="Arial"/>
                <w:color w:val="003468"/>
                <w:sz w:val="40"/>
                <w:lang w:val="en-US"/>
              </w:rPr>
              <w:t>LOCAL ECONOMIC DEVELOPMENT PLAN</w:t>
            </w:r>
          </w:p>
          <w:p w:rsidR="00AD6771" w:rsidRPr="00DA6336" w:rsidRDefault="00AD6771" w:rsidP="0044147F">
            <w:pPr>
              <w:pStyle w:val="Secondarytext"/>
              <w:jc w:val="center"/>
              <w:rPr>
                <w:rFonts w:eastAsiaTheme="minorEastAsia" w:cs="Arial"/>
                <w:color w:val="003468"/>
                <w:szCs w:val="28"/>
                <w:lang w:val="en-US"/>
              </w:rPr>
            </w:pPr>
          </w:p>
          <w:p w:rsidR="00893025" w:rsidRPr="00921AAC" w:rsidRDefault="00E4533D" w:rsidP="0044147F">
            <w:pPr>
              <w:pStyle w:val="Secondarytext"/>
              <w:jc w:val="center"/>
              <w:rPr>
                <w:rFonts w:eastAsiaTheme="minorEastAsia" w:cs="Arial"/>
                <w:b/>
                <w:color w:val="003468"/>
                <w:sz w:val="40"/>
                <w:szCs w:val="40"/>
                <w:lang w:val="en-US"/>
              </w:rPr>
            </w:pPr>
            <w:r w:rsidRPr="00921AAC">
              <w:rPr>
                <w:rFonts w:eastAsiaTheme="minorEastAsia"/>
                <w:b/>
                <w:color w:val="003468"/>
                <w:sz w:val="40"/>
                <w:lang w:val="en-US"/>
              </w:rPr>
              <w:t>Severodonetsk City Council</w:t>
            </w:r>
          </w:p>
          <w:p w:rsidR="00AD6771" w:rsidRPr="00DA6336" w:rsidRDefault="00AD6771" w:rsidP="00893025">
            <w:pPr>
              <w:pStyle w:val="Secondarytext"/>
              <w:rPr>
                <w:rFonts w:eastAsiaTheme="minorEastAsia" w:cs="Arial"/>
                <w:color w:val="3C0EBE"/>
                <w:sz w:val="40"/>
                <w:szCs w:val="40"/>
                <w:lang w:val="en-US"/>
              </w:rPr>
            </w:pPr>
          </w:p>
          <w:p w:rsidR="00893025" w:rsidRPr="00DA6336" w:rsidRDefault="0044147F" w:rsidP="00893025">
            <w:pPr>
              <w:pStyle w:val="Secondarytext"/>
              <w:rPr>
                <w:rFonts w:eastAsiaTheme="minorEastAsia" w:cs="Arial"/>
                <w:b/>
                <w:i/>
                <w:color w:val="3C0EBE"/>
                <w:sz w:val="32"/>
                <w:szCs w:val="32"/>
                <w:lang w:val="en-US"/>
              </w:rPr>
            </w:pPr>
            <w:r w:rsidRPr="00DA6336">
              <w:rPr>
                <w:rFonts w:eastAsiaTheme="minorEastAsia"/>
                <w:b/>
                <w:i/>
                <w:color w:val="3C0EBE"/>
                <w:sz w:val="32"/>
                <w:lang w:val="en-US"/>
              </w:rPr>
              <w:t>Economic growth due to</w:t>
            </w:r>
          </w:p>
          <w:p w:rsidR="00F05A0B" w:rsidRPr="00DA6336" w:rsidRDefault="0011762D" w:rsidP="00893025">
            <w:pPr>
              <w:pStyle w:val="Secondarytext"/>
              <w:rPr>
                <w:rFonts w:eastAsiaTheme="minorEastAsia" w:cs="Arial"/>
                <w:b/>
                <w:i/>
                <w:color w:val="3C0EBE"/>
                <w:sz w:val="32"/>
                <w:szCs w:val="32"/>
                <w:lang w:val="en-US"/>
              </w:rPr>
            </w:pPr>
            <w:r w:rsidRPr="00DA6336">
              <w:rPr>
                <w:rFonts w:eastAsiaTheme="minorEastAsia"/>
                <w:b/>
                <w:i/>
                <w:color w:val="3C0EBE"/>
                <w:sz w:val="32"/>
                <w:lang w:val="en-US"/>
              </w:rPr>
              <w:t>- Efficient management</w:t>
            </w:r>
          </w:p>
          <w:p w:rsidR="00E31BCB" w:rsidRPr="00DA6336" w:rsidRDefault="0011762D" w:rsidP="00893025">
            <w:pPr>
              <w:pStyle w:val="Secondarytext"/>
              <w:rPr>
                <w:rFonts w:eastAsiaTheme="minorEastAsia" w:cs="Arial"/>
                <w:b/>
                <w:i/>
                <w:color w:val="3C0EBE"/>
                <w:sz w:val="32"/>
                <w:szCs w:val="32"/>
                <w:lang w:val="en-US"/>
              </w:rPr>
            </w:pPr>
            <w:r w:rsidRPr="00DA6336">
              <w:rPr>
                <w:rFonts w:eastAsiaTheme="minorEastAsia"/>
                <w:b/>
                <w:i/>
                <w:color w:val="3C0EBE"/>
                <w:sz w:val="32"/>
                <w:lang w:val="en-US"/>
              </w:rPr>
              <w:t>- Innovativeness</w:t>
            </w:r>
          </w:p>
          <w:p w:rsidR="0044147F" w:rsidRPr="00DA6336" w:rsidRDefault="0011762D" w:rsidP="00893025">
            <w:pPr>
              <w:pStyle w:val="Secondarytext"/>
              <w:rPr>
                <w:rFonts w:eastAsiaTheme="minorEastAsia" w:cs="Arial"/>
                <w:b/>
                <w:i/>
                <w:color w:val="3C0EBE"/>
                <w:sz w:val="32"/>
                <w:szCs w:val="32"/>
                <w:lang w:val="en-US"/>
              </w:rPr>
            </w:pPr>
            <w:r w:rsidRPr="00DA6336">
              <w:rPr>
                <w:rFonts w:eastAsiaTheme="minorEastAsia"/>
                <w:b/>
                <w:i/>
                <w:color w:val="3C0EBE"/>
                <w:sz w:val="32"/>
                <w:lang w:val="en-US"/>
              </w:rPr>
              <w:t>- Partnership</w:t>
            </w:r>
          </w:p>
          <w:p w:rsidR="00E31BCB" w:rsidRPr="007D66E8" w:rsidRDefault="00E31BCB" w:rsidP="00893025">
            <w:pPr>
              <w:pStyle w:val="Secondarytext"/>
              <w:rPr>
                <w:rFonts w:eastAsiaTheme="minorEastAsia" w:cs="Arial"/>
                <w:i/>
                <w:color w:val="3C0EBE"/>
                <w:sz w:val="32"/>
                <w:szCs w:val="32"/>
                <w:lang w:val="en-US"/>
              </w:rPr>
            </w:pPr>
          </w:p>
          <w:p w:rsidR="00DA6336" w:rsidRPr="00DA6336" w:rsidRDefault="00DA6336" w:rsidP="00DA6336">
            <w:pPr>
              <w:spacing w:before="100" w:beforeAutospacing="1"/>
              <w:rPr>
                <w:rFonts w:ascii="Times New Roman" w:hAnsi="Times New Roman"/>
                <w:color w:val="2F5496" w:themeColor="accent5" w:themeShade="BF"/>
                <w:sz w:val="24"/>
                <w:lang w:val="uk-UA" w:eastAsia="uk-UA" w:bidi="ar-SA"/>
              </w:rPr>
            </w:pPr>
            <w:r w:rsidRPr="00DA6336">
              <w:rPr>
                <w:rFonts w:cs="Arial"/>
                <w:b/>
                <w:bCs/>
                <w:i/>
                <w:iCs/>
                <w:color w:val="2F5496" w:themeColor="accent5" w:themeShade="BF"/>
                <w:sz w:val="24"/>
                <w:lang w:val="uk-UA" w:eastAsia="uk-UA" w:bidi="ar-SA"/>
              </w:rPr>
              <w:t>This Plan was prepared with technical support from the Mayors for Economic Growth initiative of the European Commission.  It was reviewed by the experts of the World Bank and commended as </w:t>
            </w:r>
            <w:r w:rsidRPr="00DA6336">
              <w:rPr>
                <w:rFonts w:cs="Arial"/>
                <w:b/>
                <w:bCs/>
                <w:i/>
                <w:iCs/>
                <w:color w:val="2F5496" w:themeColor="accent5" w:themeShade="BF"/>
                <w:sz w:val="24"/>
                <w:lang w:val="en-US" w:eastAsia="uk-UA" w:bidi="ar-SA"/>
              </w:rPr>
              <w:t>good </w:t>
            </w:r>
            <w:r w:rsidRPr="00DA6336">
              <w:rPr>
                <w:rFonts w:cs="Arial"/>
                <w:b/>
                <w:bCs/>
                <w:i/>
                <w:iCs/>
                <w:color w:val="2F5496" w:themeColor="accent5" w:themeShade="BF"/>
                <w:sz w:val="24"/>
                <w:lang w:val="uk-UA" w:eastAsia="uk-UA" w:bidi="ar-SA"/>
              </w:rPr>
              <w:t xml:space="preserve">by the Mayors for Economic Growth initiative. Its content is owned by and remains sole responsibility of </w:t>
            </w:r>
            <w:r w:rsidRPr="00DA6336">
              <w:rPr>
                <w:rFonts w:eastAsiaTheme="minorEastAsia"/>
                <w:b/>
                <w:i/>
                <w:color w:val="2F5496" w:themeColor="accent5" w:themeShade="BF"/>
                <w:lang w:val="en-US"/>
              </w:rPr>
              <w:t>Severodonetsk</w:t>
            </w:r>
            <w:r w:rsidRPr="00DA6336">
              <w:rPr>
                <w:rFonts w:cs="Arial"/>
                <w:b/>
                <w:bCs/>
                <w:i/>
                <w:iCs/>
                <w:color w:val="2F5496" w:themeColor="accent5" w:themeShade="BF"/>
                <w:sz w:val="24"/>
                <w:lang w:val="uk-UA" w:eastAsia="uk-UA" w:bidi="ar-SA"/>
              </w:rPr>
              <w:t xml:space="preserve"> municipality.</w:t>
            </w:r>
          </w:p>
          <w:p w:rsidR="00E31BCB" w:rsidRPr="00DA6336" w:rsidRDefault="00E31BCB" w:rsidP="00893025">
            <w:pPr>
              <w:pStyle w:val="Secondarytext"/>
              <w:rPr>
                <w:rFonts w:eastAsiaTheme="minorEastAsia" w:cs="Arial"/>
                <w:i/>
                <w:color w:val="3C0EBE"/>
                <w:sz w:val="32"/>
                <w:szCs w:val="32"/>
                <w:lang w:val="uk-UA"/>
              </w:rPr>
            </w:pPr>
          </w:p>
          <w:p w:rsidR="00F05A0B" w:rsidRPr="00921AAC" w:rsidRDefault="00E31BCB" w:rsidP="00E31BCB">
            <w:pPr>
              <w:pStyle w:val="Secondarytext"/>
              <w:jc w:val="center"/>
              <w:rPr>
                <w:rFonts w:eastAsiaTheme="minorEastAsia" w:cs="Arial"/>
                <w:b/>
                <w:color w:val="2E74B5" w:themeColor="accent1" w:themeShade="BF"/>
                <w:sz w:val="32"/>
                <w:szCs w:val="32"/>
                <w:lang w:val="en-US"/>
              </w:rPr>
            </w:pPr>
            <w:r w:rsidRPr="00921AAC">
              <w:rPr>
                <w:rFonts w:eastAsiaTheme="minorEastAsia"/>
                <w:b/>
                <w:color w:val="2E74B5" w:themeColor="accent1" w:themeShade="BF"/>
                <w:sz w:val="32"/>
                <w:szCs w:val="32"/>
                <w:lang w:val="en-US"/>
              </w:rPr>
              <w:t>Ukraine</w:t>
            </w:r>
          </w:p>
          <w:p w:rsidR="00E31BCB" w:rsidRPr="00921AAC" w:rsidRDefault="00DA6336" w:rsidP="00DA6336">
            <w:pPr>
              <w:pStyle w:val="Secondarytext"/>
              <w:jc w:val="center"/>
              <w:rPr>
                <w:rFonts w:eastAsiaTheme="minorEastAsia"/>
                <w:b/>
                <w:color w:val="2E74B5" w:themeColor="accent1" w:themeShade="BF"/>
                <w:sz w:val="32"/>
                <w:szCs w:val="32"/>
                <w:lang w:val="en-US"/>
              </w:rPr>
            </w:pPr>
            <w:r w:rsidRPr="00921AAC">
              <w:rPr>
                <w:rStyle w:val="tlid-translation"/>
                <w:b/>
                <w:color w:val="2E74B5" w:themeColor="accent1" w:themeShade="BF"/>
                <w:sz w:val="32"/>
                <w:szCs w:val="32"/>
                <w:lang/>
              </w:rPr>
              <w:t>May</w:t>
            </w:r>
            <w:r w:rsidR="00921AAC">
              <w:rPr>
                <w:rStyle w:val="tlid-translation"/>
                <w:b/>
                <w:color w:val="2E74B5" w:themeColor="accent1" w:themeShade="BF"/>
                <w:sz w:val="32"/>
                <w:szCs w:val="32"/>
                <w:lang/>
              </w:rPr>
              <w:t>,</w:t>
            </w:r>
            <w:r w:rsidRPr="00921AAC">
              <w:rPr>
                <w:rFonts w:eastAsiaTheme="minorEastAsia"/>
                <w:b/>
                <w:color w:val="2E74B5" w:themeColor="accent1" w:themeShade="BF"/>
                <w:sz w:val="32"/>
                <w:szCs w:val="32"/>
                <w:lang w:val="en-US"/>
              </w:rPr>
              <w:t xml:space="preserve"> </w:t>
            </w:r>
            <w:r w:rsidR="00E31BCB" w:rsidRPr="00921AAC">
              <w:rPr>
                <w:rFonts w:eastAsiaTheme="minorEastAsia"/>
                <w:b/>
                <w:color w:val="2E74B5" w:themeColor="accent1" w:themeShade="BF"/>
                <w:sz w:val="32"/>
                <w:szCs w:val="32"/>
                <w:lang w:val="en-US"/>
              </w:rPr>
              <w:t>2019</w:t>
            </w:r>
          </w:p>
          <w:p w:rsidR="00DA6336" w:rsidRPr="007D66E8" w:rsidRDefault="00DA6336" w:rsidP="00DA6336">
            <w:pPr>
              <w:pStyle w:val="Secondarytext"/>
              <w:jc w:val="center"/>
              <w:rPr>
                <w:rFonts w:eastAsiaTheme="minorEastAsia" w:cs="Arial"/>
                <w:color w:val="003468"/>
                <w:sz w:val="24"/>
                <w:lang w:val="en-US"/>
              </w:rPr>
            </w:pPr>
          </w:p>
        </w:tc>
      </w:tr>
    </w:tbl>
    <w:p w:rsidR="00FF76A4" w:rsidRPr="007D66E8" w:rsidRDefault="00B83099" w:rsidP="00FF76A4">
      <w:pPr>
        <w:jc w:val="center"/>
        <w:rPr>
          <w:rFonts w:cs="Arial"/>
          <w:b/>
          <w:bCs/>
          <w:color w:val="2E74B5" w:themeColor="accent1" w:themeShade="BF"/>
          <w:kern w:val="32"/>
          <w:sz w:val="32"/>
          <w:szCs w:val="32"/>
          <w:lang w:val="en-US"/>
        </w:rPr>
      </w:pPr>
      <w:r w:rsidRPr="007D66E8">
        <w:rPr>
          <w:lang w:val="en-US"/>
        </w:rPr>
        <w:br w:type="page"/>
      </w:r>
      <w:r w:rsidRPr="007D66E8">
        <w:rPr>
          <w:b/>
          <w:color w:val="2E74B5" w:themeColor="accent1" w:themeShade="BF"/>
          <w:kern w:val="32"/>
          <w:sz w:val="32"/>
          <w:lang w:val="en-US"/>
        </w:rPr>
        <w:lastRenderedPageBreak/>
        <w:t>Content</w:t>
      </w:r>
    </w:p>
    <w:p w:rsidR="00FF76A4" w:rsidRPr="007D66E8" w:rsidRDefault="00FF76A4" w:rsidP="00FF76A4">
      <w:pPr>
        <w:jc w:val="center"/>
        <w:rPr>
          <w:rFonts w:cs="Arial"/>
          <w:b/>
          <w:sz w:val="28"/>
          <w:szCs w:val="28"/>
          <w:lang w:val="en-US"/>
        </w:rPr>
      </w:pPr>
    </w:p>
    <w:p w:rsidR="002D7FC4" w:rsidRPr="007D66E8" w:rsidRDefault="00184AAB" w:rsidP="002D7FC4">
      <w:pPr>
        <w:pStyle w:val="10"/>
        <w:numPr>
          <w:ilvl w:val="0"/>
          <w:numId w:val="0"/>
        </w:numPr>
        <w:ind w:left="720"/>
        <w:rPr>
          <w:rFonts w:asciiTheme="minorHAnsi" w:eastAsiaTheme="minorEastAsia" w:hAnsiTheme="minorHAnsi" w:cstheme="minorBidi"/>
          <w:b w:val="0"/>
          <w:bCs w:val="0"/>
          <w:caps w:val="0"/>
          <w:sz w:val="22"/>
          <w:szCs w:val="22"/>
          <w:lang w:val="en-US" w:eastAsia="ru-RU" w:bidi="ar-SA"/>
        </w:rPr>
      </w:pPr>
      <w:r w:rsidRPr="00184AAB">
        <w:rPr>
          <w:sz w:val="22"/>
          <w:szCs w:val="22"/>
          <w:lang w:val="en-US"/>
        </w:rPr>
        <w:fldChar w:fldCharType="begin"/>
      </w:r>
      <w:r w:rsidR="00FF76A4" w:rsidRPr="007D66E8">
        <w:rPr>
          <w:sz w:val="22"/>
          <w:szCs w:val="22"/>
          <w:lang w:val="en-US"/>
        </w:rPr>
        <w:instrText xml:space="preserve"> TOC \o "1-2" \h \z \u </w:instrText>
      </w:r>
      <w:r w:rsidRPr="00184AAB">
        <w:rPr>
          <w:sz w:val="22"/>
          <w:szCs w:val="22"/>
          <w:lang w:val="en-US"/>
        </w:rPr>
        <w:fldChar w:fldCharType="separate"/>
      </w:r>
      <w:hyperlink w:anchor="_Toc4569729" w:history="1">
        <w:r w:rsidR="002D7FC4" w:rsidRPr="007D66E8">
          <w:rPr>
            <w:rStyle w:val="af0"/>
            <w:noProof w:val="0"/>
            <w:lang w:val="en-US"/>
          </w:rPr>
          <w:t>Foreword</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_Toc4569729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rPr>
          <w:rFonts w:asciiTheme="minorHAnsi" w:eastAsiaTheme="minorEastAsia" w:hAnsiTheme="minorHAnsi" w:cstheme="minorBidi"/>
          <w:b w:val="0"/>
          <w:bCs w:val="0"/>
          <w:caps w:val="0"/>
          <w:sz w:val="22"/>
          <w:szCs w:val="22"/>
          <w:lang w:val="en-US" w:eastAsia="ru-RU" w:bidi="ar-SA"/>
        </w:rPr>
      </w:pPr>
      <w:hyperlink w:anchor="_Toc4569730" w:history="1">
        <w:r w:rsidR="002D7FC4" w:rsidRPr="007D66E8">
          <w:rPr>
            <w:rStyle w:val="af0"/>
            <w:noProof w:val="0"/>
            <w:lang w:val="en-US"/>
          </w:rPr>
          <w:t>Summary</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_Toc4569730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rPr>
          <w:rFonts w:asciiTheme="minorHAnsi" w:eastAsiaTheme="minorEastAsia" w:hAnsiTheme="minorHAnsi" w:cstheme="minorBidi"/>
          <w:b w:val="0"/>
          <w:bCs w:val="0"/>
          <w:caps w:val="0"/>
          <w:sz w:val="22"/>
          <w:szCs w:val="22"/>
          <w:lang w:val="en-US" w:eastAsia="ru-RU" w:bidi="ar-SA"/>
        </w:rPr>
      </w:pPr>
      <w:hyperlink w:anchor="_Toc4569731" w:history="1">
        <w:r w:rsidR="002D7FC4" w:rsidRPr="007D66E8">
          <w:rPr>
            <w:rStyle w:val="af0"/>
            <w:noProof w:val="0"/>
            <w:lang w:val="en-US"/>
          </w:rPr>
          <w:t>List of tables and schemes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_Toc4569731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rPr>
          <w:rFonts w:asciiTheme="minorHAnsi" w:eastAsiaTheme="minorEastAsia" w:hAnsiTheme="minorHAnsi" w:cstheme="minorBidi"/>
          <w:b w:val="0"/>
          <w:bCs w:val="0"/>
          <w:caps w:val="0"/>
          <w:sz w:val="22"/>
          <w:szCs w:val="22"/>
          <w:lang w:val="en-US" w:eastAsia="ru-RU" w:bidi="ar-SA"/>
        </w:rPr>
      </w:pPr>
      <w:hyperlink w:anchor="_Toc4569732" w:history="1">
        <w:r w:rsidR="002D7FC4" w:rsidRPr="007D66E8">
          <w:rPr>
            <w:rStyle w:val="af0"/>
            <w:noProof w:val="0"/>
            <w:lang w:val="en-US"/>
          </w:rPr>
          <w:t>Abbreviations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_Toc4569732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rPr>
          <w:rFonts w:asciiTheme="minorHAnsi" w:eastAsiaTheme="minorEastAsia" w:hAnsiTheme="minorHAnsi" w:cstheme="minorBidi"/>
          <w:b w:val="0"/>
          <w:bCs w:val="0"/>
          <w:caps w:val="0"/>
          <w:sz w:val="22"/>
          <w:szCs w:val="22"/>
          <w:lang w:val="en-US" w:eastAsia="ru-RU" w:bidi="ar-SA"/>
        </w:rPr>
      </w:pPr>
      <w:hyperlink w:anchor="_Toc4569733" w:history="1">
        <w:r w:rsidR="002D7FC4" w:rsidRPr="007D66E8">
          <w:rPr>
            <w:rStyle w:val="af0"/>
            <w:noProof w:val="0"/>
            <w:lang w:val="en-US"/>
          </w:rPr>
          <w:t>Plan introduction</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_Toc4569733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rPr>
          <w:rFonts w:asciiTheme="minorHAnsi" w:eastAsiaTheme="minorEastAsia" w:hAnsiTheme="minorHAnsi" w:cstheme="minorBidi"/>
          <w:b w:val="0"/>
          <w:bCs w:val="0"/>
          <w:caps w:val="0"/>
          <w:sz w:val="22"/>
          <w:szCs w:val="22"/>
          <w:lang w:val="en-US" w:eastAsia="ru-RU" w:bidi="ar-SA"/>
        </w:rPr>
      </w:pPr>
      <w:hyperlink w:anchor="_Toc4569734" w:history="1">
        <w:r w:rsidR="002D7FC4" w:rsidRPr="007D66E8">
          <w:rPr>
            <w:rStyle w:val="af0"/>
            <w:noProof w:val="0"/>
            <w:lang w:val="en-US"/>
          </w:rPr>
          <w:t>Local Economic Development Plan development process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_Toc4569734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rPr>
          <w:rFonts w:asciiTheme="minorHAnsi" w:eastAsiaTheme="minorEastAsia" w:hAnsiTheme="minorHAnsi" w:cstheme="minorBidi"/>
          <w:b w:val="0"/>
          <w:bCs w:val="0"/>
          <w:caps w:val="0"/>
          <w:sz w:val="22"/>
          <w:szCs w:val="22"/>
          <w:lang w:val="en-US" w:eastAsia="ru-RU" w:bidi="ar-SA"/>
        </w:rPr>
      </w:pPr>
      <w:hyperlink w:anchor="_Toc4569735" w:history="1">
        <w:r w:rsidR="002D7FC4" w:rsidRPr="007D66E8">
          <w:rPr>
            <w:rStyle w:val="af0"/>
            <w:noProof w:val="0"/>
            <w:lang w:val="en-US"/>
          </w:rPr>
          <w:t>Local economic analysis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_Toc4569735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rsidP="002D7FC4">
      <w:pPr>
        <w:pStyle w:val="21"/>
        <w:ind w:hanging="173"/>
        <w:rPr>
          <w:rFonts w:asciiTheme="minorHAnsi" w:eastAsiaTheme="minorEastAsia" w:hAnsiTheme="minorHAnsi" w:cstheme="minorBidi"/>
          <w:smallCaps w:val="0"/>
          <w:sz w:val="22"/>
          <w:szCs w:val="22"/>
          <w:lang w:val="en-US" w:eastAsia="ru-RU" w:bidi="ar-SA"/>
        </w:rPr>
      </w:pPr>
      <w:hyperlink w:anchor="_Toc4569736" w:history="1">
        <w:r w:rsidR="002D7FC4" w:rsidRPr="007D66E8">
          <w:rPr>
            <w:rStyle w:val="af0"/>
            <w:rFonts w:eastAsiaTheme="majorEastAsia"/>
            <w:noProof w:val="0"/>
            <w:lang w:val="en-US"/>
          </w:rPr>
          <w:t>6.1.Local economic structure analysis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_Toc4569736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rsidP="002D7FC4">
      <w:pPr>
        <w:pStyle w:val="21"/>
        <w:ind w:hanging="173"/>
        <w:rPr>
          <w:rFonts w:asciiTheme="minorHAnsi" w:eastAsiaTheme="minorEastAsia" w:hAnsiTheme="minorHAnsi" w:cstheme="minorBidi"/>
          <w:smallCaps w:val="0"/>
          <w:sz w:val="22"/>
          <w:szCs w:val="22"/>
          <w:lang w:val="en-US" w:eastAsia="ru-RU" w:bidi="ar-SA"/>
        </w:rPr>
      </w:pPr>
      <w:hyperlink w:anchor="_Toc4569737" w:history="1">
        <w:r w:rsidR="002D7FC4" w:rsidRPr="007D66E8">
          <w:rPr>
            <w:rStyle w:val="af0"/>
            <w:rFonts w:eastAsiaTheme="majorEastAsia"/>
            <w:noProof w:val="0"/>
            <w:lang w:val="en-US"/>
          </w:rPr>
          <w:t>6.3. Transparent, corruption-free administration that encourages business                              development</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_Toc4569737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rsidP="002D7FC4">
      <w:pPr>
        <w:pStyle w:val="21"/>
        <w:ind w:hanging="173"/>
        <w:rPr>
          <w:rFonts w:asciiTheme="minorHAnsi" w:eastAsiaTheme="minorEastAsia" w:hAnsiTheme="minorHAnsi" w:cstheme="minorBidi"/>
          <w:smallCaps w:val="0"/>
          <w:sz w:val="22"/>
          <w:szCs w:val="22"/>
          <w:lang w:val="en-US" w:eastAsia="ru-RU" w:bidi="ar-SA"/>
        </w:rPr>
      </w:pPr>
      <w:hyperlink w:anchor="_Toc4569738" w:history="1">
        <w:r w:rsidR="002D7FC4" w:rsidRPr="007D66E8">
          <w:rPr>
            <w:rStyle w:val="af0"/>
            <w:rFonts w:eastAsiaTheme="majorEastAsia"/>
            <w:noProof w:val="0"/>
            <w:lang w:val="en-US"/>
          </w:rPr>
          <w:t>6.4. Access to financing</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_Toc4569738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rsidP="002D7FC4">
      <w:pPr>
        <w:pStyle w:val="21"/>
        <w:ind w:hanging="173"/>
        <w:rPr>
          <w:rFonts w:asciiTheme="minorHAnsi" w:eastAsiaTheme="minorEastAsia" w:hAnsiTheme="minorHAnsi" w:cstheme="minorBidi"/>
          <w:smallCaps w:val="0"/>
          <w:sz w:val="22"/>
          <w:szCs w:val="22"/>
          <w:lang w:val="en-US" w:eastAsia="ru-RU" w:bidi="ar-SA"/>
        </w:rPr>
      </w:pPr>
      <w:hyperlink w:anchor="_Toc4569739" w:history="1">
        <w:r w:rsidR="002D7FC4" w:rsidRPr="007D66E8">
          <w:rPr>
            <w:rStyle w:val="af0"/>
            <w:rFonts w:eastAsiaTheme="majorEastAsia"/>
            <w:noProof w:val="0"/>
            <w:lang w:val="en-US"/>
          </w:rPr>
          <w:t>6.5. Land resources and infrastructure</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_Toc4569739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rsidP="002D7FC4">
      <w:pPr>
        <w:pStyle w:val="21"/>
        <w:ind w:hanging="173"/>
        <w:rPr>
          <w:rFonts w:asciiTheme="minorHAnsi" w:eastAsiaTheme="minorEastAsia" w:hAnsiTheme="minorHAnsi" w:cstheme="minorBidi"/>
          <w:smallCaps w:val="0"/>
          <w:sz w:val="22"/>
          <w:szCs w:val="22"/>
          <w:lang w:val="en-US" w:eastAsia="ru-RU" w:bidi="ar-SA"/>
        </w:rPr>
      </w:pPr>
      <w:hyperlink w:anchor="_Toc4569740" w:history="1">
        <w:r w:rsidR="002D7FC4" w:rsidRPr="007D66E8">
          <w:rPr>
            <w:rStyle w:val="af0"/>
            <w:rFonts w:eastAsiaTheme="majorEastAsia"/>
            <w:noProof w:val="0"/>
            <w:lang w:val="en-US"/>
          </w:rPr>
          <w:t>6.6. Legal and institutional base</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_Toc4569740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rsidP="002D7FC4">
      <w:pPr>
        <w:pStyle w:val="21"/>
        <w:ind w:hanging="173"/>
        <w:rPr>
          <w:rFonts w:asciiTheme="minorHAnsi" w:eastAsiaTheme="minorEastAsia" w:hAnsiTheme="minorHAnsi" w:cstheme="minorBidi"/>
          <w:smallCaps w:val="0"/>
          <w:sz w:val="22"/>
          <w:szCs w:val="22"/>
          <w:lang w:val="en-US" w:eastAsia="ru-RU" w:bidi="ar-SA"/>
        </w:rPr>
      </w:pPr>
      <w:hyperlink w:anchor="_Toc4569741" w:history="1">
        <w:r w:rsidR="002D7FC4" w:rsidRPr="007D66E8">
          <w:rPr>
            <w:rStyle w:val="af0"/>
            <w:rFonts w:eastAsiaTheme="majorEastAsia"/>
            <w:noProof w:val="0"/>
            <w:lang w:val="en-US"/>
          </w:rPr>
          <w:t>6.7. Skilled labor resources, inclusiveness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_Toc4569741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rsidP="002D7FC4">
      <w:pPr>
        <w:pStyle w:val="21"/>
        <w:ind w:hanging="173"/>
        <w:rPr>
          <w:rFonts w:asciiTheme="minorHAnsi" w:eastAsiaTheme="minorEastAsia" w:hAnsiTheme="minorHAnsi" w:cstheme="minorBidi"/>
          <w:smallCaps w:val="0"/>
          <w:sz w:val="22"/>
          <w:szCs w:val="22"/>
          <w:lang w:val="en-US" w:eastAsia="ru-RU" w:bidi="ar-SA"/>
        </w:rPr>
      </w:pPr>
      <w:hyperlink w:anchor="_Toc4569742" w:history="1">
        <w:r w:rsidR="002D7FC4" w:rsidRPr="007D66E8">
          <w:rPr>
            <w:rStyle w:val="af0"/>
            <w:rFonts w:eastAsiaTheme="majorEastAsia"/>
            <w:noProof w:val="0"/>
            <w:lang w:val="en-US"/>
          </w:rPr>
          <w:t>6.8. External positioning and marketing</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_Toc4569742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tabs>
          <w:tab w:val="left" w:pos="882"/>
        </w:tabs>
        <w:rPr>
          <w:rFonts w:asciiTheme="minorHAnsi" w:eastAsiaTheme="minorEastAsia" w:hAnsiTheme="minorHAnsi" w:cstheme="minorBidi"/>
          <w:b w:val="0"/>
          <w:bCs w:val="0"/>
          <w:caps w:val="0"/>
          <w:sz w:val="22"/>
          <w:szCs w:val="22"/>
          <w:lang w:val="en-US" w:eastAsia="ru-RU" w:bidi="ar-SA"/>
        </w:rPr>
      </w:pPr>
      <w:hyperlink w:anchor="_Toc4569743" w:history="1">
        <w:r w:rsidR="002D7FC4" w:rsidRPr="007D66E8">
          <w:rPr>
            <w:rStyle w:val="af0"/>
            <w:noProof w:val="0"/>
            <w:lang w:val="en-US"/>
          </w:rPr>
          <w:t>SWOT analysis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_Toc4569743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tabs>
          <w:tab w:val="left" w:pos="882"/>
        </w:tabs>
        <w:rPr>
          <w:rFonts w:asciiTheme="minorHAnsi" w:eastAsiaTheme="minorEastAsia" w:hAnsiTheme="minorHAnsi" w:cstheme="minorBidi"/>
          <w:b w:val="0"/>
          <w:bCs w:val="0"/>
          <w:caps w:val="0"/>
          <w:sz w:val="22"/>
          <w:szCs w:val="22"/>
          <w:lang w:val="en-US" w:eastAsia="ru-RU" w:bidi="ar-SA"/>
        </w:rPr>
      </w:pPr>
      <w:hyperlink w:anchor="_Toc4569744" w:history="1">
        <w:r w:rsidR="002D7FC4" w:rsidRPr="007D66E8">
          <w:rPr>
            <w:rStyle w:val="af0"/>
            <w:noProof w:val="0"/>
            <w:lang w:val="en-US"/>
          </w:rPr>
          <w:t>Vision and goals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_Toc4569744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tabs>
          <w:tab w:val="left" w:pos="882"/>
        </w:tabs>
        <w:rPr>
          <w:rFonts w:asciiTheme="minorHAnsi" w:eastAsiaTheme="minorEastAsia" w:hAnsiTheme="minorHAnsi" w:cstheme="minorBidi"/>
          <w:b w:val="0"/>
          <w:bCs w:val="0"/>
          <w:caps w:val="0"/>
          <w:sz w:val="22"/>
          <w:szCs w:val="22"/>
          <w:lang w:val="en-US" w:eastAsia="ru-RU" w:bidi="ar-SA"/>
        </w:rPr>
      </w:pPr>
      <w:hyperlink w:anchor="_Toc4569747" w:history="1">
        <w:r w:rsidR="002D7FC4" w:rsidRPr="007D66E8">
          <w:rPr>
            <w:rStyle w:val="af0"/>
            <w:noProof w:val="0"/>
            <w:lang w:val="en-US"/>
          </w:rPr>
          <w:t>Action Plan</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_Toc4569747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rPr>
          <w:rFonts w:asciiTheme="minorHAnsi" w:eastAsiaTheme="minorEastAsia" w:hAnsiTheme="minorHAnsi" w:cstheme="minorBidi"/>
          <w:b w:val="0"/>
          <w:bCs w:val="0"/>
          <w:caps w:val="0"/>
          <w:sz w:val="22"/>
          <w:szCs w:val="22"/>
          <w:lang w:val="en-US" w:eastAsia="ru-RU" w:bidi="ar-SA"/>
        </w:rPr>
      </w:pPr>
      <w:hyperlink w:anchor="_Toc4569755" w:history="1">
        <w:r w:rsidR="002D7FC4" w:rsidRPr="007D66E8">
          <w:rPr>
            <w:rStyle w:val="af0"/>
            <w:noProof w:val="0"/>
            <w:lang w:val="en-US"/>
          </w:rPr>
          <w:t>FINANCING SCHEME.</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_Toc4569755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pPr>
        <w:pStyle w:val="10"/>
        <w:rPr>
          <w:rFonts w:asciiTheme="minorHAnsi" w:eastAsiaTheme="minorEastAsia" w:hAnsiTheme="minorHAnsi" w:cstheme="minorBidi"/>
          <w:b w:val="0"/>
          <w:bCs w:val="0"/>
          <w:caps w:val="0"/>
          <w:sz w:val="22"/>
          <w:szCs w:val="22"/>
          <w:lang w:val="en-US" w:eastAsia="ru-RU" w:bidi="ar-SA"/>
        </w:rPr>
      </w:pPr>
      <w:hyperlink w:anchor="_Toc4569757" w:history="1">
        <w:r w:rsidR="002D7FC4" w:rsidRPr="007D66E8">
          <w:rPr>
            <w:rStyle w:val="af0"/>
            <w:noProof w:val="0"/>
            <w:lang w:val="en-US"/>
          </w:rPr>
          <w:t>MONITORING INDICATORS AND MECHANISMS.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_Toc4569757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2D7FC4" w:rsidRPr="007D66E8" w:rsidRDefault="00184AAB" w:rsidP="002D7FC4">
      <w:pPr>
        <w:pStyle w:val="10"/>
        <w:numPr>
          <w:ilvl w:val="0"/>
          <w:numId w:val="0"/>
        </w:numPr>
        <w:ind w:left="720"/>
        <w:rPr>
          <w:rFonts w:asciiTheme="minorHAnsi" w:eastAsiaTheme="minorEastAsia" w:hAnsiTheme="minorHAnsi" w:cstheme="minorBidi"/>
          <w:b w:val="0"/>
          <w:bCs w:val="0"/>
          <w:caps w:val="0"/>
          <w:sz w:val="22"/>
          <w:szCs w:val="22"/>
          <w:lang w:val="en-US" w:eastAsia="ru-RU" w:bidi="ar-SA"/>
        </w:rPr>
      </w:pPr>
      <w:hyperlink w:anchor="_Toc4569763" w:history="1">
        <w:r w:rsidR="007D66E8">
          <w:rPr>
            <w:rStyle w:val="af0"/>
            <w:noProof w:val="0"/>
            <w:lang w:val="en-US"/>
          </w:rPr>
          <w:t>APPENDI</w:t>
        </w:r>
        <w:r w:rsidR="002D7FC4" w:rsidRPr="007D66E8">
          <w:rPr>
            <w:rStyle w:val="af0"/>
            <w:noProof w:val="0"/>
            <w:lang w:val="en-US"/>
          </w:rPr>
          <w:t>CES</w:t>
        </w:r>
        <w:r w:rsidR="002D7FC4" w:rsidRPr="007D66E8">
          <w:rPr>
            <w:webHidden/>
            <w:lang w:val="en-US"/>
          </w:rPr>
          <w:tab/>
        </w:r>
        <w:r w:rsidRPr="007D66E8">
          <w:rPr>
            <w:webHidden/>
            <w:lang w:val="en-US"/>
          </w:rPr>
          <w:fldChar w:fldCharType="begin"/>
        </w:r>
        <w:r w:rsidR="002D7FC4" w:rsidRPr="007D66E8">
          <w:rPr>
            <w:webHidden/>
            <w:lang w:val="en-US"/>
          </w:rPr>
          <w:instrText xml:space="preserve"> PAGEREF _Toc4569763 \h </w:instrText>
        </w:r>
        <w:r w:rsidRPr="007D66E8">
          <w:rPr>
            <w:webHidden/>
            <w:lang w:val="en-US"/>
          </w:rPr>
        </w:r>
        <w:r w:rsidRPr="007D66E8">
          <w:rPr>
            <w:webHidden/>
            <w:lang w:val="en-US"/>
          </w:rPr>
          <w:fldChar w:fldCharType="separate"/>
        </w:r>
        <w:r w:rsidR="00DA6336">
          <w:rPr>
            <w:noProof/>
            <w:webHidden/>
            <w:lang w:val="en-US"/>
          </w:rPr>
          <w:t>3</w:t>
        </w:r>
        <w:r w:rsidRPr="007D66E8">
          <w:rPr>
            <w:webHidden/>
            <w:lang w:val="en-US"/>
          </w:rPr>
          <w:fldChar w:fldCharType="end"/>
        </w:r>
      </w:hyperlink>
    </w:p>
    <w:p w:rsidR="00F6578A" w:rsidRPr="007D66E8" w:rsidRDefault="00184AAB" w:rsidP="00E31BCB">
      <w:pPr>
        <w:pStyle w:val="10"/>
        <w:numPr>
          <w:ilvl w:val="0"/>
          <w:numId w:val="0"/>
        </w:numPr>
        <w:ind w:left="720"/>
        <w:rPr>
          <w:rFonts w:eastAsiaTheme="minorEastAsia"/>
          <w:sz w:val="22"/>
          <w:szCs w:val="22"/>
          <w:lang w:val="en-US"/>
        </w:rPr>
      </w:pPr>
      <w:r w:rsidRPr="007D66E8">
        <w:rPr>
          <w:szCs w:val="22"/>
          <w:lang w:val="en-US"/>
        </w:rPr>
        <w:fldChar w:fldCharType="end"/>
      </w:r>
      <w:bookmarkStart w:id="0" w:name="_Toc435013307"/>
      <w:bookmarkStart w:id="1" w:name="_Toc299775501"/>
      <w:r w:rsidR="004F7A59" w:rsidRPr="007D66E8">
        <w:rPr>
          <w:lang w:val="en-US"/>
        </w:rPr>
        <w:br w:type="page"/>
      </w:r>
    </w:p>
    <w:p w:rsidR="00893025" w:rsidRPr="007D66E8" w:rsidRDefault="005D11B0" w:rsidP="008C6F2A">
      <w:pPr>
        <w:pStyle w:val="1"/>
        <w:numPr>
          <w:ilvl w:val="0"/>
          <w:numId w:val="0"/>
        </w:numPr>
        <w:spacing w:before="0" w:after="240"/>
        <w:rPr>
          <w:rFonts w:ascii="Arial" w:hAnsi="Arial" w:cs="Arial"/>
          <w:b/>
          <w:lang w:val="en-US"/>
        </w:rPr>
      </w:pPr>
      <w:bookmarkStart w:id="2" w:name="_Toc532746491"/>
      <w:bookmarkStart w:id="3" w:name="_Toc532747812"/>
      <w:bookmarkStart w:id="4" w:name="_Toc532747949"/>
      <w:bookmarkStart w:id="5" w:name="_Toc4569729"/>
      <w:r w:rsidRPr="007D66E8">
        <w:rPr>
          <w:rFonts w:ascii="Arial" w:hAnsi="Arial"/>
          <w:b/>
          <w:lang w:val="en-US"/>
        </w:rPr>
        <w:lastRenderedPageBreak/>
        <w:t>Foreword</w:t>
      </w:r>
      <w:bookmarkEnd w:id="2"/>
      <w:bookmarkEnd w:id="3"/>
      <w:bookmarkEnd w:id="4"/>
      <w:bookmarkEnd w:id="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ook w:val="04A0"/>
      </w:tblPr>
      <w:tblGrid>
        <w:gridCol w:w="9521"/>
      </w:tblGrid>
      <w:tr w:rsidR="005D11B0" w:rsidRPr="007D66E8" w:rsidTr="00F51D1D">
        <w:trPr>
          <w:trHeight w:val="12053"/>
        </w:trPr>
        <w:tc>
          <w:tcPr>
            <w:tcW w:w="9521" w:type="dxa"/>
            <w:shd w:val="clear" w:color="auto" w:fill="EDEDED" w:themeFill="accent3" w:themeFillTint="33"/>
          </w:tcPr>
          <w:tbl>
            <w:tblPr>
              <w:tblStyle w:val="a4"/>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0"/>
              <w:gridCol w:w="5579"/>
            </w:tblGrid>
            <w:tr w:rsidR="00287215" w:rsidRPr="007D66E8" w:rsidTr="007B1A0D">
              <w:trPr>
                <w:trHeight w:val="2927"/>
              </w:trPr>
              <w:tc>
                <w:tcPr>
                  <w:tcW w:w="3720" w:type="dxa"/>
                </w:tcPr>
                <w:p w:rsidR="00287215" w:rsidRPr="007D66E8" w:rsidRDefault="007B1A0D" w:rsidP="0022746B">
                  <w:pPr>
                    <w:tabs>
                      <w:tab w:val="left" w:pos="0"/>
                    </w:tabs>
                    <w:spacing w:before="60" w:after="60"/>
                    <w:ind w:right="176"/>
                    <w:rPr>
                      <w:rFonts w:cs="Arial"/>
                      <w:b/>
                      <w:lang w:val="en-US"/>
                    </w:rPr>
                  </w:pPr>
                  <w:r w:rsidRPr="007D66E8">
                    <w:rPr>
                      <w:rFonts w:cs="Arial"/>
                      <w:b/>
                      <w:noProof/>
                      <w:lang w:val="uk-UA" w:eastAsia="uk-UA" w:bidi="ar-SA"/>
                    </w:rPr>
                    <w:drawing>
                      <wp:inline distT="0" distB="0" distL="0" distR="0">
                        <wp:extent cx="2025507" cy="2640459"/>
                        <wp:effectExtent l="19050" t="0" r="0" b="0"/>
                        <wp:docPr id="6" name="Рисунок 1" descr="D:\Мои документы\Проект ЕС M4TG\План місцевого економічного розвитку\IMG_56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Проект ЕС M4TG\План місцевого економічного розвитку\IMG_5685 2.jpg"/>
                                <pic:cNvPicPr>
                                  <a:picLocks noChangeAspect="1" noChangeArrowheads="1"/>
                                </pic:cNvPicPr>
                              </pic:nvPicPr>
                              <pic:blipFill>
                                <a:blip r:embed="rId10" cstate="print"/>
                                <a:srcRect/>
                                <a:stretch>
                                  <a:fillRect/>
                                </a:stretch>
                              </pic:blipFill>
                              <pic:spPr bwMode="auto">
                                <a:xfrm>
                                  <a:off x="0" y="0"/>
                                  <a:ext cx="2029153" cy="2645212"/>
                                </a:xfrm>
                                <a:prstGeom prst="rect">
                                  <a:avLst/>
                                </a:prstGeom>
                                <a:noFill/>
                                <a:ln w="9525">
                                  <a:noFill/>
                                  <a:miter lim="800000"/>
                                  <a:headEnd/>
                                  <a:tailEnd/>
                                </a:ln>
                              </pic:spPr>
                            </pic:pic>
                          </a:graphicData>
                        </a:graphic>
                      </wp:inline>
                    </w:drawing>
                  </w:r>
                </w:p>
              </w:tc>
              <w:tc>
                <w:tcPr>
                  <w:tcW w:w="5579" w:type="dxa"/>
                </w:tcPr>
                <w:p w:rsidR="00A87C52" w:rsidRPr="007D66E8" w:rsidRDefault="00A87C52" w:rsidP="0022746B">
                  <w:pPr>
                    <w:tabs>
                      <w:tab w:val="left" w:pos="0"/>
                    </w:tabs>
                    <w:spacing w:before="60" w:after="60"/>
                    <w:ind w:left="176" w:right="176" w:hanging="176"/>
                    <w:jc w:val="center"/>
                    <w:rPr>
                      <w:rFonts w:cs="Arial"/>
                      <w:b/>
                      <w:sz w:val="24"/>
                      <w:lang w:val="en-US"/>
                    </w:rPr>
                  </w:pPr>
                </w:p>
                <w:p w:rsidR="00287215" w:rsidRPr="007D66E8" w:rsidRDefault="00287215" w:rsidP="0022746B">
                  <w:pPr>
                    <w:tabs>
                      <w:tab w:val="left" w:pos="0"/>
                    </w:tabs>
                    <w:spacing w:before="60" w:after="60"/>
                    <w:ind w:left="176" w:right="176" w:hanging="176"/>
                    <w:jc w:val="center"/>
                    <w:rPr>
                      <w:rFonts w:cs="Arial"/>
                      <w:b/>
                      <w:sz w:val="24"/>
                      <w:lang w:val="en-US"/>
                    </w:rPr>
                  </w:pPr>
                  <w:r w:rsidRPr="007D66E8">
                    <w:rPr>
                      <w:b/>
                      <w:sz w:val="24"/>
                      <w:lang w:val="en-US"/>
                    </w:rPr>
                    <w:t>Dear citizens of Sievierodonetsk,</w:t>
                  </w:r>
                </w:p>
                <w:p w:rsidR="00287215" w:rsidRPr="007D66E8" w:rsidRDefault="00287215" w:rsidP="0022746B">
                  <w:pPr>
                    <w:tabs>
                      <w:tab w:val="left" w:pos="0"/>
                    </w:tabs>
                    <w:spacing w:before="60" w:after="60"/>
                    <w:ind w:left="176" w:right="176" w:hanging="176"/>
                    <w:jc w:val="center"/>
                    <w:rPr>
                      <w:rFonts w:cs="Arial"/>
                      <w:b/>
                      <w:lang w:val="en-US"/>
                    </w:rPr>
                  </w:pPr>
                </w:p>
                <w:p w:rsidR="00287215" w:rsidRPr="007D66E8" w:rsidRDefault="00287215" w:rsidP="0022746B">
                  <w:pPr>
                    <w:spacing w:before="60" w:after="60" w:line="288" w:lineRule="auto"/>
                    <w:jc w:val="both"/>
                    <w:rPr>
                      <w:rFonts w:cs="Arial"/>
                      <w:lang w:val="en-US"/>
                    </w:rPr>
                  </w:pPr>
                  <w:r w:rsidRPr="007D66E8">
                    <w:rPr>
                      <w:lang w:val="en-US"/>
                    </w:rPr>
                    <w:t xml:space="preserve">Our famous city is traditionally industrial, scientific, innovative and young! </w:t>
                  </w:r>
                </w:p>
                <w:p w:rsidR="007B1A0D" w:rsidRPr="007D66E8" w:rsidRDefault="00287215" w:rsidP="0022746B">
                  <w:pPr>
                    <w:spacing w:before="60" w:after="60" w:line="288" w:lineRule="auto"/>
                    <w:jc w:val="both"/>
                    <w:rPr>
                      <w:rFonts w:cs="Arial"/>
                      <w:lang w:val="en-US"/>
                    </w:rPr>
                  </w:pPr>
                  <w:r w:rsidRPr="007D66E8">
                    <w:rPr>
                      <w:lang w:val="en-US"/>
                    </w:rPr>
                    <w:t xml:space="preserve">Under conditions of proximity to military actions first under ATO, then JFO, the city has undertaken the mission of the administrative center of Luhansk </w:t>
                  </w:r>
                  <w:r w:rsidR="007D66E8">
                    <w:rPr>
                      <w:lang w:val="en-US"/>
                    </w:rPr>
                    <w:t>Oblast</w:t>
                  </w:r>
                  <w:r w:rsidRPr="007D66E8">
                    <w:rPr>
                      <w:lang w:val="en-US"/>
                    </w:rPr>
                    <w:t xml:space="preserve"> and new place of residence for thousands of Luhansk citizens and youth education. </w:t>
                  </w:r>
                </w:p>
                <w:p w:rsidR="00287215" w:rsidRPr="007D66E8" w:rsidRDefault="007B1A0D" w:rsidP="0022746B">
                  <w:pPr>
                    <w:spacing w:before="60" w:after="60" w:line="288" w:lineRule="auto"/>
                    <w:jc w:val="both"/>
                    <w:rPr>
                      <w:rFonts w:cs="Arial"/>
                      <w:b/>
                      <w:lang w:val="en-US"/>
                    </w:rPr>
                  </w:pPr>
                  <w:r w:rsidRPr="007D66E8">
                    <w:rPr>
                      <w:lang w:val="en-US"/>
                    </w:rPr>
                    <w:t xml:space="preserve">As such, the local government is responsible for local economic development and creation of new jobs required not only for </w:t>
                  </w:r>
                  <w:r w:rsidR="002D7FC4" w:rsidRPr="007D66E8">
                    <w:rPr>
                      <w:lang w:val="en-US"/>
                    </w:rPr>
                    <w:t>permanent residents but also for</w:t>
                  </w:r>
                </w:p>
              </w:tc>
            </w:tr>
          </w:tbl>
          <w:p w:rsidR="001C6022" w:rsidRPr="007D66E8" w:rsidRDefault="00F3044A" w:rsidP="007B1A0D">
            <w:pPr>
              <w:spacing w:before="60" w:after="60" w:line="288" w:lineRule="auto"/>
              <w:jc w:val="both"/>
              <w:rPr>
                <w:rFonts w:cs="Arial"/>
                <w:lang w:val="en-US"/>
              </w:rPr>
            </w:pPr>
            <w:r w:rsidRPr="007D66E8">
              <w:rPr>
                <w:lang w:val="en-US"/>
              </w:rPr>
              <w:t xml:space="preserve">citizens who chose the city of Severodonetsk as a new place of residence as a result of occupation of a part of Luhansk </w:t>
            </w:r>
            <w:r w:rsidR="007D66E8">
              <w:rPr>
                <w:lang w:val="en-US"/>
              </w:rPr>
              <w:t>Oblast</w:t>
            </w:r>
            <w:r w:rsidRPr="007D66E8">
              <w:rPr>
                <w:lang w:val="en-US"/>
              </w:rPr>
              <w:t xml:space="preserve">. </w:t>
            </w:r>
          </w:p>
          <w:p w:rsidR="003F38C3" w:rsidRPr="007D66E8" w:rsidRDefault="0008175B" w:rsidP="00F51D1D">
            <w:pPr>
              <w:spacing w:before="60" w:after="60" w:line="288" w:lineRule="auto"/>
              <w:ind w:firstLine="743"/>
              <w:jc w:val="both"/>
              <w:rPr>
                <w:rFonts w:cs="Arial"/>
                <w:lang w:val="en-US"/>
              </w:rPr>
            </w:pPr>
            <w:r w:rsidRPr="007D66E8">
              <w:rPr>
                <w:lang w:val="en-US"/>
              </w:rPr>
              <w:t>To accelerate the sustainable and inclusive local economic development, the city of Severodonetsk joined the EU Mayors for Economic Growth Initiative in June 2017.</w:t>
            </w:r>
          </w:p>
          <w:p w:rsidR="003F38C3" w:rsidRPr="007D66E8" w:rsidRDefault="00B017DC" w:rsidP="00F51D1D">
            <w:pPr>
              <w:spacing w:before="60" w:after="60" w:line="288" w:lineRule="auto"/>
              <w:ind w:firstLine="743"/>
              <w:contextualSpacing/>
              <w:jc w:val="both"/>
              <w:rPr>
                <w:rFonts w:cs="Arial"/>
                <w:lang w:val="en-US"/>
              </w:rPr>
            </w:pPr>
            <w:r w:rsidRPr="007D66E8">
              <w:rPr>
                <w:lang w:val="en-US"/>
              </w:rPr>
              <w:t xml:space="preserve">Within the framework of this Initiative, we have developed the Local Economic Development Plan in partnership with private sector and civil society. It aims to implement actions to promote the economic growth of the city, develop business and population employment. </w:t>
            </w:r>
          </w:p>
          <w:p w:rsidR="00B017DC" w:rsidRPr="007D66E8" w:rsidRDefault="00B017DC" w:rsidP="00F51D1D">
            <w:pPr>
              <w:spacing w:before="60" w:after="60" w:line="288" w:lineRule="auto"/>
              <w:ind w:firstLine="743"/>
              <w:contextualSpacing/>
              <w:jc w:val="both"/>
              <w:rPr>
                <w:rFonts w:cs="Arial"/>
                <w:lang w:val="en-US"/>
              </w:rPr>
            </w:pPr>
            <w:r w:rsidRPr="007D66E8">
              <w:rPr>
                <w:lang w:val="en-US"/>
              </w:rPr>
              <w:t>This is our first attempt of short-term planning of economic growth, focus on joint projects and actions enabling fast implementation and result achievement.</w:t>
            </w:r>
          </w:p>
          <w:p w:rsidR="008C7B8F" w:rsidRPr="007D66E8" w:rsidRDefault="008C7B8F" w:rsidP="00F51D1D">
            <w:pPr>
              <w:spacing w:before="60" w:after="60" w:line="288" w:lineRule="auto"/>
              <w:ind w:firstLine="743"/>
              <w:contextualSpacing/>
              <w:jc w:val="both"/>
              <w:rPr>
                <w:rFonts w:cs="Arial"/>
                <w:lang w:val="en-US"/>
              </w:rPr>
            </w:pPr>
            <w:r w:rsidRPr="007D66E8">
              <w:rPr>
                <w:lang w:val="en-US"/>
              </w:rPr>
              <w:t>This document also aims to apply basic principles of fair state management, encourage participation of all parties concerned in local economic growth, local governments, business and public representatives, and universities and research institutes.</w:t>
            </w:r>
          </w:p>
          <w:p w:rsidR="005D11B0" w:rsidRPr="007D66E8" w:rsidRDefault="00B017DC" w:rsidP="00F51D1D">
            <w:pPr>
              <w:autoSpaceDE w:val="0"/>
              <w:autoSpaceDN w:val="0"/>
              <w:adjustRightInd w:val="0"/>
              <w:ind w:firstLine="743"/>
              <w:jc w:val="both"/>
              <w:rPr>
                <w:rFonts w:cs="Arial"/>
                <w:lang w:val="en-US"/>
              </w:rPr>
            </w:pPr>
            <w:r w:rsidRPr="007D66E8">
              <w:rPr>
                <w:lang w:val="en-US"/>
              </w:rPr>
              <w:t>We invite all partners and citizens involved to cooperation in the plan implementation and modern economic creation in our city!</w:t>
            </w:r>
          </w:p>
          <w:p w:rsidR="00B017DC" w:rsidRPr="007D66E8" w:rsidRDefault="00B017DC" w:rsidP="00396ECA">
            <w:pPr>
              <w:spacing w:before="60" w:after="60"/>
              <w:ind w:right="175"/>
              <w:rPr>
                <w:rFonts w:cs="Arial"/>
                <w:b/>
                <w:kern w:val="2"/>
                <w:sz w:val="24"/>
                <w:lang w:val="en-US"/>
              </w:rPr>
            </w:pPr>
          </w:p>
          <w:p w:rsidR="00B017DC" w:rsidRPr="007D66E8" w:rsidRDefault="00B017DC" w:rsidP="00396ECA">
            <w:pPr>
              <w:spacing w:before="60" w:after="60"/>
              <w:ind w:right="175"/>
              <w:rPr>
                <w:rFonts w:cs="Arial"/>
                <w:b/>
                <w:kern w:val="2"/>
                <w:sz w:val="24"/>
                <w:lang w:val="en-US"/>
              </w:rPr>
            </w:pPr>
            <w:r w:rsidRPr="007D66E8">
              <w:rPr>
                <w:b/>
                <w:kern w:val="2"/>
                <w:sz w:val="24"/>
                <w:lang w:val="en-US"/>
              </w:rPr>
              <w:t xml:space="preserve">Sincerely yours, </w:t>
            </w:r>
          </w:p>
          <w:p w:rsidR="007B1A0D" w:rsidRPr="007D66E8" w:rsidRDefault="007B1A0D" w:rsidP="00B017DC">
            <w:pPr>
              <w:spacing w:before="60" w:after="60"/>
              <w:ind w:right="175"/>
              <w:rPr>
                <w:rFonts w:cs="Arial"/>
                <w:b/>
                <w:kern w:val="2"/>
                <w:sz w:val="24"/>
                <w:lang w:val="en-US"/>
              </w:rPr>
            </w:pPr>
            <w:r w:rsidRPr="007D66E8">
              <w:rPr>
                <w:b/>
                <w:kern w:val="2"/>
                <w:sz w:val="24"/>
                <w:lang w:val="en-US"/>
              </w:rPr>
              <w:t>Secretary of the City Council,</w:t>
            </w:r>
          </w:p>
          <w:p w:rsidR="005D11B0" w:rsidRPr="007D66E8" w:rsidRDefault="007B1A0D" w:rsidP="00DE05A6">
            <w:pPr>
              <w:spacing w:before="60" w:after="60"/>
              <w:ind w:right="175"/>
              <w:rPr>
                <w:rFonts w:ascii="Corbel" w:hAnsi="Corbel" w:cs="Arial"/>
                <w:b/>
                <w:lang w:val="en-US"/>
              </w:rPr>
            </w:pPr>
            <w:r w:rsidRPr="007D66E8">
              <w:rPr>
                <w:b/>
                <w:kern w:val="2"/>
                <w:sz w:val="24"/>
                <w:lang w:val="en-US"/>
              </w:rPr>
              <w:t>Acting Mayor                                                         Viacheslav</w:t>
            </w:r>
            <w:r w:rsidR="00DE05A6" w:rsidRPr="007D66E8">
              <w:rPr>
                <w:b/>
                <w:kern w:val="2"/>
                <w:sz w:val="24"/>
                <w:lang w:val="en-US"/>
              </w:rPr>
              <w:t xml:space="preserve"> Tkachuk</w:t>
            </w:r>
          </w:p>
        </w:tc>
      </w:tr>
    </w:tbl>
    <w:p w:rsidR="00AB13A8" w:rsidRPr="007D66E8" w:rsidRDefault="00AB13A8" w:rsidP="00F75DA3">
      <w:pPr>
        <w:jc w:val="both"/>
        <w:rPr>
          <w:rFonts w:cs="Arial"/>
          <w:sz w:val="16"/>
          <w:szCs w:val="16"/>
          <w:lang w:val="en-US"/>
        </w:rPr>
      </w:pPr>
    </w:p>
    <w:p w:rsidR="00F75DA3" w:rsidRPr="007D66E8" w:rsidRDefault="00F75DA3" w:rsidP="00F75DA3">
      <w:pPr>
        <w:jc w:val="both"/>
        <w:rPr>
          <w:rFonts w:cs="Arial"/>
          <w:sz w:val="20"/>
          <w:szCs w:val="20"/>
          <w:u w:val="single"/>
          <w:lang w:val="en-US"/>
        </w:rPr>
      </w:pPr>
      <w:r w:rsidRPr="007D66E8">
        <w:rPr>
          <w:sz w:val="20"/>
          <w:u w:val="single"/>
          <w:lang w:val="en-US"/>
        </w:rPr>
        <w:t>A copy of this plan is available at:</w:t>
      </w:r>
    </w:p>
    <w:p w:rsidR="00B017DC" w:rsidRPr="007D66E8" w:rsidRDefault="00B017DC" w:rsidP="00B017DC">
      <w:pPr>
        <w:jc w:val="both"/>
        <w:rPr>
          <w:rFonts w:cs="Arial"/>
          <w:sz w:val="20"/>
          <w:szCs w:val="20"/>
          <w:lang w:val="en-US"/>
        </w:rPr>
      </w:pPr>
      <w:r w:rsidRPr="007D66E8">
        <w:rPr>
          <w:sz w:val="20"/>
          <w:lang w:val="en-US"/>
        </w:rPr>
        <w:t xml:space="preserve">Andrii Ihorovych Verner – focal person, </w:t>
      </w:r>
    </w:p>
    <w:p w:rsidR="00F75DA3" w:rsidRPr="007D66E8" w:rsidRDefault="00F75DA3" w:rsidP="000B604E">
      <w:pPr>
        <w:jc w:val="both"/>
        <w:rPr>
          <w:rFonts w:cs="Arial"/>
          <w:sz w:val="20"/>
          <w:szCs w:val="20"/>
          <w:lang w:val="en-US"/>
        </w:rPr>
      </w:pPr>
      <w:r w:rsidRPr="007D66E8">
        <w:rPr>
          <w:sz w:val="20"/>
          <w:lang w:val="en-US"/>
        </w:rPr>
        <w:t>Severodonetsk City Council</w:t>
      </w:r>
    </w:p>
    <w:p w:rsidR="00F75DA3" w:rsidRPr="007D66E8" w:rsidRDefault="00F75DA3" w:rsidP="00F75DA3">
      <w:pPr>
        <w:jc w:val="both"/>
        <w:rPr>
          <w:rFonts w:cs="Arial"/>
          <w:sz w:val="20"/>
          <w:szCs w:val="20"/>
          <w:lang w:val="en-US"/>
        </w:rPr>
      </w:pPr>
      <w:r w:rsidRPr="007D66E8">
        <w:rPr>
          <w:sz w:val="20"/>
          <w:lang w:val="en-US"/>
        </w:rPr>
        <w:t xml:space="preserve">32 Druzhby Narodiv blv, Severodonetsk, Luhansk </w:t>
      </w:r>
      <w:r w:rsidR="007D66E8">
        <w:rPr>
          <w:sz w:val="20"/>
          <w:lang w:val="en-US"/>
        </w:rPr>
        <w:t>Oblast</w:t>
      </w:r>
      <w:r w:rsidRPr="007D66E8">
        <w:rPr>
          <w:sz w:val="20"/>
          <w:lang w:val="en-US"/>
        </w:rPr>
        <w:t>, 93400, Ukraine</w:t>
      </w:r>
    </w:p>
    <w:p w:rsidR="00B017DC" w:rsidRPr="007D66E8" w:rsidRDefault="00F75DA3" w:rsidP="00B017DC">
      <w:pPr>
        <w:jc w:val="both"/>
        <w:rPr>
          <w:rFonts w:eastAsia="Calibri" w:cs="Arial"/>
          <w:sz w:val="20"/>
          <w:szCs w:val="20"/>
          <w:lang w:val="en-US"/>
        </w:rPr>
      </w:pPr>
      <w:r w:rsidRPr="007D66E8">
        <w:rPr>
          <w:sz w:val="20"/>
          <w:lang w:val="en-US"/>
        </w:rPr>
        <w:t xml:space="preserve">e-mail: </w:t>
      </w:r>
      <w:hyperlink r:id="rId11">
        <w:r w:rsidRPr="007D66E8">
          <w:rPr>
            <w:i/>
            <w:sz w:val="20"/>
            <w:lang w:val="en-US"/>
          </w:rPr>
          <w:t>ekonomika@sed-rada.gov.ua</w:t>
        </w:r>
      </w:hyperlink>
      <w:r w:rsidRPr="007D66E8">
        <w:rPr>
          <w:sz w:val="20"/>
          <w:lang w:val="en-US"/>
        </w:rPr>
        <w:t>, telephone (0645)70-26-01</w:t>
      </w:r>
      <w:bookmarkStart w:id="6" w:name="_Toc532746492"/>
      <w:bookmarkStart w:id="7" w:name="_Toc532747813"/>
      <w:bookmarkStart w:id="8" w:name="_Toc532747950"/>
    </w:p>
    <w:p w:rsidR="00893025" w:rsidRPr="007D66E8" w:rsidRDefault="00B017DC" w:rsidP="008C6F2A">
      <w:pPr>
        <w:pStyle w:val="1"/>
        <w:numPr>
          <w:ilvl w:val="0"/>
          <w:numId w:val="0"/>
        </w:numPr>
        <w:spacing w:before="0" w:after="240"/>
        <w:rPr>
          <w:rFonts w:ascii="Arial" w:hAnsi="Arial" w:cs="Arial"/>
          <w:b/>
          <w:lang w:val="en-US"/>
        </w:rPr>
      </w:pPr>
      <w:bookmarkStart w:id="9" w:name="_Toc4569730"/>
      <w:r w:rsidRPr="007D66E8">
        <w:rPr>
          <w:rFonts w:ascii="Arial" w:hAnsi="Arial"/>
          <w:b/>
          <w:lang w:val="en-US"/>
        </w:rPr>
        <w:lastRenderedPageBreak/>
        <w:t>1. Summary</w:t>
      </w:r>
      <w:bookmarkEnd w:id="6"/>
      <w:bookmarkEnd w:id="7"/>
      <w:bookmarkEnd w:id="8"/>
      <w:bookmarkEnd w:id="9"/>
    </w:p>
    <w:p w:rsidR="00663D0E" w:rsidRPr="007D66E8" w:rsidRDefault="00663D0E" w:rsidP="00346A87">
      <w:pPr>
        <w:pStyle w:val="OPM"/>
        <w:spacing w:after="60"/>
        <w:ind w:left="0" w:firstLine="709"/>
        <w:rPr>
          <w:rFonts w:cs="Arial"/>
          <w:color w:val="auto"/>
          <w:szCs w:val="22"/>
          <w:lang w:val="en-US"/>
        </w:rPr>
      </w:pPr>
      <w:r w:rsidRPr="007D66E8">
        <w:rPr>
          <w:color w:val="auto"/>
          <w:lang w:val="en-US"/>
        </w:rPr>
        <w:t xml:space="preserve">The city of Severodonetsk is located in the western part of Luhansk </w:t>
      </w:r>
      <w:r w:rsidR="007D66E8">
        <w:rPr>
          <w:color w:val="auto"/>
          <w:lang w:val="en-US"/>
        </w:rPr>
        <w:t>Oblast</w:t>
      </w:r>
      <w:r w:rsidRPr="007D66E8">
        <w:rPr>
          <w:color w:val="auto"/>
          <w:lang w:val="en-US"/>
        </w:rPr>
        <w:t>, 255 km from Kharkiv (nearest airport) and 750 km from the capital of Ukraine – Kyiv. The permanent population in the city of Severodonetsk as of January 1, 2018 is 115,013 persons, including 51,434 men and 63,579 women.</w:t>
      </w:r>
    </w:p>
    <w:p w:rsidR="00663D0E" w:rsidRPr="007D66E8" w:rsidRDefault="00663D0E" w:rsidP="00346A87">
      <w:pPr>
        <w:pStyle w:val="OPM"/>
        <w:spacing w:after="60"/>
        <w:ind w:left="0" w:firstLine="708"/>
        <w:rPr>
          <w:rFonts w:cs="Arial"/>
          <w:color w:val="auto"/>
          <w:szCs w:val="22"/>
          <w:lang w:val="en-US"/>
        </w:rPr>
      </w:pPr>
      <w:r w:rsidRPr="007D66E8">
        <w:rPr>
          <w:color w:val="auto"/>
          <w:lang w:val="en-US"/>
        </w:rPr>
        <w:t xml:space="preserve">The occupation of a part of Luhansk </w:t>
      </w:r>
      <w:r w:rsidR="007D66E8">
        <w:rPr>
          <w:color w:val="auto"/>
          <w:lang w:val="en-US"/>
        </w:rPr>
        <w:t>Oblast</w:t>
      </w:r>
      <w:r w:rsidRPr="007D66E8">
        <w:rPr>
          <w:color w:val="auto"/>
          <w:lang w:val="en-US"/>
        </w:rPr>
        <w:t xml:space="preserve"> and the city of Luhansk resulted in undertaking by the city functions of the administrative center of Luhansk </w:t>
      </w:r>
      <w:r w:rsidR="007D66E8">
        <w:rPr>
          <w:color w:val="auto"/>
          <w:lang w:val="en-US"/>
        </w:rPr>
        <w:t>Oblast</w:t>
      </w:r>
      <w:r w:rsidRPr="007D66E8">
        <w:rPr>
          <w:color w:val="auto"/>
          <w:lang w:val="en-US"/>
        </w:rPr>
        <w:t>. A large number of offices of state-owned and private companies and organizations, higher education institutions, and IDPs moved to the city. As a result, Sievierodonetsk became a youth center and faced an ambitious goal of the youth retention in the city and its labor and intellect involvement into the city economy.</w:t>
      </w:r>
    </w:p>
    <w:p w:rsidR="00663D0E" w:rsidRPr="007D66E8" w:rsidRDefault="005D4F17" w:rsidP="00346A87">
      <w:pPr>
        <w:spacing w:after="60"/>
        <w:ind w:firstLine="708"/>
        <w:jc w:val="both"/>
        <w:rPr>
          <w:rFonts w:cs="Arial"/>
          <w:szCs w:val="22"/>
          <w:lang w:val="en-US"/>
        </w:rPr>
      </w:pPr>
      <w:r w:rsidRPr="007D66E8">
        <w:rPr>
          <w:lang w:val="en-US"/>
        </w:rPr>
        <w:t>Severodonetsk joined the EU Mayors for Economic Growth Initiative in June 2017 and started preparing a new planning document of specific purpose – Local Economic Development Plan.</w:t>
      </w:r>
    </w:p>
    <w:p w:rsidR="00663D0E" w:rsidRPr="007D66E8" w:rsidRDefault="00663D0E" w:rsidP="00346A87">
      <w:pPr>
        <w:spacing w:after="60"/>
        <w:ind w:firstLine="708"/>
        <w:jc w:val="both"/>
        <w:rPr>
          <w:rFonts w:cs="Arial"/>
          <w:szCs w:val="22"/>
          <w:lang w:val="en-US"/>
        </w:rPr>
      </w:pPr>
      <w:r w:rsidRPr="007D66E8">
        <w:rPr>
          <w:lang w:val="en-US"/>
        </w:rPr>
        <w:t>The Local Economic Development Plan was developed on the grounds of analytical studies, statistic data and study of entrepreneurs' opinion. The Plan has been developed in partnership with private sector and civil society according to the Mayors for Economic Growth Initiative standards and aims to solve economic issues of the city.</w:t>
      </w:r>
    </w:p>
    <w:p w:rsidR="006856AD" w:rsidRPr="007D66E8" w:rsidRDefault="00CB1A9D" w:rsidP="00346A87">
      <w:pPr>
        <w:pStyle w:val="OPM"/>
        <w:spacing w:after="60"/>
        <w:ind w:left="0" w:firstLine="708"/>
        <w:rPr>
          <w:rFonts w:ascii="Calibri" w:hAnsi="Calibri" w:cs="Calibri"/>
          <w:lang w:val="en-US"/>
        </w:rPr>
      </w:pPr>
      <w:r w:rsidRPr="007D66E8">
        <w:rPr>
          <w:lang w:val="en-US"/>
        </w:rPr>
        <w:t>The SWOT analysis showed that the str</w:t>
      </w:r>
      <w:r w:rsidR="009A23B6" w:rsidRPr="007D66E8">
        <w:rPr>
          <w:lang w:val="en-US"/>
        </w:rPr>
        <w:t>engths of economic situation in</w:t>
      </w:r>
      <w:r w:rsidR="00921AAC">
        <w:rPr>
          <w:lang w:val="en-US"/>
        </w:rPr>
        <w:t xml:space="preserve"> </w:t>
      </w:r>
      <w:r w:rsidRPr="007D66E8">
        <w:rPr>
          <w:lang w:val="en-US"/>
        </w:rPr>
        <w:t xml:space="preserve">Severodonetsk lie in gaining the status of the regional center of Luhansk </w:t>
      </w:r>
      <w:r w:rsidR="007D66E8">
        <w:rPr>
          <w:lang w:val="en-US"/>
        </w:rPr>
        <w:t>Oblast</w:t>
      </w:r>
      <w:r w:rsidRPr="007D66E8">
        <w:rPr>
          <w:lang w:val="en-US"/>
        </w:rPr>
        <w:t>, which resulted in the inflow of private entities and citizens from the uncontrolled territory of the region to the city. The city economy is diversified and export-oriented; export is fulfilled to the following states: Russian Federation, Hungary, Czech Republic, Belarus, Bulgaria, Poland, and France. The largest import share is from the following countries: Russian Federation, France, Poland, Hungary, and Belarus.</w:t>
      </w:r>
    </w:p>
    <w:p w:rsidR="006856AD" w:rsidRPr="007D66E8" w:rsidRDefault="006856AD" w:rsidP="00346A87">
      <w:pPr>
        <w:spacing w:after="60"/>
        <w:ind w:right="-114" w:firstLine="708"/>
        <w:contextualSpacing/>
        <w:jc w:val="both"/>
        <w:rPr>
          <w:rFonts w:cs="Arial"/>
          <w:lang w:val="en-US"/>
        </w:rPr>
      </w:pPr>
      <w:r w:rsidRPr="007D66E8">
        <w:rPr>
          <w:lang w:val="en-US"/>
        </w:rPr>
        <w:t>The weaknesses that have a considerable impact on local economic growth are as follows: lack of full motor and railway service with other regions of Ukraine; deteriorated financial activities of entities; loss of traditional sales markets by entities in the city; and outflow of skilled specialists to other regions of Ukraine and abroad.</w:t>
      </w:r>
    </w:p>
    <w:p w:rsidR="00B07458" w:rsidRPr="007D66E8" w:rsidRDefault="006856AD" w:rsidP="00346A87">
      <w:pPr>
        <w:pStyle w:val="OPM"/>
        <w:spacing w:after="60"/>
        <w:ind w:left="0" w:right="-48" w:firstLine="708"/>
        <w:rPr>
          <w:szCs w:val="22"/>
          <w:lang w:val="en-US"/>
        </w:rPr>
      </w:pPr>
      <w:r w:rsidRPr="007D66E8">
        <w:rPr>
          <w:lang w:val="en-US"/>
        </w:rPr>
        <w:t xml:space="preserve">The city opportunities are based on increase in land resources due to annexation of neighbouring rural areas, as well as introduction of a number of infrastructure projects.  </w:t>
      </w:r>
    </w:p>
    <w:p w:rsidR="00346A87" w:rsidRPr="007D66E8" w:rsidRDefault="008C6F2A" w:rsidP="00346A87">
      <w:pPr>
        <w:pStyle w:val="OPM"/>
        <w:spacing w:after="60"/>
        <w:ind w:left="0" w:right="-48" w:firstLine="708"/>
        <w:rPr>
          <w:szCs w:val="22"/>
          <w:lang w:val="en-US"/>
        </w:rPr>
      </w:pPr>
      <w:r w:rsidRPr="007D66E8">
        <w:rPr>
          <w:lang w:val="en-US"/>
        </w:rPr>
        <w:t xml:space="preserve">The main threat to the city is the ongoing conflict between Ukraine and Russia in the East </w:t>
      </w:r>
      <w:r w:rsidR="000B4C0B">
        <w:rPr>
          <w:lang w:val="en-US"/>
        </w:rPr>
        <w:t xml:space="preserve">of </w:t>
      </w:r>
      <w:r w:rsidRPr="007D66E8">
        <w:rPr>
          <w:lang w:val="en-US"/>
        </w:rPr>
        <w:t xml:space="preserve">Ukraine. </w:t>
      </w:r>
    </w:p>
    <w:p w:rsidR="006856AD" w:rsidRPr="007D66E8" w:rsidRDefault="004C36EB" w:rsidP="00346A87">
      <w:pPr>
        <w:spacing w:after="60"/>
        <w:ind w:firstLine="708"/>
        <w:jc w:val="both"/>
        <w:rPr>
          <w:rFonts w:cs="Arial"/>
          <w:szCs w:val="22"/>
          <w:lang w:val="en-US"/>
        </w:rPr>
      </w:pPr>
      <w:r w:rsidRPr="007D66E8">
        <w:rPr>
          <w:lang w:val="en-US"/>
        </w:rPr>
        <w:t xml:space="preserve">Based on the local economic structure analysis and SWOT analysis, joint vision was agreed in relation to Severodonetsk development as the administrative center of Luhansk </w:t>
      </w:r>
      <w:r w:rsidR="007D66E8">
        <w:rPr>
          <w:lang w:val="en-US"/>
        </w:rPr>
        <w:t>Oblast</w:t>
      </w:r>
      <w:r w:rsidRPr="007D66E8">
        <w:rPr>
          <w:lang w:val="en-US"/>
        </w:rPr>
        <w:t xml:space="preserve"> and potential united territorial community created by joining neighbouring rural communities: “Open and safe community of entrepreneurial success in East Ukraine, management and production innovations. Intellectual scientific center of “green” technologies, efficient infrastructure and productive employment”</w:t>
      </w:r>
    </w:p>
    <w:p w:rsidR="00B8417E" w:rsidRPr="007D66E8" w:rsidRDefault="00B8417E" w:rsidP="00346A87">
      <w:pPr>
        <w:spacing w:after="60"/>
        <w:ind w:firstLine="708"/>
        <w:jc w:val="both"/>
        <w:rPr>
          <w:rFonts w:cs="Arial"/>
          <w:szCs w:val="22"/>
          <w:lang w:val="en-US"/>
        </w:rPr>
      </w:pPr>
      <w:r w:rsidRPr="007D66E8">
        <w:rPr>
          <w:lang w:val="en-US"/>
        </w:rPr>
        <w:t xml:space="preserve">Below are the main goals: </w:t>
      </w:r>
    </w:p>
    <w:p w:rsidR="00663D0E" w:rsidRPr="007D66E8" w:rsidRDefault="00663D0E" w:rsidP="00346A87">
      <w:pPr>
        <w:spacing w:after="60"/>
        <w:ind w:firstLine="708"/>
        <w:jc w:val="both"/>
        <w:rPr>
          <w:rFonts w:cs="Arial"/>
          <w:szCs w:val="22"/>
          <w:lang w:val="en-US"/>
        </w:rPr>
      </w:pPr>
      <w:r w:rsidRPr="007D66E8">
        <w:rPr>
          <w:lang w:val="en-US"/>
        </w:rPr>
        <w:t>1. Improving the system of support to local commodity manufacturer and entering new sales markets.</w:t>
      </w:r>
    </w:p>
    <w:p w:rsidR="00663D0E" w:rsidRPr="007D66E8" w:rsidRDefault="00663D0E" w:rsidP="00346A87">
      <w:pPr>
        <w:spacing w:after="60"/>
        <w:ind w:firstLine="708"/>
        <w:jc w:val="both"/>
        <w:rPr>
          <w:rFonts w:cs="Arial"/>
          <w:szCs w:val="22"/>
          <w:lang w:val="en-US"/>
        </w:rPr>
      </w:pPr>
      <w:r w:rsidRPr="007D66E8">
        <w:rPr>
          <w:lang w:val="en-US"/>
        </w:rPr>
        <w:t>2. Introducing up-to-date energy efficiency and energy independence mechanisms in the city.</w:t>
      </w:r>
    </w:p>
    <w:p w:rsidR="00663D0E" w:rsidRPr="007D66E8" w:rsidRDefault="00663D0E" w:rsidP="00346A87">
      <w:pPr>
        <w:spacing w:after="60"/>
        <w:ind w:firstLine="708"/>
        <w:jc w:val="both"/>
        <w:rPr>
          <w:rFonts w:cs="Arial"/>
          <w:szCs w:val="22"/>
          <w:lang w:val="en-US"/>
        </w:rPr>
      </w:pPr>
      <w:r w:rsidRPr="007D66E8">
        <w:rPr>
          <w:lang w:val="en-US"/>
        </w:rPr>
        <w:t>3. Improving competitiveness of citizens due to increase of land resources and infrastructure provision of the city by joining neighbouring rural communities.</w:t>
      </w:r>
    </w:p>
    <w:p w:rsidR="00E23384" w:rsidRPr="007D66E8" w:rsidRDefault="00E23384" w:rsidP="00974C23">
      <w:pPr>
        <w:ind w:firstLine="708"/>
        <w:jc w:val="both"/>
        <w:rPr>
          <w:rFonts w:cs="Arial"/>
          <w:szCs w:val="22"/>
          <w:lang w:val="en-US"/>
        </w:rPr>
      </w:pPr>
      <w:r w:rsidRPr="007D66E8">
        <w:rPr>
          <w:lang w:val="en-US"/>
        </w:rPr>
        <w:t xml:space="preserve">To achieve the above goals, the Plan provides for implementing 12 actions, in particular, creating the Economic Growth Agency in Severodonetsk as a tool of cooperation between the government and business, creating a modern business center and implementing a number of joint production and infrastructure projects. </w:t>
      </w:r>
    </w:p>
    <w:p w:rsidR="00026D4D" w:rsidRPr="007D66E8" w:rsidRDefault="00B8417E" w:rsidP="008C6F2A">
      <w:pPr>
        <w:spacing w:after="120"/>
        <w:ind w:firstLine="708"/>
        <w:jc w:val="both"/>
        <w:rPr>
          <w:rFonts w:cs="Arial"/>
          <w:szCs w:val="22"/>
          <w:lang w:val="en-US"/>
        </w:rPr>
      </w:pPr>
      <w:r w:rsidRPr="007D66E8">
        <w:rPr>
          <w:lang w:val="en-US"/>
        </w:rPr>
        <w:t xml:space="preserve">The main sources of this Economic Development Plan financing </w:t>
      </w:r>
      <w:r w:rsidR="009A23B6" w:rsidRPr="007D66E8">
        <w:rPr>
          <w:lang w:val="en-US"/>
        </w:rPr>
        <w:t>are</w:t>
      </w:r>
      <w:r w:rsidRPr="007D66E8">
        <w:rPr>
          <w:lang w:val="en-US"/>
        </w:rPr>
        <w:t xml:space="preserve"> the local budget, funds of municipal entities and raised endowment funds.</w:t>
      </w:r>
      <w:r w:rsidRPr="007D66E8">
        <w:rPr>
          <w:lang w:val="en-US"/>
        </w:rPr>
        <w:br w:type="page"/>
      </w:r>
    </w:p>
    <w:p w:rsidR="00CB77A9" w:rsidRPr="007D66E8" w:rsidRDefault="0027627B" w:rsidP="0027627B">
      <w:pPr>
        <w:pStyle w:val="1"/>
        <w:numPr>
          <w:ilvl w:val="0"/>
          <w:numId w:val="0"/>
        </w:numPr>
        <w:ind w:left="360"/>
        <w:rPr>
          <w:rFonts w:ascii="Arial" w:hAnsi="Arial" w:cs="Arial"/>
          <w:b/>
          <w:lang w:val="en-US"/>
        </w:rPr>
      </w:pPr>
      <w:bookmarkStart w:id="10" w:name="_Toc532746493"/>
      <w:bookmarkStart w:id="11" w:name="_Toc532747814"/>
      <w:bookmarkStart w:id="12" w:name="_Toc532747951"/>
      <w:bookmarkStart w:id="13" w:name="_Toc4569731"/>
      <w:r w:rsidRPr="007D66E8">
        <w:rPr>
          <w:rFonts w:ascii="Arial" w:hAnsi="Arial"/>
          <w:b/>
          <w:lang w:val="en-US"/>
        </w:rPr>
        <w:lastRenderedPageBreak/>
        <w:t>2. List of tables and schemes</w:t>
      </w:r>
      <w:bookmarkEnd w:id="10"/>
      <w:bookmarkEnd w:id="11"/>
      <w:bookmarkEnd w:id="12"/>
      <w:bookmarkEnd w:id="13"/>
    </w:p>
    <w:p w:rsidR="00CB77A9" w:rsidRPr="007D66E8" w:rsidRDefault="00CB77A9" w:rsidP="00CB77A9">
      <w:pPr>
        <w:rPr>
          <w:rFonts w:cs="Arial"/>
          <w:i/>
          <w:sz w:val="24"/>
          <w:lang w:val="en-US"/>
        </w:rPr>
      </w:pPr>
    </w:p>
    <w:p w:rsidR="00D36B02" w:rsidRPr="007D66E8" w:rsidRDefault="00D36B02" w:rsidP="00554ED4">
      <w:pPr>
        <w:pStyle w:val="33"/>
        <w:spacing w:after="60" w:line="240" w:lineRule="auto"/>
        <w:ind w:left="1168" w:hanging="1168"/>
        <w:rPr>
          <w:rFonts w:ascii="Arial" w:hAnsi="Arial" w:cs="Arial"/>
          <w:sz w:val="22"/>
          <w:szCs w:val="22"/>
          <w:lang w:val="en-US"/>
        </w:rPr>
      </w:pPr>
      <w:r w:rsidRPr="007D66E8">
        <w:rPr>
          <w:rFonts w:ascii="Arial" w:hAnsi="Arial"/>
          <w:sz w:val="22"/>
          <w:lang w:val="en-US"/>
        </w:rPr>
        <w:t>Table 1. Action Plan</w:t>
      </w:r>
    </w:p>
    <w:p w:rsidR="00634D2B" w:rsidRPr="007D66E8" w:rsidRDefault="00D36B02" w:rsidP="00554ED4">
      <w:pPr>
        <w:pStyle w:val="33"/>
        <w:spacing w:after="60" w:line="240" w:lineRule="auto"/>
        <w:ind w:left="1168" w:hanging="1168"/>
        <w:rPr>
          <w:rFonts w:ascii="Arial" w:hAnsi="Arial" w:cs="Arial"/>
          <w:sz w:val="22"/>
          <w:szCs w:val="22"/>
          <w:lang w:val="en-US"/>
        </w:rPr>
      </w:pPr>
      <w:r w:rsidRPr="007D66E8">
        <w:rPr>
          <w:rFonts w:ascii="Arial" w:hAnsi="Arial"/>
          <w:sz w:val="22"/>
          <w:lang w:val="en-US"/>
        </w:rPr>
        <w:t>Table 2.  Financing scheme</w:t>
      </w:r>
    </w:p>
    <w:p w:rsidR="00634D2B" w:rsidRPr="007D66E8" w:rsidRDefault="00D36B02" w:rsidP="00554ED4">
      <w:pPr>
        <w:pStyle w:val="33"/>
        <w:spacing w:after="60" w:line="240" w:lineRule="auto"/>
        <w:ind w:left="1168" w:hanging="1168"/>
        <w:rPr>
          <w:rFonts w:ascii="Arial" w:hAnsi="Arial" w:cs="Arial"/>
          <w:sz w:val="22"/>
          <w:szCs w:val="22"/>
          <w:lang w:val="en-US"/>
        </w:rPr>
      </w:pPr>
      <w:r w:rsidRPr="007D66E8">
        <w:rPr>
          <w:rFonts w:ascii="Arial" w:hAnsi="Arial"/>
          <w:sz w:val="22"/>
          <w:lang w:val="en-US"/>
        </w:rPr>
        <w:t>Table 3. Monitoring indicators</w:t>
      </w:r>
    </w:p>
    <w:p w:rsidR="001B6B71" w:rsidRPr="007D66E8" w:rsidRDefault="001B6B71" w:rsidP="00554ED4">
      <w:pPr>
        <w:spacing w:after="60"/>
        <w:rPr>
          <w:rFonts w:cs="Arial"/>
          <w:i/>
          <w:iCs/>
          <w:szCs w:val="22"/>
          <w:lang w:val="en-US"/>
        </w:rPr>
      </w:pPr>
      <w:r w:rsidRPr="007D66E8">
        <w:rPr>
          <w:i/>
          <w:lang w:val="en-US"/>
        </w:rPr>
        <w:t>Table 4. Classification of entities by size (in accordance with the Economic Code of Ukraine)</w:t>
      </w:r>
    </w:p>
    <w:p w:rsidR="001B6B71" w:rsidRPr="007D66E8" w:rsidRDefault="001B6B71" w:rsidP="00554ED4">
      <w:pPr>
        <w:spacing w:after="60"/>
        <w:rPr>
          <w:rFonts w:cs="Arial"/>
          <w:i/>
          <w:szCs w:val="22"/>
          <w:lang w:val="en-US"/>
        </w:rPr>
      </w:pPr>
      <w:r w:rsidRPr="007D66E8">
        <w:rPr>
          <w:i/>
          <w:lang w:val="en-US"/>
        </w:rPr>
        <w:t xml:space="preserve">Table 5. Classification of business entities in Severodonetsk by types of economic activities and quantity of recruited employees </w:t>
      </w:r>
    </w:p>
    <w:p w:rsidR="001B6B71" w:rsidRPr="007D66E8" w:rsidRDefault="001B6B71" w:rsidP="00554ED4">
      <w:pPr>
        <w:spacing w:after="60"/>
        <w:jc w:val="both"/>
        <w:rPr>
          <w:rFonts w:cs="Arial"/>
          <w:bCs/>
          <w:i/>
          <w:iCs/>
          <w:szCs w:val="22"/>
          <w:lang w:val="en-US"/>
        </w:rPr>
      </w:pPr>
      <w:r w:rsidRPr="007D66E8">
        <w:rPr>
          <w:i/>
          <w:lang w:val="en-US"/>
        </w:rPr>
        <w:t>Table 6. Breakdown of private entities in Severodonetsk by number and types of activities</w:t>
      </w:r>
    </w:p>
    <w:p w:rsidR="001B6B71" w:rsidRPr="007D66E8" w:rsidRDefault="001B6B71" w:rsidP="00554ED4">
      <w:pPr>
        <w:spacing w:after="60"/>
        <w:rPr>
          <w:rFonts w:cs="Arial"/>
          <w:szCs w:val="22"/>
          <w:lang w:val="en-US"/>
        </w:rPr>
      </w:pPr>
      <w:r w:rsidRPr="007D66E8">
        <w:rPr>
          <w:i/>
          <w:lang w:val="en-US"/>
        </w:rPr>
        <w:t xml:space="preserve">Table 7. Capital investments </w:t>
      </w:r>
    </w:p>
    <w:p w:rsidR="001B6B71" w:rsidRPr="007D66E8" w:rsidRDefault="001B6B71" w:rsidP="00554ED4">
      <w:pPr>
        <w:spacing w:after="60"/>
        <w:rPr>
          <w:rFonts w:cs="Arial"/>
          <w:i/>
          <w:szCs w:val="22"/>
          <w:lang w:val="en-US"/>
        </w:rPr>
      </w:pPr>
      <w:r w:rsidRPr="007D66E8">
        <w:rPr>
          <w:i/>
          <w:lang w:val="en-US"/>
        </w:rPr>
        <w:t>Table 8. Volume of sold industrial products</w:t>
      </w:r>
    </w:p>
    <w:p w:rsidR="001B6B71" w:rsidRPr="007D66E8" w:rsidRDefault="001B6B71" w:rsidP="00554ED4">
      <w:pPr>
        <w:spacing w:after="60"/>
        <w:rPr>
          <w:rFonts w:cs="Arial"/>
          <w:i/>
          <w:szCs w:val="22"/>
          <w:lang w:val="en-US"/>
        </w:rPr>
      </w:pPr>
      <w:r w:rsidRPr="007D66E8">
        <w:rPr>
          <w:i/>
          <w:lang w:val="en-US"/>
        </w:rPr>
        <w:t>Table 9. Direct investments (registered capital)</w:t>
      </w:r>
    </w:p>
    <w:p w:rsidR="00017B68" w:rsidRPr="007D66E8" w:rsidRDefault="00017B68" w:rsidP="00554ED4">
      <w:pPr>
        <w:pStyle w:val="TableTitle"/>
        <w:spacing w:before="0" w:after="60"/>
        <w:rPr>
          <w:b w:val="0"/>
          <w:lang w:val="en-US"/>
        </w:rPr>
      </w:pPr>
      <w:r w:rsidRPr="007D66E8">
        <w:rPr>
          <w:b w:val="0"/>
          <w:lang w:val="en-US"/>
        </w:rPr>
        <w:t>Table 10. Volumes of exported – imported services</w:t>
      </w:r>
    </w:p>
    <w:p w:rsidR="00017B68" w:rsidRPr="007D66E8" w:rsidRDefault="00017B68" w:rsidP="00554ED4">
      <w:pPr>
        <w:pStyle w:val="TableTitle"/>
        <w:spacing w:before="0" w:after="60"/>
        <w:rPr>
          <w:b w:val="0"/>
          <w:lang w:val="en-US"/>
        </w:rPr>
      </w:pPr>
      <w:r w:rsidRPr="007D66E8">
        <w:rPr>
          <w:b w:val="0"/>
          <w:lang w:val="en-US"/>
        </w:rPr>
        <w:t>Table 11. Pre-tax financial results of entities</w:t>
      </w:r>
    </w:p>
    <w:p w:rsidR="00017B68" w:rsidRPr="007D66E8" w:rsidRDefault="00017B68" w:rsidP="00554ED4">
      <w:pPr>
        <w:pStyle w:val="TableTitle"/>
        <w:spacing w:before="0" w:after="60"/>
        <w:rPr>
          <w:b w:val="0"/>
          <w:lang w:val="en-US"/>
        </w:rPr>
      </w:pPr>
      <w:r w:rsidRPr="007D66E8">
        <w:rPr>
          <w:b w:val="0"/>
          <w:lang w:val="en-US"/>
        </w:rPr>
        <w:t>Table 12. Estimate of cooperation at local level</w:t>
      </w:r>
    </w:p>
    <w:p w:rsidR="00692AAA" w:rsidRPr="007D66E8" w:rsidRDefault="00692AAA" w:rsidP="00554ED4">
      <w:pPr>
        <w:pStyle w:val="FigureUkr"/>
        <w:spacing w:before="0" w:after="60"/>
        <w:jc w:val="left"/>
        <w:rPr>
          <w:rFonts w:cs="Arial"/>
          <w:b w:val="0"/>
          <w:i/>
          <w:sz w:val="22"/>
          <w:szCs w:val="22"/>
          <w:lang w:val="en-US"/>
        </w:rPr>
      </w:pPr>
      <w:r w:rsidRPr="007D66E8">
        <w:rPr>
          <w:b w:val="0"/>
          <w:i/>
          <w:sz w:val="22"/>
          <w:lang w:val="en-US"/>
        </w:rPr>
        <w:t>Fig. 1. Scheme of the Local Economic Development Plan development process</w:t>
      </w:r>
    </w:p>
    <w:p w:rsidR="00692AAA" w:rsidRPr="007D66E8" w:rsidRDefault="00692AAA" w:rsidP="00692AAA">
      <w:pPr>
        <w:pStyle w:val="TableTitle"/>
        <w:rPr>
          <w:b w:val="0"/>
          <w:lang w:val="en-US"/>
        </w:rPr>
      </w:pPr>
      <w:r w:rsidRPr="007D66E8">
        <w:rPr>
          <w:b w:val="0"/>
          <w:lang w:val="en-US"/>
        </w:rPr>
        <w:t>Fig. 2 Structure of Sievierodonetsk economy by number of entities</w:t>
      </w:r>
    </w:p>
    <w:p w:rsidR="00CB77A9" w:rsidRPr="007D66E8" w:rsidRDefault="0027627B" w:rsidP="0027627B">
      <w:pPr>
        <w:pStyle w:val="1"/>
        <w:numPr>
          <w:ilvl w:val="0"/>
          <w:numId w:val="0"/>
        </w:numPr>
        <w:ind w:left="504"/>
        <w:rPr>
          <w:rFonts w:ascii="Arial" w:hAnsi="Arial" w:cs="Arial"/>
          <w:b/>
          <w:lang w:val="en-US"/>
        </w:rPr>
      </w:pPr>
      <w:bookmarkStart w:id="14" w:name="_Toc532746494"/>
      <w:bookmarkStart w:id="15" w:name="_Toc532747815"/>
      <w:bookmarkStart w:id="16" w:name="_Toc532747952"/>
      <w:bookmarkStart w:id="17" w:name="_Toc4569732"/>
      <w:r w:rsidRPr="007D66E8">
        <w:rPr>
          <w:rFonts w:ascii="Arial" w:hAnsi="Arial"/>
          <w:b/>
          <w:lang w:val="en-US"/>
        </w:rPr>
        <w:t>3. Abbreviations</w:t>
      </w:r>
      <w:bookmarkEnd w:id="14"/>
      <w:bookmarkEnd w:id="15"/>
      <w:bookmarkEnd w:id="16"/>
      <w:bookmarkEnd w:id="17"/>
    </w:p>
    <w:p w:rsidR="00026D4D" w:rsidRPr="007D66E8" w:rsidRDefault="00026D4D" w:rsidP="00026D4D">
      <w:pPr>
        <w:rPr>
          <w:rFonts w:cs="Arial"/>
          <w:sz w:val="24"/>
          <w:lang w:val="en-US"/>
        </w:rPr>
      </w:pPr>
    </w:p>
    <w:p w:rsidR="0022746B" w:rsidRPr="007D66E8" w:rsidRDefault="00907FE9" w:rsidP="00554ED4">
      <w:pPr>
        <w:spacing w:after="60"/>
        <w:rPr>
          <w:rFonts w:cs="Arial"/>
          <w:szCs w:val="22"/>
          <w:lang w:val="en-US"/>
        </w:rPr>
      </w:pPr>
      <w:r w:rsidRPr="007D66E8">
        <w:rPr>
          <w:lang w:val="en-US"/>
        </w:rPr>
        <w:t>JFO – Joined Forces Operation</w:t>
      </w:r>
    </w:p>
    <w:p w:rsidR="00907FE9" w:rsidRPr="007D66E8" w:rsidRDefault="00907FE9" w:rsidP="00554ED4">
      <w:pPr>
        <w:spacing w:after="60"/>
        <w:rPr>
          <w:rFonts w:cs="Arial"/>
          <w:szCs w:val="22"/>
          <w:lang w:val="en-US"/>
        </w:rPr>
      </w:pPr>
      <w:r w:rsidRPr="007D66E8">
        <w:rPr>
          <w:lang w:val="en-US"/>
        </w:rPr>
        <w:t>LG – Local Government</w:t>
      </w:r>
    </w:p>
    <w:p w:rsidR="00175332" w:rsidRPr="007D66E8" w:rsidRDefault="00175332" w:rsidP="00554ED4">
      <w:pPr>
        <w:pStyle w:val="OPM"/>
        <w:spacing w:after="60"/>
        <w:ind w:left="0"/>
        <w:rPr>
          <w:rFonts w:cs="Arial"/>
          <w:szCs w:val="22"/>
          <w:lang w:val="en-US"/>
        </w:rPr>
      </w:pPr>
      <w:r w:rsidRPr="007D66E8">
        <w:rPr>
          <w:lang w:val="en-US"/>
        </w:rPr>
        <w:t>EU – European Union</w:t>
      </w:r>
    </w:p>
    <w:p w:rsidR="00DD7243" w:rsidRPr="007D66E8" w:rsidRDefault="00DD7243" w:rsidP="00554ED4">
      <w:pPr>
        <w:pStyle w:val="OPM"/>
        <w:spacing w:after="60"/>
        <w:ind w:left="0"/>
        <w:rPr>
          <w:rFonts w:cs="Arial"/>
          <w:szCs w:val="22"/>
          <w:lang w:val="en-US"/>
        </w:rPr>
      </w:pPr>
      <w:r w:rsidRPr="007D66E8">
        <w:rPr>
          <w:lang w:val="en-US"/>
        </w:rPr>
        <w:t>UTC – United Territorial Community</w:t>
      </w:r>
    </w:p>
    <w:p w:rsidR="00E4533D" w:rsidRPr="007D66E8" w:rsidRDefault="00E4533D" w:rsidP="00554ED4">
      <w:pPr>
        <w:spacing w:after="60"/>
        <w:rPr>
          <w:rFonts w:cs="Arial"/>
          <w:szCs w:val="22"/>
          <w:lang w:val="en-US"/>
        </w:rPr>
      </w:pPr>
      <w:r w:rsidRPr="007D66E8">
        <w:rPr>
          <w:lang w:val="en-US"/>
        </w:rPr>
        <w:t>IDP – Internally Displaced Person</w:t>
      </w:r>
    </w:p>
    <w:p w:rsidR="00175332" w:rsidRPr="007D66E8" w:rsidRDefault="00175332" w:rsidP="00554ED4">
      <w:pPr>
        <w:spacing w:after="60"/>
        <w:rPr>
          <w:rFonts w:cs="Arial"/>
          <w:szCs w:val="22"/>
          <w:lang w:val="en-US"/>
        </w:rPr>
      </w:pPr>
      <w:r w:rsidRPr="007D66E8">
        <w:rPr>
          <w:lang w:val="en-US"/>
        </w:rPr>
        <w:t xml:space="preserve">FEA – Foreign Economic Activity </w:t>
      </w:r>
    </w:p>
    <w:p w:rsidR="00175332" w:rsidRPr="007D66E8" w:rsidRDefault="00175332" w:rsidP="00554ED4">
      <w:pPr>
        <w:spacing w:after="60"/>
        <w:rPr>
          <w:rFonts w:cs="Arial"/>
          <w:szCs w:val="22"/>
          <w:lang w:val="en-US"/>
        </w:rPr>
      </w:pPr>
      <w:r w:rsidRPr="007D66E8">
        <w:rPr>
          <w:lang w:val="en-US"/>
        </w:rPr>
        <w:t>ITP – Individual Thermal Plant</w:t>
      </w:r>
    </w:p>
    <w:p w:rsidR="008672DD" w:rsidRPr="007D66E8" w:rsidRDefault="008672DD" w:rsidP="00554ED4">
      <w:pPr>
        <w:spacing w:after="60"/>
        <w:rPr>
          <w:rFonts w:cs="Arial"/>
          <w:szCs w:val="22"/>
          <w:lang w:val="en-US"/>
        </w:rPr>
      </w:pPr>
      <w:r w:rsidRPr="007D66E8">
        <w:rPr>
          <w:lang w:val="en-US"/>
        </w:rPr>
        <w:t>WG – Working Group</w:t>
      </w:r>
    </w:p>
    <w:p w:rsidR="0085593D" w:rsidRPr="007D66E8" w:rsidRDefault="0085593D" w:rsidP="00554ED4">
      <w:pPr>
        <w:spacing w:after="60"/>
        <w:rPr>
          <w:rFonts w:cs="Arial"/>
          <w:szCs w:val="22"/>
          <w:lang w:val="en-US"/>
        </w:rPr>
      </w:pPr>
      <w:r w:rsidRPr="007D66E8">
        <w:rPr>
          <w:lang w:val="en-US"/>
        </w:rPr>
        <w:t>Ent – Entrepreneurs</w:t>
      </w:r>
    </w:p>
    <w:p w:rsidR="00B4310D" w:rsidRPr="007D66E8" w:rsidRDefault="00B4310D" w:rsidP="00554ED4">
      <w:pPr>
        <w:spacing w:after="60"/>
        <w:rPr>
          <w:rFonts w:cs="Arial"/>
          <w:szCs w:val="22"/>
          <w:lang w:val="en-US"/>
        </w:rPr>
      </w:pPr>
      <w:r w:rsidRPr="007D66E8">
        <w:rPr>
          <w:lang w:val="en-US"/>
        </w:rPr>
        <w:t>NPE – Natural Persons – Entrepreneurs</w:t>
      </w:r>
    </w:p>
    <w:p w:rsidR="0089591B" w:rsidRPr="007D66E8" w:rsidRDefault="0089591B" w:rsidP="00554ED4">
      <w:pPr>
        <w:spacing w:after="60"/>
        <w:rPr>
          <w:szCs w:val="22"/>
          <w:lang w:val="en-US"/>
        </w:rPr>
      </w:pPr>
      <w:r w:rsidRPr="007D66E8">
        <w:rPr>
          <w:lang w:val="en-US"/>
        </w:rPr>
        <w:t xml:space="preserve">SMB – Small and Medium Businesses </w:t>
      </w:r>
    </w:p>
    <w:p w:rsidR="00F45A45" w:rsidRPr="007D66E8" w:rsidRDefault="00F45A45" w:rsidP="00554ED4">
      <w:pPr>
        <w:spacing w:after="60"/>
        <w:rPr>
          <w:szCs w:val="22"/>
          <w:lang w:val="en-US"/>
        </w:rPr>
      </w:pPr>
      <w:r w:rsidRPr="007D66E8">
        <w:rPr>
          <w:lang w:val="en-US"/>
        </w:rPr>
        <w:t>PrJSC – Private Joint Stock Company</w:t>
      </w:r>
    </w:p>
    <w:p w:rsidR="00646A26" w:rsidRPr="007D66E8" w:rsidRDefault="00646A26" w:rsidP="00554ED4">
      <w:pPr>
        <w:spacing w:after="60"/>
        <w:rPr>
          <w:szCs w:val="22"/>
          <w:lang w:val="en-US"/>
        </w:rPr>
      </w:pPr>
      <w:r w:rsidRPr="007D66E8">
        <w:rPr>
          <w:lang w:val="en-US"/>
        </w:rPr>
        <w:t>TOV – Limited Liability Company</w:t>
      </w:r>
    </w:p>
    <w:p w:rsidR="00185A67" w:rsidRPr="007D66E8" w:rsidRDefault="00185A67" w:rsidP="00554ED4">
      <w:pPr>
        <w:spacing w:after="60"/>
        <w:rPr>
          <w:szCs w:val="22"/>
          <w:lang w:val="en-US"/>
        </w:rPr>
      </w:pPr>
      <w:r w:rsidRPr="007D66E8">
        <w:rPr>
          <w:lang w:val="en-US"/>
        </w:rPr>
        <w:t>KVED – Standard Industrial Classification of Economic Activities</w:t>
      </w:r>
    </w:p>
    <w:p w:rsidR="004F5F90" w:rsidRPr="007D66E8" w:rsidRDefault="004F5F90" w:rsidP="00554ED4">
      <w:pPr>
        <w:spacing w:after="60"/>
        <w:rPr>
          <w:szCs w:val="22"/>
          <w:lang w:val="en-US"/>
        </w:rPr>
      </w:pPr>
      <w:r w:rsidRPr="007D66E8">
        <w:rPr>
          <w:lang w:val="en-US"/>
        </w:rPr>
        <w:t>SPC – Scientific and Production Company</w:t>
      </w:r>
    </w:p>
    <w:p w:rsidR="004F5F90" w:rsidRPr="007D66E8" w:rsidRDefault="004F5F90" w:rsidP="00554ED4">
      <w:pPr>
        <w:spacing w:after="60"/>
        <w:rPr>
          <w:szCs w:val="22"/>
          <w:lang w:val="en-US"/>
        </w:rPr>
      </w:pPr>
      <w:r w:rsidRPr="007D66E8">
        <w:rPr>
          <w:lang w:val="en-US"/>
        </w:rPr>
        <w:t>SPE – Scientific and Production Enterprise</w:t>
      </w:r>
    </w:p>
    <w:p w:rsidR="004F5F90" w:rsidRPr="007D66E8" w:rsidRDefault="004F5F90" w:rsidP="00554ED4">
      <w:pPr>
        <w:spacing w:after="60"/>
        <w:rPr>
          <w:szCs w:val="22"/>
          <w:lang w:val="en-US"/>
        </w:rPr>
      </w:pPr>
      <w:r w:rsidRPr="007D66E8">
        <w:rPr>
          <w:lang w:val="en-US"/>
        </w:rPr>
        <w:t>PE – Private Enterprise</w:t>
      </w:r>
    </w:p>
    <w:p w:rsidR="00646A26" w:rsidRPr="007D66E8" w:rsidRDefault="004F5F90" w:rsidP="00554ED4">
      <w:pPr>
        <w:spacing w:after="60"/>
        <w:rPr>
          <w:rFonts w:cs="Arial"/>
          <w:szCs w:val="22"/>
          <w:lang w:val="en-US"/>
        </w:rPr>
      </w:pPr>
      <w:r w:rsidRPr="007D66E8">
        <w:rPr>
          <w:lang w:val="en-US"/>
        </w:rPr>
        <w:t>sq. m – square meters</w:t>
      </w:r>
    </w:p>
    <w:p w:rsidR="00B4310D" w:rsidRPr="007D66E8" w:rsidRDefault="00B4310D" w:rsidP="004F5F90">
      <w:pPr>
        <w:spacing w:after="120"/>
        <w:rPr>
          <w:rFonts w:cs="Arial"/>
          <w:szCs w:val="22"/>
          <w:lang w:val="en-US"/>
        </w:rPr>
      </w:pPr>
      <w:r w:rsidRPr="007D66E8">
        <w:rPr>
          <w:lang w:val="en-US"/>
        </w:rPr>
        <w:t>MM – Mass Media</w:t>
      </w:r>
    </w:p>
    <w:p w:rsidR="0022746B" w:rsidRPr="007D66E8" w:rsidRDefault="0022746B">
      <w:pPr>
        <w:spacing w:after="160" w:line="259" w:lineRule="auto"/>
        <w:rPr>
          <w:rFonts w:cs="Arial"/>
          <w:lang w:val="en-US"/>
        </w:rPr>
      </w:pPr>
      <w:r w:rsidRPr="007D66E8">
        <w:rPr>
          <w:lang w:val="en-US"/>
        </w:rPr>
        <w:br w:type="page"/>
      </w:r>
    </w:p>
    <w:p w:rsidR="005F6460" w:rsidRPr="007D66E8" w:rsidRDefault="0027627B" w:rsidP="0027627B">
      <w:pPr>
        <w:pStyle w:val="1"/>
        <w:numPr>
          <w:ilvl w:val="0"/>
          <w:numId w:val="0"/>
        </w:numPr>
        <w:spacing w:before="0" w:after="120"/>
        <w:ind w:firstLine="708"/>
        <w:rPr>
          <w:rFonts w:ascii="Arial" w:hAnsi="Arial" w:cs="Arial"/>
          <w:b/>
          <w:lang w:val="en-US"/>
        </w:rPr>
      </w:pPr>
      <w:bookmarkStart w:id="18" w:name="_Toc526365765"/>
      <w:bookmarkStart w:id="19" w:name="_Toc4569733"/>
      <w:bookmarkEnd w:id="0"/>
      <w:r w:rsidRPr="007D66E8">
        <w:rPr>
          <w:rFonts w:ascii="Arial" w:hAnsi="Arial"/>
          <w:b/>
          <w:lang w:val="en-US"/>
        </w:rPr>
        <w:lastRenderedPageBreak/>
        <w:t>4. Plan introduction</w:t>
      </w:r>
      <w:bookmarkEnd w:id="18"/>
      <w:bookmarkEnd w:id="19"/>
    </w:p>
    <w:p w:rsidR="005F6460" w:rsidRPr="007D66E8" w:rsidRDefault="005F6460" w:rsidP="00CE63AC">
      <w:pPr>
        <w:spacing w:after="60"/>
        <w:ind w:firstLine="709"/>
        <w:jc w:val="both"/>
        <w:rPr>
          <w:rFonts w:cs="Arial"/>
          <w:szCs w:val="22"/>
          <w:lang w:val="en-US"/>
        </w:rPr>
      </w:pPr>
      <w:r w:rsidRPr="007D66E8">
        <w:rPr>
          <w:lang w:val="en-US"/>
        </w:rPr>
        <w:t>On June 20, 2017, the Severodonetsk City Council joined the EU Mayors for Economic Growth Initiative. We take this step as the city commitment to active promotion to local economic growth and gaining of best European experience.</w:t>
      </w:r>
    </w:p>
    <w:p w:rsidR="005F6460" w:rsidRPr="007D66E8" w:rsidRDefault="005F6460" w:rsidP="00CE63AC">
      <w:pPr>
        <w:pStyle w:val="OPM"/>
        <w:spacing w:after="60"/>
        <w:ind w:left="0" w:firstLine="708"/>
        <w:rPr>
          <w:rFonts w:cs="Arial"/>
          <w:color w:val="auto"/>
          <w:szCs w:val="22"/>
          <w:lang w:val="en-US"/>
        </w:rPr>
      </w:pPr>
      <w:r w:rsidRPr="007D66E8">
        <w:rPr>
          <w:color w:val="auto"/>
          <w:lang w:val="en-US"/>
        </w:rPr>
        <w:t xml:space="preserve">Local economic growth is critical for the local community in Severodonetsk, which currently fulfils functions of industrial, scientific, educational and administrative center of Luhansk </w:t>
      </w:r>
      <w:r w:rsidR="007D66E8">
        <w:rPr>
          <w:color w:val="auto"/>
          <w:lang w:val="en-US"/>
        </w:rPr>
        <w:t>Oblast</w:t>
      </w:r>
      <w:r w:rsidRPr="007D66E8">
        <w:rPr>
          <w:color w:val="auto"/>
          <w:lang w:val="en-US"/>
        </w:rPr>
        <w:t xml:space="preserve"> and requires creation of new jobs not only for permanent citizens of Severodonetsk, but also for internally displaced persons who became new citizens of the community as never before. </w:t>
      </w:r>
    </w:p>
    <w:p w:rsidR="005F6460" w:rsidRPr="007D66E8" w:rsidRDefault="005F6460" w:rsidP="00CE63AC">
      <w:pPr>
        <w:pStyle w:val="OPM"/>
        <w:spacing w:after="60"/>
        <w:ind w:left="0" w:firstLine="708"/>
        <w:rPr>
          <w:rFonts w:cs="Arial"/>
          <w:strike/>
          <w:color w:val="auto"/>
          <w:szCs w:val="22"/>
          <w:lang w:val="en-US"/>
        </w:rPr>
      </w:pPr>
      <w:r w:rsidRPr="007D66E8">
        <w:rPr>
          <w:color w:val="auto"/>
          <w:lang w:val="en-US"/>
        </w:rPr>
        <w:t xml:space="preserve">Severodonetsk is located in the west of Luhansk </w:t>
      </w:r>
      <w:r w:rsidR="007D66E8">
        <w:rPr>
          <w:color w:val="auto"/>
          <w:lang w:val="en-US"/>
        </w:rPr>
        <w:t>Oblast</w:t>
      </w:r>
      <w:r w:rsidRPr="007D66E8">
        <w:rPr>
          <w:color w:val="auto"/>
          <w:lang w:val="en-US"/>
        </w:rPr>
        <w:t xml:space="preserve">, 255 km away from Kharkiv (nearest airport) and 750 km from the capital of Ukraine – Kyiv. The permanent population in Severodonetsk as of January 1, 2018 is 115,013 persons, including 51,434 men and 63,579 women. As of January 1, 2018, the permanent population was 115,013 persons, including 115,214 (13.2 %) persons 0–15 years old, 70,011 (60.9 %) 16–59 years old; 29,788 (25.9 %) 60 years old and older, against January 1, 2016 when 117,856 persons made the permanent population, including 14,663 (12.4 %) persons 0–14 years old, 82,216 (69.8 %) 15–64 years old, and 20,977 (17.8 %) 65 years old and older. As of January 1, 2018, the average age of population is 44.1; it is 40.6 for men and 46.9 for women. The population migration was negative in 2017, with 583 persons as incomers and 1,234 persons as </w:t>
      </w:r>
      <w:r w:rsidR="000C31CF" w:rsidRPr="000C31CF">
        <w:rPr>
          <w:color w:val="auto"/>
          <w:lang w:val="en-US"/>
        </w:rPr>
        <w:t>departures</w:t>
      </w:r>
      <w:r w:rsidRPr="007D66E8">
        <w:rPr>
          <w:color w:val="auto"/>
          <w:lang w:val="en-US"/>
        </w:rPr>
        <w:t>. The quantity of registered unemployed persons at the end of June 2018 is 862 persons, 535 of which are women. As of August 1, 2018, the quantity of internally displaced persons is 51,941.</w:t>
      </w:r>
    </w:p>
    <w:p w:rsidR="005F6460" w:rsidRPr="007D66E8" w:rsidRDefault="005F6460" w:rsidP="0072052B">
      <w:pPr>
        <w:pStyle w:val="OPM"/>
        <w:spacing w:after="60"/>
        <w:ind w:left="0" w:firstLine="708"/>
        <w:rPr>
          <w:rFonts w:cs="Arial"/>
          <w:color w:val="auto"/>
          <w:szCs w:val="22"/>
          <w:lang w:val="en-US"/>
        </w:rPr>
      </w:pPr>
      <w:r w:rsidRPr="007D66E8">
        <w:rPr>
          <w:color w:val="auto"/>
          <w:lang w:val="en-US"/>
        </w:rPr>
        <w:t>When higher education institutions, for example, V</w:t>
      </w:r>
      <w:r w:rsidR="000C31CF">
        <w:rPr>
          <w:color w:val="auto"/>
          <w:lang w:val="en-US"/>
        </w:rPr>
        <w:t>olodymyr</w:t>
      </w:r>
      <w:r w:rsidRPr="007D66E8">
        <w:rPr>
          <w:color w:val="auto"/>
          <w:lang w:val="en-US"/>
        </w:rPr>
        <w:t xml:space="preserve"> Da</w:t>
      </w:r>
      <w:r w:rsidR="00446365">
        <w:rPr>
          <w:color w:val="auto"/>
          <w:lang w:val="en-US"/>
        </w:rPr>
        <w:t>h</w:t>
      </w:r>
      <w:r w:rsidRPr="007D66E8">
        <w:rPr>
          <w:color w:val="auto"/>
          <w:lang w:val="en-US"/>
        </w:rPr>
        <w:t xml:space="preserve">l EastUkrainian National University moved to the city from Luhansk and other occupied cities of Luhansk </w:t>
      </w:r>
      <w:r w:rsidR="007D66E8">
        <w:rPr>
          <w:color w:val="auto"/>
          <w:lang w:val="en-US"/>
        </w:rPr>
        <w:t>Oblast</w:t>
      </w:r>
      <w:r w:rsidRPr="007D66E8">
        <w:rPr>
          <w:color w:val="auto"/>
          <w:lang w:val="en-US"/>
        </w:rPr>
        <w:t xml:space="preserve">, Severodonetsk became the youth center and faced an ambitious target of retaining the youth in the city and involving its labor and intellect into the city economy. These are additionally 12 thousand students. </w:t>
      </w:r>
    </w:p>
    <w:p w:rsidR="00A04CB4" w:rsidRPr="007D66E8" w:rsidRDefault="00A04CB4" w:rsidP="00CE63AC">
      <w:pPr>
        <w:pStyle w:val="af1"/>
        <w:spacing w:before="0" w:after="60"/>
        <w:ind w:firstLine="708"/>
        <w:rPr>
          <w:rFonts w:cs="Arial"/>
          <w:lang w:val="en-US"/>
        </w:rPr>
      </w:pPr>
      <w:r w:rsidRPr="007D66E8">
        <w:rPr>
          <w:lang w:val="en-US"/>
        </w:rPr>
        <w:t>The city understands the participation in the EU Mayors for Economic Growth Initiative as a powerful mechanism that enables starting the dialogue with business community representatives and improving partnership, laying the ground for economic growth in the territory using the advance European experience.</w:t>
      </w:r>
    </w:p>
    <w:p w:rsidR="00A04CB4" w:rsidRPr="007D66E8" w:rsidRDefault="00A04CB4" w:rsidP="00CE63AC">
      <w:pPr>
        <w:pStyle w:val="OPM"/>
        <w:spacing w:after="60"/>
        <w:ind w:left="0" w:firstLine="708"/>
        <w:rPr>
          <w:rFonts w:cs="Arial"/>
          <w:color w:val="auto"/>
          <w:szCs w:val="22"/>
          <w:lang w:val="en-US"/>
        </w:rPr>
      </w:pPr>
      <w:r w:rsidRPr="007D66E8">
        <w:rPr>
          <w:color w:val="auto"/>
          <w:lang w:val="en-US"/>
        </w:rPr>
        <w:t xml:space="preserve">The Local Economic Development Plan is developed by the community for the first time and is a document of specific purpose in the planning system.  </w:t>
      </w:r>
    </w:p>
    <w:p w:rsidR="00A04CB4" w:rsidRPr="007D66E8" w:rsidRDefault="00A04CB4" w:rsidP="00CE63AC">
      <w:pPr>
        <w:spacing w:after="60"/>
        <w:ind w:firstLine="708"/>
        <w:jc w:val="both"/>
        <w:rPr>
          <w:rFonts w:cs="Arial"/>
          <w:strike/>
          <w:szCs w:val="22"/>
          <w:lang w:val="en-US"/>
        </w:rPr>
      </w:pPr>
      <w:r w:rsidRPr="007D66E8">
        <w:rPr>
          <w:lang w:val="en-US"/>
        </w:rPr>
        <w:t>The Local Economic Development Plan is based on the provisions of the Severodonetsk Development Strategy until 2020, annual programs of social and economic development and small and medium business development programs.</w:t>
      </w:r>
    </w:p>
    <w:p w:rsidR="005F6460" w:rsidRPr="007D66E8" w:rsidRDefault="005F6460" w:rsidP="00CE63AC">
      <w:pPr>
        <w:spacing w:after="60"/>
        <w:ind w:firstLine="708"/>
        <w:jc w:val="both"/>
        <w:rPr>
          <w:rFonts w:cs="Arial"/>
          <w:szCs w:val="22"/>
          <w:lang w:val="en-US"/>
        </w:rPr>
      </w:pPr>
      <w:r w:rsidRPr="007D66E8">
        <w:rPr>
          <w:lang w:val="en-US"/>
        </w:rPr>
        <w:t>The Local Economic Development Plan aims to gain main results of the strategic direction “Business Development”, namely: support to existing structures of small and medium business, expansion of their activity, initiation of private-public partnership, etc.</w:t>
      </w:r>
    </w:p>
    <w:p w:rsidR="005F6460" w:rsidRPr="007D66E8" w:rsidRDefault="005F6460" w:rsidP="00CE63AC">
      <w:pPr>
        <w:spacing w:after="60"/>
        <w:ind w:firstLine="708"/>
        <w:jc w:val="both"/>
        <w:rPr>
          <w:rFonts w:cs="Arial"/>
          <w:szCs w:val="22"/>
          <w:lang w:val="en-US"/>
        </w:rPr>
      </w:pPr>
      <w:r w:rsidRPr="007D66E8">
        <w:rPr>
          <w:lang w:val="en-US"/>
        </w:rPr>
        <w:t>The Local Economic Development Plan has been developed in partnership with private sector and civil society in accordance with methodical recommendations of the EU Mayors for Economic Growth Initiative.</w:t>
      </w:r>
    </w:p>
    <w:p w:rsidR="002812F9" w:rsidRPr="007D66E8" w:rsidRDefault="005F6460" w:rsidP="003E16DA">
      <w:pPr>
        <w:spacing w:after="60"/>
        <w:ind w:firstLine="431"/>
        <w:jc w:val="both"/>
        <w:rPr>
          <w:rFonts w:eastAsiaTheme="majorEastAsia" w:cs="Arial"/>
          <w:b/>
          <w:color w:val="2E74B5" w:themeColor="accent1" w:themeShade="BF"/>
          <w:sz w:val="32"/>
          <w:szCs w:val="32"/>
          <w:lang w:val="en-US"/>
        </w:rPr>
      </w:pPr>
      <w:r w:rsidRPr="007D66E8">
        <w:rPr>
          <w:lang w:val="en-US"/>
        </w:rPr>
        <w:t xml:space="preserve">Expenses for the Plan implementation will be covered in part from the municipal budget, state budget, raised donor funds, loan funds, etc. </w:t>
      </w:r>
      <w:bookmarkStart w:id="20" w:name="_Toc309511496"/>
      <w:bookmarkStart w:id="21" w:name="_Toc435013309"/>
      <w:bookmarkStart w:id="22" w:name="_Toc526365766"/>
      <w:r w:rsidRPr="007D66E8">
        <w:rPr>
          <w:lang w:val="en-US"/>
        </w:rPr>
        <w:br w:type="page"/>
      </w:r>
    </w:p>
    <w:p w:rsidR="005F6460" w:rsidRPr="007D66E8" w:rsidRDefault="00CA35FC" w:rsidP="00CA35FC">
      <w:pPr>
        <w:pStyle w:val="1"/>
        <w:numPr>
          <w:ilvl w:val="0"/>
          <w:numId w:val="0"/>
        </w:numPr>
        <w:spacing w:before="0"/>
        <w:ind w:left="360" w:right="-142"/>
        <w:rPr>
          <w:rFonts w:ascii="Arial" w:hAnsi="Arial" w:cs="Arial"/>
          <w:b/>
          <w:lang w:val="en-US"/>
        </w:rPr>
      </w:pPr>
      <w:bookmarkStart w:id="23" w:name="_Toc4569734"/>
      <w:r w:rsidRPr="007D66E8">
        <w:rPr>
          <w:rFonts w:ascii="Arial" w:hAnsi="Arial"/>
          <w:b/>
          <w:lang w:val="en-US"/>
        </w:rPr>
        <w:lastRenderedPageBreak/>
        <w:t>5. Local Economic Development Plan development process</w:t>
      </w:r>
      <w:bookmarkEnd w:id="20"/>
      <w:bookmarkEnd w:id="21"/>
      <w:bookmarkEnd w:id="22"/>
      <w:bookmarkEnd w:id="23"/>
    </w:p>
    <w:p w:rsidR="00570597" w:rsidRPr="007D66E8" w:rsidRDefault="00570597" w:rsidP="009364FD">
      <w:pPr>
        <w:pStyle w:val="af1"/>
        <w:spacing w:before="240" w:after="60"/>
        <w:ind w:firstLine="709"/>
        <w:rPr>
          <w:rFonts w:cs="Arial"/>
          <w:iCs/>
          <w:lang w:val="en-US"/>
        </w:rPr>
      </w:pPr>
      <w:r w:rsidRPr="007D66E8">
        <w:rPr>
          <w:lang w:val="en-US"/>
        </w:rPr>
        <w:t>Work on preparation of the Local Economic Development Plan started from creation of a corresponding working group composed of 18 persons, which was approved by the Order of the Mayor No. 197 dated July 20, 2018. The Working Group included representatives of the local government, deputy corps, business and civil society (see Appendices 1, 2). The gender aspect was taken into account during the Working Group creation.</w:t>
      </w:r>
    </w:p>
    <w:p w:rsidR="00570597" w:rsidRPr="007D66E8" w:rsidRDefault="00570597" w:rsidP="003151EE">
      <w:pPr>
        <w:spacing w:after="40"/>
        <w:ind w:firstLine="708"/>
        <w:jc w:val="both"/>
        <w:rPr>
          <w:rFonts w:cs="Arial"/>
          <w:iCs/>
          <w:lang w:val="en-US"/>
        </w:rPr>
      </w:pPr>
      <w:r w:rsidRPr="007D66E8">
        <w:rPr>
          <w:lang w:val="en-US"/>
        </w:rPr>
        <w:t>3 meetings of the Working Group were conducted. All areas of work were presented, discussed at the Working Group meetings and appropriate solutions were made. The Plan development schedule became the main tool of planning process management.</w:t>
      </w:r>
    </w:p>
    <w:p w:rsidR="005F6460" w:rsidRPr="007D66E8" w:rsidRDefault="005F6460" w:rsidP="00F51D1D">
      <w:pPr>
        <w:spacing w:before="120" w:after="120"/>
        <w:jc w:val="both"/>
        <w:rPr>
          <w:rFonts w:cs="Arial"/>
          <w:szCs w:val="22"/>
          <w:lang w:val="en-US"/>
        </w:rPr>
      </w:pPr>
      <w:r w:rsidRPr="007D66E8">
        <w:rPr>
          <w:lang w:val="en-US"/>
        </w:rPr>
        <w:t xml:space="preserve">The Local Economic Development Plan was developed on the basis of the following main principles: </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8252"/>
      </w:tblGrid>
      <w:tr w:rsidR="005F6460" w:rsidRPr="007D66E8" w:rsidTr="00F51D1D">
        <w:trPr>
          <w:trHeight w:val="1398"/>
        </w:trPr>
        <w:tc>
          <w:tcPr>
            <w:tcW w:w="1926" w:type="dxa"/>
            <w:shd w:val="clear" w:color="auto" w:fill="auto"/>
            <w:vAlign w:val="center"/>
          </w:tcPr>
          <w:p w:rsidR="005F6460" w:rsidRPr="007D66E8" w:rsidRDefault="005F6460" w:rsidP="00B10C76">
            <w:pPr>
              <w:spacing w:line="235" w:lineRule="auto"/>
              <w:rPr>
                <w:rFonts w:cs="Arial"/>
                <w:b/>
                <w:lang w:val="en-US"/>
              </w:rPr>
            </w:pPr>
            <w:r w:rsidRPr="007D66E8">
              <w:rPr>
                <w:b/>
                <w:lang w:val="en-US"/>
              </w:rPr>
              <w:t>Partnership</w:t>
            </w:r>
          </w:p>
        </w:tc>
        <w:tc>
          <w:tcPr>
            <w:tcW w:w="8252" w:type="dxa"/>
            <w:shd w:val="clear" w:color="auto" w:fill="auto"/>
            <w:vAlign w:val="center"/>
          </w:tcPr>
          <w:p w:rsidR="005F6460" w:rsidRPr="007D66E8" w:rsidRDefault="005F6460" w:rsidP="00B72B42">
            <w:pPr>
              <w:spacing w:line="235" w:lineRule="auto"/>
              <w:ind w:right="-108"/>
              <w:rPr>
                <w:rFonts w:cs="Arial"/>
                <w:lang w:val="en-US"/>
              </w:rPr>
            </w:pPr>
            <w:r w:rsidRPr="007D66E8">
              <w:rPr>
                <w:lang w:val="en-US"/>
              </w:rPr>
              <w:t>Conducting various consultations, discussions, agreements aimed at consensus building in the community. All the parties concerned were invited to participate in solution approval and Local Economic Development Plan development, namely representatives of the government, scientific institutions, associations of entrepreneurs, entities and entrepreneurs, and representatives of the civil society.</w:t>
            </w:r>
          </w:p>
        </w:tc>
      </w:tr>
      <w:tr w:rsidR="005F6460" w:rsidRPr="007D66E8" w:rsidTr="00F51D1D">
        <w:trPr>
          <w:trHeight w:val="553"/>
        </w:trPr>
        <w:tc>
          <w:tcPr>
            <w:tcW w:w="1926" w:type="dxa"/>
            <w:shd w:val="clear" w:color="auto" w:fill="auto"/>
            <w:vAlign w:val="center"/>
          </w:tcPr>
          <w:p w:rsidR="005F6460" w:rsidRPr="007D66E8" w:rsidRDefault="005F6460" w:rsidP="00B10C76">
            <w:pPr>
              <w:spacing w:line="235" w:lineRule="auto"/>
              <w:rPr>
                <w:rFonts w:cs="Arial"/>
                <w:b/>
                <w:lang w:val="en-US"/>
              </w:rPr>
            </w:pPr>
            <w:r w:rsidRPr="007D66E8">
              <w:rPr>
                <w:b/>
                <w:lang w:val="en-US"/>
              </w:rPr>
              <w:t>Viability</w:t>
            </w:r>
          </w:p>
        </w:tc>
        <w:tc>
          <w:tcPr>
            <w:tcW w:w="8252" w:type="dxa"/>
            <w:shd w:val="clear" w:color="auto" w:fill="auto"/>
            <w:vAlign w:val="center"/>
          </w:tcPr>
          <w:p w:rsidR="005F6460" w:rsidRPr="007D66E8" w:rsidRDefault="005F6460" w:rsidP="00B72B42">
            <w:pPr>
              <w:spacing w:line="235" w:lineRule="auto"/>
              <w:ind w:right="-108"/>
              <w:rPr>
                <w:rFonts w:cs="Arial"/>
                <w:lang w:val="en-US"/>
              </w:rPr>
            </w:pPr>
            <w:r w:rsidRPr="007D66E8">
              <w:rPr>
                <w:lang w:val="en-US"/>
              </w:rPr>
              <w:t>Planning real sources of financing and volumes of financing</w:t>
            </w:r>
          </w:p>
        </w:tc>
      </w:tr>
      <w:tr w:rsidR="005F6460" w:rsidRPr="007D66E8" w:rsidTr="00952157">
        <w:trPr>
          <w:trHeight w:val="437"/>
        </w:trPr>
        <w:tc>
          <w:tcPr>
            <w:tcW w:w="1926" w:type="dxa"/>
            <w:shd w:val="clear" w:color="auto" w:fill="auto"/>
            <w:vAlign w:val="center"/>
          </w:tcPr>
          <w:p w:rsidR="005F6460" w:rsidRPr="007D66E8" w:rsidRDefault="005F6460" w:rsidP="00B10C76">
            <w:pPr>
              <w:tabs>
                <w:tab w:val="right" w:pos="2045"/>
              </w:tabs>
              <w:spacing w:line="235" w:lineRule="auto"/>
              <w:rPr>
                <w:rFonts w:cs="Arial"/>
                <w:b/>
                <w:lang w:val="en-US"/>
              </w:rPr>
            </w:pPr>
            <w:r w:rsidRPr="007D66E8">
              <w:rPr>
                <w:b/>
                <w:lang w:val="en-US"/>
              </w:rPr>
              <w:t>Integration</w:t>
            </w:r>
            <w:r w:rsidRPr="007D66E8">
              <w:rPr>
                <w:lang w:val="en-US"/>
              </w:rPr>
              <w:tab/>
            </w:r>
          </w:p>
        </w:tc>
        <w:tc>
          <w:tcPr>
            <w:tcW w:w="8252" w:type="dxa"/>
            <w:shd w:val="clear" w:color="auto" w:fill="auto"/>
            <w:vAlign w:val="center"/>
          </w:tcPr>
          <w:p w:rsidR="005F6460" w:rsidRPr="007D66E8" w:rsidRDefault="005F6460" w:rsidP="00B72B42">
            <w:pPr>
              <w:spacing w:line="235" w:lineRule="auto"/>
              <w:ind w:right="-108"/>
              <w:rPr>
                <w:rFonts w:cs="Arial"/>
                <w:lang w:val="en-US"/>
              </w:rPr>
            </w:pPr>
            <w:r w:rsidRPr="007D66E8">
              <w:rPr>
                <w:lang w:val="en-US"/>
              </w:rPr>
              <w:t>Integration is ensured by active participation of all the parties concerned.</w:t>
            </w:r>
          </w:p>
        </w:tc>
      </w:tr>
      <w:tr w:rsidR="005F6460" w:rsidRPr="007D66E8" w:rsidTr="00952157">
        <w:trPr>
          <w:trHeight w:val="415"/>
        </w:trPr>
        <w:tc>
          <w:tcPr>
            <w:tcW w:w="1926" w:type="dxa"/>
            <w:shd w:val="clear" w:color="auto" w:fill="auto"/>
            <w:vAlign w:val="center"/>
          </w:tcPr>
          <w:p w:rsidR="005F6460" w:rsidRPr="007D66E8" w:rsidRDefault="005F6460" w:rsidP="00B10C76">
            <w:pPr>
              <w:spacing w:line="235" w:lineRule="auto"/>
              <w:rPr>
                <w:rFonts w:cs="Arial"/>
                <w:b/>
                <w:lang w:val="en-US"/>
              </w:rPr>
            </w:pPr>
            <w:r w:rsidRPr="007D66E8">
              <w:rPr>
                <w:b/>
                <w:lang w:val="en-US"/>
              </w:rPr>
              <w:t>Innovation</w:t>
            </w:r>
          </w:p>
        </w:tc>
        <w:tc>
          <w:tcPr>
            <w:tcW w:w="8252" w:type="dxa"/>
            <w:shd w:val="clear" w:color="auto" w:fill="auto"/>
            <w:vAlign w:val="center"/>
          </w:tcPr>
          <w:p w:rsidR="005F6460" w:rsidRPr="007D66E8" w:rsidRDefault="00952157" w:rsidP="00B72B42">
            <w:pPr>
              <w:spacing w:line="235" w:lineRule="auto"/>
              <w:ind w:right="-108"/>
              <w:rPr>
                <w:rFonts w:cs="Arial"/>
                <w:lang w:val="en-US"/>
              </w:rPr>
            </w:pPr>
            <w:r w:rsidRPr="007D66E8">
              <w:rPr>
                <w:lang w:val="en-US"/>
              </w:rPr>
              <w:t>Including new approaches in management and production procedures, and ensuring the most effective use of available resources</w:t>
            </w:r>
          </w:p>
        </w:tc>
      </w:tr>
      <w:tr w:rsidR="005F6460" w:rsidRPr="007D66E8" w:rsidTr="00F51D1D">
        <w:trPr>
          <w:trHeight w:val="519"/>
        </w:trPr>
        <w:tc>
          <w:tcPr>
            <w:tcW w:w="1926" w:type="dxa"/>
            <w:shd w:val="clear" w:color="auto" w:fill="auto"/>
            <w:vAlign w:val="center"/>
          </w:tcPr>
          <w:p w:rsidR="005F6460" w:rsidRPr="007D66E8" w:rsidRDefault="005F6460" w:rsidP="00B10C76">
            <w:pPr>
              <w:spacing w:line="235" w:lineRule="auto"/>
              <w:rPr>
                <w:rFonts w:cs="Arial"/>
                <w:b/>
                <w:lang w:val="en-US"/>
              </w:rPr>
            </w:pPr>
            <w:r w:rsidRPr="007D66E8">
              <w:rPr>
                <w:b/>
                <w:lang w:val="en-US"/>
              </w:rPr>
              <w:t>Institutional memory</w:t>
            </w:r>
          </w:p>
        </w:tc>
        <w:tc>
          <w:tcPr>
            <w:tcW w:w="8252" w:type="dxa"/>
            <w:shd w:val="clear" w:color="auto" w:fill="auto"/>
            <w:vAlign w:val="center"/>
          </w:tcPr>
          <w:p w:rsidR="005F6460" w:rsidRPr="007D66E8" w:rsidRDefault="005F6460" w:rsidP="00B72B42">
            <w:pPr>
              <w:spacing w:line="235" w:lineRule="auto"/>
              <w:ind w:right="-108"/>
              <w:rPr>
                <w:rFonts w:cs="Arial"/>
                <w:lang w:val="en-US"/>
              </w:rPr>
            </w:pPr>
            <w:r w:rsidRPr="007D66E8">
              <w:rPr>
                <w:lang w:val="en-US"/>
              </w:rPr>
              <w:t>It is based on results received during development of previous strategic documents</w:t>
            </w:r>
          </w:p>
        </w:tc>
      </w:tr>
      <w:tr w:rsidR="005F6460" w:rsidRPr="007D66E8" w:rsidTr="00F51D1D">
        <w:trPr>
          <w:trHeight w:val="813"/>
        </w:trPr>
        <w:tc>
          <w:tcPr>
            <w:tcW w:w="1926" w:type="dxa"/>
            <w:shd w:val="clear" w:color="auto" w:fill="auto"/>
            <w:vAlign w:val="center"/>
          </w:tcPr>
          <w:p w:rsidR="005F6460" w:rsidRPr="007D66E8" w:rsidRDefault="005F6460" w:rsidP="00B10C76">
            <w:pPr>
              <w:spacing w:line="235" w:lineRule="auto"/>
              <w:rPr>
                <w:rFonts w:cs="Arial"/>
                <w:b/>
                <w:lang w:val="en-US"/>
              </w:rPr>
            </w:pPr>
            <w:r w:rsidRPr="007D66E8">
              <w:rPr>
                <w:b/>
                <w:lang w:val="en-US"/>
              </w:rPr>
              <w:t>Subsidiarity</w:t>
            </w:r>
          </w:p>
        </w:tc>
        <w:tc>
          <w:tcPr>
            <w:tcW w:w="8252" w:type="dxa"/>
            <w:shd w:val="clear" w:color="auto" w:fill="auto"/>
            <w:vAlign w:val="center"/>
          </w:tcPr>
          <w:p w:rsidR="005F6460" w:rsidRPr="007D66E8" w:rsidRDefault="005F6460" w:rsidP="00B72B42">
            <w:pPr>
              <w:spacing w:line="235" w:lineRule="auto"/>
              <w:ind w:right="-108"/>
              <w:rPr>
                <w:rFonts w:cs="Arial"/>
                <w:lang w:val="en-US"/>
              </w:rPr>
            </w:pPr>
            <w:r w:rsidRPr="007D66E8">
              <w:rPr>
                <w:lang w:val="en-US"/>
              </w:rPr>
              <w:t>Strategic measures starting from the lowest level (based on the community needs) were identified using local economic development resources</w:t>
            </w:r>
          </w:p>
        </w:tc>
      </w:tr>
    </w:tbl>
    <w:p w:rsidR="002812F9" w:rsidRPr="007D66E8" w:rsidRDefault="005F6460" w:rsidP="004E6FCE">
      <w:pPr>
        <w:spacing w:before="240" w:after="120"/>
        <w:jc w:val="both"/>
        <w:rPr>
          <w:rFonts w:cs="Arial"/>
          <w:szCs w:val="22"/>
          <w:lang w:val="en-US"/>
        </w:rPr>
      </w:pPr>
      <w:r w:rsidRPr="007D66E8">
        <w:rPr>
          <w:lang w:val="en-US"/>
        </w:rPr>
        <w:t xml:space="preserve">The following actions were performed at six stages of the Local Economic Development Plan development: </w:t>
      </w:r>
    </w:p>
    <w:tbl>
      <w:tblPr>
        <w:tblStyle w:val="a4"/>
        <w:tblW w:w="10173" w:type="dxa"/>
        <w:tblLook w:val="04A0"/>
      </w:tblPr>
      <w:tblGrid>
        <w:gridCol w:w="4928"/>
        <w:gridCol w:w="5245"/>
      </w:tblGrid>
      <w:tr w:rsidR="00587C34" w:rsidRPr="007D66E8" w:rsidTr="00F51D1D">
        <w:trPr>
          <w:trHeight w:val="197"/>
        </w:trPr>
        <w:tc>
          <w:tcPr>
            <w:tcW w:w="4928" w:type="dxa"/>
            <w:vAlign w:val="center"/>
          </w:tcPr>
          <w:p w:rsidR="00587C34" w:rsidRPr="007D66E8" w:rsidRDefault="00587C34" w:rsidP="00587C34">
            <w:pPr>
              <w:spacing w:before="120" w:after="40"/>
              <w:rPr>
                <w:rFonts w:cs="Arial"/>
                <w:lang w:val="en-US"/>
              </w:rPr>
            </w:pPr>
            <w:r w:rsidRPr="007D66E8">
              <w:rPr>
                <w:lang w:val="en-US"/>
              </w:rPr>
              <w:t>1) Planning work arrangement.</w:t>
            </w:r>
          </w:p>
        </w:tc>
        <w:tc>
          <w:tcPr>
            <w:tcW w:w="5245" w:type="dxa"/>
            <w:vAlign w:val="center"/>
          </w:tcPr>
          <w:p w:rsidR="00587C34" w:rsidRPr="007D66E8" w:rsidRDefault="00587C34" w:rsidP="00570597">
            <w:pPr>
              <w:spacing w:before="120" w:after="40"/>
              <w:rPr>
                <w:rFonts w:cs="Arial"/>
                <w:lang w:val="en-US"/>
              </w:rPr>
            </w:pPr>
            <w:r w:rsidRPr="007D66E8">
              <w:rPr>
                <w:lang w:val="en-US"/>
              </w:rPr>
              <w:t>4) Action development.</w:t>
            </w:r>
          </w:p>
        </w:tc>
      </w:tr>
      <w:tr w:rsidR="00587C34" w:rsidRPr="007D66E8" w:rsidTr="00F51D1D">
        <w:trPr>
          <w:trHeight w:val="80"/>
        </w:trPr>
        <w:tc>
          <w:tcPr>
            <w:tcW w:w="4928" w:type="dxa"/>
            <w:vAlign w:val="center"/>
          </w:tcPr>
          <w:p w:rsidR="00587C34" w:rsidRPr="007D66E8" w:rsidRDefault="00587C34" w:rsidP="00587C34">
            <w:pPr>
              <w:spacing w:before="120" w:after="40"/>
              <w:rPr>
                <w:rFonts w:cs="Arial"/>
                <w:lang w:val="en-US"/>
              </w:rPr>
            </w:pPr>
            <w:r w:rsidRPr="007D66E8">
              <w:rPr>
                <w:lang w:val="en-US"/>
              </w:rPr>
              <w:t>2) Local economic structure analysis.</w:t>
            </w:r>
          </w:p>
        </w:tc>
        <w:tc>
          <w:tcPr>
            <w:tcW w:w="5245" w:type="dxa"/>
            <w:vAlign w:val="center"/>
          </w:tcPr>
          <w:p w:rsidR="00587C34" w:rsidRPr="007D66E8" w:rsidRDefault="00587C34" w:rsidP="00587C34">
            <w:pPr>
              <w:spacing w:before="120" w:after="40"/>
              <w:rPr>
                <w:rFonts w:cs="Arial"/>
                <w:lang w:val="en-US"/>
              </w:rPr>
            </w:pPr>
            <w:r w:rsidRPr="007D66E8">
              <w:rPr>
                <w:lang w:val="en-US"/>
              </w:rPr>
              <w:t>5) Public discussion and approval of the Plan.</w:t>
            </w:r>
          </w:p>
        </w:tc>
      </w:tr>
      <w:tr w:rsidR="00587C34" w:rsidRPr="007D66E8" w:rsidTr="00F51D1D">
        <w:trPr>
          <w:trHeight w:val="255"/>
        </w:trPr>
        <w:tc>
          <w:tcPr>
            <w:tcW w:w="4928" w:type="dxa"/>
            <w:vAlign w:val="center"/>
          </w:tcPr>
          <w:p w:rsidR="00587C34" w:rsidRPr="007D66E8" w:rsidRDefault="00587C34" w:rsidP="000F30C5">
            <w:pPr>
              <w:spacing w:before="120" w:after="40"/>
              <w:rPr>
                <w:rFonts w:cs="Arial"/>
                <w:lang w:val="en-US"/>
              </w:rPr>
            </w:pPr>
            <w:r w:rsidRPr="007D66E8">
              <w:rPr>
                <w:lang w:val="en-US"/>
              </w:rPr>
              <w:t>3) Identification of strategic vision, goals.</w:t>
            </w:r>
          </w:p>
        </w:tc>
        <w:tc>
          <w:tcPr>
            <w:tcW w:w="5245" w:type="dxa"/>
            <w:vAlign w:val="center"/>
          </w:tcPr>
          <w:p w:rsidR="00587C34" w:rsidRPr="007D66E8" w:rsidRDefault="00587C34" w:rsidP="00570597">
            <w:pPr>
              <w:spacing w:before="120" w:after="40"/>
              <w:rPr>
                <w:rFonts w:cs="Arial"/>
                <w:lang w:val="en-US"/>
              </w:rPr>
            </w:pPr>
          </w:p>
        </w:tc>
      </w:tr>
    </w:tbl>
    <w:p w:rsidR="00570597" w:rsidRPr="007D66E8" w:rsidRDefault="00570597" w:rsidP="00F51D1D">
      <w:pPr>
        <w:pStyle w:val="af1"/>
        <w:spacing w:before="120" w:after="60"/>
        <w:ind w:firstLine="709"/>
        <w:rPr>
          <w:rFonts w:cs="Arial"/>
          <w:iCs/>
          <w:lang w:val="en-US"/>
        </w:rPr>
      </w:pPr>
      <w:r w:rsidRPr="007D66E8">
        <w:rPr>
          <w:lang w:val="en-US"/>
        </w:rPr>
        <w:t>The data collection methods included the use of statistic information, data that is publicly available in the Internet, interviews, questioning, conduct of focus groups and on the basis of estimated characteristics of the Working Group members.</w:t>
      </w:r>
    </w:p>
    <w:p w:rsidR="00570597" w:rsidRPr="007D66E8" w:rsidRDefault="00570597" w:rsidP="00F51D1D">
      <w:pPr>
        <w:pStyle w:val="af1"/>
        <w:spacing w:before="0" w:after="60"/>
        <w:ind w:firstLine="709"/>
        <w:rPr>
          <w:rFonts w:cs="Arial"/>
          <w:iCs/>
          <w:lang w:val="en-US"/>
        </w:rPr>
      </w:pPr>
      <w:r w:rsidRPr="007D66E8">
        <w:rPr>
          <w:lang w:val="en-US"/>
        </w:rPr>
        <w:t xml:space="preserve">It should be noted that some issues were rather difficult for discussion and consensus-building because business representatives were not used to cooperate with the government. Time, joint projects and success history are needed to have such steady cooperation practice. Some information and conclusions taken as a basis of this Plan are rather </w:t>
      </w:r>
      <w:r w:rsidR="009A23B6" w:rsidRPr="007D66E8">
        <w:rPr>
          <w:lang w:val="en-US"/>
        </w:rPr>
        <w:t>“soft data”</w:t>
      </w:r>
      <w:r w:rsidRPr="007D66E8">
        <w:rPr>
          <w:lang w:val="en-US"/>
        </w:rPr>
        <w:t xml:space="preserve"> and have no statistic grounds as they were not monitored before.  Moreover, the work which results are set out herein is an extremely critical first step to start sustainable economic growth of the Severodonetsk City Council and should be the basis of future transformations. </w:t>
      </w:r>
    </w:p>
    <w:p w:rsidR="0081137E" w:rsidRPr="007D66E8" w:rsidRDefault="00570597" w:rsidP="00F51D1D">
      <w:pPr>
        <w:pStyle w:val="1f4"/>
        <w:spacing w:after="0" w:line="20" w:lineRule="atLeast"/>
        <w:ind w:firstLine="720"/>
        <w:jc w:val="both"/>
        <w:rPr>
          <w:rFonts w:eastAsiaTheme="majorEastAsia" w:cs="Arial"/>
          <w:b/>
          <w:lang w:val="en-US"/>
        </w:rPr>
      </w:pPr>
      <w:r w:rsidRPr="007D66E8">
        <w:rPr>
          <w:rFonts w:ascii="Arial" w:hAnsi="Arial"/>
          <w:lang w:val="en-US"/>
        </w:rPr>
        <w:t>The document development process was published on the official web-site of the community. All this ensures the Plan development in accordance with the provisions of the EU Mayors for Economic Growth Initiative.</w:t>
      </w:r>
      <w:bookmarkStart w:id="24" w:name="_Toc526365767"/>
      <w:r w:rsidRPr="007D66E8">
        <w:rPr>
          <w:lang w:val="en-US"/>
        </w:rPr>
        <w:br w:type="page"/>
      </w:r>
    </w:p>
    <w:p w:rsidR="005F6460" w:rsidRPr="007D66E8" w:rsidRDefault="00E15E17" w:rsidP="00E15E17">
      <w:pPr>
        <w:pStyle w:val="1"/>
        <w:numPr>
          <w:ilvl w:val="0"/>
          <w:numId w:val="0"/>
        </w:numPr>
        <w:ind w:left="360"/>
        <w:rPr>
          <w:rFonts w:ascii="Arial" w:hAnsi="Arial" w:cs="Arial"/>
          <w:b/>
          <w:lang w:val="en-US"/>
        </w:rPr>
      </w:pPr>
      <w:bookmarkStart w:id="25" w:name="_Toc4569735"/>
      <w:r w:rsidRPr="007D66E8">
        <w:rPr>
          <w:rFonts w:ascii="Arial" w:hAnsi="Arial"/>
          <w:b/>
          <w:lang w:val="en-US"/>
        </w:rPr>
        <w:lastRenderedPageBreak/>
        <w:t xml:space="preserve">6. </w:t>
      </w:r>
      <w:bookmarkEnd w:id="24"/>
      <w:r w:rsidRPr="007D66E8">
        <w:rPr>
          <w:rFonts w:ascii="Arial" w:hAnsi="Arial"/>
          <w:b/>
          <w:lang w:val="en-US"/>
        </w:rPr>
        <w:t>Local economic analysis</w:t>
      </w:r>
      <w:bookmarkEnd w:id="25"/>
    </w:p>
    <w:p w:rsidR="005F6460" w:rsidRPr="007D66E8" w:rsidRDefault="005F6460" w:rsidP="00723695">
      <w:pPr>
        <w:pStyle w:val="2"/>
        <w:numPr>
          <w:ilvl w:val="1"/>
          <w:numId w:val="25"/>
        </w:numPr>
        <w:spacing w:before="120" w:after="120"/>
        <w:rPr>
          <w:rFonts w:eastAsiaTheme="majorEastAsia" w:cs="Arial"/>
          <w:bCs w:val="0"/>
          <w:color w:val="2E74B5" w:themeColor="accent1" w:themeShade="BF"/>
          <w:sz w:val="24"/>
          <w:szCs w:val="24"/>
          <w:lang w:val="en-US"/>
        </w:rPr>
      </w:pPr>
      <w:bookmarkStart w:id="26" w:name="_Toc526365768"/>
      <w:bookmarkStart w:id="27" w:name="_Toc4569736"/>
      <w:r w:rsidRPr="007D66E8">
        <w:rPr>
          <w:rFonts w:eastAsiaTheme="majorEastAsia"/>
          <w:color w:val="2E74B5" w:themeColor="accent1" w:themeShade="BF"/>
          <w:sz w:val="24"/>
          <w:lang w:val="en-US"/>
        </w:rPr>
        <w:t>Local economic structure analysis</w:t>
      </w:r>
      <w:bookmarkEnd w:id="26"/>
      <w:bookmarkEnd w:id="27"/>
    </w:p>
    <w:p w:rsidR="005F6460" w:rsidRPr="007D66E8" w:rsidRDefault="005F6460" w:rsidP="00921AAC">
      <w:pPr>
        <w:spacing w:after="20"/>
        <w:ind w:firstLine="709"/>
        <w:jc w:val="both"/>
        <w:rPr>
          <w:rFonts w:cs="Arial"/>
          <w:i/>
          <w:lang w:val="en-US"/>
        </w:rPr>
      </w:pPr>
      <w:r w:rsidRPr="007D66E8">
        <w:rPr>
          <w:lang w:val="en-US"/>
        </w:rPr>
        <w:t xml:space="preserve">The local economic structure analysis shows that </w:t>
      </w:r>
      <w:r w:rsidRPr="007D66E8">
        <w:rPr>
          <w:b/>
          <w:lang w:val="en-US"/>
        </w:rPr>
        <w:t xml:space="preserve">most entities in the city are concentrated in small business; moreover, small business is mainly represented by micro-business, i. e. private entrepreneurs. </w:t>
      </w:r>
      <w:r w:rsidRPr="007D66E8">
        <w:rPr>
          <w:i/>
          <w:lang w:val="en-US"/>
        </w:rPr>
        <w:t>In accordance with the statistic data, in 2017, small business is represented by 871 businesses, of which 748 micro-businesses, 64 medium businesses, and 3 large businesses</w:t>
      </w:r>
      <w:r w:rsidRPr="007D66E8">
        <w:rPr>
          <w:lang w:val="en-US"/>
        </w:rPr>
        <w:t xml:space="preserve"> (Appendix B).</w:t>
      </w:r>
    </w:p>
    <w:p w:rsidR="005F6460" w:rsidRPr="007D66E8" w:rsidRDefault="005F6460" w:rsidP="00921AAC">
      <w:pPr>
        <w:spacing w:after="20"/>
        <w:ind w:firstLine="708"/>
        <w:jc w:val="both"/>
        <w:rPr>
          <w:rFonts w:cs="Arial"/>
          <w:i/>
          <w:lang w:val="en-US"/>
        </w:rPr>
      </w:pPr>
      <w:r w:rsidRPr="007D66E8">
        <w:rPr>
          <w:b/>
          <w:lang w:val="en-US"/>
        </w:rPr>
        <w:t xml:space="preserve">The total quantity of entities in Severodonetsk increased dramatically as a result of occupation of a part of Luhansk </w:t>
      </w:r>
      <w:r w:rsidR="007D66E8">
        <w:rPr>
          <w:b/>
          <w:lang w:val="en-US"/>
        </w:rPr>
        <w:t>Oblast</w:t>
      </w:r>
      <w:r w:rsidRPr="007D66E8">
        <w:rPr>
          <w:b/>
          <w:lang w:val="en-US"/>
        </w:rPr>
        <w:t xml:space="preserve">. </w:t>
      </w:r>
      <w:r w:rsidRPr="007D66E8">
        <w:rPr>
          <w:lang w:val="en-US"/>
        </w:rPr>
        <w:t xml:space="preserve">This is explained by changing the regional specialization of Severodonetsk and fulfilling functions of the administrative center of Luhansk </w:t>
      </w:r>
      <w:r w:rsidR="007D66E8">
        <w:rPr>
          <w:lang w:val="en-US"/>
        </w:rPr>
        <w:t>Oblast</w:t>
      </w:r>
      <w:r w:rsidRPr="007D66E8">
        <w:rPr>
          <w:lang w:val="en-US"/>
        </w:rPr>
        <w:t xml:space="preserve">, where some businesses moved from the occupied territory of Luhansk </w:t>
      </w:r>
      <w:r w:rsidR="007D66E8">
        <w:rPr>
          <w:lang w:val="en-US"/>
        </w:rPr>
        <w:t>Oblast</w:t>
      </w:r>
      <w:r w:rsidRPr="007D66E8">
        <w:rPr>
          <w:lang w:val="en-US"/>
        </w:rPr>
        <w:t xml:space="preserve"> in 2014–2015. </w:t>
      </w:r>
      <w:r w:rsidRPr="007D66E8">
        <w:rPr>
          <w:i/>
          <w:lang w:val="en-US"/>
        </w:rPr>
        <w:t xml:space="preserve">Thus, in 2017, the quantity of entities amounted to 938; the total quantity of persons employed at these entities amounted to 54,309. As compared to 2012, the quantity of entities amounted to 765; the total quantity of persons employed at these entities amounted to 23,426. </w:t>
      </w:r>
      <w:r w:rsidRPr="007D66E8">
        <w:rPr>
          <w:lang w:val="en-US"/>
        </w:rPr>
        <w:t>(Appendix C).</w:t>
      </w:r>
    </w:p>
    <w:p w:rsidR="005F6460" w:rsidRPr="007D66E8" w:rsidRDefault="005F6460" w:rsidP="00921AAC">
      <w:pPr>
        <w:autoSpaceDE w:val="0"/>
        <w:autoSpaceDN w:val="0"/>
        <w:adjustRightInd w:val="0"/>
        <w:spacing w:after="20"/>
        <w:ind w:firstLine="708"/>
        <w:jc w:val="both"/>
        <w:rPr>
          <w:rFonts w:cs="Arial"/>
          <w:i/>
          <w:lang w:val="en-US"/>
        </w:rPr>
      </w:pPr>
      <w:r w:rsidRPr="007D66E8">
        <w:rPr>
          <w:b/>
          <w:lang w:val="en-US"/>
        </w:rPr>
        <w:t xml:space="preserve">Not only entrepreneurs, but also state, utility, non-government (public) and other entities and organizations moved to Severodonetsk from the occupied territory of Luhansk </w:t>
      </w:r>
      <w:r w:rsidR="007D66E8">
        <w:rPr>
          <w:b/>
          <w:lang w:val="en-US"/>
        </w:rPr>
        <w:t>Oblast</w:t>
      </w:r>
      <w:r w:rsidRPr="007D66E8">
        <w:rPr>
          <w:b/>
          <w:lang w:val="en-US"/>
        </w:rPr>
        <w:t xml:space="preserve">. </w:t>
      </w:r>
      <w:r w:rsidRPr="007D66E8">
        <w:rPr>
          <w:lang w:val="en-US"/>
        </w:rPr>
        <w:t xml:space="preserve">In addition, their quantity in Severodonetsk is increasing gradually from the beginning of military actions. </w:t>
      </w:r>
      <w:r w:rsidRPr="007D66E8">
        <w:rPr>
          <w:i/>
          <w:lang w:val="en-US"/>
        </w:rPr>
        <w:t>These are 2,563 units as of early 2013, 2,783 in 2015 and 3,203 in 2017.</w:t>
      </w:r>
    </w:p>
    <w:p w:rsidR="005F6460" w:rsidRPr="007D66E8" w:rsidRDefault="00E15E17" w:rsidP="00921AAC">
      <w:pPr>
        <w:spacing w:after="20"/>
        <w:ind w:firstLine="708"/>
        <w:jc w:val="both"/>
        <w:rPr>
          <w:lang w:val="en-US"/>
        </w:rPr>
      </w:pPr>
      <w:r w:rsidRPr="007D66E8">
        <w:rPr>
          <w:b/>
          <w:lang w:val="en-US"/>
        </w:rPr>
        <w:t>Most entrepreneurs</w:t>
      </w:r>
      <w:r w:rsidRPr="007D66E8">
        <w:rPr>
          <w:i/>
          <w:lang w:val="en-US"/>
        </w:rPr>
        <w:t>are engaged in production (163 entities) and wholesale/retail trade (335 entities). These types of activities create most jobs in the city.</w:t>
      </w:r>
    </w:p>
    <w:p w:rsidR="005F6460" w:rsidRPr="007D66E8" w:rsidRDefault="005F6460" w:rsidP="00921AAC">
      <w:pPr>
        <w:spacing w:after="20"/>
        <w:ind w:firstLine="708"/>
        <w:jc w:val="both"/>
        <w:rPr>
          <w:rFonts w:cs="Arial"/>
          <w:lang w:val="en-US"/>
        </w:rPr>
      </w:pPr>
      <w:r w:rsidRPr="007D66E8">
        <w:rPr>
          <w:b/>
          <w:lang w:val="en-US"/>
        </w:rPr>
        <w:t>Large entities</w:t>
      </w:r>
      <w:r w:rsidRPr="007D66E8">
        <w:rPr>
          <w:i/>
          <w:lang w:val="en-US"/>
        </w:rPr>
        <w:t>are engaged in mining industry; medium entities are engaged in transport, warehousing and communication, construction, forestry and fishery sectors, professional, scientific and technical activities, wholesale/retail trade, as well as processing industry.</w:t>
      </w:r>
      <w:r w:rsidRPr="007D66E8">
        <w:rPr>
          <w:lang w:val="en-US"/>
        </w:rPr>
        <w:t xml:space="preserve"> Most </w:t>
      </w:r>
      <w:r w:rsidRPr="007D66E8">
        <w:rPr>
          <w:b/>
          <w:lang w:val="en-US"/>
        </w:rPr>
        <w:t>small entities</w:t>
      </w:r>
      <w:r w:rsidRPr="007D66E8">
        <w:rPr>
          <w:i/>
          <w:lang w:val="en-US"/>
        </w:rPr>
        <w:t>are engaged in wholesale and retail trade, repair of vehicles, production, real estate operations, construction and professional, scientific and technical activity</w:t>
      </w:r>
      <w:r w:rsidRPr="007D66E8">
        <w:rPr>
          <w:lang w:val="en-US"/>
        </w:rPr>
        <w:t xml:space="preserve"> (Appendix D).</w:t>
      </w:r>
    </w:p>
    <w:p w:rsidR="005F6460" w:rsidRPr="007D66E8" w:rsidRDefault="005F6460" w:rsidP="00921AAC">
      <w:pPr>
        <w:spacing w:after="20"/>
        <w:ind w:firstLine="708"/>
        <w:jc w:val="both"/>
        <w:rPr>
          <w:rFonts w:cs="Arial"/>
          <w:lang w:val="en-US"/>
        </w:rPr>
      </w:pPr>
      <w:r w:rsidRPr="007D66E8">
        <w:rPr>
          <w:b/>
          <w:lang w:val="en-US"/>
        </w:rPr>
        <w:t>Processing industry</w:t>
      </w:r>
      <w:r w:rsidRPr="007D66E8">
        <w:rPr>
          <w:i/>
          <w:lang w:val="en-US"/>
        </w:rPr>
        <w:t>is mainly represented by entities engaged in machine building and manufacture of finished steel products, repair of machinery and equipment, and manufacture of clothes, chemicals and plastic goods.</w:t>
      </w:r>
    </w:p>
    <w:p w:rsidR="005F6460" w:rsidRPr="007D66E8" w:rsidRDefault="005F6460" w:rsidP="00921AAC">
      <w:pPr>
        <w:spacing w:after="20"/>
        <w:ind w:firstLine="708"/>
        <w:jc w:val="both"/>
        <w:rPr>
          <w:rFonts w:cs="Arial"/>
          <w:lang w:val="en-US"/>
        </w:rPr>
      </w:pPr>
      <w:r w:rsidRPr="007D66E8">
        <w:rPr>
          <w:b/>
          <w:lang w:val="en-US"/>
        </w:rPr>
        <w:t xml:space="preserve">Small and medium businesses rendering the following utility services operate actively in the city: </w:t>
      </w:r>
      <w:r w:rsidRPr="007D66E8">
        <w:rPr>
          <w:i/>
          <w:lang w:val="en-US"/>
        </w:rPr>
        <w:t>supply of electric power, gas, steam and conditioned air, water supply, sewage, and waste treatment.</w:t>
      </w:r>
    </w:p>
    <w:p w:rsidR="005F6460" w:rsidRPr="007D66E8" w:rsidRDefault="005F6460" w:rsidP="00921AAC">
      <w:pPr>
        <w:spacing w:after="20"/>
        <w:ind w:firstLine="708"/>
        <w:jc w:val="both"/>
        <w:rPr>
          <w:rFonts w:cs="Arial"/>
          <w:i/>
          <w:lang w:val="en-US"/>
        </w:rPr>
      </w:pPr>
      <w:r w:rsidRPr="007D66E8">
        <w:rPr>
          <w:b/>
          <w:lang w:val="en-US"/>
        </w:rPr>
        <w:t xml:space="preserve">The volume of products, goods and services sold by the entities in Severodonetsk increased dramatically to the general regional value after occupation of a part of Luhansk </w:t>
      </w:r>
      <w:r w:rsidR="007D66E8">
        <w:rPr>
          <w:b/>
          <w:lang w:val="en-US"/>
        </w:rPr>
        <w:t>Oblast</w:t>
      </w:r>
      <w:r w:rsidRPr="007D66E8">
        <w:rPr>
          <w:b/>
          <w:lang w:val="en-US"/>
        </w:rPr>
        <w:t xml:space="preserve">. </w:t>
      </w:r>
      <w:r w:rsidRPr="007D66E8">
        <w:rPr>
          <w:i/>
          <w:lang w:val="en-US"/>
        </w:rPr>
        <w:t xml:space="preserve">In accordance with the statistic data, this share increased from 8.5 % (2012) to 18.5 % (2017). </w:t>
      </w:r>
      <w:r w:rsidRPr="007D66E8">
        <w:rPr>
          <w:lang w:val="en-US"/>
        </w:rPr>
        <w:t xml:space="preserve">This is explained by the fact that only three industrial cities of regional importance remain within the territory of Luhansk </w:t>
      </w:r>
      <w:r w:rsidR="007D66E8">
        <w:rPr>
          <w:lang w:val="en-US"/>
        </w:rPr>
        <w:t>Oblast</w:t>
      </w:r>
      <w:r w:rsidRPr="007D66E8">
        <w:rPr>
          <w:lang w:val="en-US"/>
        </w:rPr>
        <w:t xml:space="preserve"> controlled by the Ukrainian government; the remaining territory is mainly rural (Appendix G).</w:t>
      </w:r>
    </w:p>
    <w:p w:rsidR="005F6460" w:rsidRPr="007D66E8" w:rsidRDefault="005F6460" w:rsidP="00921AAC">
      <w:pPr>
        <w:spacing w:after="20"/>
        <w:ind w:firstLine="708"/>
        <w:jc w:val="both"/>
        <w:rPr>
          <w:rFonts w:cs="Arial"/>
          <w:i/>
          <w:lang w:val="en-US"/>
        </w:rPr>
      </w:pPr>
      <w:r w:rsidRPr="007D66E8">
        <w:rPr>
          <w:b/>
          <w:lang w:val="en-US"/>
        </w:rPr>
        <w:t xml:space="preserve">Results of financial activities of the entities in Sievierodonetsk have deteriorated. </w:t>
      </w:r>
      <w:r w:rsidRPr="007D66E8">
        <w:rPr>
          <w:i/>
          <w:lang w:val="en-US"/>
        </w:rPr>
        <w:t xml:space="preserve">Notwithstanding the fact that 71 % of the entities in Severodonetsk were profitable in 2017 as per financial activity results, the remaining 29 % suffered losses. As against 2012, 60 % of the entities were profitable; the remaining 40 % suffered losses. </w:t>
      </w:r>
      <w:r w:rsidRPr="007D66E8">
        <w:rPr>
          <w:lang w:val="en-US"/>
        </w:rPr>
        <w:t>(Appendix J)</w:t>
      </w:r>
    </w:p>
    <w:p w:rsidR="005F6460" w:rsidRPr="007D66E8" w:rsidRDefault="005F6460" w:rsidP="00921AAC">
      <w:pPr>
        <w:spacing w:after="20"/>
        <w:ind w:firstLine="708"/>
        <w:jc w:val="both"/>
        <w:rPr>
          <w:rFonts w:cs="Arial"/>
          <w:i/>
          <w:lang w:val="en-US"/>
        </w:rPr>
      </w:pPr>
      <w:r w:rsidRPr="007D66E8">
        <w:rPr>
          <w:b/>
          <w:lang w:val="en-US"/>
        </w:rPr>
        <w:t>The city losses volumes of raised direct investments.</w:t>
      </w:r>
      <w:r w:rsidRPr="007D66E8">
        <w:rPr>
          <w:i/>
          <w:lang w:val="en-US"/>
        </w:rPr>
        <w:t>So, direct investments (registered capital) amounted to 35.8 % to the general regional value in Severodonetsk in 2017 as against 36</w:t>
      </w:r>
      <w:r w:rsidR="00246CA3">
        <w:rPr>
          <w:i/>
          <w:lang w:val="en-US"/>
        </w:rPr>
        <w:t>.</w:t>
      </w:r>
      <w:r w:rsidRPr="007D66E8">
        <w:rPr>
          <w:i/>
          <w:lang w:val="en-US"/>
        </w:rPr>
        <w:t>2 % in 2016. This is explained, first of all, by unattractiveness of the city territory for investors due to the proximity to military actions and unfavorable logistic location to the main goods and services sales markets in relation to the regions of Ukraine and abroad</w:t>
      </w:r>
      <w:r w:rsidRPr="007D66E8">
        <w:rPr>
          <w:lang w:val="en-US"/>
        </w:rPr>
        <w:t xml:space="preserve"> (Appendix H).</w:t>
      </w:r>
    </w:p>
    <w:p w:rsidR="005F6460" w:rsidRPr="007D66E8" w:rsidRDefault="00E15E17" w:rsidP="00921AAC">
      <w:pPr>
        <w:spacing w:after="20"/>
        <w:ind w:firstLine="708"/>
        <w:jc w:val="both"/>
        <w:rPr>
          <w:rFonts w:cs="Arial"/>
          <w:i/>
          <w:lang w:val="en-US"/>
        </w:rPr>
      </w:pPr>
      <w:r w:rsidRPr="007D66E8">
        <w:rPr>
          <w:b/>
          <w:lang w:val="en-US"/>
        </w:rPr>
        <w:t>Foreign trade.</w:t>
      </w:r>
      <w:r w:rsidRPr="007D66E8">
        <w:rPr>
          <w:i/>
          <w:lang w:val="en-US"/>
        </w:rPr>
        <w:t xml:space="preserve"> In 2017, the foreign trade balance was negative; import dominated export and this repeats the tendency of 2016. The largest share of export is to the following countries: Hungary, Czech Republic, Belarus, Bulgaria, Poland, and France. The largest share of import is from the following countries: France, Poland, Hungary, and Belarus. </w:t>
      </w:r>
    </w:p>
    <w:p w:rsidR="005F6460" w:rsidRPr="007D66E8" w:rsidRDefault="005F6460" w:rsidP="00921AAC">
      <w:pPr>
        <w:spacing w:after="20"/>
        <w:ind w:firstLine="708"/>
        <w:jc w:val="both"/>
        <w:rPr>
          <w:szCs w:val="22"/>
          <w:lang w:val="en-US"/>
        </w:rPr>
      </w:pPr>
      <w:r w:rsidRPr="007D66E8">
        <w:rPr>
          <w:b/>
          <w:lang w:val="en-US"/>
        </w:rPr>
        <w:t xml:space="preserve">Chemical industry in the city diversifies gradually. This has both subjective and objective reasons. </w:t>
      </w:r>
      <w:r w:rsidRPr="007D66E8">
        <w:rPr>
          <w:lang w:val="en-US"/>
        </w:rPr>
        <w:t xml:space="preserve">Continuous interruptions in operation of the main budget-formation entity – PrJSC “Severodonetsk “Azot” – destabilize the city economy. The military actions in 2014 led to the cease of </w:t>
      </w:r>
      <w:r w:rsidRPr="007D66E8">
        <w:rPr>
          <w:lang w:val="en-US"/>
        </w:rPr>
        <w:lastRenderedPageBreak/>
        <w:t xml:space="preserve">the entity operation. However, from the end of 2017, the entity has been restoring its operation in the field of “manufacture of main chemical products, fertilizers and nitrogen compounds, plastics and synthetic rubber in primary forms”. As a result, a share of industrial products in this sector of economy sold to processing industry sector in Luhansk </w:t>
      </w:r>
      <w:r w:rsidR="007D66E8">
        <w:rPr>
          <w:lang w:val="en-US"/>
        </w:rPr>
        <w:t>Oblast</w:t>
      </w:r>
      <w:r w:rsidRPr="007D66E8">
        <w:rPr>
          <w:lang w:val="en-US"/>
        </w:rPr>
        <w:t xml:space="preserve"> amounted to 20.4 % in June 2018. Nevertheless, the loss of sales markets in the Russian Federation, dependence of process cycles of the entity on expensive resource – natural gas, lack of capital investments in re-equipment of the entity and replacement of production equipment with innovative ones, power supply interruptions made the entity to face interruptions and cease its operation again.</w:t>
      </w:r>
    </w:p>
    <w:p w:rsidR="005F6460" w:rsidRPr="007D66E8" w:rsidRDefault="005F6460" w:rsidP="00921AAC">
      <w:pPr>
        <w:spacing w:after="20"/>
        <w:ind w:firstLine="708"/>
        <w:jc w:val="both"/>
        <w:rPr>
          <w:szCs w:val="22"/>
          <w:lang w:val="en-US"/>
        </w:rPr>
      </w:pPr>
      <w:r w:rsidRPr="007D66E8">
        <w:rPr>
          <w:lang w:val="en-US"/>
        </w:rPr>
        <w:t xml:space="preserve">After introduction of the project on 500 kV Kreminska substation construction, the region gained an opportunity for joining the territory of Luhansk </w:t>
      </w:r>
      <w:r w:rsidR="007D66E8">
        <w:rPr>
          <w:lang w:val="en-US"/>
        </w:rPr>
        <w:t>Oblast</w:t>
      </w:r>
      <w:r w:rsidRPr="007D66E8">
        <w:rPr>
          <w:lang w:val="en-US"/>
        </w:rPr>
        <w:t xml:space="preserve"> controlled by the Ukrainian government to the territory of the unified energy system of Ukraine, which will enable power supply to PrJSC “Severodonetsk “Azot” and other manufacturing entities in the city. This will be one of favorable factors to resume the entity operation and stimulus to develop SMB around the major budget-formation entity that carries out various types of activities included into links of this entity value added.</w:t>
      </w:r>
    </w:p>
    <w:p w:rsidR="005F6460" w:rsidRPr="007D66E8" w:rsidRDefault="005F6460" w:rsidP="00921AAC">
      <w:pPr>
        <w:spacing w:after="20"/>
        <w:ind w:firstLine="708"/>
        <w:jc w:val="both"/>
        <w:rPr>
          <w:strike/>
          <w:szCs w:val="22"/>
          <w:lang w:val="en-US"/>
        </w:rPr>
      </w:pPr>
      <w:r w:rsidRPr="007D66E8">
        <w:rPr>
          <w:lang w:val="en-US"/>
        </w:rPr>
        <w:t>Today the most real fact for the city is stable operation of medium and small entities that manufacture rubber and plastic goods, other non-metallic mineral products, which share in processing industry increased systematically from 2014 (0.99 %) to 2017 (3.3 %).</w:t>
      </w:r>
    </w:p>
    <w:p w:rsidR="005F6460" w:rsidRPr="007D66E8" w:rsidRDefault="005F6460" w:rsidP="00921AAC">
      <w:pPr>
        <w:spacing w:after="20"/>
        <w:ind w:firstLine="708"/>
        <w:jc w:val="both"/>
        <w:rPr>
          <w:strike/>
          <w:szCs w:val="22"/>
          <w:lang w:val="en-US"/>
        </w:rPr>
      </w:pPr>
      <w:r w:rsidRPr="007D66E8">
        <w:rPr>
          <w:b/>
          <w:lang w:val="en-US"/>
        </w:rPr>
        <w:t xml:space="preserve">The landmark of Severodonetsk economy </w:t>
      </w:r>
      <w:r w:rsidRPr="007D66E8">
        <w:rPr>
          <w:lang w:val="en-US"/>
        </w:rPr>
        <w:t>is PrJSC “Severodonetsk Research and Production Association “Impulse”. This entity is engaged in “machine building, except repair and installation of machinery and equipment”.</w:t>
      </w:r>
    </w:p>
    <w:p w:rsidR="005F6460" w:rsidRPr="007D66E8" w:rsidRDefault="005F6460" w:rsidP="00921AAC">
      <w:pPr>
        <w:spacing w:after="20"/>
        <w:ind w:right="-125" w:firstLine="709"/>
        <w:jc w:val="both"/>
        <w:rPr>
          <w:strike/>
          <w:szCs w:val="22"/>
          <w:lang w:val="en-US"/>
        </w:rPr>
      </w:pPr>
      <w:r w:rsidRPr="007D66E8">
        <w:rPr>
          <w:b/>
          <w:lang w:val="en-US"/>
        </w:rPr>
        <w:t>Starting from the Soviet period, Severodonetsk maintains a large number of scientific and research, and design institutes and scientific and production entitiesin the economy structure</w:t>
      </w:r>
      <w:r w:rsidRPr="007D66E8">
        <w:rPr>
          <w:lang w:val="en-US"/>
        </w:rPr>
        <w:t>,</w:t>
      </w:r>
      <w:r w:rsidRPr="007D66E8">
        <w:rPr>
          <w:i/>
          <w:lang w:val="en-US"/>
        </w:rPr>
        <w:t xml:space="preserve"> which are engaged in scientific and technical developments and engineering that are a perspective field of services for the city; their export share in the structure of foreign trade of services in Luhansk </w:t>
      </w:r>
      <w:r w:rsidR="007D66E8">
        <w:rPr>
          <w:i/>
          <w:lang w:val="en-US"/>
        </w:rPr>
        <w:t>Oblast</w:t>
      </w:r>
      <w:r w:rsidRPr="007D66E8">
        <w:rPr>
          <w:i/>
          <w:lang w:val="en-US"/>
        </w:rPr>
        <w:t xml:space="preserve"> amounted to 67.5 % in 2017. </w:t>
      </w:r>
      <w:r w:rsidRPr="007D66E8">
        <w:rPr>
          <w:lang w:val="en-US"/>
        </w:rPr>
        <w:t>These services are rendered by medium and small entities, such as PrJSC “Severodonetsk “ORGHIM” (a set of engineering services for process, thermal power, and electrical equipment).</w:t>
      </w:r>
    </w:p>
    <w:p w:rsidR="005F6460" w:rsidRPr="007D66E8" w:rsidRDefault="005F6460" w:rsidP="00921AAC">
      <w:pPr>
        <w:spacing w:after="20"/>
        <w:ind w:right="-123" w:firstLine="708"/>
        <w:jc w:val="both"/>
        <w:rPr>
          <w:rFonts w:cs="Arial"/>
          <w:strike/>
          <w:color w:val="000066"/>
          <w:sz w:val="20"/>
          <w:szCs w:val="20"/>
          <w:lang w:val="en-US"/>
        </w:rPr>
      </w:pPr>
      <w:r w:rsidRPr="007D66E8">
        <w:rPr>
          <w:b/>
          <w:lang w:val="en-US"/>
        </w:rPr>
        <w:t>Due to the increase in capital investments in the city infrastructure at the expense of budgetary funds and funds of international beneficiaries</w:t>
      </w:r>
      <w:r w:rsidRPr="007D66E8">
        <w:rPr>
          <w:lang w:val="en-US"/>
        </w:rPr>
        <w:t xml:space="preserve"> in 2014–2017, construction, transport and other logistic services became a perspective sector of economy. In 2017, 3,209 sq. m of total living space were put in operation in the city; this is 4.2 times more than in 2016 (763 sq. m).</w:t>
      </w:r>
    </w:p>
    <w:p w:rsidR="005F6460" w:rsidRPr="007D66E8" w:rsidRDefault="005F6460" w:rsidP="00921AAC">
      <w:pPr>
        <w:autoSpaceDE w:val="0"/>
        <w:autoSpaceDN w:val="0"/>
        <w:adjustRightInd w:val="0"/>
        <w:spacing w:after="20"/>
        <w:ind w:firstLine="709"/>
        <w:jc w:val="both"/>
        <w:rPr>
          <w:szCs w:val="22"/>
          <w:lang w:val="en-US"/>
        </w:rPr>
      </w:pPr>
      <w:r w:rsidRPr="007D66E8">
        <w:rPr>
          <w:b/>
          <w:lang w:val="en-US"/>
        </w:rPr>
        <w:t>Power industry</w:t>
      </w:r>
      <w:r w:rsidRPr="007D66E8">
        <w:rPr>
          <w:lang w:val="en-US"/>
        </w:rPr>
        <w:t xml:space="preserve"> is also a perspective sector of economy. Currently, the city installs boilers powered by alternative fuels, thermal pumps and other power generating units, and individual heating plants in electrical and thermal power boiler houses of budget-funded entities and this saves considerably state funds.</w:t>
      </w:r>
    </w:p>
    <w:p w:rsidR="005F6460" w:rsidRPr="007D66E8" w:rsidRDefault="005F6460" w:rsidP="00921AAC">
      <w:pPr>
        <w:autoSpaceDE w:val="0"/>
        <w:autoSpaceDN w:val="0"/>
        <w:adjustRightInd w:val="0"/>
        <w:spacing w:after="20"/>
        <w:ind w:firstLine="708"/>
        <w:jc w:val="both"/>
        <w:rPr>
          <w:szCs w:val="22"/>
          <w:lang w:val="en-US"/>
        </w:rPr>
      </w:pPr>
      <w:r w:rsidRPr="007D66E8">
        <w:rPr>
          <w:b/>
          <w:lang w:val="en-US"/>
        </w:rPr>
        <w:t>Food industry and agricultural products processing industry</w:t>
      </w:r>
      <w:r w:rsidRPr="007D66E8">
        <w:rPr>
          <w:lang w:val="en-US"/>
        </w:rPr>
        <w:t xml:space="preserve"> have increased their sales volumes for the last three years at the expense of increased population in the city, i. e. sales market. Under conditions of establishment of Sevierodonetsk United Territorial Community, this direction is of top priority due to joined rural territories. </w:t>
      </w:r>
    </w:p>
    <w:p w:rsidR="005F6460" w:rsidRPr="007D66E8" w:rsidRDefault="00952157" w:rsidP="00921AAC">
      <w:pPr>
        <w:autoSpaceDE w:val="0"/>
        <w:autoSpaceDN w:val="0"/>
        <w:adjustRightInd w:val="0"/>
        <w:spacing w:after="20"/>
        <w:ind w:firstLine="708"/>
        <w:jc w:val="both"/>
        <w:rPr>
          <w:szCs w:val="22"/>
          <w:lang w:val="en-US"/>
        </w:rPr>
      </w:pPr>
      <w:r w:rsidRPr="007D66E8">
        <w:rPr>
          <w:lang w:val="en-US"/>
        </w:rPr>
        <w:t>In connection with the fact that V</w:t>
      </w:r>
      <w:r w:rsidR="00446365">
        <w:rPr>
          <w:lang w:val="en-US"/>
        </w:rPr>
        <w:t>olodymyr</w:t>
      </w:r>
      <w:r w:rsidRPr="007D66E8">
        <w:rPr>
          <w:lang w:val="en-US"/>
        </w:rPr>
        <w:t xml:space="preserve"> Da</w:t>
      </w:r>
      <w:r w:rsidR="00446365">
        <w:rPr>
          <w:lang w:val="en-US"/>
        </w:rPr>
        <w:t>h</w:t>
      </w:r>
      <w:r w:rsidRPr="007D66E8">
        <w:rPr>
          <w:lang w:val="en-US"/>
        </w:rPr>
        <w:t xml:space="preserve">l EastUkrainian National University moved to Sevirodonetsk, the city obtained a powerful resource of IT faculty students; therefore, </w:t>
      </w:r>
      <w:r w:rsidRPr="007D66E8">
        <w:rPr>
          <w:b/>
          <w:lang w:val="en-US"/>
        </w:rPr>
        <w:t>IT</w:t>
      </w:r>
      <w:r w:rsidRPr="007D66E8">
        <w:rPr>
          <w:lang w:val="en-US"/>
        </w:rPr>
        <w:t xml:space="preserve"> is </w:t>
      </w:r>
      <w:r w:rsidR="00446365">
        <w:rPr>
          <w:lang w:val="en-US"/>
        </w:rPr>
        <w:t xml:space="preserve">a </w:t>
      </w:r>
      <w:r w:rsidRPr="007D66E8">
        <w:rPr>
          <w:lang w:val="en-US"/>
        </w:rPr>
        <w:t>perspective for the city development under conditions of increasing needs for introduction of e-services in state-owned and municipal organizations in the city, which fulfils functions of the regional administrative center and involves students in entrepreneurial activities in this sector.</w:t>
      </w:r>
    </w:p>
    <w:p w:rsidR="00952157" w:rsidRPr="007D66E8" w:rsidRDefault="005F6460" w:rsidP="00921AAC">
      <w:pPr>
        <w:autoSpaceDE w:val="0"/>
        <w:autoSpaceDN w:val="0"/>
        <w:adjustRightInd w:val="0"/>
        <w:spacing w:after="20"/>
        <w:ind w:firstLine="708"/>
        <w:jc w:val="both"/>
        <w:rPr>
          <w:szCs w:val="22"/>
          <w:lang w:val="en-US"/>
        </w:rPr>
      </w:pPr>
      <w:r w:rsidRPr="007D66E8">
        <w:rPr>
          <w:b/>
          <w:lang w:val="en-US"/>
        </w:rPr>
        <w:t>Business support infrastructure</w:t>
      </w:r>
      <w:bookmarkStart w:id="28" w:name="_Toc532746499"/>
      <w:bookmarkStart w:id="29" w:name="_Toc532747820"/>
      <w:bookmarkStart w:id="30" w:name="_Toc532747957"/>
      <w:r w:rsidRPr="007D66E8">
        <w:rPr>
          <w:lang w:val="en-US"/>
        </w:rPr>
        <w:t xml:space="preserve"> needs to establish the Local Economic Development Agency as the institution which will ensure consulting, education and information support to business and carry out territorial marketing. </w:t>
      </w:r>
    </w:p>
    <w:p w:rsidR="00E3522F" w:rsidRPr="007D66E8" w:rsidRDefault="002240DA" w:rsidP="002D196F">
      <w:pPr>
        <w:autoSpaceDE w:val="0"/>
        <w:autoSpaceDN w:val="0"/>
        <w:adjustRightInd w:val="0"/>
        <w:spacing w:before="60" w:after="60"/>
        <w:ind w:firstLine="708"/>
        <w:jc w:val="both"/>
        <w:rPr>
          <w:szCs w:val="22"/>
          <w:lang w:val="en-US"/>
        </w:rPr>
      </w:pPr>
      <w:r w:rsidRPr="007D66E8">
        <w:rPr>
          <w:lang w:val="en-US"/>
        </w:rPr>
        <w:t>So, the Severodonetsk City Council is responsible for creation of favorable business climate and application of tools for local economic development aimed to maintain and expand existing businesses, and also attract new ones to the city. Such business support will be given by creating high-quality infrastructure for business support and expanding business services, coordinating inter-departmental activity to solve topical issues of business development and staffing, developing utility infrastructure to render high-quality utility services to business, and involving the youth in business sector.</w:t>
      </w:r>
    </w:p>
    <w:p w:rsidR="004821AA" w:rsidRPr="007D66E8" w:rsidRDefault="003D71E8" w:rsidP="00346A87">
      <w:pPr>
        <w:autoSpaceDE w:val="0"/>
        <w:autoSpaceDN w:val="0"/>
        <w:adjustRightInd w:val="0"/>
        <w:spacing w:before="120" w:after="120"/>
        <w:jc w:val="both"/>
        <w:rPr>
          <w:rFonts w:eastAsiaTheme="majorEastAsia" w:cs="Arial"/>
          <w:b/>
          <w:bCs/>
          <w:color w:val="2E74B5" w:themeColor="accent1" w:themeShade="BF"/>
          <w:sz w:val="24"/>
          <w:lang w:val="en-US"/>
        </w:rPr>
      </w:pPr>
      <w:r w:rsidRPr="007D66E8">
        <w:rPr>
          <w:rFonts w:eastAsiaTheme="majorEastAsia"/>
          <w:b/>
          <w:color w:val="2E74B5" w:themeColor="accent1" w:themeShade="BF"/>
          <w:sz w:val="24"/>
          <w:lang w:val="en-US"/>
        </w:rPr>
        <w:lastRenderedPageBreak/>
        <w:t>6.2 Inter-sector cooperation and interaction at local level</w:t>
      </w:r>
      <w:bookmarkEnd w:id="28"/>
      <w:bookmarkEnd w:id="29"/>
      <w:bookmarkEnd w:id="30"/>
    </w:p>
    <w:p w:rsidR="004401B2" w:rsidRPr="007D66E8" w:rsidRDefault="004401B2" w:rsidP="00A8450B">
      <w:pPr>
        <w:spacing w:after="60"/>
        <w:ind w:firstLine="709"/>
        <w:jc w:val="both"/>
        <w:rPr>
          <w:rFonts w:cs="Arial"/>
          <w:szCs w:val="22"/>
          <w:lang w:val="en-US"/>
        </w:rPr>
      </w:pPr>
      <w:r w:rsidRPr="007D66E8">
        <w:rPr>
          <w:lang w:val="en-US"/>
        </w:rPr>
        <w:t xml:space="preserve">According to entrepreneurs of the city, the cooperation between state and private sectors is successful. Efficient interaction is between the local government and Economic Development, Trade and Tourism Department, </w:t>
      </w:r>
      <w:r w:rsidR="008A1F11">
        <w:rPr>
          <w:lang w:val="en-US"/>
        </w:rPr>
        <w:t>Luhansk</w:t>
      </w:r>
      <w:r w:rsidR="007D66E8">
        <w:rPr>
          <w:lang w:val="en-US"/>
        </w:rPr>
        <w:t>Oblast</w:t>
      </w:r>
      <w:r w:rsidRPr="007D66E8">
        <w:rPr>
          <w:lang w:val="en-US"/>
        </w:rPr>
        <w:t xml:space="preserve"> Military and Civil Administration, in particular, in the field of regulatory control of entrepreneurial activity; financial and loan, and investment support; resource, information, and staffing support; formation of infrastructure; and innovation project implementation.</w:t>
      </w:r>
    </w:p>
    <w:p w:rsidR="004401B2" w:rsidRPr="007D66E8" w:rsidRDefault="005A441C" w:rsidP="00A8450B">
      <w:pPr>
        <w:shd w:val="clear" w:color="auto" w:fill="FFFFFF"/>
        <w:spacing w:after="60"/>
        <w:ind w:firstLine="709"/>
        <w:jc w:val="both"/>
        <w:textAlignment w:val="baseline"/>
        <w:rPr>
          <w:rFonts w:cs="Arial"/>
          <w:szCs w:val="22"/>
          <w:lang w:val="en-US"/>
        </w:rPr>
      </w:pPr>
      <w:r w:rsidRPr="007D66E8">
        <w:rPr>
          <w:lang w:val="en-US"/>
        </w:rPr>
        <w:t xml:space="preserve">The City Council established effective cooperation with Luhansk Regional Chamber of Commerce and Industry on the basis of the created Center for Business Support, which actively arranges round tables, conferences with the participation of entrepreneurs, on issues relating to foreign economic trade, and certification. </w:t>
      </w:r>
    </w:p>
    <w:p w:rsidR="004401B2" w:rsidRPr="007D66E8" w:rsidRDefault="005A441C" w:rsidP="00A8450B">
      <w:pPr>
        <w:shd w:val="clear" w:color="auto" w:fill="FFFFFF"/>
        <w:spacing w:after="60"/>
        <w:ind w:firstLine="709"/>
        <w:jc w:val="both"/>
        <w:textAlignment w:val="baseline"/>
        <w:rPr>
          <w:rFonts w:cs="Arial"/>
          <w:szCs w:val="22"/>
          <w:lang w:val="en-US"/>
        </w:rPr>
      </w:pPr>
      <w:r w:rsidRPr="007D66E8">
        <w:rPr>
          <w:lang w:val="en-US"/>
        </w:rPr>
        <w:t xml:space="preserve">The City Council actively cooperates with local economic development institutions, namely Regional Development Agency in Luhansk </w:t>
      </w:r>
      <w:r w:rsidR="007D66E8">
        <w:rPr>
          <w:lang w:val="en-US"/>
        </w:rPr>
        <w:t>Oblast</w:t>
      </w:r>
      <w:r w:rsidRPr="007D66E8">
        <w:rPr>
          <w:lang w:val="en-US"/>
        </w:rPr>
        <w:t>, NGO “Luhansk Regional Agency for Development of Communities and Region “Slobozhanschyna”, NGO “Severodonetsk Agency for Community Development”, which actively render information, education, and consulting services to business. Together with t</w:t>
      </w:r>
      <w:r w:rsidR="008A1F11" w:rsidRPr="007D66E8">
        <w:rPr>
          <w:lang w:val="en-US"/>
        </w:rPr>
        <w:t>h</w:t>
      </w:r>
      <w:r w:rsidRPr="007D66E8">
        <w:rPr>
          <w:lang w:val="en-US"/>
        </w:rPr>
        <w:t>e above organizations, the Coordination Council for Business Development was established under the City Council and joint education and information activities are carried out. Together with NGO “Luhansk Regional Agency for Development of Communities and Region “Slobozhanschyna”, the City Council prepared the Severodonetsk Development Strategy until 2020 within the framework of financial support program of the United Nations Development Program. The Agency experts interviewed entrepreneurs, conducted focus groups with entrepreneurs, and developed the Profile of Severodonetsk.</w:t>
      </w:r>
    </w:p>
    <w:p w:rsidR="004401B2" w:rsidRPr="007D66E8" w:rsidRDefault="004401B2" w:rsidP="00A8450B">
      <w:pPr>
        <w:shd w:val="clear" w:color="auto" w:fill="FFFFFF"/>
        <w:spacing w:after="60"/>
        <w:ind w:firstLine="709"/>
        <w:jc w:val="both"/>
        <w:textAlignment w:val="baseline"/>
        <w:rPr>
          <w:rFonts w:cs="Arial"/>
          <w:szCs w:val="22"/>
          <w:lang w:val="en-US"/>
        </w:rPr>
      </w:pPr>
      <w:r w:rsidRPr="007D66E8">
        <w:rPr>
          <w:lang w:val="en-US"/>
        </w:rPr>
        <w:t>Various advisory and consulting authorities on business issues, namely working groups, community council, advisory council for power efficiency, Coordination Council for Business Development were created under the City Council. Advisory and consulting authorities work</w:t>
      </w:r>
      <w:r w:rsidR="008A1F11" w:rsidRPr="007D66E8">
        <w:rPr>
          <w:lang w:val="en-US"/>
        </w:rPr>
        <w:t>active</w:t>
      </w:r>
      <w:r w:rsidR="008A1F11">
        <w:rPr>
          <w:lang w:val="en-US"/>
        </w:rPr>
        <w:t>ly</w:t>
      </w:r>
      <w:r w:rsidRPr="007D66E8">
        <w:rPr>
          <w:lang w:val="en-US"/>
        </w:rPr>
        <w:t>, prepare road maps of joint activity. This vigorous activity is supported by joint cooperation with international projects, such as GiZ in the field of power efficiency, United Nations Development Program to support business, housing companies, safety, etc.</w:t>
      </w:r>
    </w:p>
    <w:p w:rsidR="004401B2" w:rsidRPr="007D66E8" w:rsidRDefault="004401B2" w:rsidP="00A8450B">
      <w:pPr>
        <w:spacing w:after="60"/>
        <w:ind w:firstLine="709"/>
        <w:jc w:val="both"/>
        <w:rPr>
          <w:rFonts w:cs="Arial"/>
          <w:szCs w:val="22"/>
          <w:lang w:val="en-US"/>
        </w:rPr>
      </w:pPr>
      <w:r w:rsidRPr="007D66E8">
        <w:rPr>
          <w:lang w:val="en-US"/>
        </w:rPr>
        <w:t>However, there are problems relating to inter-sector cooperation at local level. The problem lies in the lack of high-quality infrastructure to support business and high-quality services to city business.</w:t>
      </w:r>
    </w:p>
    <w:p w:rsidR="004401B2" w:rsidRPr="007D66E8" w:rsidRDefault="004401B2" w:rsidP="00A8450B">
      <w:pPr>
        <w:spacing w:after="60"/>
        <w:ind w:firstLine="709"/>
        <w:jc w:val="both"/>
        <w:rPr>
          <w:rFonts w:cs="Arial"/>
          <w:szCs w:val="22"/>
          <w:lang w:val="en-US"/>
        </w:rPr>
      </w:pPr>
      <w:r w:rsidRPr="007D66E8">
        <w:rPr>
          <w:lang w:val="en-US"/>
        </w:rPr>
        <w:t>There are no horizontal connections and associations of entrepreneurs. It is necessary to establish associations of SMB exporters at local level with further association at all-Ukrainian level.</w:t>
      </w:r>
    </w:p>
    <w:p w:rsidR="004401B2" w:rsidRPr="007D66E8" w:rsidRDefault="004401B2" w:rsidP="00A8450B">
      <w:pPr>
        <w:spacing w:after="60"/>
        <w:ind w:firstLine="709"/>
        <w:jc w:val="both"/>
        <w:rPr>
          <w:rFonts w:cs="Arial"/>
          <w:szCs w:val="22"/>
          <w:lang w:val="en-US"/>
        </w:rPr>
      </w:pPr>
      <w:r w:rsidRPr="007D66E8">
        <w:rPr>
          <w:lang w:val="en-US"/>
        </w:rPr>
        <w:t>It is necessary to initiate a constructive dialogue to create and maintain regular contacts of the association of exporters, inter-departmental commissions from among representatives of state authorities, including custom, tax, sanitary-epidemiological, veterinary-sanitary, phytosanitary, environmental, radiological control authorities, city council, as well as non-government institutions to support SMB.</w:t>
      </w:r>
    </w:p>
    <w:p w:rsidR="004401B2" w:rsidRPr="007D66E8" w:rsidRDefault="00AF2208" w:rsidP="0015307F">
      <w:pPr>
        <w:spacing w:after="40"/>
        <w:ind w:firstLine="708"/>
        <w:jc w:val="both"/>
        <w:rPr>
          <w:rFonts w:cs="Arial"/>
          <w:szCs w:val="22"/>
          <w:lang w:val="en-US"/>
        </w:rPr>
      </w:pPr>
      <w:r w:rsidRPr="007D66E8">
        <w:rPr>
          <w:lang w:val="en-US"/>
        </w:rPr>
        <w:t>Local economic development institutions mainly raise funds of international beneficiaries to implement territorial development projects; business support is limited to the corresponding term of project implementation and is not systematic.</w:t>
      </w:r>
    </w:p>
    <w:p w:rsidR="004401B2" w:rsidRPr="007D66E8" w:rsidRDefault="00AF2208" w:rsidP="001A46AD">
      <w:pPr>
        <w:spacing w:after="40"/>
        <w:ind w:firstLine="567"/>
        <w:jc w:val="both"/>
        <w:rPr>
          <w:rFonts w:cs="Arial"/>
          <w:szCs w:val="22"/>
          <w:lang w:val="en-US"/>
        </w:rPr>
      </w:pPr>
      <w:r w:rsidRPr="007D66E8">
        <w:rPr>
          <w:lang w:val="en-US"/>
        </w:rPr>
        <w:t>It is necessary to create a general web-platform to advertise local potential exporters and their products. Estimate of cooperation at local level is outlined in Appendix K.</w:t>
      </w:r>
    </w:p>
    <w:p w:rsidR="00B079E3" w:rsidRPr="007D66E8" w:rsidRDefault="00B7289C" w:rsidP="001A46AD">
      <w:pPr>
        <w:pStyle w:val="2"/>
        <w:numPr>
          <w:ilvl w:val="0"/>
          <w:numId w:val="0"/>
        </w:numPr>
        <w:spacing w:after="120"/>
        <w:jc w:val="both"/>
        <w:rPr>
          <w:rFonts w:eastAsiaTheme="majorEastAsia" w:cs="Arial"/>
          <w:bCs w:val="0"/>
          <w:color w:val="2E74B5" w:themeColor="accent1" w:themeShade="BF"/>
          <w:sz w:val="24"/>
          <w:szCs w:val="24"/>
          <w:lang w:val="en-US"/>
        </w:rPr>
      </w:pPr>
      <w:bookmarkStart w:id="31" w:name="_Toc532746500"/>
      <w:bookmarkStart w:id="32" w:name="_Toc532747821"/>
      <w:bookmarkStart w:id="33" w:name="_Toc532747958"/>
      <w:bookmarkStart w:id="34" w:name="_Toc4569737"/>
      <w:r w:rsidRPr="007D66E8">
        <w:rPr>
          <w:rFonts w:eastAsiaTheme="majorEastAsia"/>
          <w:color w:val="2E74B5" w:themeColor="accent1" w:themeShade="BF"/>
          <w:sz w:val="24"/>
          <w:lang w:val="en-US"/>
        </w:rPr>
        <w:t>6.3. Transparent, corruption-free administration that encourages business development</w:t>
      </w:r>
      <w:bookmarkEnd w:id="31"/>
      <w:bookmarkEnd w:id="32"/>
      <w:bookmarkEnd w:id="33"/>
      <w:bookmarkEnd w:id="34"/>
    </w:p>
    <w:p w:rsidR="00E16BBA" w:rsidRPr="007D66E8" w:rsidRDefault="00E16BBA" w:rsidP="00A8450B">
      <w:pPr>
        <w:pStyle w:val="Default"/>
        <w:spacing w:after="60"/>
        <w:ind w:firstLine="708"/>
        <w:jc w:val="both"/>
        <w:rPr>
          <w:rFonts w:eastAsia="Times New Roman"/>
          <w:color w:val="auto"/>
          <w:sz w:val="22"/>
          <w:szCs w:val="22"/>
          <w:lang w:val="en-US"/>
        </w:rPr>
      </w:pPr>
      <w:r w:rsidRPr="007D66E8">
        <w:rPr>
          <w:color w:val="auto"/>
          <w:sz w:val="22"/>
          <w:lang w:val="en-US"/>
        </w:rPr>
        <w:t xml:space="preserve">The Severodonetsk City Council takes measures aimed at creating favorable business environment for representatives of private sector and civil society. Undoubtedly, the basic prerequisite is a transparent city council.  </w:t>
      </w:r>
    </w:p>
    <w:p w:rsidR="00E16BBA" w:rsidRPr="007D66E8" w:rsidRDefault="00E16BBA" w:rsidP="00A8450B">
      <w:pPr>
        <w:pStyle w:val="Default"/>
        <w:spacing w:after="60"/>
        <w:ind w:firstLine="708"/>
        <w:jc w:val="both"/>
        <w:rPr>
          <w:rFonts w:eastAsia="Times New Roman"/>
          <w:color w:val="auto"/>
          <w:sz w:val="22"/>
          <w:szCs w:val="22"/>
          <w:lang w:val="en-US"/>
        </w:rPr>
      </w:pPr>
      <w:r w:rsidRPr="007D66E8">
        <w:rPr>
          <w:color w:val="auto"/>
          <w:sz w:val="22"/>
          <w:lang w:val="en-US"/>
        </w:rPr>
        <w:t>To ensure transparency and openness, all solutions, measures, social initiatives,projects, regulatory acts, and analytical data on local government activity are published on the official web-site of the Severodonetsk City Council – http://sed-rada.gov.ua/.</w:t>
      </w:r>
    </w:p>
    <w:p w:rsidR="00E16BBA" w:rsidRPr="007D66E8" w:rsidRDefault="00E16BBA" w:rsidP="00A8450B">
      <w:pPr>
        <w:pStyle w:val="Default"/>
        <w:spacing w:after="60"/>
        <w:ind w:firstLine="708"/>
        <w:jc w:val="both"/>
        <w:rPr>
          <w:rFonts w:eastAsia="Times New Roman"/>
          <w:color w:val="auto"/>
          <w:sz w:val="22"/>
          <w:szCs w:val="22"/>
          <w:lang w:val="en-US"/>
        </w:rPr>
      </w:pPr>
      <w:r w:rsidRPr="007D66E8">
        <w:rPr>
          <w:color w:val="auto"/>
          <w:sz w:val="22"/>
          <w:lang w:val="en-US"/>
        </w:rPr>
        <w:lastRenderedPageBreak/>
        <w:t>To ensure local economic development, it is expedient to enhance transparency of the government by making public information which is critical to business on the web-site of the Severodonetsk City Council: investor roadmap, investment passport of the city, a</w:t>
      </w:r>
      <w:r w:rsidR="001A46AD">
        <w:rPr>
          <w:color w:val="auto"/>
          <w:sz w:val="22"/>
          <w:lang w:val="en-US"/>
        </w:rPr>
        <w:t>ctual rates of city taxes, etc.</w:t>
      </w:r>
      <w:r w:rsidRPr="007D66E8">
        <w:rPr>
          <w:color w:val="auto"/>
          <w:sz w:val="22"/>
          <w:lang w:val="en-US"/>
        </w:rPr>
        <w:t xml:space="preserve"> Development and introduction of the web-portal “Citizen Cabinet”, and also updating of the Sievierodonetsk City Council web-site interface are perspective.</w:t>
      </w:r>
    </w:p>
    <w:p w:rsidR="00E16BBA" w:rsidRPr="007D66E8" w:rsidRDefault="00E16BBA" w:rsidP="00A8450B">
      <w:pPr>
        <w:pStyle w:val="Default"/>
        <w:spacing w:after="60"/>
        <w:ind w:firstLine="708"/>
        <w:jc w:val="both"/>
        <w:rPr>
          <w:rFonts w:eastAsia="Times New Roman"/>
          <w:color w:val="auto"/>
          <w:sz w:val="22"/>
          <w:szCs w:val="22"/>
          <w:lang w:val="en-US"/>
        </w:rPr>
      </w:pPr>
      <w:r w:rsidRPr="007D66E8">
        <w:rPr>
          <w:color w:val="auto"/>
          <w:sz w:val="22"/>
          <w:lang w:val="en-US"/>
        </w:rPr>
        <w:t xml:space="preserve">To ensure convenient conditions for rendering services to entrepreneurs and citizens, the Center for Administrative Services operates; it renders 187 administrative services. </w:t>
      </w:r>
    </w:p>
    <w:p w:rsidR="00E16BBA" w:rsidRPr="007D66E8" w:rsidRDefault="00E16BBA" w:rsidP="00A8450B">
      <w:pPr>
        <w:pStyle w:val="Default"/>
        <w:spacing w:after="60"/>
        <w:ind w:firstLine="708"/>
        <w:jc w:val="both"/>
        <w:rPr>
          <w:rFonts w:eastAsia="Times New Roman"/>
          <w:color w:val="auto"/>
          <w:sz w:val="22"/>
          <w:szCs w:val="22"/>
          <w:lang w:val="en-US"/>
        </w:rPr>
      </w:pPr>
      <w:r w:rsidRPr="007D66E8">
        <w:rPr>
          <w:color w:val="auto"/>
          <w:sz w:val="22"/>
          <w:lang w:val="en-US"/>
        </w:rPr>
        <w:t xml:space="preserve">In 2018, within the framework of USAIDUCBIII, the automation system and e-turn were introduced in the system of rendering citizens registration/de-registration services. The reception space was updated; comfortable conditions were created for consumers, including disabled persons. </w:t>
      </w:r>
    </w:p>
    <w:p w:rsidR="00E16BBA" w:rsidRPr="007D66E8" w:rsidRDefault="00E16BBA" w:rsidP="00A8450B">
      <w:pPr>
        <w:pStyle w:val="Default"/>
        <w:spacing w:after="60"/>
        <w:ind w:firstLine="708"/>
        <w:jc w:val="both"/>
        <w:rPr>
          <w:rFonts w:eastAsia="Times New Roman"/>
          <w:color w:val="auto"/>
          <w:sz w:val="22"/>
          <w:szCs w:val="22"/>
          <w:lang w:val="en-US"/>
        </w:rPr>
      </w:pPr>
      <w:r w:rsidRPr="007D66E8">
        <w:rPr>
          <w:color w:val="auto"/>
          <w:sz w:val="22"/>
          <w:lang w:val="en-US"/>
        </w:rPr>
        <w:t>It is planned to expand rooms of CAS and repair additional rooms where passports are issued, increase the number of services for citizens and entrepreneurs (approximately 200).</w:t>
      </w:r>
    </w:p>
    <w:p w:rsidR="00E16BBA" w:rsidRPr="007D66E8" w:rsidRDefault="00E16BBA" w:rsidP="00A8450B">
      <w:pPr>
        <w:pStyle w:val="Default"/>
        <w:spacing w:after="60"/>
        <w:ind w:firstLine="708"/>
        <w:jc w:val="both"/>
        <w:rPr>
          <w:rFonts w:eastAsia="Times New Roman"/>
          <w:color w:val="auto"/>
          <w:sz w:val="22"/>
          <w:szCs w:val="22"/>
          <w:lang w:val="en-US"/>
        </w:rPr>
      </w:pPr>
      <w:r w:rsidRPr="007D66E8">
        <w:rPr>
          <w:color w:val="auto"/>
          <w:sz w:val="22"/>
          <w:lang w:val="en-US"/>
        </w:rPr>
        <w:t>To fight corruption, the City Council actively takes educational measures for experts of local governments on this issue; an authorized person for corruption prevention and detection in the executive committee of the City Council was assigned by the Order of the Mayor No. 451 dated August 31, 2017. This person carries out its activity in accordance with the Provision approved by the executive committee in 2017.</w:t>
      </w:r>
    </w:p>
    <w:p w:rsidR="00E16BBA" w:rsidRPr="007D66E8" w:rsidRDefault="00E16BBA" w:rsidP="00A8450B">
      <w:pPr>
        <w:pStyle w:val="Default"/>
        <w:spacing w:after="60"/>
        <w:ind w:firstLine="709"/>
        <w:jc w:val="both"/>
        <w:rPr>
          <w:rFonts w:eastAsia="Times New Roman"/>
          <w:color w:val="auto"/>
          <w:sz w:val="22"/>
          <w:szCs w:val="22"/>
          <w:lang w:val="en-US"/>
        </w:rPr>
      </w:pPr>
      <w:r w:rsidRPr="007D66E8">
        <w:rPr>
          <w:color w:val="auto"/>
          <w:sz w:val="22"/>
          <w:lang w:val="en-US"/>
        </w:rPr>
        <w:t>The official web-site has the section “Corruption prevention” and “Government Purification” where everybody can become familiar with audits of officials, in accordance with the Order of the Mayor No. 240 dated 16.06.2016 “On the start of auditing provided by the Law of Ukraine “O</w:t>
      </w:r>
      <w:r w:rsidR="001A46AD">
        <w:rPr>
          <w:color w:val="auto"/>
          <w:sz w:val="22"/>
          <w:lang w:val="en-US"/>
        </w:rPr>
        <w:t>n the government purification”.</w:t>
      </w:r>
      <w:r w:rsidRPr="007D66E8">
        <w:rPr>
          <w:color w:val="auto"/>
          <w:sz w:val="22"/>
          <w:lang w:val="en-US"/>
        </w:rPr>
        <w:t xml:space="preserve"> Each citizen can monitor online meetings of the City Council. </w:t>
      </w:r>
    </w:p>
    <w:p w:rsidR="00232E41" w:rsidRPr="007D66E8" w:rsidRDefault="004E16DF" w:rsidP="00A8450B">
      <w:pPr>
        <w:spacing w:after="60"/>
        <w:ind w:firstLine="708"/>
        <w:jc w:val="both"/>
        <w:rPr>
          <w:rFonts w:cs="Arial"/>
          <w:szCs w:val="22"/>
          <w:lang w:val="en-US"/>
        </w:rPr>
      </w:pPr>
      <w:r w:rsidRPr="007D66E8">
        <w:rPr>
          <w:lang w:val="en-US"/>
        </w:rPr>
        <w:t xml:space="preserve">The City Council intends to render financial support to business. The Small and Medium Business Development Program in Sievierodonetsk for 2019 was approved by the decision of session No. 3028 dated 09.01.2019, one of which measures is partial compensation under loan agreements to small and medium businesses in Sievierodonetsk at the expense of city budget funds. </w:t>
      </w:r>
    </w:p>
    <w:p w:rsidR="00E16BBA" w:rsidRPr="007D66E8" w:rsidRDefault="004E16DF" w:rsidP="00A8450B">
      <w:pPr>
        <w:spacing w:after="60"/>
        <w:ind w:firstLine="708"/>
        <w:jc w:val="both"/>
        <w:rPr>
          <w:rFonts w:cs="Arial"/>
          <w:szCs w:val="22"/>
          <w:lang w:val="en-US"/>
        </w:rPr>
      </w:pPr>
      <w:r w:rsidRPr="007D66E8">
        <w:rPr>
          <w:lang w:val="en-US"/>
        </w:rPr>
        <w:t>The Severodonetsk City Council intends to attract direct investments; to do this, a register of investment proposals was developed in 2015. However, the information is old now and this catalogue should be updated.</w:t>
      </w:r>
    </w:p>
    <w:p w:rsidR="00B7289C" w:rsidRPr="007D66E8" w:rsidRDefault="00D629E3" w:rsidP="00A8450B">
      <w:pPr>
        <w:tabs>
          <w:tab w:val="left" w:pos="0"/>
          <w:tab w:val="left" w:pos="709"/>
        </w:tabs>
        <w:spacing w:after="60"/>
        <w:jc w:val="both"/>
        <w:rPr>
          <w:rFonts w:eastAsia="Lucida Sans Unicode" w:cs="Arial"/>
          <w:color w:val="000000"/>
          <w:kern w:val="1"/>
          <w:szCs w:val="22"/>
          <w:lang w:val="en-US"/>
        </w:rPr>
      </w:pPr>
      <w:r w:rsidRPr="007D66E8">
        <w:rPr>
          <w:lang w:val="en-US"/>
        </w:rPr>
        <w:tab/>
      </w:r>
      <w:r w:rsidRPr="007D66E8">
        <w:rPr>
          <w:color w:val="000000"/>
          <w:kern w:val="1"/>
          <w:lang w:val="en-US"/>
        </w:rPr>
        <w:t>To support business, further work of the City Council is required, namely:</w:t>
      </w:r>
    </w:p>
    <w:p w:rsidR="00BD214D" w:rsidRPr="007D66E8" w:rsidRDefault="0023318B" w:rsidP="00A8450B">
      <w:pPr>
        <w:pStyle w:val="af4"/>
        <w:numPr>
          <w:ilvl w:val="0"/>
          <w:numId w:val="35"/>
        </w:numPr>
        <w:tabs>
          <w:tab w:val="left" w:pos="426"/>
        </w:tabs>
        <w:spacing w:after="60" w:line="240" w:lineRule="auto"/>
        <w:ind w:left="709"/>
        <w:jc w:val="both"/>
        <w:rPr>
          <w:rFonts w:ascii="Arial" w:hAnsi="Arial" w:cs="Arial"/>
          <w:color w:val="000000"/>
          <w:lang w:val="en-US"/>
        </w:rPr>
      </w:pPr>
      <w:r w:rsidRPr="007D66E8">
        <w:rPr>
          <w:rFonts w:ascii="Arial" w:hAnsi="Arial"/>
          <w:color w:val="000000"/>
          <w:lang w:val="en-US"/>
        </w:rPr>
        <w:t>transparent mechanisms of land plot allotment and reduction of rates for manufacturing entities;</w:t>
      </w:r>
    </w:p>
    <w:p w:rsidR="00BD214D" w:rsidRPr="007D66E8" w:rsidRDefault="0023318B" w:rsidP="00A8450B">
      <w:pPr>
        <w:pStyle w:val="af4"/>
        <w:numPr>
          <w:ilvl w:val="0"/>
          <w:numId w:val="35"/>
        </w:numPr>
        <w:tabs>
          <w:tab w:val="left" w:pos="426"/>
        </w:tabs>
        <w:spacing w:after="60" w:line="240" w:lineRule="auto"/>
        <w:ind w:left="709"/>
        <w:jc w:val="both"/>
        <w:rPr>
          <w:rFonts w:ascii="Arial" w:hAnsi="Arial" w:cs="Arial"/>
          <w:color w:val="000000"/>
          <w:lang w:val="en-US"/>
        </w:rPr>
      </w:pPr>
      <w:r w:rsidRPr="007D66E8">
        <w:rPr>
          <w:rFonts w:ascii="Arial" w:hAnsi="Arial"/>
          <w:color w:val="000000"/>
          <w:lang w:val="en-US"/>
        </w:rPr>
        <w:t>transparent mechanisms of utility property use;</w:t>
      </w:r>
    </w:p>
    <w:p w:rsidR="00BD214D" w:rsidRPr="007D66E8" w:rsidRDefault="0023318B" w:rsidP="00A8450B">
      <w:pPr>
        <w:pStyle w:val="af4"/>
        <w:numPr>
          <w:ilvl w:val="0"/>
          <w:numId w:val="35"/>
        </w:numPr>
        <w:tabs>
          <w:tab w:val="left" w:pos="426"/>
        </w:tabs>
        <w:spacing w:after="60" w:line="240" w:lineRule="auto"/>
        <w:ind w:left="709"/>
        <w:jc w:val="both"/>
        <w:rPr>
          <w:rFonts w:ascii="Arial" w:hAnsi="Arial" w:cs="Arial"/>
          <w:color w:val="000000"/>
          <w:lang w:val="en-US"/>
        </w:rPr>
      </w:pPr>
      <w:r w:rsidRPr="007D66E8">
        <w:rPr>
          <w:rFonts w:ascii="Arial" w:hAnsi="Arial"/>
          <w:color w:val="000000"/>
          <w:lang w:val="en-US"/>
        </w:rPr>
        <w:t>high-quality administrative services, in particular, e-services;</w:t>
      </w:r>
    </w:p>
    <w:p w:rsidR="00BD214D" w:rsidRPr="007D66E8" w:rsidRDefault="0023318B" w:rsidP="00A8450B">
      <w:pPr>
        <w:pStyle w:val="af4"/>
        <w:numPr>
          <w:ilvl w:val="0"/>
          <w:numId w:val="35"/>
        </w:numPr>
        <w:tabs>
          <w:tab w:val="left" w:pos="426"/>
        </w:tabs>
        <w:spacing w:after="60" w:line="240" w:lineRule="auto"/>
        <w:ind w:left="709"/>
        <w:jc w:val="both"/>
        <w:rPr>
          <w:rFonts w:ascii="Arial" w:hAnsi="Arial" w:cs="Arial"/>
          <w:color w:val="000000"/>
          <w:lang w:val="en-US"/>
        </w:rPr>
      </w:pPr>
      <w:r w:rsidRPr="007D66E8">
        <w:rPr>
          <w:rFonts w:ascii="Arial" w:hAnsi="Arial"/>
          <w:color w:val="000000"/>
          <w:lang w:val="en-US"/>
        </w:rPr>
        <w:t xml:space="preserve">financial stimuli to develop business (recovery of loan interests, financial support, etc.); </w:t>
      </w:r>
    </w:p>
    <w:p w:rsidR="00BD214D" w:rsidRPr="007D66E8" w:rsidRDefault="0023318B" w:rsidP="00A8450B">
      <w:pPr>
        <w:pStyle w:val="af4"/>
        <w:numPr>
          <w:ilvl w:val="0"/>
          <w:numId w:val="35"/>
        </w:numPr>
        <w:tabs>
          <w:tab w:val="left" w:pos="426"/>
        </w:tabs>
        <w:spacing w:after="60" w:line="240" w:lineRule="auto"/>
        <w:ind w:left="709"/>
        <w:jc w:val="both"/>
        <w:rPr>
          <w:rFonts w:ascii="Arial" w:hAnsi="Arial" w:cs="Arial"/>
          <w:color w:val="000000"/>
          <w:lang w:val="en-US"/>
        </w:rPr>
      </w:pPr>
      <w:r w:rsidRPr="007D66E8">
        <w:rPr>
          <w:rFonts w:ascii="Arial" w:hAnsi="Arial"/>
          <w:color w:val="000000"/>
          <w:lang w:val="en-US"/>
        </w:rPr>
        <w:t>support to first-time entrepreneurs (development of business rearers);</w:t>
      </w:r>
    </w:p>
    <w:p w:rsidR="00BD214D" w:rsidRPr="007D66E8" w:rsidRDefault="0023318B" w:rsidP="00A8450B">
      <w:pPr>
        <w:pStyle w:val="af4"/>
        <w:numPr>
          <w:ilvl w:val="0"/>
          <w:numId w:val="35"/>
        </w:numPr>
        <w:tabs>
          <w:tab w:val="left" w:pos="426"/>
        </w:tabs>
        <w:spacing w:after="60" w:line="240" w:lineRule="auto"/>
        <w:ind w:left="709"/>
        <w:jc w:val="both"/>
        <w:rPr>
          <w:rFonts w:ascii="Arial" w:hAnsi="Arial" w:cs="Arial"/>
          <w:color w:val="000000"/>
          <w:lang w:val="en-US"/>
        </w:rPr>
      </w:pPr>
      <w:r w:rsidRPr="007D66E8">
        <w:rPr>
          <w:rFonts w:ascii="Arial" w:hAnsi="Arial"/>
          <w:color w:val="000000"/>
          <w:lang w:val="en-US"/>
        </w:rPr>
        <w:t>assistance in creating Business Service Centers;</w:t>
      </w:r>
    </w:p>
    <w:p w:rsidR="00BD214D" w:rsidRPr="007D66E8" w:rsidRDefault="0023318B" w:rsidP="00A8450B">
      <w:pPr>
        <w:pStyle w:val="af4"/>
        <w:numPr>
          <w:ilvl w:val="0"/>
          <w:numId w:val="35"/>
        </w:numPr>
        <w:tabs>
          <w:tab w:val="left" w:pos="426"/>
        </w:tabs>
        <w:spacing w:after="60" w:line="240" w:lineRule="auto"/>
        <w:ind w:left="709"/>
        <w:jc w:val="both"/>
        <w:rPr>
          <w:rFonts w:ascii="Arial" w:hAnsi="Arial" w:cs="Arial"/>
          <w:color w:val="000000"/>
          <w:lang w:val="en-US"/>
        </w:rPr>
      </w:pPr>
      <w:r w:rsidRPr="007D66E8">
        <w:rPr>
          <w:rFonts w:ascii="Arial" w:hAnsi="Arial"/>
          <w:color w:val="000000"/>
          <w:lang w:val="en-US"/>
        </w:rPr>
        <w:t>limitation of access to information;</w:t>
      </w:r>
    </w:p>
    <w:p w:rsidR="00BD214D" w:rsidRPr="007D66E8" w:rsidRDefault="0023318B" w:rsidP="00D629E3">
      <w:pPr>
        <w:pStyle w:val="af4"/>
        <w:numPr>
          <w:ilvl w:val="0"/>
          <w:numId w:val="35"/>
        </w:numPr>
        <w:tabs>
          <w:tab w:val="left" w:pos="426"/>
        </w:tabs>
        <w:spacing w:after="0" w:line="240" w:lineRule="auto"/>
        <w:ind w:left="709"/>
        <w:jc w:val="both"/>
        <w:rPr>
          <w:rFonts w:ascii="Arial" w:hAnsi="Arial" w:cs="Arial"/>
          <w:color w:val="000000"/>
          <w:lang w:val="en-US"/>
        </w:rPr>
      </w:pPr>
      <w:r w:rsidRPr="007D66E8">
        <w:rPr>
          <w:rFonts w:ascii="Arial" w:hAnsi="Arial"/>
          <w:color w:val="000000"/>
          <w:lang w:val="en-US"/>
        </w:rPr>
        <w:t>city infrastructure development (roads, electric power, water and gas networks).</w:t>
      </w:r>
    </w:p>
    <w:p w:rsidR="00C6628B" w:rsidRPr="007D66E8" w:rsidRDefault="00AD79C1" w:rsidP="00D629E3">
      <w:pPr>
        <w:pStyle w:val="2"/>
        <w:numPr>
          <w:ilvl w:val="0"/>
          <w:numId w:val="0"/>
        </w:numPr>
        <w:spacing w:before="120" w:after="120"/>
        <w:rPr>
          <w:rFonts w:eastAsiaTheme="majorEastAsia" w:cs="Arial"/>
          <w:bCs w:val="0"/>
          <w:color w:val="2E74B5" w:themeColor="accent1" w:themeShade="BF"/>
          <w:sz w:val="24"/>
          <w:szCs w:val="24"/>
          <w:lang w:val="en-US"/>
        </w:rPr>
      </w:pPr>
      <w:bookmarkStart w:id="35" w:name="_Toc532746501"/>
      <w:bookmarkStart w:id="36" w:name="_Toc532747822"/>
      <w:bookmarkStart w:id="37" w:name="_Toc532747959"/>
      <w:bookmarkStart w:id="38" w:name="_Toc4569738"/>
      <w:r w:rsidRPr="007D66E8">
        <w:rPr>
          <w:rFonts w:eastAsiaTheme="majorEastAsia"/>
          <w:color w:val="2E74B5" w:themeColor="accent1" w:themeShade="BF"/>
          <w:sz w:val="24"/>
          <w:lang w:val="en-US"/>
        </w:rPr>
        <w:t>6.4. Access to financing</w:t>
      </w:r>
      <w:bookmarkEnd w:id="35"/>
      <w:bookmarkEnd w:id="36"/>
      <w:bookmarkEnd w:id="37"/>
      <w:bookmarkEnd w:id="38"/>
    </w:p>
    <w:p w:rsidR="00576365" w:rsidRPr="007D66E8" w:rsidRDefault="00576365" w:rsidP="008117FB">
      <w:pPr>
        <w:spacing w:after="60"/>
        <w:ind w:firstLine="709"/>
        <w:jc w:val="both"/>
        <w:rPr>
          <w:lang w:val="en-US"/>
        </w:rPr>
      </w:pPr>
      <w:r w:rsidRPr="007D66E8">
        <w:rPr>
          <w:lang w:val="en-US"/>
        </w:rPr>
        <w:t>The financial sector in Severodonetsk is represented by different banks, but only two of them, namely Oschadbank and Privatbank grant loads to small and medium businesses.</w:t>
      </w:r>
    </w:p>
    <w:p w:rsidR="00CD4D22" w:rsidRPr="007D66E8" w:rsidRDefault="00576365" w:rsidP="008117FB">
      <w:pPr>
        <w:pStyle w:val="af4"/>
        <w:spacing w:after="60" w:line="240" w:lineRule="auto"/>
        <w:ind w:firstLine="709"/>
        <w:jc w:val="both"/>
        <w:rPr>
          <w:rFonts w:ascii="Arial" w:eastAsia="Times New Roman" w:hAnsi="Arial" w:cs="Times New Roman"/>
          <w:kern w:val="0"/>
          <w:szCs w:val="24"/>
          <w:lang w:val="en-US"/>
        </w:rPr>
      </w:pPr>
      <w:r w:rsidRPr="007D66E8">
        <w:rPr>
          <w:rFonts w:ascii="Arial" w:hAnsi="Arial"/>
          <w:kern w:val="0"/>
          <w:lang w:val="en-US"/>
        </w:rPr>
        <w:t xml:space="preserve">However, not enough loans are granted because the banks are careful in estimate of pledged property. They explain this fact that Luhansk </w:t>
      </w:r>
      <w:r w:rsidR="007D66E8">
        <w:rPr>
          <w:rFonts w:ascii="Arial" w:hAnsi="Arial"/>
          <w:kern w:val="0"/>
          <w:lang w:val="en-US"/>
        </w:rPr>
        <w:t>Oblast</w:t>
      </w:r>
      <w:r w:rsidRPr="007D66E8">
        <w:rPr>
          <w:rFonts w:ascii="Arial" w:hAnsi="Arial"/>
          <w:kern w:val="0"/>
          <w:lang w:val="en-US"/>
        </w:rPr>
        <w:t xml:space="preserve"> is a territory of risky entrepreneurial activity due to its proximity to the military conflict. Loans are not popular among entrepreneurs either due to the high interest rate on loans (24 % on an average), which makes impossible use of borrowed capital to develop business and increase the quantity of jobs.</w:t>
      </w:r>
    </w:p>
    <w:p w:rsidR="00576365" w:rsidRPr="007D66E8" w:rsidRDefault="00576365" w:rsidP="008117FB">
      <w:pPr>
        <w:spacing w:after="60"/>
        <w:ind w:firstLine="709"/>
        <w:jc w:val="both"/>
        <w:rPr>
          <w:lang w:val="en-US"/>
        </w:rPr>
      </w:pPr>
      <w:r w:rsidRPr="007D66E8">
        <w:rPr>
          <w:lang w:val="en-US"/>
        </w:rPr>
        <w:t>Results of entrepreneur interviewing showed that the first problem for entrepreneurial activity is limited cheap financial resources.</w:t>
      </w:r>
    </w:p>
    <w:p w:rsidR="00576365" w:rsidRPr="007D66E8" w:rsidRDefault="00576365" w:rsidP="008117FB">
      <w:pPr>
        <w:spacing w:after="60"/>
        <w:ind w:firstLine="709"/>
        <w:jc w:val="both"/>
        <w:rPr>
          <w:rFonts w:cs="Arial"/>
          <w:lang w:val="en-US"/>
        </w:rPr>
      </w:pPr>
      <w:r w:rsidRPr="007D66E8">
        <w:rPr>
          <w:lang w:val="en-US"/>
        </w:rPr>
        <w:lastRenderedPageBreak/>
        <w:t xml:space="preserve">The Severodonetsk City Council approved the program of small and medium business development in the city of Severodonetsk for 2018 by the decision of session No, 2534 dated 15.05.2018 and approved the Procedure for Partial Compensation under Loan Agreements to Small and Medium Businesses </w:t>
      </w:r>
      <w:r w:rsidR="009A23B6" w:rsidRPr="007D66E8">
        <w:rPr>
          <w:lang w:val="en-US"/>
        </w:rPr>
        <w:t>in the city of</w:t>
      </w:r>
      <w:r w:rsidRPr="007D66E8">
        <w:rPr>
          <w:lang w:val="en-US"/>
        </w:rPr>
        <w:t xml:space="preserve"> Severodonetsk at the expense of local budget funds. Nevertheless, this procedure does not work and partial compensation to entrepreneurs was not provided because of the deferred solving of this solution to 2019.</w:t>
      </w:r>
    </w:p>
    <w:p w:rsidR="00781D7E" w:rsidRPr="007D66E8" w:rsidRDefault="00781D7E" w:rsidP="008117FB">
      <w:pPr>
        <w:spacing w:after="60"/>
        <w:ind w:firstLine="709"/>
        <w:jc w:val="both"/>
        <w:rPr>
          <w:rFonts w:cs="Arial"/>
          <w:iCs/>
          <w:lang w:val="en-US"/>
        </w:rPr>
      </w:pPr>
      <w:r w:rsidRPr="007D66E8">
        <w:rPr>
          <w:lang w:val="en-US"/>
        </w:rPr>
        <w:t xml:space="preserve">However, financial and loan support is granted to SMB at the regional level at the expense of bank lending to develop business. Luhansk </w:t>
      </w:r>
      <w:r w:rsidR="007D66E8">
        <w:rPr>
          <w:lang w:val="en-US"/>
        </w:rPr>
        <w:t>Oblast</w:t>
      </w:r>
      <w:r w:rsidRPr="007D66E8">
        <w:rPr>
          <w:lang w:val="en-US"/>
        </w:rPr>
        <w:t xml:space="preserve"> Military and Civil Administration promotes such support to top-priority sectors of economy through partial compensation of loan interests from the regional budget. Compensation is granted once, on an irrevocable basis and is aimed at partial compensation of interest rates which were actually paid in the current budget year for loan use. Support is granted in such spheres as introduction of energy saving technologies, centralized water supply and water disposal, introduction of environmental technologies, manufacture of import substitution goods and export oriented goods, etc. Unfortunately, none entity in Sievierodonetsk submitted proposals to gain such support in 2018.</w:t>
      </w:r>
    </w:p>
    <w:p w:rsidR="00F36FE4" w:rsidRPr="007D66E8" w:rsidRDefault="00781D7E" w:rsidP="008117FB">
      <w:pPr>
        <w:spacing w:after="60"/>
        <w:ind w:firstLine="709"/>
        <w:jc w:val="both"/>
        <w:rPr>
          <w:rFonts w:eastAsiaTheme="majorEastAsia"/>
          <w:lang w:val="en-US"/>
        </w:rPr>
      </w:pPr>
      <w:r w:rsidRPr="007D66E8">
        <w:rPr>
          <w:lang w:val="en-US"/>
        </w:rPr>
        <w:t>Today, a competition was announced for small and medium businesses within the framework of USAIDDAIERA project to receive grant support to entrepreneurs in such spheres as alternative power engineering, honey production, introduction of IT technologies, innovative production, and vegetable production. Entrepreneurs in Severodonetsk can submit first a project Concept. Then detailed business projects can be developed on the grounds of this Concept.</w:t>
      </w:r>
    </w:p>
    <w:p w:rsidR="00F36FE4" w:rsidRPr="007D66E8" w:rsidRDefault="00CD4D22" w:rsidP="008117FB">
      <w:pPr>
        <w:spacing w:after="60"/>
        <w:ind w:firstLine="709"/>
        <w:rPr>
          <w:rFonts w:eastAsiaTheme="majorEastAsia"/>
          <w:lang w:val="en-US"/>
        </w:rPr>
      </w:pPr>
      <w:r w:rsidRPr="007D66E8">
        <w:rPr>
          <w:lang w:val="en-US"/>
        </w:rPr>
        <w:t>The Severodonetsk City Council started granting active consulting support to businesses in Severodonetsk on business project development.</w:t>
      </w:r>
    </w:p>
    <w:p w:rsidR="00F36FE4" w:rsidRPr="007D66E8" w:rsidRDefault="00CD4D22" w:rsidP="002D196F">
      <w:pPr>
        <w:spacing w:after="60"/>
        <w:ind w:firstLine="708"/>
        <w:jc w:val="both"/>
        <w:rPr>
          <w:rFonts w:cs="Arial"/>
          <w:kern w:val="32"/>
          <w:lang w:val="en-US"/>
        </w:rPr>
      </w:pPr>
      <w:r w:rsidRPr="007D66E8">
        <w:rPr>
          <w:lang w:val="en-US"/>
        </w:rPr>
        <w:t>Within the framework of this Plan, it is planned to inform businesses about actual opportunities to have access to grant financing on a separate page of the web-site of the Severodonetsk City Council, and also consider an opportunity for restoring the procedure of partial compensation under loan agreements to small and medium businesses at the expense of local budget funds.</w:t>
      </w:r>
    </w:p>
    <w:p w:rsidR="00B6278A" w:rsidRPr="007D66E8" w:rsidRDefault="00F36FE4" w:rsidP="00245F9A">
      <w:pPr>
        <w:pStyle w:val="2"/>
        <w:numPr>
          <w:ilvl w:val="0"/>
          <w:numId w:val="0"/>
        </w:numPr>
        <w:tabs>
          <w:tab w:val="clear" w:pos="567"/>
        </w:tabs>
        <w:spacing w:before="120" w:after="120"/>
        <w:rPr>
          <w:rFonts w:eastAsiaTheme="majorEastAsia" w:cs="Arial"/>
          <w:bCs w:val="0"/>
          <w:color w:val="2E74B5" w:themeColor="accent1" w:themeShade="BF"/>
          <w:sz w:val="24"/>
          <w:szCs w:val="24"/>
          <w:lang w:val="en-US"/>
        </w:rPr>
      </w:pPr>
      <w:bookmarkStart w:id="39" w:name="_Toc532746502"/>
      <w:bookmarkStart w:id="40" w:name="_Toc532747823"/>
      <w:bookmarkStart w:id="41" w:name="_Toc532747960"/>
      <w:bookmarkStart w:id="42" w:name="_Toc4569739"/>
      <w:r w:rsidRPr="007D66E8">
        <w:rPr>
          <w:rFonts w:eastAsiaTheme="majorEastAsia"/>
          <w:color w:val="2E74B5" w:themeColor="accent1" w:themeShade="BF"/>
          <w:sz w:val="24"/>
          <w:lang w:val="en-US"/>
        </w:rPr>
        <w:t>6.5. Land resources and infrastructure</w:t>
      </w:r>
      <w:bookmarkEnd w:id="39"/>
      <w:bookmarkEnd w:id="40"/>
      <w:bookmarkEnd w:id="41"/>
      <w:bookmarkEnd w:id="42"/>
    </w:p>
    <w:bookmarkEnd w:id="1"/>
    <w:p w:rsidR="0061428F" w:rsidRPr="007D66E8" w:rsidRDefault="00CD4D22" w:rsidP="00A8450B">
      <w:pPr>
        <w:spacing w:after="60"/>
        <w:ind w:firstLine="709"/>
        <w:jc w:val="both"/>
        <w:rPr>
          <w:rFonts w:cs="Arial"/>
          <w:lang w:val="en-US"/>
        </w:rPr>
      </w:pPr>
      <w:r w:rsidRPr="007D66E8">
        <w:rPr>
          <w:lang w:val="en-US"/>
        </w:rPr>
        <w:t>The analysis of available real estate in Severodonetsk shows the lack of land plots and infrastructure to develop businesses and the free ones do not satisfy the demand (incorrect location or improper size, etc.).</w:t>
      </w:r>
    </w:p>
    <w:p w:rsidR="00CD4D22" w:rsidRPr="007D66E8" w:rsidRDefault="00CD4D22" w:rsidP="00884DC7">
      <w:pPr>
        <w:spacing w:after="60"/>
        <w:ind w:firstLine="708"/>
        <w:jc w:val="both"/>
        <w:rPr>
          <w:rFonts w:cs="Arial"/>
          <w:lang w:val="en-US"/>
        </w:rPr>
      </w:pPr>
      <w:r w:rsidRPr="007D66E8">
        <w:rPr>
          <w:lang w:val="en-US"/>
        </w:rPr>
        <w:t xml:space="preserve">This is a catastrophic situation because the business striving for expansion and investments is concentrated in Severodonetsk; however, the lack of land resources limits opportunities for investors. </w:t>
      </w:r>
    </w:p>
    <w:p w:rsidR="00006B71" w:rsidRPr="007D66E8" w:rsidRDefault="00006B71" w:rsidP="00884DC7">
      <w:pPr>
        <w:spacing w:after="60"/>
        <w:ind w:firstLine="708"/>
        <w:jc w:val="both"/>
        <w:rPr>
          <w:rFonts w:cs="Arial"/>
          <w:lang w:val="en-US"/>
        </w:rPr>
      </w:pPr>
      <w:r w:rsidRPr="007D66E8">
        <w:rPr>
          <w:lang w:val="en-US"/>
        </w:rPr>
        <w:t>Though the city has small land plots and free rooms in large premises which can be used only for micro-business, office rooms, small warehouses, trade entities, household service saloons, and IT specialists, etc.</w:t>
      </w:r>
      <w:r w:rsidR="009A23B6" w:rsidRPr="007D66E8">
        <w:rPr>
          <w:lang w:val="en-US"/>
        </w:rPr>
        <w:t>, t</w:t>
      </w:r>
      <w:r w:rsidRPr="007D66E8">
        <w:rPr>
          <w:lang w:val="en-US"/>
        </w:rPr>
        <w:t>he analysis showed that the need in small land plots, rooms both in free-standing buildings and in buildings with rights of joint use will further increase as a result of increasing population in the city at the expense of IDPs and students. This infrastructure will be mainly used to render services and arrange office rooms.</w:t>
      </w:r>
    </w:p>
    <w:p w:rsidR="00006B71" w:rsidRPr="007D66E8" w:rsidRDefault="00833226" w:rsidP="00884DC7">
      <w:pPr>
        <w:spacing w:after="60"/>
        <w:ind w:firstLine="708"/>
        <w:jc w:val="both"/>
        <w:rPr>
          <w:rFonts w:cs="Arial"/>
          <w:lang w:val="en-US"/>
        </w:rPr>
      </w:pPr>
      <w:r w:rsidRPr="007D66E8">
        <w:rPr>
          <w:lang w:val="en-US"/>
        </w:rPr>
        <w:t>Small and medium businesses need free land plots with an area exceeding 10 ha, and the city suffers from a lack of such plots. To do this, not only “greenfields”, but also “brownfields” can be used, i. e. plots of ex industrial entities that ceased their activity. These plots have connected utilities which are good to organize production. However, there are weaknesses, namely owners who should agree sale or lease of this land plot.</w:t>
      </w:r>
    </w:p>
    <w:p w:rsidR="00006B71" w:rsidRPr="007D66E8" w:rsidRDefault="00006B71" w:rsidP="00884DC7">
      <w:pPr>
        <w:spacing w:after="60"/>
        <w:ind w:firstLine="708"/>
        <w:jc w:val="both"/>
        <w:rPr>
          <w:rFonts w:cs="Arial"/>
          <w:lang w:val="en-US"/>
        </w:rPr>
      </w:pPr>
      <w:r w:rsidRPr="007D66E8">
        <w:rPr>
          <w:lang w:val="en-US"/>
        </w:rPr>
        <w:t>In 2017, the issue relating to organization of the industrial park operation was considered in the city. Today the issue relating to the park location within the city and land plot determination is being considered. The city has serious limitations to such park arrangement due to the deficit of land plots with an area exceeding 25 ha and more. Nevertheless, this problem can be solved by increasing the city area by joining rural territories and creating the Severodonetsk United Territorial Community, which will increase the city resource. The procedure for joining lands of Borovenky, Iepifanivka, Chabanivka, and Smolianynove Village Councils has been started.</w:t>
      </w:r>
    </w:p>
    <w:p w:rsidR="00833226" w:rsidRPr="007D66E8" w:rsidRDefault="00833226" w:rsidP="00884DC7">
      <w:pPr>
        <w:spacing w:after="60"/>
        <w:ind w:firstLine="708"/>
        <w:jc w:val="both"/>
        <w:rPr>
          <w:rFonts w:cs="Arial"/>
          <w:lang w:val="en-US"/>
        </w:rPr>
      </w:pPr>
      <w:r w:rsidRPr="007D66E8">
        <w:rPr>
          <w:lang w:val="en-US"/>
        </w:rPr>
        <w:t xml:space="preserve">The city has a rather developed engineering and transport infrastructure: no problems with connection to utilities arise, except for connection to power grids. In cases relating to connection to power grids, the municipality is always ready to assist business and becomes a sort of “mediator” in </w:t>
      </w:r>
      <w:r w:rsidRPr="007D66E8">
        <w:rPr>
          <w:lang w:val="en-US"/>
        </w:rPr>
        <w:lastRenderedPageBreak/>
        <w:t>relations between a power company and entity. Considering the city compact size and rather developed transport network, no problems with transport accessibility arise in the city. There is a problem with the bridge connecting the city with the rural territories that intend to join the city.</w:t>
      </w:r>
    </w:p>
    <w:p w:rsidR="004B5B3D" w:rsidRPr="007D66E8" w:rsidRDefault="00833226" w:rsidP="00884DC7">
      <w:pPr>
        <w:spacing w:after="60"/>
        <w:ind w:firstLine="708"/>
        <w:jc w:val="both"/>
        <w:rPr>
          <w:lang w:val="en-US"/>
        </w:rPr>
      </w:pPr>
      <w:r w:rsidRPr="007D66E8">
        <w:rPr>
          <w:lang w:val="en-US"/>
        </w:rPr>
        <w:t>The City Council also plans to solve the following problems of business provision with land resources and real estate, namely:</w:t>
      </w:r>
    </w:p>
    <w:p w:rsidR="004B5B3D" w:rsidRPr="007D66E8" w:rsidRDefault="004B5B3D" w:rsidP="00884DC7">
      <w:pPr>
        <w:pStyle w:val="af4"/>
        <w:numPr>
          <w:ilvl w:val="0"/>
          <w:numId w:val="36"/>
        </w:numPr>
        <w:suppressAutoHyphens w:val="0"/>
        <w:spacing w:after="60" w:line="240" w:lineRule="auto"/>
        <w:contextualSpacing/>
        <w:jc w:val="both"/>
        <w:rPr>
          <w:rFonts w:ascii="Arial" w:eastAsiaTheme="minorHAnsi" w:hAnsi="Arial" w:cs="Arial"/>
          <w:lang w:val="en-US"/>
        </w:rPr>
      </w:pPr>
      <w:r w:rsidRPr="007D66E8">
        <w:rPr>
          <w:rFonts w:ascii="Arial" w:eastAsiaTheme="minorHAnsi" w:hAnsi="Arial"/>
          <w:lang w:val="en-US"/>
        </w:rPr>
        <w:t>execution of documents and licenses, for example, in relation to land issues, the data from the public cadastral map of Ukraine is incomplete and inaccurate;</w:t>
      </w:r>
    </w:p>
    <w:p w:rsidR="004B5B3D" w:rsidRPr="007D66E8" w:rsidRDefault="00833226" w:rsidP="00884DC7">
      <w:pPr>
        <w:pStyle w:val="af4"/>
        <w:numPr>
          <w:ilvl w:val="0"/>
          <w:numId w:val="36"/>
        </w:numPr>
        <w:suppressAutoHyphens w:val="0"/>
        <w:spacing w:after="60" w:line="240" w:lineRule="auto"/>
        <w:contextualSpacing/>
        <w:jc w:val="both"/>
        <w:rPr>
          <w:rFonts w:ascii="Arial" w:eastAsiaTheme="minorHAnsi" w:hAnsi="Arial" w:cs="Arial"/>
          <w:lang w:val="en-US"/>
        </w:rPr>
      </w:pPr>
      <w:r w:rsidRPr="007D66E8">
        <w:rPr>
          <w:rFonts w:ascii="Arial" w:eastAsiaTheme="minorHAnsi" w:hAnsi="Arial"/>
          <w:lang w:val="en-US"/>
        </w:rPr>
        <w:t>business provision with information about utility non-residential estate: which is leased, which is free, which can be leased or transferred to the ownership;</w:t>
      </w:r>
    </w:p>
    <w:p w:rsidR="00884DC7" w:rsidRPr="007D66E8" w:rsidRDefault="00833226" w:rsidP="00FA32A3">
      <w:pPr>
        <w:pStyle w:val="af4"/>
        <w:numPr>
          <w:ilvl w:val="0"/>
          <w:numId w:val="36"/>
        </w:numPr>
        <w:suppressAutoHyphens w:val="0"/>
        <w:spacing w:after="40" w:line="240" w:lineRule="auto"/>
        <w:contextualSpacing/>
        <w:jc w:val="both"/>
        <w:rPr>
          <w:rFonts w:ascii="Arial" w:hAnsi="Arial" w:cs="Arial"/>
          <w:lang w:val="en-US"/>
        </w:rPr>
      </w:pPr>
      <w:r w:rsidRPr="007D66E8">
        <w:rPr>
          <w:rFonts w:ascii="Arial" w:hAnsi="Arial"/>
          <w:lang w:val="en-US"/>
        </w:rPr>
        <w:t>creation of land plot registers which can be leased / transferred to ownership, in particular, e-registers.</w:t>
      </w:r>
    </w:p>
    <w:p w:rsidR="00934B37" w:rsidRPr="007D66E8" w:rsidRDefault="000A1FF4" w:rsidP="00884DC7">
      <w:pPr>
        <w:pStyle w:val="2"/>
        <w:numPr>
          <w:ilvl w:val="0"/>
          <w:numId w:val="0"/>
        </w:numPr>
        <w:spacing w:before="120" w:after="120"/>
        <w:rPr>
          <w:rFonts w:eastAsiaTheme="majorEastAsia" w:cs="Arial"/>
          <w:bCs w:val="0"/>
          <w:color w:val="2E74B5" w:themeColor="accent1" w:themeShade="BF"/>
          <w:sz w:val="24"/>
          <w:szCs w:val="24"/>
          <w:lang w:val="en-US"/>
        </w:rPr>
      </w:pPr>
      <w:bookmarkStart w:id="43" w:name="_Toc532746503"/>
      <w:bookmarkStart w:id="44" w:name="_Toc532747824"/>
      <w:bookmarkStart w:id="45" w:name="_Toc532747961"/>
      <w:bookmarkStart w:id="46" w:name="_Toc4569740"/>
      <w:r w:rsidRPr="007D66E8">
        <w:rPr>
          <w:rFonts w:eastAsiaTheme="majorEastAsia"/>
          <w:color w:val="2E74B5" w:themeColor="accent1" w:themeShade="BF"/>
          <w:sz w:val="24"/>
          <w:lang w:val="en-US"/>
        </w:rPr>
        <w:t>6.6. Legal and institutional base</w:t>
      </w:r>
      <w:bookmarkEnd w:id="43"/>
      <w:bookmarkEnd w:id="44"/>
      <w:bookmarkEnd w:id="45"/>
      <w:bookmarkEnd w:id="46"/>
    </w:p>
    <w:p w:rsidR="00E92F71" w:rsidRPr="007D66E8" w:rsidRDefault="00E92F71" w:rsidP="00A8450B">
      <w:pPr>
        <w:spacing w:after="40"/>
        <w:ind w:firstLine="709"/>
        <w:jc w:val="both"/>
        <w:rPr>
          <w:rFonts w:eastAsiaTheme="minorHAnsi" w:cs="Arial"/>
          <w:kern w:val="1"/>
          <w:szCs w:val="22"/>
          <w:lang w:val="en-US"/>
        </w:rPr>
      </w:pPr>
      <w:r w:rsidRPr="007D66E8">
        <w:rPr>
          <w:lang w:val="en-US"/>
        </w:rPr>
        <w:t xml:space="preserve">The city has a municipal regulatory and legal base which regulates activity of businesses at local level. All regulatory acts were adopted in accordance with the requirements set by the Law of Ukraine “On the regulation of economic activity”, in particular, public discussions. In 2018, the applicable regulatory acts adopted by the City Council were updated. </w:t>
      </w:r>
    </w:p>
    <w:p w:rsidR="00E92F71" w:rsidRPr="007D66E8" w:rsidRDefault="00E92F71" w:rsidP="00FA32A3">
      <w:pPr>
        <w:spacing w:after="40"/>
        <w:ind w:firstLine="708"/>
        <w:jc w:val="both"/>
        <w:rPr>
          <w:rFonts w:eastAsiaTheme="minorHAnsi" w:cs="Arial"/>
          <w:kern w:val="1"/>
          <w:szCs w:val="22"/>
          <w:lang w:val="en-US"/>
        </w:rPr>
      </w:pPr>
      <w:r w:rsidRPr="007D66E8">
        <w:rPr>
          <w:lang w:val="en-US"/>
        </w:rPr>
        <w:t xml:space="preserve">Unfortunately, the business community is almost not involved in discussion of regulatory acts which govern local taxes and duties, but the City Council tries to set optimal tax rates after the fundamental analysis and timely response to changes in the applicable laws or needs of the parties concerned, where applicable.  </w:t>
      </w:r>
    </w:p>
    <w:p w:rsidR="00E92F71" w:rsidRPr="007D66E8" w:rsidRDefault="00E92F71" w:rsidP="00FA32A3">
      <w:pPr>
        <w:spacing w:after="40"/>
        <w:jc w:val="both"/>
        <w:rPr>
          <w:rFonts w:eastAsiaTheme="minorHAnsi" w:cs="Arial"/>
          <w:kern w:val="1"/>
          <w:szCs w:val="22"/>
          <w:lang w:val="en-US"/>
        </w:rPr>
      </w:pPr>
      <w:r w:rsidRPr="007D66E8">
        <w:rPr>
          <w:lang w:val="en-US"/>
        </w:rPr>
        <w:t>When initiating or carrying out entrepreneurial activity, the local business faces the following main problems:</w:t>
      </w:r>
    </w:p>
    <w:p w:rsidR="00E92F71" w:rsidRPr="007D66E8" w:rsidRDefault="00E92F71" w:rsidP="00FA32A3">
      <w:pPr>
        <w:pStyle w:val="af4"/>
        <w:numPr>
          <w:ilvl w:val="0"/>
          <w:numId w:val="37"/>
        </w:numPr>
        <w:suppressAutoHyphens w:val="0"/>
        <w:spacing w:after="40" w:line="240" w:lineRule="auto"/>
        <w:ind w:left="742" w:hanging="392"/>
        <w:contextualSpacing/>
        <w:jc w:val="both"/>
        <w:rPr>
          <w:rFonts w:ascii="Arial" w:eastAsiaTheme="minorHAnsi" w:hAnsi="Arial" w:cs="Arial"/>
          <w:lang w:val="en-US"/>
        </w:rPr>
      </w:pPr>
      <w:r w:rsidRPr="007D66E8">
        <w:rPr>
          <w:rFonts w:ascii="Arial" w:eastAsiaTheme="minorHAnsi" w:hAnsi="Arial"/>
          <w:lang w:val="en-US"/>
        </w:rPr>
        <w:t>insufficiently effective work of CAS, insufficient interaction between institutions, organizations and utility companies that render services to business, which often forces entrepreneurs to apply themselves to regulatory agencies;</w:t>
      </w:r>
    </w:p>
    <w:p w:rsidR="00E92F71" w:rsidRPr="007D66E8" w:rsidRDefault="00E92F71" w:rsidP="00FA32A3">
      <w:pPr>
        <w:pStyle w:val="af4"/>
        <w:numPr>
          <w:ilvl w:val="0"/>
          <w:numId w:val="37"/>
        </w:numPr>
        <w:suppressAutoHyphens w:val="0"/>
        <w:spacing w:after="40" w:line="240" w:lineRule="auto"/>
        <w:ind w:left="742" w:hanging="392"/>
        <w:contextualSpacing/>
        <w:jc w:val="both"/>
        <w:rPr>
          <w:rFonts w:ascii="Arial" w:eastAsiaTheme="minorHAnsi" w:hAnsi="Arial" w:cs="Arial"/>
          <w:lang w:val="en-US"/>
        </w:rPr>
      </w:pPr>
      <w:r w:rsidRPr="007D66E8">
        <w:rPr>
          <w:rFonts w:ascii="Arial" w:eastAsiaTheme="minorHAnsi" w:hAnsi="Arial"/>
          <w:lang w:val="en-US"/>
        </w:rPr>
        <w:t>increase in cost of land plot use (due to considered inflation index when calculating the regulatory monetary estimate of land);</w:t>
      </w:r>
    </w:p>
    <w:p w:rsidR="00E92F71" w:rsidRPr="007D66E8" w:rsidRDefault="00E92F71" w:rsidP="00FA32A3">
      <w:pPr>
        <w:pStyle w:val="af4"/>
        <w:numPr>
          <w:ilvl w:val="0"/>
          <w:numId w:val="37"/>
        </w:numPr>
        <w:suppressAutoHyphens w:val="0"/>
        <w:spacing w:after="40" w:line="240" w:lineRule="auto"/>
        <w:ind w:left="742" w:hanging="392"/>
        <w:contextualSpacing/>
        <w:jc w:val="both"/>
        <w:rPr>
          <w:rFonts w:ascii="Arial" w:eastAsiaTheme="minorHAnsi" w:hAnsi="Arial" w:cs="Arial"/>
          <w:lang w:val="en-US"/>
        </w:rPr>
      </w:pPr>
      <w:r w:rsidRPr="007D66E8">
        <w:rPr>
          <w:rFonts w:ascii="Arial" w:eastAsiaTheme="minorHAnsi" w:hAnsi="Arial"/>
          <w:lang w:val="en-US"/>
        </w:rPr>
        <w:t>low level of communication between the government and business when adopting regulatory acts on issues of business, and city development programs;</w:t>
      </w:r>
    </w:p>
    <w:p w:rsidR="00E92F71" w:rsidRPr="007D66E8" w:rsidRDefault="00E92F71" w:rsidP="00FA32A3">
      <w:pPr>
        <w:pStyle w:val="af4"/>
        <w:numPr>
          <w:ilvl w:val="0"/>
          <w:numId w:val="37"/>
        </w:numPr>
        <w:suppressAutoHyphens w:val="0"/>
        <w:spacing w:after="40" w:line="240" w:lineRule="auto"/>
        <w:ind w:left="742" w:hanging="392"/>
        <w:contextualSpacing/>
        <w:jc w:val="both"/>
        <w:rPr>
          <w:rFonts w:ascii="Arial" w:eastAsiaTheme="minorHAnsi" w:hAnsi="Arial" w:cs="Arial"/>
          <w:lang w:val="en-US"/>
        </w:rPr>
      </w:pPr>
      <w:r w:rsidRPr="007D66E8">
        <w:rPr>
          <w:rFonts w:ascii="Arial" w:eastAsiaTheme="minorHAnsi" w:hAnsi="Arial"/>
          <w:lang w:val="en-US"/>
        </w:rPr>
        <w:t>insufficient information of business about administrative services, rendering procedures and regulations, available utility property, purchases at the expense of local budget funds, available opportunities for business development, etc.</w:t>
      </w:r>
    </w:p>
    <w:p w:rsidR="00E92F71" w:rsidRPr="007D66E8" w:rsidRDefault="00E92F71" w:rsidP="00FA32A3">
      <w:pPr>
        <w:pStyle w:val="af4"/>
        <w:spacing w:after="40" w:line="240" w:lineRule="auto"/>
        <w:ind w:firstLine="708"/>
        <w:jc w:val="both"/>
        <w:rPr>
          <w:rFonts w:ascii="Arial" w:eastAsiaTheme="minorHAnsi" w:hAnsi="Arial" w:cs="Arial"/>
          <w:lang w:val="en-US"/>
        </w:rPr>
      </w:pPr>
      <w:r w:rsidRPr="007D66E8">
        <w:rPr>
          <w:rFonts w:ascii="Arial" w:eastAsiaTheme="minorHAnsi" w:hAnsi="Arial"/>
          <w:lang w:val="en-US"/>
        </w:rPr>
        <w:t>The existence of these problems results in reduction of entrepreneurial activity decrease. To solve, in part, problems faced by business, it is planned to improve procedures for rendering administrative services for business, in particular, interaction between regulatory authorities; finish filling of the information portal of the city with corresponding information about free land plots and property, services rendered by utility companies and organizations; create an information and consulting portal for business.</w:t>
      </w:r>
    </w:p>
    <w:p w:rsidR="000A1FF4" w:rsidRPr="007D66E8" w:rsidRDefault="00E92F71" w:rsidP="00FA32A3">
      <w:pPr>
        <w:pStyle w:val="af4"/>
        <w:spacing w:after="40" w:line="240" w:lineRule="auto"/>
        <w:ind w:firstLine="708"/>
        <w:jc w:val="both"/>
        <w:rPr>
          <w:rFonts w:ascii="Arial" w:eastAsiaTheme="minorHAnsi" w:hAnsi="Arial" w:cs="Arial"/>
          <w:lang w:val="en-US"/>
        </w:rPr>
      </w:pPr>
      <w:r w:rsidRPr="007D66E8">
        <w:rPr>
          <w:rFonts w:ascii="Arial" w:eastAsiaTheme="minorHAnsi" w:hAnsi="Arial"/>
          <w:lang w:val="en-US"/>
        </w:rPr>
        <w:t xml:space="preserve">The City Council together with entrepreneurs can take a number of measures to solve the problem or decrease its adverse effect and these measures are provided in the MEP Plan. </w:t>
      </w:r>
    </w:p>
    <w:p w:rsidR="00934B37" w:rsidRPr="007D66E8" w:rsidRDefault="00E27D88" w:rsidP="00FA32A3">
      <w:pPr>
        <w:pStyle w:val="af4"/>
        <w:spacing w:after="40" w:line="240" w:lineRule="auto"/>
        <w:ind w:firstLine="708"/>
        <w:jc w:val="both"/>
        <w:rPr>
          <w:rFonts w:ascii="Arial" w:eastAsia="Times New Roman" w:hAnsi="Arial" w:cs="Arial"/>
          <w:kern w:val="0"/>
          <w:lang w:val="en-US"/>
        </w:rPr>
      </w:pPr>
      <w:r w:rsidRPr="007D66E8">
        <w:rPr>
          <w:rFonts w:ascii="Arial" w:hAnsi="Arial"/>
          <w:kern w:val="0"/>
          <w:lang w:val="en-US"/>
        </w:rPr>
        <w:t>Problems faced by business circles (acting entrepreneurs and investors) in providing favorable legal and institutional conditions:</w:t>
      </w:r>
    </w:p>
    <w:p w:rsidR="002871F2" w:rsidRPr="007D66E8" w:rsidRDefault="00452A7E" w:rsidP="00FA32A3">
      <w:pPr>
        <w:pStyle w:val="af4"/>
        <w:numPr>
          <w:ilvl w:val="0"/>
          <w:numId w:val="38"/>
        </w:numPr>
        <w:spacing w:after="40" w:line="240" w:lineRule="auto"/>
        <w:jc w:val="both"/>
        <w:rPr>
          <w:rFonts w:ascii="Arial" w:hAnsi="Arial" w:cs="Arial"/>
          <w:kern w:val="0"/>
          <w:lang w:val="en-US"/>
        </w:rPr>
      </w:pPr>
      <w:r w:rsidRPr="007D66E8">
        <w:rPr>
          <w:rFonts w:ascii="Arial" w:hAnsi="Arial"/>
          <w:kern w:val="0"/>
          <w:lang w:val="en-US"/>
        </w:rPr>
        <w:t>lack of cheap financial and loan resources for business, financial support to business;</w:t>
      </w:r>
      <w:r w:rsidRPr="007D66E8">
        <w:rPr>
          <w:rFonts w:ascii="Arial" w:hAnsi="Arial" w:cs="Arial"/>
          <w:kern w:val="0"/>
          <w:lang w:val="en-US"/>
        </w:rPr>
        <w:br/>
      </w:r>
      <w:r w:rsidRPr="007D66E8">
        <w:rPr>
          <w:rFonts w:ascii="Arial" w:hAnsi="Arial"/>
          <w:kern w:val="0"/>
          <w:lang w:val="en-US"/>
        </w:rPr>
        <w:t>limited land resources, real estate and property for business development;</w:t>
      </w:r>
    </w:p>
    <w:p w:rsidR="002871F2" w:rsidRPr="007D66E8" w:rsidRDefault="00452A7E" w:rsidP="00FA32A3">
      <w:pPr>
        <w:pStyle w:val="af4"/>
        <w:numPr>
          <w:ilvl w:val="0"/>
          <w:numId w:val="38"/>
        </w:numPr>
        <w:spacing w:after="40" w:line="240" w:lineRule="auto"/>
        <w:jc w:val="both"/>
        <w:rPr>
          <w:rFonts w:ascii="Arial" w:hAnsi="Arial" w:cs="Arial"/>
          <w:kern w:val="0"/>
          <w:lang w:val="en-US"/>
        </w:rPr>
      </w:pPr>
      <w:r w:rsidRPr="007D66E8">
        <w:rPr>
          <w:rFonts w:ascii="Arial" w:hAnsi="Arial"/>
          <w:kern w:val="0"/>
          <w:lang w:val="en-US"/>
        </w:rPr>
        <w:t>insufficient level of information and consulting support to entrepreneurs;</w:t>
      </w:r>
    </w:p>
    <w:p w:rsidR="002871F2" w:rsidRPr="007D66E8" w:rsidRDefault="00452A7E" w:rsidP="00FA32A3">
      <w:pPr>
        <w:pStyle w:val="af4"/>
        <w:numPr>
          <w:ilvl w:val="0"/>
          <w:numId w:val="38"/>
        </w:numPr>
        <w:spacing w:after="40" w:line="240" w:lineRule="auto"/>
        <w:jc w:val="both"/>
        <w:rPr>
          <w:rFonts w:ascii="Arial" w:hAnsi="Arial" w:cs="Arial"/>
          <w:kern w:val="0"/>
          <w:lang w:val="en-US"/>
        </w:rPr>
      </w:pPr>
      <w:r w:rsidRPr="007D66E8">
        <w:rPr>
          <w:rFonts w:ascii="Arial" w:hAnsi="Arial"/>
          <w:kern w:val="0"/>
          <w:lang w:val="en-US"/>
        </w:rPr>
        <w:t>insufficient level of education for entrepreneurs on issues of modern methods and forms of economic management;</w:t>
      </w:r>
    </w:p>
    <w:p w:rsidR="002871F2" w:rsidRPr="007D66E8" w:rsidRDefault="00452A7E" w:rsidP="00FA32A3">
      <w:pPr>
        <w:pStyle w:val="af4"/>
        <w:numPr>
          <w:ilvl w:val="0"/>
          <w:numId w:val="38"/>
        </w:numPr>
        <w:spacing w:after="40" w:line="240" w:lineRule="auto"/>
        <w:jc w:val="both"/>
        <w:rPr>
          <w:rFonts w:ascii="Arial" w:hAnsi="Arial" w:cs="Arial"/>
          <w:kern w:val="0"/>
          <w:lang w:val="en-US"/>
        </w:rPr>
      </w:pPr>
      <w:r w:rsidRPr="007D66E8">
        <w:rPr>
          <w:rFonts w:ascii="Arial" w:hAnsi="Arial"/>
          <w:kern w:val="0"/>
          <w:lang w:val="en-US"/>
        </w:rPr>
        <w:t>deficit of skilled experts;</w:t>
      </w:r>
    </w:p>
    <w:p w:rsidR="004F02BB" w:rsidRPr="007D66E8" w:rsidRDefault="00452A7E" w:rsidP="00FA32A3">
      <w:pPr>
        <w:pStyle w:val="af4"/>
        <w:numPr>
          <w:ilvl w:val="0"/>
          <w:numId w:val="38"/>
        </w:numPr>
        <w:spacing w:after="40" w:line="240" w:lineRule="auto"/>
        <w:jc w:val="both"/>
        <w:rPr>
          <w:rFonts w:ascii="Arial" w:hAnsi="Arial" w:cs="Arial"/>
          <w:kern w:val="0"/>
          <w:lang w:val="en-US"/>
        </w:rPr>
      </w:pPr>
      <w:r w:rsidRPr="007D66E8">
        <w:rPr>
          <w:rFonts w:ascii="Arial" w:hAnsi="Arial"/>
          <w:kern w:val="0"/>
          <w:lang w:val="en-US"/>
        </w:rPr>
        <w:t>monopoly in connection to power grids.</w:t>
      </w:r>
    </w:p>
    <w:p w:rsidR="002871F2" w:rsidRPr="007D66E8" w:rsidRDefault="002871F2" w:rsidP="00FA32A3">
      <w:pPr>
        <w:pStyle w:val="OPM"/>
        <w:spacing w:after="40"/>
        <w:ind w:left="0" w:firstLine="708"/>
        <w:rPr>
          <w:rFonts w:cs="Arial"/>
          <w:color w:val="auto"/>
          <w:szCs w:val="22"/>
          <w:lang w:val="en-US"/>
        </w:rPr>
      </w:pPr>
      <w:r w:rsidRPr="007D66E8">
        <w:rPr>
          <w:color w:val="auto"/>
          <w:lang w:val="en-US"/>
        </w:rPr>
        <w:lastRenderedPageBreak/>
        <w:t>The Severodonetsk City Council has no register of free land plots and rooms to be used by entrepreneurs and to start or expand entrepreneurial activity. It is necessary to create and make public such registers.</w:t>
      </w:r>
    </w:p>
    <w:p w:rsidR="002871F2" w:rsidRPr="007D66E8" w:rsidRDefault="002871F2" w:rsidP="00FA32A3">
      <w:pPr>
        <w:pStyle w:val="OPM"/>
        <w:spacing w:after="40"/>
        <w:ind w:left="0" w:firstLine="708"/>
        <w:rPr>
          <w:rFonts w:cs="Arial"/>
          <w:color w:val="auto"/>
          <w:szCs w:val="22"/>
          <w:lang w:val="en-US"/>
        </w:rPr>
      </w:pPr>
      <w:r w:rsidRPr="007D66E8">
        <w:rPr>
          <w:color w:val="auto"/>
          <w:lang w:val="en-US"/>
        </w:rPr>
        <w:t>Weak fair and exhibition activity of the city, where an entity or entrepreneur can demonstrate own products for buyer. Weak promotion of production potential of the city at regional and national level. It is necessary to activate this work on the part of the Severodonetsk City Council.</w:t>
      </w:r>
    </w:p>
    <w:p w:rsidR="002871F2" w:rsidRPr="007D66E8" w:rsidRDefault="002871F2" w:rsidP="00FA32A3">
      <w:pPr>
        <w:spacing w:after="120"/>
        <w:ind w:firstLine="578"/>
        <w:jc w:val="both"/>
        <w:rPr>
          <w:rFonts w:cs="Arial"/>
          <w:szCs w:val="22"/>
          <w:lang w:val="en-US"/>
        </w:rPr>
      </w:pPr>
      <w:r w:rsidRPr="007D66E8">
        <w:rPr>
          <w:lang w:val="en-US"/>
        </w:rPr>
        <w:t>It is necessary to create a local economic development institution – Local Economic Development Agency in Severodonetsk and initiate active consulting, information and education activity for entrepreneurs in the partnership with beneficiaries and other institutions in MEP region.</w:t>
      </w:r>
    </w:p>
    <w:p w:rsidR="00934B37" w:rsidRPr="007D66E8" w:rsidRDefault="002B55A2" w:rsidP="002B55A2">
      <w:pPr>
        <w:pStyle w:val="2"/>
        <w:numPr>
          <w:ilvl w:val="0"/>
          <w:numId w:val="0"/>
        </w:numPr>
        <w:spacing w:before="0" w:after="120"/>
        <w:ind w:left="578"/>
        <w:rPr>
          <w:rFonts w:eastAsiaTheme="majorEastAsia" w:cs="Arial"/>
          <w:bCs w:val="0"/>
          <w:color w:val="2E74B5" w:themeColor="accent1" w:themeShade="BF"/>
          <w:sz w:val="24"/>
          <w:szCs w:val="24"/>
          <w:lang w:val="en-US"/>
        </w:rPr>
      </w:pPr>
      <w:bookmarkStart w:id="47" w:name="_Toc532746504"/>
      <w:bookmarkStart w:id="48" w:name="_Toc532747825"/>
      <w:bookmarkStart w:id="49" w:name="_Toc532747962"/>
      <w:bookmarkStart w:id="50" w:name="_Toc4569741"/>
      <w:r w:rsidRPr="007D66E8">
        <w:rPr>
          <w:rFonts w:eastAsiaTheme="majorEastAsia"/>
          <w:color w:val="2E74B5" w:themeColor="accent1" w:themeShade="BF"/>
          <w:sz w:val="24"/>
          <w:lang w:val="en-US"/>
        </w:rPr>
        <w:t>6.7. Skilled labor resources, inclusiveness</w:t>
      </w:r>
      <w:bookmarkEnd w:id="47"/>
      <w:bookmarkEnd w:id="48"/>
      <w:bookmarkEnd w:id="49"/>
      <w:bookmarkEnd w:id="50"/>
    </w:p>
    <w:p w:rsidR="00ED0D44" w:rsidRPr="007D66E8" w:rsidRDefault="00582B36" w:rsidP="00884DC7">
      <w:pPr>
        <w:spacing w:after="60"/>
        <w:ind w:firstLine="709"/>
        <w:jc w:val="both"/>
        <w:rPr>
          <w:lang w:val="en-US"/>
        </w:rPr>
      </w:pPr>
      <w:r w:rsidRPr="007D66E8">
        <w:rPr>
          <w:lang w:val="en-US"/>
        </w:rPr>
        <w:t xml:space="preserve">Stable operation of small and medium businesses in the field of machine building and steel processing, chemical industry, construction in the city resulted in keeping the tendency for the demand preference to proposition in the employment market. The tendency for deficit of labor resources mainly relates to engineers and technicians, workers (electric fitters, movable equipment repairman, mechanical assemblers, vehicle operators that maintain mechanisms, builders, etc.), and the chemical industry is badly in need for chemical analysts. </w:t>
      </w:r>
    </w:p>
    <w:p w:rsidR="00A83598" w:rsidRPr="007D66E8" w:rsidRDefault="00ED0D44" w:rsidP="00884DC7">
      <w:pPr>
        <w:spacing w:after="60"/>
        <w:ind w:firstLine="709"/>
        <w:jc w:val="both"/>
        <w:rPr>
          <w:lang w:val="en-US"/>
        </w:rPr>
      </w:pPr>
      <w:r w:rsidRPr="007D66E8">
        <w:rPr>
          <w:lang w:val="en-US"/>
        </w:rPr>
        <w:t xml:space="preserve">Stoppage of the large chemical enterprise (PJSC “Severodonetsk Association “Azot”) resulted in dismissal of about 300 employees, namely managers, professionals, experts, as well as skilled employees. Staffing replacement and levelling of staff deficit in the above sectors of economy can be performed subject to joint work of the local government and local employment center to involve dismissed employees of this enterprise or retrain IDPs moving from the occupied industrial territory of Luhansk </w:t>
      </w:r>
      <w:r w:rsidR="007D66E8">
        <w:rPr>
          <w:lang w:val="en-US"/>
        </w:rPr>
        <w:t>Oblast</w:t>
      </w:r>
      <w:r w:rsidRPr="007D66E8">
        <w:rPr>
          <w:lang w:val="en-US"/>
        </w:rPr>
        <w:t>. It is planned to jointly develop the Further Training and Retraining Program which provides for covering the deficit of the above professions and specialities.</w:t>
      </w:r>
    </w:p>
    <w:p w:rsidR="00A83598" w:rsidRPr="007D66E8" w:rsidRDefault="00DA4E80" w:rsidP="00884DC7">
      <w:pPr>
        <w:shd w:val="clear" w:color="auto" w:fill="FFFFFF"/>
        <w:spacing w:after="60"/>
        <w:ind w:firstLine="709"/>
        <w:jc w:val="both"/>
        <w:textAlignment w:val="baseline"/>
        <w:rPr>
          <w:rFonts w:cs="Arial"/>
          <w:szCs w:val="22"/>
          <w:lang w:val="en-US"/>
        </w:rPr>
      </w:pPr>
      <w:r w:rsidRPr="007D66E8">
        <w:rPr>
          <w:lang w:val="en-US"/>
        </w:rPr>
        <w:t>The City Council also plans to jointly work with the state educational institution “Luhansk Center of Vocational Education under the State Employment Center”, which was created on the basis of Luhansk Regional Employment Center. The City Council will act as a facilitator of staff selection for business, customized staff training, probation at work, conduct of business trainings, professional training, retraining and further training of staff.</w:t>
      </w:r>
    </w:p>
    <w:p w:rsidR="00ED0D44" w:rsidRPr="007D66E8" w:rsidRDefault="00ED0D44" w:rsidP="00884DC7">
      <w:pPr>
        <w:spacing w:after="60"/>
        <w:ind w:firstLine="709"/>
        <w:jc w:val="both"/>
        <w:rPr>
          <w:lang w:val="en-US"/>
        </w:rPr>
      </w:pPr>
      <w:r w:rsidRPr="007D66E8">
        <w:rPr>
          <w:lang w:val="en-US"/>
        </w:rPr>
        <w:t xml:space="preserve">IT industry remains to be of top priority for the city; it faces the deficit of highly skilled programmers, programmer engineers, other specialists in the field of computer technologies due to outflow to other regions of Ukraine and abroad. Further outflow of graduates of </w:t>
      </w:r>
      <w:r w:rsidR="00446365">
        <w:rPr>
          <w:lang w:val="en-US"/>
        </w:rPr>
        <w:t>Volodymyr Dahl</w:t>
      </w:r>
      <w:r w:rsidR="00405689">
        <w:rPr>
          <w:lang w:val="en-US"/>
        </w:rPr>
        <w:t xml:space="preserve"> East</w:t>
      </w:r>
      <w:r w:rsidRPr="007D66E8">
        <w:rPr>
          <w:lang w:val="en-US"/>
        </w:rPr>
        <w:t xml:space="preserve">Ukrainian National University (faculty of information technologies and electronics, department of computer sciences and engineering) is forecast. </w:t>
      </w:r>
    </w:p>
    <w:p w:rsidR="00A83598" w:rsidRPr="007D66E8" w:rsidRDefault="00DA4E80" w:rsidP="00884DC7">
      <w:pPr>
        <w:shd w:val="clear" w:color="auto" w:fill="FFFFFF"/>
        <w:spacing w:after="60"/>
        <w:ind w:firstLine="709"/>
        <w:jc w:val="both"/>
        <w:textAlignment w:val="baseline"/>
        <w:rPr>
          <w:lang w:val="en-US"/>
        </w:rPr>
      </w:pPr>
      <w:r w:rsidRPr="007D66E8">
        <w:rPr>
          <w:lang w:val="en-US"/>
        </w:rPr>
        <w:t xml:space="preserve">Therefore, the City Council plans to activate work with higher education institutions, namely Resource Center for Sustainable Development of </w:t>
      </w:r>
      <w:r w:rsidR="00446365">
        <w:rPr>
          <w:lang w:val="en-US"/>
        </w:rPr>
        <w:t>Volodymyr Dahl</w:t>
      </w:r>
      <w:r w:rsidRPr="007D66E8">
        <w:rPr>
          <w:lang w:val="en-US"/>
        </w:rPr>
        <w:t xml:space="preserve">EastUkrainian National University where IT faculty students will be able to receive education services for business, training of management staff for business, which will allow them to carry out independent entrepreneurial activity in IT field. </w:t>
      </w:r>
    </w:p>
    <w:p w:rsidR="00A83598" w:rsidRPr="007D66E8" w:rsidRDefault="00ED0D44" w:rsidP="00884DC7">
      <w:pPr>
        <w:spacing w:after="60"/>
        <w:ind w:firstLine="709"/>
        <w:contextualSpacing/>
        <w:jc w:val="both"/>
        <w:rPr>
          <w:lang w:val="en-US"/>
        </w:rPr>
      </w:pPr>
      <w:r w:rsidRPr="007D66E8">
        <w:rPr>
          <w:lang w:val="en-US"/>
        </w:rPr>
        <w:t>Severodonetsk staff market faces the lack of skilled business trainers, consultants on access to EU markets, foreign economic activity, products certification required by small and medium business.</w:t>
      </w:r>
    </w:p>
    <w:p w:rsidR="00A83598" w:rsidRPr="007D66E8" w:rsidRDefault="00A83598" w:rsidP="00884DC7">
      <w:pPr>
        <w:spacing w:after="40"/>
        <w:ind w:firstLine="708"/>
        <w:contextualSpacing/>
        <w:jc w:val="both"/>
        <w:rPr>
          <w:lang w:val="en-US"/>
        </w:rPr>
      </w:pPr>
      <w:r w:rsidRPr="007D66E8">
        <w:rPr>
          <w:lang w:val="en-US"/>
        </w:rPr>
        <w:t>Within the framework of this Plan, it is expected to creat</w:t>
      </w:r>
      <w:r w:rsidR="00405689">
        <w:rPr>
          <w:lang w:val="en-US"/>
        </w:rPr>
        <w:t>e</w:t>
      </w:r>
      <w:r w:rsidRPr="007D66E8">
        <w:rPr>
          <w:lang w:val="en-US"/>
        </w:rPr>
        <w:t xml:space="preserve"> the Local Economic Development Agency which would fulfil functions of rendering education, consulting and information services, including foreign economic activity, certification, as well as training of such consultants for business needs.</w:t>
      </w:r>
    </w:p>
    <w:p w:rsidR="00934B37" w:rsidRPr="007D66E8" w:rsidRDefault="0063478A" w:rsidP="00884DC7">
      <w:pPr>
        <w:pStyle w:val="2"/>
        <w:numPr>
          <w:ilvl w:val="0"/>
          <w:numId w:val="0"/>
        </w:numPr>
        <w:spacing w:before="120" w:after="120"/>
        <w:rPr>
          <w:rFonts w:eastAsiaTheme="majorEastAsia" w:cs="Arial"/>
          <w:bCs w:val="0"/>
          <w:color w:val="2E74B5" w:themeColor="accent1" w:themeShade="BF"/>
          <w:sz w:val="24"/>
          <w:szCs w:val="24"/>
          <w:lang w:val="en-US"/>
        </w:rPr>
      </w:pPr>
      <w:bookmarkStart w:id="51" w:name="_Toc532746505"/>
      <w:bookmarkStart w:id="52" w:name="_Toc532747826"/>
      <w:bookmarkStart w:id="53" w:name="_Toc532747963"/>
      <w:bookmarkStart w:id="54" w:name="_Toc4569742"/>
      <w:r w:rsidRPr="007D66E8">
        <w:rPr>
          <w:rFonts w:eastAsiaTheme="majorEastAsia"/>
          <w:color w:val="2E74B5" w:themeColor="accent1" w:themeShade="BF"/>
          <w:sz w:val="24"/>
          <w:lang w:val="en-US"/>
        </w:rPr>
        <w:t>6.8. External positioning and marketing</w:t>
      </w:r>
      <w:bookmarkEnd w:id="51"/>
      <w:bookmarkEnd w:id="52"/>
      <w:bookmarkEnd w:id="53"/>
      <w:bookmarkEnd w:id="54"/>
    </w:p>
    <w:p w:rsidR="00884DC7" w:rsidRPr="007D66E8" w:rsidRDefault="003815ED" w:rsidP="00884DC7">
      <w:pPr>
        <w:pStyle w:val="af1"/>
        <w:spacing w:before="0" w:after="60"/>
        <w:ind w:right="-2" w:firstLine="709"/>
        <w:rPr>
          <w:rFonts w:cs="Arial"/>
          <w:lang w:val="en-US"/>
        </w:rPr>
      </w:pPr>
      <w:r w:rsidRPr="007D66E8">
        <w:rPr>
          <w:lang w:val="en-US"/>
        </w:rPr>
        <w:t xml:space="preserve">The City Council in partnership with public organizations is engaged in marketing of the city territory. Within the framework of the project “Contents of public activity” financed by the European Union, the National Fund to Support Democracy and Polish-American Fund of Freedom undertook a study by deep interviews and focus groups covered by different categories of respondents in the city: from the youth, students and public activists to experienced entrepreneurs, public officers, and pensioners. </w:t>
      </w:r>
    </w:p>
    <w:p w:rsidR="00884DC7" w:rsidRPr="007D66E8" w:rsidRDefault="003815ED" w:rsidP="00884DC7">
      <w:pPr>
        <w:pStyle w:val="af1"/>
        <w:spacing w:before="0" w:after="60"/>
        <w:ind w:right="-2" w:firstLine="709"/>
        <w:rPr>
          <w:rFonts w:cs="Arial"/>
          <w:lang w:val="en-US"/>
        </w:rPr>
      </w:pPr>
      <w:r w:rsidRPr="007D66E8">
        <w:rPr>
          <w:lang w:val="en-US"/>
        </w:rPr>
        <w:lastRenderedPageBreak/>
        <w:t xml:space="preserve">As a result, 1,000 questionnaires were collected. The following was marked in positive aspects: 1) reconstructed theatre and adjacent square with fountain; </w:t>
      </w:r>
    </w:p>
    <w:p w:rsidR="00884DC7" w:rsidRPr="007D66E8" w:rsidRDefault="003815ED" w:rsidP="00884DC7">
      <w:pPr>
        <w:pStyle w:val="af1"/>
        <w:spacing w:before="0" w:after="60"/>
        <w:ind w:right="-2" w:firstLine="709"/>
        <w:rPr>
          <w:rFonts w:cs="Arial"/>
          <w:lang w:val="en-US"/>
        </w:rPr>
      </w:pPr>
      <w:r w:rsidRPr="007D66E8">
        <w:rPr>
          <w:lang w:val="en-US"/>
        </w:rPr>
        <w:t xml:space="preserve">2) compact size of the city; </w:t>
      </w:r>
    </w:p>
    <w:p w:rsidR="00884DC7" w:rsidRPr="007D66E8" w:rsidRDefault="003815ED" w:rsidP="00884DC7">
      <w:pPr>
        <w:pStyle w:val="af1"/>
        <w:spacing w:before="0" w:after="60"/>
        <w:ind w:right="-2" w:firstLine="709"/>
        <w:rPr>
          <w:rFonts w:cs="Arial"/>
          <w:lang w:val="en-US"/>
        </w:rPr>
      </w:pPr>
      <w:r w:rsidRPr="007D66E8">
        <w:rPr>
          <w:lang w:val="en-US"/>
        </w:rPr>
        <w:t xml:space="preserve">3) people that live and lived in the city; </w:t>
      </w:r>
    </w:p>
    <w:p w:rsidR="00884DC7" w:rsidRPr="007D66E8" w:rsidRDefault="003815ED" w:rsidP="00884DC7">
      <w:pPr>
        <w:pStyle w:val="af1"/>
        <w:spacing w:before="0" w:after="60"/>
        <w:ind w:right="-2" w:firstLine="709"/>
        <w:rPr>
          <w:rFonts w:cs="Arial"/>
          <w:lang w:val="en-US"/>
        </w:rPr>
      </w:pPr>
      <w:r w:rsidRPr="007D66E8">
        <w:rPr>
          <w:lang w:val="en-US"/>
        </w:rPr>
        <w:t xml:space="preserve">4) green areas in the city (parks, squares, forests, ponds); </w:t>
      </w:r>
    </w:p>
    <w:p w:rsidR="003815ED" w:rsidRPr="007D66E8" w:rsidRDefault="003815ED" w:rsidP="00884DC7">
      <w:pPr>
        <w:pStyle w:val="af1"/>
        <w:spacing w:before="0" w:after="60"/>
        <w:ind w:right="-2" w:firstLine="709"/>
        <w:rPr>
          <w:rFonts w:cs="Arial"/>
          <w:lang w:val="en-US"/>
        </w:rPr>
      </w:pPr>
      <w:r w:rsidRPr="007D66E8">
        <w:rPr>
          <w:lang w:val="en-US"/>
        </w:rPr>
        <w:t>5) operating production companies in the city.</w:t>
      </w:r>
    </w:p>
    <w:p w:rsidR="00884DC7" w:rsidRPr="007D66E8" w:rsidRDefault="003815ED" w:rsidP="00884DC7">
      <w:pPr>
        <w:pStyle w:val="af1"/>
        <w:spacing w:before="0" w:after="60"/>
        <w:ind w:right="241" w:firstLine="709"/>
        <w:rPr>
          <w:rFonts w:cs="Arial"/>
          <w:lang w:val="en-US"/>
        </w:rPr>
      </w:pPr>
      <w:r w:rsidRPr="007D66E8">
        <w:rPr>
          <w:lang w:val="en-US"/>
        </w:rPr>
        <w:t xml:space="preserve">Negative aspects include as follows: </w:t>
      </w:r>
    </w:p>
    <w:p w:rsidR="00884DC7" w:rsidRPr="007D66E8" w:rsidRDefault="003815ED" w:rsidP="00884DC7">
      <w:pPr>
        <w:pStyle w:val="af1"/>
        <w:spacing w:before="0" w:after="60"/>
        <w:ind w:right="241" w:firstLine="709"/>
        <w:rPr>
          <w:rFonts w:cs="Arial"/>
          <w:lang w:val="en-US"/>
        </w:rPr>
      </w:pPr>
      <w:r w:rsidRPr="007D66E8">
        <w:rPr>
          <w:lang w:val="en-US"/>
        </w:rPr>
        <w:t xml:space="preserve">1) technical condition of roads and sidewalks; </w:t>
      </w:r>
    </w:p>
    <w:p w:rsidR="00884DC7" w:rsidRPr="007D66E8" w:rsidRDefault="00ED4AB4" w:rsidP="00884DC7">
      <w:pPr>
        <w:pStyle w:val="af1"/>
        <w:spacing w:before="0" w:after="60"/>
        <w:ind w:right="241" w:firstLine="709"/>
        <w:rPr>
          <w:rFonts w:cs="Arial"/>
          <w:lang w:val="en-US"/>
        </w:rPr>
      </w:pPr>
      <w:r w:rsidRPr="007D66E8">
        <w:rPr>
          <w:lang w:val="en-US"/>
        </w:rPr>
        <w:t xml:space="preserve">2) condition of recreation places (squares, parks, stadiums, children's playgrounds); </w:t>
      </w:r>
    </w:p>
    <w:p w:rsidR="00884DC7" w:rsidRPr="007D66E8" w:rsidRDefault="00ED4AB4" w:rsidP="00884DC7">
      <w:pPr>
        <w:pStyle w:val="af1"/>
        <w:spacing w:before="0" w:after="60"/>
        <w:ind w:right="241" w:firstLine="709"/>
        <w:rPr>
          <w:rFonts w:cs="Arial"/>
          <w:lang w:val="en-US"/>
        </w:rPr>
      </w:pPr>
      <w:r w:rsidRPr="007D66E8">
        <w:rPr>
          <w:lang w:val="en-US"/>
        </w:rPr>
        <w:t xml:space="preserve">3) local government (opposition), indifference and inactivity of citizens; </w:t>
      </w:r>
    </w:p>
    <w:p w:rsidR="003815ED" w:rsidRPr="007D66E8" w:rsidRDefault="00ED4AB4" w:rsidP="00884DC7">
      <w:pPr>
        <w:pStyle w:val="af1"/>
        <w:spacing w:before="0" w:after="60"/>
        <w:ind w:right="241" w:firstLine="709"/>
        <w:rPr>
          <w:rFonts w:cs="Arial"/>
          <w:lang w:val="en-US"/>
        </w:rPr>
      </w:pPr>
      <w:r w:rsidRPr="007D66E8">
        <w:rPr>
          <w:lang w:val="en-US"/>
        </w:rPr>
        <w:t>4) unsatisfactory condition of environment (contamination of forests, ponds, adjacent territories).</w:t>
      </w:r>
    </w:p>
    <w:p w:rsidR="00787864" w:rsidRPr="007D66E8" w:rsidRDefault="00787864" w:rsidP="00884DC7">
      <w:pPr>
        <w:spacing w:after="60"/>
        <w:ind w:firstLine="709"/>
        <w:jc w:val="both"/>
        <w:rPr>
          <w:lang w:val="en-US"/>
        </w:rPr>
      </w:pPr>
      <w:r w:rsidRPr="007D66E8">
        <w:rPr>
          <w:lang w:val="en-US"/>
        </w:rPr>
        <w:t>The initiated active dialogue with the public, entrepreneurs, international beneficiaries, systematic exchange of experience with other regions of Ukraine and abroad within framework of international projects allow the city to build an effective policy to enter national and international markets in cities with successful investments.</w:t>
      </w:r>
    </w:p>
    <w:p w:rsidR="00A8450B" w:rsidRPr="007D66E8" w:rsidRDefault="00A8450B" w:rsidP="00884DC7">
      <w:pPr>
        <w:spacing w:after="60"/>
        <w:ind w:firstLine="709"/>
        <w:jc w:val="both"/>
        <w:rPr>
          <w:highlight w:val="yellow"/>
          <w:lang w:val="en-US"/>
        </w:rPr>
      </w:pPr>
      <w:r w:rsidRPr="007D66E8">
        <w:rPr>
          <w:rStyle w:val="tlid-translation"/>
          <w:lang w:val="en-US"/>
        </w:rPr>
        <w:t xml:space="preserve">This is proved in the following international projects: </w:t>
      </w:r>
    </w:p>
    <w:p w:rsidR="00787864" w:rsidRPr="007D66E8" w:rsidRDefault="00A8450B" w:rsidP="00884DC7">
      <w:pPr>
        <w:spacing w:after="60"/>
        <w:ind w:firstLine="709"/>
        <w:jc w:val="both"/>
        <w:rPr>
          <w:lang w:val="en-US"/>
        </w:rPr>
      </w:pPr>
      <w:r w:rsidRPr="007D66E8">
        <w:rPr>
          <w:lang w:val="en-US"/>
        </w:rPr>
        <w:t>Within the framework of the project GiZ “Energy efficiency II”, Severodonetsk became a city mentoring the Eastern Ukraine in terms of energy efficiency.</w:t>
      </w:r>
    </w:p>
    <w:p w:rsidR="00142289" w:rsidRPr="007D66E8" w:rsidRDefault="00A8450B" w:rsidP="00884DC7">
      <w:pPr>
        <w:spacing w:after="60"/>
        <w:ind w:firstLine="709"/>
        <w:jc w:val="both"/>
        <w:rPr>
          <w:lang w:val="en-US"/>
        </w:rPr>
      </w:pPr>
      <w:r w:rsidRPr="007D66E8">
        <w:rPr>
          <w:lang w:val="en-US"/>
        </w:rPr>
        <w:t xml:space="preserve">Within the framework of the project “Transparency and fairness of public sector” supported by the UN Development Program in Ukraine, Severodonetsk is the ninth of 100 largest cities of Ukraine in the rating of investment sector transparency. </w:t>
      </w:r>
    </w:p>
    <w:p w:rsidR="00787864" w:rsidRPr="007D66E8" w:rsidRDefault="001A142D" w:rsidP="00884DC7">
      <w:pPr>
        <w:spacing w:after="60"/>
        <w:ind w:firstLine="709"/>
        <w:jc w:val="both"/>
        <w:rPr>
          <w:lang w:val="en-US"/>
        </w:rPr>
      </w:pPr>
      <w:r w:rsidRPr="007D66E8">
        <w:rPr>
          <w:lang w:val="en-US"/>
        </w:rPr>
        <w:t>This was made possible by participation of the city and its entities in national, regional, international exhibitions and build of consistent participation of entities in such regional exhibitions, such as Business Circle, East – Expo.</w:t>
      </w:r>
    </w:p>
    <w:p w:rsidR="00787864" w:rsidRPr="007D66E8" w:rsidRDefault="00787864" w:rsidP="00884DC7">
      <w:pPr>
        <w:spacing w:after="60"/>
        <w:ind w:firstLine="709"/>
        <w:jc w:val="both"/>
        <w:rPr>
          <w:lang w:val="en-US"/>
        </w:rPr>
      </w:pPr>
      <w:r w:rsidRPr="007D66E8">
        <w:rPr>
          <w:lang w:val="en-US"/>
        </w:rPr>
        <w:t xml:space="preserve">This and other initiatives form a positive image of the city, prove its openness and readiness to cooperation. </w:t>
      </w:r>
    </w:p>
    <w:p w:rsidR="00884DC7" w:rsidRPr="007D66E8" w:rsidRDefault="00142289" w:rsidP="00884DC7">
      <w:pPr>
        <w:ind w:firstLine="708"/>
        <w:jc w:val="both"/>
        <w:rPr>
          <w:lang w:val="en-US"/>
        </w:rPr>
      </w:pPr>
      <w:r w:rsidRPr="007D66E8">
        <w:rPr>
          <w:lang w:val="en-US"/>
        </w:rPr>
        <w:t>The City Council plans to continue this work, but on a systematic basis. It is planned to create the Severodonetsk Economic Development Community Agency which would undertake functions of territorial marketing and branding of the city. Today the city has no investment brand and marketing strategy. These documents are extremely necessary for further positioning of the city in the international and national arena as an investment attractive and business comfortable city.</w:t>
      </w:r>
    </w:p>
    <w:p w:rsidR="00884DC7" w:rsidRPr="007D66E8" w:rsidRDefault="00884DC7">
      <w:pPr>
        <w:spacing w:after="160" w:line="259" w:lineRule="auto"/>
        <w:rPr>
          <w:lang w:val="en-US"/>
        </w:rPr>
      </w:pPr>
      <w:r w:rsidRPr="007D66E8">
        <w:rPr>
          <w:lang w:val="en-US"/>
        </w:rPr>
        <w:br w:type="page"/>
      </w:r>
    </w:p>
    <w:p w:rsidR="00FF1F07" w:rsidRPr="007D66E8" w:rsidRDefault="00FF1F07" w:rsidP="00723695">
      <w:pPr>
        <w:pStyle w:val="1"/>
        <w:numPr>
          <w:ilvl w:val="0"/>
          <w:numId w:val="25"/>
        </w:numPr>
        <w:spacing w:before="0"/>
        <w:ind w:left="426" w:hanging="426"/>
        <w:rPr>
          <w:rFonts w:ascii="Arial" w:hAnsi="Arial" w:cs="Arial"/>
          <w:b/>
          <w:lang w:val="en-US"/>
        </w:rPr>
      </w:pPr>
      <w:bookmarkStart w:id="55" w:name="_Toc532746506"/>
      <w:bookmarkStart w:id="56" w:name="_Toc532747827"/>
      <w:bookmarkStart w:id="57" w:name="_Toc532747964"/>
      <w:bookmarkStart w:id="58" w:name="_Toc4569743"/>
      <w:r w:rsidRPr="007D66E8">
        <w:rPr>
          <w:rFonts w:ascii="Arial" w:hAnsi="Arial"/>
          <w:b/>
          <w:lang w:val="en-US"/>
        </w:rPr>
        <w:lastRenderedPageBreak/>
        <w:t>SWOT analysis</w:t>
      </w:r>
      <w:bookmarkEnd w:id="55"/>
      <w:bookmarkEnd w:id="56"/>
      <w:bookmarkEnd w:id="57"/>
      <w:bookmarkEnd w:id="58"/>
    </w:p>
    <w:p w:rsidR="00650AEC" w:rsidRPr="007D66E8" w:rsidRDefault="009A23B6" w:rsidP="00650AEC">
      <w:pPr>
        <w:pStyle w:val="OPM"/>
        <w:spacing w:before="120" w:after="120"/>
        <w:ind w:left="0"/>
        <w:rPr>
          <w:rFonts w:cs="Arial"/>
          <w:lang w:val="en-US"/>
        </w:rPr>
      </w:pPr>
      <w:bookmarkStart w:id="59" w:name="_Hlk519708324"/>
      <w:r w:rsidRPr="007D66E8">
        <w:rPr>
          <w:lang w:val="en-US"/>
        </w:rPr>
        <w:t xml:space="preserve">The SWOT analysis for </w:t>
      </w:r>
      <w:r w:rsidR="00650AEC" w:rsidRPr="007D66E8">
        <w:rPr>
          <w:lang w:val="en-US"/>
        </w:rPr>
        <w:t xml:space="preserve">Severodonetsk </w:t>
      </w:r>
      <w:bookmarkEnd w:id="59"/>
      <w:r w:rsidR="00650AEC" w:rsidRPr="007D66E8">
        <w:rPr>
          <w:lang w:val="en-US"/>
        </w:rPr>
        <w:t>includes 10 strengths and 7 weaknesses, 7 opportunities and 7 threats:</w:t>
      </w:r>
    </w:p>
    <w:tbl>
      <w:tblPr>
        <w:tblStyle w:val="a4"/>
        <w:tblW w:w="10178" w:type="dxa"/>
        <w:tblInd w:w="-5" w:type="dxa"/>
        <w:tblLook w:val="04A0"/>
      </w:tblPr>
      <w:tblGrid>
        <w:gridCol w:w="4933"/>
        <w:gridCol w:w="5245"/>
      </w:tblGrid>
      <w:tr w:rsidR="009765CC" w:rsidRPr="007D66E8" w:rsidTr="00B979D8">
        <w:trPr>
          <w:trHeight w:val="507"/>
        </w:trPr>
        <w:tc>
          <w:tcPr>
            <w:tcW w:w="4933" w:type="dxa"/>
            <w:shd w:val="clear" w:color="auto" w:fill="E7E6E6" w:themeFill="background2"/>
            <w:vAlign w:val="center"/>
          </w:tcPr>
          <w:p w:rsidR="009765CC" w:rsidRPr="007D66E8" w:rsidRDefault="009765CC" w:rsidP="00B979D8">
            <w:pPr>
              <w:ind w:right="-48"/>
              <w:jc w:val="center"/>
              <w:rPr>
                <w:rFonts w:eastAsiaTheme="majorEastAsia"/>
                <w:b/>
                <w:lang w:val="en-US"/>
              </w:rPr>
            </w:pPr>
            <w:r w:rsidRPr="007D66E8">
              <w:rPr>
                <w:rFonts w:eastAsiaTheme="majorEastAsia"/>
                <w:b/>
                <w:lang w:val="en-US"/>
              </w:rPr>
              <w:t>Strengths</w:t>
            </w:r>
          </w:p>
        </w:tc>
        <w:tc>
          <w:tcPr>
            <w:tcW w:w="5245" w:type="dxa"/>
            <w:shd w:val="clear" w:color="auto" w:fill="E7E6E6" w:themeFill="background2"/>
            <w:vAlign w:val="center"/>
          </w:tcPr>
          <w:p w:rsidR="009765CC" w:rsidRPr="007D66E8" w:rsidRDefault="009765CC" w:rsidP="00B979D8">
            <w:pPr>
              <w:jc w:val="center"/>
              <w:rPr>
                <w:rFonts w:eastAsiaTheme="majorEastAsia"/>
                <w:b/>
                <w:lang w:val="en-US"/>
              </w:rPr>
            </w:pPr>
            <w:r w:rsidRPr="007D66E8">
              <w:rPr>
                <w:rFonts w:eastAsiaTheme="majorEastAsia"/>
                <w:b/>
                <w:lang w:val="en-US"/>
              </w:rPr>
              <w:t>Weaknesses</w:t>
            </w:r>
          </w:p>
        </w:tc>
      </w:tr>
      <w:tr w:rsidR="00493EDB" w:rsidRPr="007D66E8" w:rsidTr="00D81C4F">
        <w:trPr>
          <w:trHeight w:val="207"/>
        </w:trPr>
        <w:tc>
          <w:tcPr>
            <w:tcW w:w="4933" w:type="dxa"/>
            <w:shd w:val="clear" w:color="auto" w:fill="FFFFFF" w:themeFill="background1"/>
          </w:tcPr>
          <w:p w:rsidR="00B979D8" w:rsidRPr="007D66E8" w:rsidRDefault="00B979D8" w:rsidP="00B979D8">
            <w:pPr>
              <w:pStyle w:val="OPM"/>
              <w:spacing w:after="0"/>
              <w:ind w:left="280"/>
              <w:jc w:val="left"/>
              <w:rPr>
                <w:sz w:val="18"/>
                <w:szCs w:val="18"/>
                <w:lang w:val="en-US"/>
              </w:rPr>
            </w:pPr>
          </w:p>
          <w:p w:rsidR="005635C7" w:rsidRPr="007D66E8" w:rsidRDefault="00B979D8" w:rsidP="00140449">
            <w:pPr>
              <w:pStyle w:val="OPM"/>
              <w:numPr>
                <w:ilvl w:val="0"/>
                <w:numId w:val="16"/>
              </w:numPr>
              <w:spacing w:after="0"/>
              <w:ind w:left="280" w:hanging="280"/>
              <w:jc w:val="left"/>
              <w:rPr>
                <w:sz w:val="18"/>
                <w:szCs w:val="18"/>
                <w:lang w:val="en-US"/>
              </w:rPr>
            </w:pPr>
            <w:r w:rsidRPr="007D66E8">
              <w:rPr>
                <w:sz w:val="18"/>
                <w:lang w:val="en-US"/>
              </w:rPr>
              <w:t xml:space="preserve">the city of Severodonetsk – actual status of the regional center of Luhansk </w:t>
            </w:r>
            <w:r w:rsidR="007D66E8">
              <w:rPr>
                <w:sz w:val="18"/>
                <w:lang w:val="en-US"/>
              </w:rPr>
              <w:t>Oblast</w:t>
            </w:r>
            <w:r w:rsidRPr="007D66E8">
              <w:rPr>
                <w:sz w:val="18"/>
                <w:lang w:val="en-US"/>
              </w:rPr>
              <w:t>;</w:t>
            </w:r>
          </w:p>
          <w:p w:rsidR="002B6BBB" w:rsidRPr="007D66E8" w:rsidRDefault="00DB5683" w:rsidP="00140449">
            <w:pPr>
              <w:pStyle w:val="OPM"/>
              <w:numPr>
                <w:ilvl w:val="0"/>
                <w:numId w:val="16"/>
              </w:numPr>
              <w:spacing w:after="0"/>
              <w:ind w:left="280" w:hanging="280"/>
              <w:jc w:val="left"/>
              <w:rPr>
                <w:sz w:val="18"/>
                <w:szCs w:val="18"/>
                <w:lang w:val="en-US"/>
              </w:rPr>
            </w:pPr>
            <w:r w:rsidRPr="007D66E8">
              <w:rPr>
                <w:sz w:val="18"/>
                <w:lang w:val="en-US"/>
              </w:rPr>
              <w:t>diversified sphere of small and medium businesses;</w:t>
            </w:r>
          </w:p>
          <w:p w:rsidR="00493EDB" w:rsidRPr="007D66E8" w:rsidRDefault="00493EDB" w:rsidP="00140449">
            <w:pPr>
              <w:pStyle w:val="OPM"/>
              <w:numPr>
                <w:ilvl w:val="0"/>
                <w:numId w:val="16"/>
              </w:numPr>
              <w:spacing w:after="0"/>
              <w:ind w:left="318" w:hanging="318"/>
              <w:jc w:val="left"/>
              <w:rPr>
                <w:sz w:val="18"/>
                <w:szCs w:val="18"/>
                <w:lang w:val="en-US"/>
              </w:rPr>
            </w:pPr>
            <w:r w:rsidRPr="007D66E8">
              <w:rPr>
                <w:sz w:val="18"/>
                <w:lang w:val="en-US"/>
              </w:rPr>
              <w:t>inflow of private entities to the city from the uncontrolled territory of the region, business movement to the city;</w:t>
            </w:r>
          </w:p>
          <w:p w:rsidR="00493EDB" w:rsidRPr="007D66E8" w:rsidRDefault="00493EDB" w:rsidP="00140449">
            <w:pPr>
              <w:pStyle w:val="OPM"/>
              <w:numPr>
                <w:ilvl w:val="0"/>
                <w:numId w:val="16"/>
              </w:numPr>
              <w:spacing w:after="0"/>
              <w:ind w:left="318" w:hanging="318"/>
              <w:jc w:val="left"/>
              <w:rPr>
                <w:sz w:val="18"/>
                <w:szCs w:val="18"/>
                <w:lang w:val="en-US"/>
              </w:rPr>
            </w:pPr>
            <w:r w:rsidRPr="007D66E8">
              <w:rPr>
                <w:sz w:val="18"/>
                <w:lang w:val="en-US"/>
              </w:rPr>
              <w:t>export is performed to the following countries: Russian Federation, Hungary, Czech Republic, Belarus, Bulgaria, Poland, and France. The largest import share is from the following countries: Russian Federation, France, Poland, Hungary, and Belarus;</w:t>
            </w:r>
          </w:p>
          <w:p w:rsidR="00493EDB" w:rsidRPr="007D66E8" w:rsidRDefault="00493EDB" w:rsidP="00140449">
            <w:pPr>
              <w:pStyle w:val="OPM"/>
              <w:numPr>
                <w:ilvl w:val="0"/>
                <w:numId w:val="16"/>
              </w:numPr>
              <w:spacing w:after="0"/>
              <w:ind w:left="318" w:hanging="318"/>
              <w:jc w:val="left"/>
              <w:rPr>
                <w:color w:val="auto"/>
                <w:sz w:val="18"/>
                <w:szCs w:val="18"/>
                <w:lang w:val="en-US"/>
              </w:rPr>
            </w:pPr>
            <w:r w:rsidRPr="007D66E8">
              <w:rPr>
                <w:color w:val="auto"/>
                <w:sz w:val="18"/>
                <w:lang w:val="en-US"/>
              </w:rPr>
              <w:t>stable medium and small businesses in the field of manufacture of rubber and plastic goods, other non-metallic mineral products, other chemicals, finished metallic goods;</w:t>
            </w:r>
          </w:p>
          <w:p w:rsidR="00493EDB" w:rsidRPr="007D66E8" w:rsidRDefault="00493EDB" w:rsidP="00140449">
            <w:pPr>
              <w:pStyle w:val="OPM"/>
              <w:numPr>
                <w:ilvl w:val="0"/>
                <w:numId w:val="16"/>
              </w:numPr>
              <w:spacing w:after="0"/>
              <w:ind w:left="318" w:hanging="318"/>
              <w:jc w:val="left"/>
              <w:rPr>
                <w:sz w:val="18"/>
                <w:szCs w:val="18"/>
                <w:lang w:val="en-US"/>
              </w:rPr>
            </w:pPr>
            <w:r w:rsidRPr="007D66E8">
              <w:rPr>
                <w:sz w:val="18"/>
                <w:lang w:val="en-US"/>
              </w:rPr>
              <w:t>the landmark of Severodonetsk economy is PrJSC “Severodonetsk Research and Production Association “Impulse”;</w:t>
            </w:r>
          </w:p>
          <w:p w:rsidR="00493EDB" w:rsidRPr="007D66E8" w:rsidRDefault="00493EDB" w:rsidP="00140449">
            <w:pPr>
              <w:pStyle w:val="OPM"/>
              <w:numPr>
                <w:ilvl w:val="0"/>
                <w:numId w:val="16"/>
              </w:numPr>
              <w:spacing w:after="0"/>
              <w:ind w:left="318" w:hanging="318"/>
              <w:jc w:val="left"/>
              <w:rPr>
                <w:sz w:val="18"/>
                <w:szCs w:val="18"/>
                <w:lang w:val="en-US"/>
              </w:rPr>
            </w:pPr>
            <w:r w:rsidRPr="007D66E8">
              <w:rPr>
                <w:sz w:val="18"/>
                <w:lang w:val="en-US"/>
              </w:rPr>
              <w:t>presence of scientific and research, and design institutes and scientific and manufacturing entities engaged in scientific and technical developments and engineering;</w:t>
            </w:r>
          </w:p>
          <w:p w:rsidR="00493EDB" w:rsidRPr="007D66E8" w:rsidRDefault="00493EDB" w:rsidP="00140449">
            <w:pPr>
              <w:pStyle w:val="OPM"/>
              <w:numPr>
                <w:ilvl w:val="0"/>
                <w:numId w:val="16"/>
              </w:numPr>
              <w:spacing w:after="0"/>
              <w:ind w:left="318" w:hanging="318"/>
              <w:jc w:val="left"/>
              <w:rPr>
                <w:sz w:val="18"/>
                <w:szCs w:val="18"/>
                <w:lang w:val="en-US"/>
              </w:rPr>
            </w:pPr>
            <w:r w:rsidRPr="007D66E8">
              <w:rPr>
                <w:sz w:val="18"/>
                <w:lang w:val="en-US"/>
              </w:rPr>
              <w:t>the city installs boilers powered by alternative fuels, thermal pumps and other power generating units, and individual heating plants in electrical and thermal power boiler houses of budget-funded entities;</w:t>
            </w:r>
          </w:p>
          <w:p w:rsidR="007D3670" w:rsidRPr="007D66E8" w:rsidRDefault="007D3670" w:rsidP="00140449">
            <w:pPr>
              <w:pStyle w:val="OPM"/>
              <w:numPr>
                <w:ilvl w:val="0"/>
                <w:numId w:val="16"/>
              </w:numPr>
              <w:spacing w:after="0"/>
              <w:ind w:left="318" w:hanging="318"/>
              <w:jc w:val="left"/>
              <w:rPr>
                <w:sz w:val="18"/>
                <w:szCs w:val="18"/>
                <w:lang w:val="en-US"/>
              </w:rPr>
            </w:pPr>
            <w:r w:rsidRPr="007D66E8">
              <w:rPr>
                <w:sz w:val="18"/>
                <w:lang w:val="en-US"/>
              </w:rPr>
              <w:t>movement of higher education institutions to the city from the uncontrolled territory of Ukraine, youth inflow;</w:t>
            </w:r>
          </w:p>
          <w:p w:rsidR="007D3670" w:rsidRPr="007D66E8" w:rsidRDefault="007D3670" w:rsidP="00140449">
            <w:pPr>
              <w:pStyle w:val="OPM"/>
              <w:numPr>
                <w:ilvl w:val="0"/>
                <w:numId w:val="16"/>
              </w:numPr>
              <w:spacing w:after="0"/>
              <w:ind w:left="318" w:hanging="318"/>
              <w:jc w:val="left"/>
              <w:rPr>
                <w:sz w:val="18"/>
                <w:szCs w:val="18"/>
                <w:lang w:val="en-US"/>
              </w:rPr>
            </w:pPr>
            <w:r w:rsidRPr="007D66E8">
              <w:rPr>
                <w:sz w:val="18"/>
                <w:lang w:val="en-US"/>
              </w:rPr>
              <w:t>positive history of cooperation between the city and international beneficiaries;</w:t>
            </w:r>
          </w:p>
          <w:p w:rsidR="007D3670" w:rsidRPr="007D66E8" w:rsidRDefault="007D3670" w:rsidP="00C45F41">
            <w:pPr>
              <w:pStyle w:val="OPM"/>
              <w:spacing w:after="0"/>
              <w:ind w:left="318" w:right="-114"/>
              <w:jc w:val="left"/>
              <w:rPr>
                <w:sz w:val="18"/>
                <w:szCs w:val="18"/>
                <w:lang w:val="en-US"/>
              </w:rPr>
            </w:pPr>
          </w:p>
        </w:tc>
        <w:tc>
          <w:tcPr>
            <w:tcW w:w="5245" w:type="dxa"/>
            <w:shd w:val="clear" w:color="auto" w:fill="FFFFFF" w:themeFill="background1"/>
          </w:tcPr>
          <w:p w:rsidR="00B979D8" w:rsidRPr="007D66E8" w:rsidRDefault="00B979D8" w:rsidP="00B979D8">
            <w:pPr>
              <w:pStyle w:val="af4"/>
              <w:suppressAutoHyphens w:val="0"/>
              <w:spacing w:after="0" w:line="240" w:lineRule="auto"/>
              <w:ind w:left="175" w:right="-114"/>
              <w:contextualSpacing/>
              <w:rPr>
                <w:rFonts w:ascii="Arial" w:eastAsia="Times New Roman" w:hAnsi="Arial" w:cs="Times New Roman"/>
                <w:color w:val="000000"/>
                <w:kern w:val="0"/>
                <w:sz w:val="18"/>
                <w:szCs w:val="18"/>
                <w:lang w:val="en-US"/>
              </w:rPr>
            </w:pPr>
          </w:p>
          <w:p w:rsidR="007D3670" w:rsidRPr="007D66E8" w:rsidRDefault="00B979D8" w:rsidP="00C45F41">
            <w:pPr>
              <w:pStyle w:val="af4"/>
              <w:numPr>
                <w:ilvl w:val="0"/>
                <w:numId w:val="16"/>
              </w:numPr>
              <w:suppressAutoHyphens w:val="0"/>
              <w:spacing w:after="0" w:line="240" w:lineRule="auto"/>
              <w:ind w:left="175" w:right="-114" w:hanging="175"/>
              <w:contextualSpacing/>
              <w:rPr>
                <w:rFonts w:ascii="Arial" w:eastAsia="Times New Roman" w:hAnsi="Arial" w:cs="Times New Roman"/>
                <w:color w:val="000000"/>
                <w:kern w:val="0"/>
                <w:sz w:val="18"/>
                <w:szCs w:val="18"/>
                <w:lang w:val="en-US"/>
              </w:rPr>
            </w:pPr>
            <w:r w:rsidRPr="007D66E8">
              <w:rPr>
                <w:rFonts w:ascii="Arial" w:hAnsi="Arial"/>
                <w:color w:val="000000"/>
                <w:kern w:val="0"/>
                <w:sz w:val="18"/>
                <w:lang w:val="en-US"/>
              </w:rPr>
              <w:t>lack of full motor and railway service with other regions of Ukraine (due to low capacity of the existing highways);</w:t>
            </w:r>
          </w:p>
          <w:p w:rsidR="0082292C" w:rsidRPr="007D66E8" w:rsidRDefault="0082292C" w:rsidP="0082292C">
            <w:pPr>
              <w:pStyle w:val="af4"/>
              <w:suppressAutoHyphens w:val="0"/>
              <w:spacing w:after="0" w:line="240" w:lineRule="auto"/>
              <w:ind w:left="175" w:right="-114"/>
              <w:contextualSpacing/>
              <w:rPr>
                <w:rFonts w:ascii="Arial" w:eastAsia="Times New Roman" w:hAnsi="Arial" w:cs="Times New Roman"/>
                <w:color w:val="000000"/>
                <w:kern w:val="0"/>
                <w:sz w:val="18"/>
                <w:szCs w:val="18"/>
                <w:lang w:val="en-US"/>
              </w:rPr>
            </w:pPr>
          </w:p>
          <w:p w:rsidR="00493EDB" w:rsidRPr="007D66E8" w:rsidRDefault="00DB5683" w:rsidP="00C45F41">
            <w:pPr>
              <w:pStyle w:val="OPM"/>
              <w:numPr>
                <w:ilvl w:val="0"/>
                <w:numId w:val="16"/>
              </w:numPr>
              <w:spacing w:after="0"/>
              <w:ind w:left="280" w:right="-114" w:hanging="280"/>
              <w:jc w:val="left"/>
              <w:rPr>
                <w:sz w:val="18"/>
                <w:szCs w:val="18"/>
                <w:lang w:val="en-US"/>
              </w:rPr>
            </w:pPr>
            <w:r w:rsidRPr="007D66E8">
              <w:rPr>
                <w:sz w:val="18"/>
                <w:lang w:val="en-US"/>
              </w:rPr>
              <w:t>deteriorated financial activities of entities, negative balance of financial activity and trade;</w:t>
            </w:r>
          </w:p>
          <w:p w:rsidR="0082292C" w:rsidRPr="007D66E8" w:rsidRDefault="0082292C" w:rsidP="0082292C">
            <w:pPr>
              <w:pStyle w:val="OPM"/>
              <w:spacing w:after="0"/>
              <w:ind w:left="280" w:right="-114"/>
              <w:jc w:val="left"/>
              <w:rPr>
                <w:sz w:val="18"/>
                <w:szCs w:val="18"/>
                <w:lang w:val="en-US"/>
              </w:rPr>
            </w:pPr>
          </w:p>
          <w:p w:rsidR="0082292C" w:rsidRPr="007D66E8" w:rsidRDefault="00DB5683" w:rsidP="0082292C">
            <w:pPr>
              <w:pStyle w:val="OPM"/>
              <w:numPr>
                <w:ilvl w:val="0"/>
                <w:numId w:val="16"/>
              </w:numPr>
              <w:spacing w:after="0"/>
              <w:ind w:left="280" w:right="-114" w:hanging="280"/>
              <w:jc w:val="left"/>
              <w:rPr>
                <w:sz w:val="18"/>
                <w:szCs w:val="18"/>
                <w:lang w:val="en-US"/>
              </w:rPr>
            </w:pPr>
            <w:r w:rsidRPr="007D66E8">
              <w:rPr>
                <w:sz w:val="18"/>
                <w:lang w:val="en-US"/>
              </w:rPr>
              <w:t>loss of traditional sales markets by entities in the city;</w:t>
            </w:r>
          </w:p>
          <w:p w:rsidR="0082292C" w:rsidRPr="007D66E8" w:rsidRDefault="0082292C" w:rsidP="0082292C">
            <w:pPr>
              <w:pStyle w:val="OPM"/>
              <w:spacing w:after="0"/>
              <w:ind w:left="280" w:right="-114"/>
              <w:jc w:val="left"/>
              <w:rPr>
                <w:sz w:val="18"/>
                <w:szCs w:val="18"/>
                <w:lang w:val="en-US"/>
              </w:rPr>
            </w:pPr>
          </w:p>
          <w:p w:rsidR="00493EDB" w:rsidRPr="007D66E8" w:rsidRDefault="00493EDB" w:rsidP="00C45F41">
            <w:pPr>
              <w:pStyle w:val="OPM"/>
              <w:numPr>
                <w:ilvl w:val="0"/>
                <w:numId w:val="16"/>
              </w:numPr>
              <w:spacing w:after="0"/>
              <w:ind w:left="280" w:right="-114" w:hanging="280"/>
              <w:jc w:val="left"/>
              <w:rPr>
                <w:sz w:val="18"/>
                <w:szCs w:val="18"/>
                <w:lang w:val="en-US"/>
              </w:rPr>
            </w:pPr>
            <w:r w:rsidRPr="007D66E8">
              <w:rPr>
                <w:sz w:val="18"/>
                <w:lang w:val="en-US"/>
              </w:rPr>
              <w:t>lack of horizontal connections and associations of entrepreneurs;</w:t>
            </w:r>
          </w:p>
          <w:p w:rsidR="0082292C" w:rsidRPr="007D66E8" w:rsidRDefault="0082292C" w:rsidP="0082292C">
            <w:pPr>
              <w:pStyle w:val="OPM"/>
              <w:spacing w:after="0"/>
              <w:ind w:left="280" w:right="-114"/>
              <w:jc w:val="left"/>
              <w:rPr>
                <w:sz w:val="18"/>
                <w:szCs w:val="18"/>
                <w:lang w:val="en-US"/>
              </w:rPr>
            </w:pPr>
          </w:p>
          <w:p w:rsidR="00493EDB" w:rsidRPr="007D66E8" w:rsidRDefault="00493EDB" w:rsidP="00C45F41">
            <w:pPr>
              <w:pStyle w:val="af4"/>
              <w:numPr>
                <w:ilvl w:val="0"/>
                <w:numId w:val="16"/>
              </w:numPr>
              <w:suppressAutoHyphens w:val="0"/>
              <w:spacing w:after="0" w:line="240" w:lineRule="auto"/>
              <w:ind w:left="280" w:right="-114" w:hanging="280"/>
              <w:contextualSpacing/>
              <w:rPr>
                <w:rFonts w:ascii="Arial" w:eastAsia="Times New Roman" w:hAnsi="Arial" w:cs="Times New Roman"/>
                <w:color w:val="000000"/>
                <w:kern w:val="0"/>
                <w:sz w:val="18"/>
                <w:szCs w:val="18"/>
                <w:lang w:val="en-US"/>
              </w:rPr>
            </w:pPr>
            <w:r w:rsidRPr="007D66E8">
              <w:rPr>
                <w:rFonts w:ascii="Arial" w:hAnsi="Arial"/>
                <w:color w:val="000000"/>
                <w:kern w:val="0"/>
                <w:sz w:val="18"/>
                <w:lang w:val="en-US"/>
              </w:rPr>
              <w:t>difficulties in executing permits and licenses;</w:t>
            </w:r>
          </w:p>
          <w:p w:rsidR="0082292C" w:rsidRPr="007D66E8" w:rsidRDefault="0082292C" w:rsidP="0082292C">
            <w:pPr>
              <w:pStyle w:val="af4"/>
              <w:suppressAutoHyphens w:val="0"/>
              <w:spacing w:after="0" w:line="240" w:lineRule="auto"/>
              <w:ind w:left="280" w:right="-114"/>
              <w:contextualSpacing/>
              <w:rPr>
                <w:rFonts w:ascii="Arial" w:eastAsia="Times New Roman" w:hAnsi="Arial" w:cs="Times New Roman"/>
                <w:color w:val="000000"/>
                <w:kern w:val="0"/>
                <w:sz w:val="18"/>
                <w:szCs w:val="18"/>
                <w:lang w:val="en-US"/>
              </w:rPr>
            </w:pPr>
          </w:p>
          <w:p w:rsidR="00C45F41" w:rsidRPr="007D66E8" w:rsidRDefault="00DB5683" w:rsidP="00C45F41">
            <w:pPr>
              <w:pStyle w:val="af4"/>
              <w:numPr>
                <w:ilvl w:val="0"/>
                <w:numId w:val="16"/>
              </w:numPr>
              <w:suppressAutoHyphens w:val="0"/>
              <w:spacing w:after="0" w:line="240" w:lineRule="auto"/>
              <w:ind w:left="280" w:right="-114" w:hanging="280"/>
              <w:contextualSpacing/>
              <w:rPr>
                <w:rFonts w:ascii="Arial" w:eastAsia="Times New Roman" w:hAnsi="Arial" w:cs="Times New Roman"/>
                <w:color w:val="000000"/>
                <w:kern w:val="0"/>
                <w:sz w:val="18"/>
                <w:szCs w:val="18"/>
                <w:lang w:val="en-US"/>
              </w:rPr>
            </w:pPr>
            <w:r w:rsidRPr="007D66E8">
              <w:rPr>
                <w:rFonts w:ascii="Arial" w:hAnsi="Arial"/>
                <w:color w:val="000000"/>
                <w:kern w:val="0"/>
                <w:sz w:val="18"/>
                <w:lang w:val="en-US"/>
              </w:rPr>
              <w:t>outflow of skilled specialists to other regions of Ukraine and abroad;</w:t>
            </w:r>
          </w:p>
          <w:p w:rsidR="0082292C" w:rsidRPr="007D66E8" w:rsidRDefault="0082292C" w:rsidP="0082292C">
            <w:pPr>
              <w:pStyle w:val="af4"/>
              <w:suppressAutoHyphens w:val="0"/>
              <w:spacing w:after="0" w:line="240" w:lineRule="auto"/>
              <w:ind w:left="280" w:right="-114"/>
              <w:contextualSpacing/>
              <w:rPr>
                <w:rFonts w:ascii="Arial" w:eastAsia="Times New Roman" w:hAnsi="Arial" w:cs="Times New Roman"/>
                <w:color w:val="000000"/>
                <w:kern w:val="0"/>
                <w:sz w:val="18"/>
                <w:szCs w:val="18"/>
                <w:lang w:val="en-US"/>
              </w:rPr>
            </w:pPr>
          </w:p>
          <w:p w:rsidR="00C45F41" w:rsidRPr="007D66E8" w:rsidRDefault="009A23B6" w:rsidP="00C45F41">
            <w:pPr>
              <w:pStyle w:val="af4"/>
              <w:numPr>
                <w:ilvl w:val="0"/>
                <w:numId w:val="16"/>
              </w:numPr>
              <w:suppressAutoHyphens w:val="0"/>
              <w:spacing w:after="0" w:line="240" w:lineRule="auto"/>
              <w:ind w:left="280" w:hanging="280"/>
              <w:contextualSpacing/>
              <w:rPr>
                <w:rFonts w:ascii="Arial" w:hAnsi="Arial" w:cs="Arial"/>
                <w:color w:val="000000"/>
                <w:sz w:val="18"/>
                <w:szCs w:val="18"/>
                <w:lang w:val="en-US"/>
              </w:rPr>
            </w:pPr>
            <w:r w:rsidRPr="007D66E8">
              <w:rPr>
                <w:rFonts w:ascii="Arial" w:hAnsi="Arial"/>
                <w:color w:val="000000"/>
                <w:sz w:val="18"/>
                <w:lang w:val="en-US"/>
              </w:rPr>
              <w:t>bureaucracy</w:t>
            </w:r>
            <w:r w:rsidR="00C45F41" w:rsidRPr="007D66E8">
              <w:rPr>
                <w:rFonts w:ascii="Arial" w:hAnsi="Arial"/>
                <w:color w:val="000000"/>
                <w:sz w:val="18"/>
                <w:lang w:val="en-US"/>
              </w:rPr>
              <w:t>of advisory and consulting authorities that support entrepreneurs.</w:t>
            </w:r>
          </w:p>
          <w:p w:rsidR="00C45F41" w:rsidRPr="007D66E8" w:rsidRDefault="00C45F41" w:rsidP="00DB5683">
            <w:pPr>
              <w:pStyle w:val="af4"/>
              <w:suppressAutoHyphens w:val="0"/>
              <w:spacing w:after="0" w:line="240" w:lineRule="auto"/>
              <w:ind w:left="280" w:right="-114"/>
              <w:contextualSpacing/>
              <w:rPr>
                <w:rFonts w:ascii="Arial" w:eastAsia="Times New Roman" w:hAnsi="Arial" w:cs="Times New Roman"/>
                <w:color w:val="000000"/>
                <w:kern w:val="0"/>
                <w:sz w:val="18"/>
                <w:szCs w:val="18"/>
                <w:lang w:val="en-US"/>
              </w:rPr>
            </w:pPr>
          </w:p>
        </w:tc>
      </w:tr>
      <w:tr w:rsidR="00493EDB" w:rsidRPr="007D66E8" w:rsidTr="00B979D8">
        <w:trPr>
          <w:trHeight w:val="476"/>
        </w:trPr>
        <w:tc>
          <w:tcPr>
            <w:tcW w:w="4933" w:type="dxa"/>
            <w:shd w:val="clear" w:color="auto" w:fill="E7E6E6" w:themeFill="background2"/>
            <w:vAlign w:val="center"/>
          </w:tcPr>
          <w:p w:rsidR="00493EDB" w:rsidRPr="007D66E8" w:rsidRDefault="00493EDB" w:rsidP="00B979D8">
            <w:pPr>
              <w:pStyle w:val="OPM"/>
              <w:spacing w:after="0"/>
              <w:ind w:left="0" w:right="-48"/>
              <w:jc w:val="center"/>
              <w:rPr>
                <w:rFonts w:cs="Arial"/>
                <w:b/>
                <w:szCs w:val="22"/>
                <w:lang w:val="en-US"/>
              </w:rPr>
            </w:pPr>
            <w:r w:rsidRPr="007D66E8">
              <w:rPr>
                <w:b/>
                <w:lang w:val="en-US"/>
              </w:rPr>
              <w:t>Opportunities</w:t>
            </w:r>
          </w:p>
        </w:tc>
        <w:tc>
          <w:tcPr>
            <w:tcW w:w="5245" w:type="dxa"/>
            <w:shd w:val="clear" w:color="auto" w:fill="E7E6E6" w:themeFill="background2"/>
            <w:vAlign w:val="center"/>
          </w:tcPr>
          <w:p w:rsidR="00493EDB" w:rsidRPr="007D66E8" w:rsidRDefault="00493EDB" w:rsidP="00B979D8">
            <w:pPr>
              <w:pStyle w:val="OPM"/>
              <w:spacing w:after="0"/>
              <w:ind w:left="0" w:right="-114"/>
              <w:jc w:val="center"/>
              <w:rPr>
                <w:rFonts w:cs="Arial"/>
                <w:b/>
                <w:szCs w:val="22"/>
                <w:lang w:val="en-US"/>
              </w:rPr>
            </w:pPr>
            <w:r w:rsidRPr="007D66E8">
              <w:rPr>
                <w:b/>
                <w:lang w:val="en-US"/>
              </w:rPr>
              <w:t>Threats</w:t>
            </w:r>
          </w:p>
        </w:tc>
      </w:tr>
      <w:tr w:rsidR="008C4CCD" w:rsidRPr="007D66E8" w:rsidTr="00B979D8">
        <w:trPr>
          <w:trHeight w:val="4523"/>
        </w:trPr>
        <w:tc>
          <w:tcPr>
            <w:tcW w:w="4933" w:type="dxa"/>
            <w:shd w:val="clear" w:color="auto" w:fill="auto"/>
          </w:tcPr>
          <w:p w:rsidR="00B979D8" w:rsidRPr="007D66E8" w:rsidRDefault="00B979D8" w:rsidP="00B979D8">
            <w:pPr>
              <w:pStyle w:val="OPM"/>
              <w:spacing w:after="0"/>
              <w:ind w:left="176" w:right="-48"/>
              <w:rPr>
                <w:color w:val="auto"/>
                <w:sz w:val="18"/>
                <w:szCs w:val="18"/>
                <w:lang w:val="en-US"/>
              </w:rPr>
            </w:pPr>
          </w:p>
          <w:p w:rsidR="00CB0ADB" w:rsidRPr="007D66E8" w:rsidRDefault="00B979D8" w:rsidP="00821C71">
            <w:pPr>
              <w:pStyle w:val="OPM"/>
              <w:numPr>
                <w:ilvl w:val="0"/>
                <w:numId w:val="16"/>
              </w:numPr>
              <w:spacing w:after="0"/>
              <w:ind w:left="176" w:right="-48" w:hanging="176"/>
              <w:rPr>
                <w:color w:val="auto"/>
                <w:sz w:val="18"/>
                <w:szCs w:val="18"/>
                <w:lang w:val="en-US"/>
              </w:rPr>
            </w:pPr>
            <w:r w:rsidRPr="007D66E8">
              <w:rPr>
                <w:color w:val="auto"/>
                <w:sz w:val="18"/>
                <w:lang w:val="en-US"/>
              </w:rPr>
              <w:t>completion of the JFO</w:t>
            </w:r>
          </w:p>
          <w:p w:rsidR="008C4CCD" w:rsidRPr="007D66E8" w:rsidRDefault="003D5045" w:rsidP="00821C71">
            <w:pPr>
              <w:pStyle w:val="OPM"/>
              <w:numPr>
                <w:ilvl w:val="0"/>
                <w:numId w:val="16"/>
              </w:numPr>
              <w:spacing w:after="0"/>
              <w:ind w:left="176" w:right="-48" w:hanging="176"/>
              <w:rPr>
                <w:color w:val="auto"/>
                <w:sz w:val="18"/>
                <w:szCs w:val="18"/>
                <w:lang w:val="en-US"/>
              </w:rPr>
            </w:pPr>
            <w:r w:rsidRPr="007D66E8">
              <w:rPr>
                <w:color w:val="auto"/>
                <w:sz w:val="18"/>
                <w:lang w:val="en-US"/>
              </w:rPr>
              <w:t>Partial compensation of interest rates on loans granted to implement projects of small and medium businesses was approved by the Order of the Mayor LOVETS No. 768 dated 26.10.2018;</w:t>
            </w:r>
          </w:p>
          <w:p w:rsidR="00FE3307" w:rsidRPr="007D66E8" w:rsidRDefault="00FE3307" w:rsidP="00821C71">
            <w:pPr>
              <w:pStyle w:val="OPM"/>
              <w:numPr>
                <w:ilvl w:val="0"/>
                <w:numId w:val="16"/>
              </w:numPr>
              <w:spacing w:after="0"/>
              <w:ind w:left="176" w:right="-48" w:hanging="176"/>
              <w:rPr>
                <w:color w:val="auto"/>
                <w:sz w:val="18"/>
                <w:szCs w:val="18"/>
                <w:lang w:val="en-US"/>
              </w:rPr>
            </w:pPr>
            <w:r w:rsidRPr="007D66E8">
              <w:rPr>
                <w:color w:val="auto"/>
                <w:sz w:val="18"/>
                <w:lang w:val="en-US"/>
              </w:rPr>
              <w:t>under conditions of powerful scientific and research institutes and production facilities, it is possible to create a scientific and process fleet on the basis of one or several of them;</w:t>
            </w:r>
          </w:p>
          <w:p w:rsidR="00401FC8" w:rsidRPr="007D66E8" w:rsidRDefault="00401FC8" w:rsidP="00821C71">
            <w:pPr>
              <w:pStyle w:val="OPM"/>
              <w:numPr>
                <w:ilvl w:val="0"/>
                <w:numId w:val="16"/>
              </w:numPr>
              <w:spacing w:after="0"/>
              <w:ind w:left="176" w:right="-48" w:hanging="176"/>
              <w:rPr>
                <w:color w:val="auto"/>
                <w:sz w:val="18"/>
                <w:szCs w:val="18"/>
                <w:lang w:val="en-US"/>
              </w:rPr>
            </w:pPr>
            <w:r w:rsidRPr="007D66E8">
              <w:rPr>
                <w:color w:val="auto"/>
                <w:sz w:val="18"/>
                <w:lang w:val="en-US"/>
              </w:rPr>
              <w:t xml:space="preserve">presence of technical speciality graduates of </w:t>
            </w:r>
            <w:r w:rsidR="00446365">
              <w:rPr>
                <w:color w:val="auto"/>
                <w:sz w:val="18"/>
                <w:lang w:val="en-US"/>
              </w:rPr>
              <w:t>Volodymyr Dahl</w:t>
            </w:r>
            <w:r w:rsidRPr="007D66E8">
              <w:rPr>
                <w:color w:val="auto"/>
                <w:sz w:val="18"/>
                <w:lang w:val="en-US"/>
              </w:rPr>
              <w:t xml:space="preserve"> EastUkrainian National University;</w:t>
            </w:r>
          </w:p>
          <w:p w:rsidR="00CB0ADB" w:rsidRPr="007D66E8" w:rsidRDefault="000C2070" w:rsidP="004D4EFA">
            <w:pPr>
              <w:pStyle w:val="OPM"/>
              <w:numPr>
                <w:ilvl w:val="0"/>
                <w:numId w:val="16"/>
              </w:numPr>
              <w:spacing w:after="0"/>
              <w:ind w:left="201" w:hanging="201"/>
              <w:rPr>
                <w:color w:val="auto"/>
                <w:sz w:val="18"/>
                <w:szCs w:val="18"/>
                <w:lang w:val="en-US"/>
              </w:rPr>
            </w:pPr>
            <w:r w:rsidRPr="007D66E8">
              <w:rPr>
                <w:color w:val="auto"/>
                <w:sz w:val="18"/>
                <w:lang w:val="en-US"/>
              </w:rPr>
              <w:t>increase of land resources in the city by joining adjacent rural territories;</w:t>
            </w:r>
          </w:p>
          <w:p w:rsidR="00CB0ADB" w:rsidRPr="007D66E8" w:rsidRDefault="00CB0ADB" w:rsidP="004D4EFA">
            <w:pPr>
              <w:pStyle w:val="OPM"/>
              <w:numPr>
                <w:ilvl w:val="0"/>
                <w:numId w:val="16"/>
              </w:numPr>
              <w:spacing w:after="0"/>
              <w:ind w:left="201" w:hanging="201"/>
              <w:rPr>
                <w:color w:val="auto"/>
                <w:sz w:val="18"/>
                <w:szCs w:val="18"/>
                <w:lang w:val="en-US"/>
              </w:rPr>
            </w:pPr>
            <w:r w:rsidRPr="007D66E8">
              <w:rPr>
                <w:color w:val="auto"/>
                <w:sz w:val="18"/>
                <w:lang w:val="en-US"/>
              </w:rPr>
              <w:t>introduction of a project on 550 kV Kreminska substation construction, connection to the unified energy system of Ukraine;</w:t>
            </w:r>
          </w:p>
          <w:p w:rsidR="008C4CCD" w:rsidRPr="007D66E8" w:rsidRDefault="00293681" w:rsidP="00DB5683">
            <w:pPr>
              <w:pStyle w:val="OPM"/>
              <w:numPr>
                <w:ilvl w:val="0"/>
                <w:numId w:val="16"/>
              </w:numPr>
              <w:spacing w:after="0"/>
              <w:ind w:left="176" w:right="-48" w:hanging="176"/>
              <w:rPr>
                <w:rFonts w:cs="Arial"/>
                <w:i/>
                <w:color w:val="auto"/>
                <w:sz w:val="18"/>
                <w:szCs w:val="18"/>
                <w:lang w:val="en-US"/>
              </w:rPr>
            </w:pPr>
            <w:r w:rsidRPr="007D66E8">
              <w:rPr>
                <w:color w:val="auto"/>
                <w:sz w:val="18"/>
                <w:lang w:val="en-US"/>
              </w:rPr>
              <w:t>- technical education of the state employment service.</w:t>
            </w:r>
          </w:p>
          <w:p w:rsidR="00DB5683" w:rsidRPr="007D66E8" w:rsidRDefault="00DB5683" w:rsidP="00DB5683">
            <w:pPr>
              <w:pStyle w:val="OPM"/>
              <w:spacing w:after="0"/>
              <w:ind w:left="176" w:right="-48"/>
              <w:rPr>
                <w:rFonts w:cs="Arial"/>
                <w:i/>
                <w:color w:val="auto"/>
                <w:sz w:val="18"/>
                <w:szCs w:val="18"/>
                <w:lang w:val="en-US"/>
              </w:rPr>
            </w:pPr>
          </w:p>
        </w:tc>
        <w:tc>
          <w:tcPr>
            <w:tcW w:w="5245" w:type="dxa"/>
            <w:shd w:val="clear" w:color="auto" w:fill="auto"/>
          </w:tcPr>
          <w:p w:rsidR="00B979D8" w:rsidRPr="007D66E8" w:rsidRDefault="00B979D8" w:rsidP="00B979D8">
            <w:pPr>
              <w:pStyle w:val="OPM"/>
              <w:spacing w:after="20"/>
              <w:ind w:left="176" w:right="-113"/>
              <w:jc w:val="left"/>
              <w:rPr>
                <w:rFonts w:cs="Arial"/>
                <w:color w:val="auto"/>
                <w:sz w:val="18"/>
                <w:szCs w:val="18"/>
                <w:lang w:val="en-US"/>
              </w:rPr>
            </w:pPr>
          </w:p>
          <w:p w:rsidR="00CB0ADB" w:rsidRPr="007D66E8" w:rsidRDefault="00CB0ADB" w:rsidP="00645FC7">
            <w:pPr>
              <w:pStyle w:val="OPM"/>
              <w:numPr>
                <w:ilvl w:val="0"/>
                <w:numId w:val="16"/>
              </w:numPr>
              <w:spacing w:after="20"/>
              <w:ind w:left="176" w:right="-113" w:hanging="176"/>
              <w:jc w:val="left"/>
              <w:rPr>
                <w:rFonts w:cs="Arial"/>
                <w:color w:val="auto"/>
                <w:sz w:val="18"/>
                <w:szCs w:val="18"/>
                <w:lang w:val="en-US"/>
              </w:rPr>
            </w:pPr>
            <w:r w:rsidRPr="007D66E8">
              <w:rPr>
                <w:color w:val="auto"/>
                <w:sz w:val="18"/>
                <w:lang w:val="en-US"/>
              </w:rPr>
              <w:t>Ukrainian-Russian conflict in the East Ukraine, proximity to the demarcation;</w:t>
            </w:r>
          </w:p>
          <w:p w:rsidR="0082292C" w:rsidRPr="007D66E8" w:rsidRDefault="0082292C" w:rsidP="0082292C">
            <w:pPr>
              <w:pStyle w:val="OPM"/>
              <w:spacing w:after="20"/>
              <w:ind w:left="176" w:right="-113"/>
              <w:jc w:val="left"/>
              <w:rPr>
                <w:rFonts w:cs="Arial"/>
                <w:color w:val="auto"/>
                <w:sz w:val="18"/>
                <w:szCs w:val="18"/>
                <w:lang w:val="en-US"/>
              </w:rPr>
            </w:pPr>
          </w:p>
          <w:p w:rsidR="008C4CCD" w:rsidRPr="007D66E8" w:rsidRDefault="00645FC7" w:rsidP="00645FC7">
            <w:pPr>
              <w:pStyle w:val="OPM"/>
              <w:numPr>
                <w:ilvl w:val="0"/>
                <w:numId w:val="16"/>
              </w:numPr>
              <w:spacing w:after="20"/>
              <w:ind w:left="176" w:right="-113" w:hanging="176"/>
              <w:jc w:val="left"/>
              <w:rPr>
                <w:rFonts w:cs="Arial"/>
                <w:color w:val="auto"/>
                <w:sz w:val="18"/>
                <w:szCs w:val="18"/>
                <w:lang w:val="en-US"/>
              </w:rPr>
            </w:pPr>
            <w:r w:rsidRPr="007D66E8">
              <w:rPr>
                <w:color w:val="auto"/>
                <w:sz w:val="18"/>
                <w:lang w:val="en-US"/>
              </w:rPr>
              <w:t>dependence of process cycles at chemical enterprises on expensive resource – natural gas;</w:t>
            </w:r>
          </w:p>
          <w:p w:rsidR="0082292C" w:rsidRPr="007D66E8" w:rsidRDefault="0082292C" w:rsidP="0082292C">
            <w:pPr>
              <w:pStyle w:val="OPM"/>
              <w:spacing w:after="20"/>
              <w:ind w:left="176" w:right="-113"/>
              <w:jc w:val="left"/>
              <w:rPr>
                <w:rFonts w:cs="Arial"/>
                <w:color w:val="auto"/>
                <w:sz w:val="18"/>
                <w:szCs w:val="18"/>
                <w:lang w:val="en-US"/>
              </w:rPr>
            </w:pPr>
          </w:p>
          <w:p w:rsidR="00CB0ADB" w:rsidRPr="007D66E8" w:rsidRDefault="00CB0ADB" w:rsidP="00645FC7">
            <w:pPr>
              <w:pStyle w:val="OPM"/>
              <w:numPr>
                <w:ilvl w:val="0"/>
                <w:numId w:val="16"/>
              </w:numPr>
              <w:spacing w:after="20"/>
              <w:ind w:left="176" w:right="-113" w:hanging="176"/>
              <w:jc w:val="left"/>
              <w:rPr>
                <w:rFonts w:cs="Arial"/>
                <w:color w:val="auto"/>
                <w:sz w:val="18"/>
                <w:szCs w:val="18"/>
                <w:lang w:val="en-US"/>
              </w:rPr>
            </w:pPr>
            <w:r w:rsidRPr="007D66E8">
              <w:rPr>
                <w:color w:val="auto"/>
                <w:sz w:val="18"/>
                <w:lang w:val="en-US"/>
              </w:rPr>
              <w:t>high level of interest rate on loans;</w:t>
            </w:r>
          </w:p>
          <w:p w:rsidR="0082292C" w:rsidRPr="007D66E8" w:rsidRDefault="0082292C" w:rsidP="0082292C">
            <w:pPr>
              <w:pStyle w:val="OPM"/>
              <w:spacing w:after="20"/>
              <w:ind w:left="176" w:right="-113"/>
              <w:jc w:val="left"/>
              <w:rPr>
                <w:rFonts w:cs="Arial"/>
                <w:color w:val="auto"/>
                <w:sz w:val="18"/>
                <w:szCs w:val="18"/>
                <w:lang w:val="en-US"/>
              </w:rPr>
            </w:pPr>
          </w:p>
          <w:p w:rsidR="008C4CCD" w:rsidRPr="007D66E8" w:rsidRDefault="008C4CCD" w:rsidP="00645FC7">
            <w:pPr>
              <w:pStyle w:val="OPM"/>
              <w:numPr>
                <w:ilvl w:val="0"/>
                <w:numId w:val="16"/>
              </w:numPr>
              <w:spacing w:after="20"/>
              <w:ind w:left="176" w:right="-113" w:hanging="176"/>
              <w:jc w:val="left"/>
              <w:rPr>
                <w:rFonts w:cs="Arial"/>
                <w:color w:val="auto"/>
                <w:sz w:val="18"/>
                <w:szCs w:val="18"/>
                <w:lang w:val="en-US"/>
              </w:rPr>
            </w:pPr>
            <w:r w:rsidRPr="007D66E8">
              <w:rPr>
                <w:color w:val="auto"/>
                <w:sz w:val="18"/>
                <w:lang w:val="en-US"/>
              </w:rPr>
              <w:t>energy dependence on Schastia TPP, no connection to the unified energy system of Ukraine;</w:t>
            </w:r>
          </w:p>
          <w:p w:rsidR="0082292C" w:rsidRPr="007D66E8" w:rsidRDefault="0082292C" w:rsidP="0082292C">
            <w:pPr>
              <w:pStyle w:val="OPM"/>
              <w:spacing w:after="20"/>
              <w:ind w:left="176" w:right="-113"/>
              <w:jc w:val="left"/>
              <w:rPr>
                <w:rFonts w:cs="Arial"/>
                <w:color w:val="auto"/>
                <w:sz w:val="18"/>
                <w:szCs w:val="18"/>
                <w:lang w:val="en-US"/>
              </w:rPr>
            </w:pPr>
          </w:p>
          <w:p w:rsidR="008C4CCD" w:rsidRPr="007D66E8" w:rsidRDefault="008C4CCD" w:rsidP="00645FC7">
            <w:pPr>
              <w:pStyle w:val="af4"/>
              <w:numPr>
                <w:ilvl w:val="0"/>
                <w:numId w:val="16"/>
              </w:numPr>
              <w:suppressAutoHyphens w:val="0"/>
              <w:spacing w:after="20" w:line="240" w:lineRule="auto"/>
              <w:ind w:left="176" w:right="-113" w:hanging="176"/>
              <w:contextualSpacing/>
              <w:rPr>
                <w:rFonts w:ascii="Arial" w:eastAsia="Times New Roman" w:hAnsi="Arial" w:cs="Arial"/>
                <w:kern w:val="0"/>
                <w:sz w:val="18"/>
                <w:szCs w:val="18"/>
                <w:lang w:val="en-US"/>
              </w:rPr>
            </w:pPr>
            <w:r w:rsidRPr="007D66E8">
              <w:rPr>
                <w:rFonts w:ascii="Arial" w:hAnsi="Arial"/>
                <w:kern w:val="0"/>
                <w:sz w:val="18"/>
                <w:lang w:val="en-US"/>
              </w:rPr>
              <w:t>technical condition of railway transport is unsatisfactory due to considerable wear of movable assets and main funds;</w:t>
            </w:r>
          </w:p>
          <w:p w:rsidR="0082292C" w:rsidRPr="007D66E8" w:rsidRDefault="0082292C" w:rsidP="0082292C">
            <w:pPr>
              <w:pStyle w:val="af4"/>
              <w:suppressAutoHyphens w:val="0"/>
              <w:spacing w:after="20" w:line="240" w:lineRule="auto"/>
              <w:ind w:left="176" w:right="-113"/>
              <w:contextualSpacing/>
              <w:rPr>
                <w:rFonts w:ascii="Arial" w:eastAsia="Times New Roman" w:hAnsi="Arial" w:cs="Arial"/>
                <w:kern w:val="0"/>
                <w:sz w:val="18"/>
                <w:szCs w:val="18"/>
                <w:lang w:val="en-US"/>
              </w:rPr>
            </w:pPr>
          </w:p>
          <w:p w:rsidR="00CB0ADB" w:rsidRPr="007D66E8" w:rsidRDefault="00CB0ADB" w:rsidP="00645FC7">
            <w:pPr>
              <w:pStyle w:val="af4"/>
              <w:numPr>
                <w:ilvl w:val="0"/>
                <w:numId w:val="16"/>
              </w:numPr>
              <w:suppressAutoHyphens w:val="0"/>
              <w:spacing w:after="20" w:line="240" w:lineRule="auto"/>
              <w:ind w:left="176" w:right="-113" w:hanging="176"/>
              <w:contextualSpacing/>
              <w:rPr>
                <w:rFonts w:ascii="Arial" w:hAnsi="Arial" w:cs="Arial"/>
                <w:i/>
                <w:sz w:val="18"/>
                <w:szCs w:val="18"/>
                <w:lang w:val="en-US"/>
              </w:rPr>
            </w:pPr>
            <w:r w:rsidRPr="007D66E8">
              <w:rPr>
                <w:rFonts w:ascii="Arial" w:hAnsi="Arial"/>
                <w:sz w:val="18"/>
                <w:lang w:val="en-US"/>
              </w:rPr>
              <w:t>reversal of reforms that are critical for the state;</w:t>
            </w:r>
          </w:p>
          <w:p w:rsidR="0082292C" w:rsidRPr="007D66E8" w:rsidRDefault="0082292C" w:rsidP="0082292C">
            <w:pPr>
              <w:pStyle w:val="af4"/>
              <w:suppressAutoHyphens w:val="0"/>
              <w:spacing w:after="20" w:line="240" w:lineRule="auto"/>
              <w:ind w:left="176" w:right="-113"/>
              <w:contextualSpacing/>
              <w:rPr>
                <w:rFonts w:ascii="Arial" w:hAnsi="Arial" w:cs="Arial"/>
                <w:i/>
                <w:sz w:val="18"/>
                <w:szCs w:val="18"/>
                <w:lang w:val="en-US"/>
              </w:rPr>
            </w:pPr>
          </w:p>
          <w:p w:rsidR="00CB0ADB" w:rsidRPr="007D66E8" w:rsidRDefault="00645FC7" w:rsidP="00645FC7">
            <w:pPr>
              <w:pStyle w:val="af4"/>
              <w:numPr>
                <w:ilvl w:val="0"/>
                <w:numId w:val="16"/>
              </w:numPr>
              <w:suppressAutoHyphens w:val="0"/>
              <w:spacing w:after="20" w:line="240" w:lineRule="auto"/>
              <w:ind w:left="176" w:right="-113" w:hanging="176"/>
              <w:contextualSpacing/>
              <w:rPr>
                <w:rFonts w:cs="Arial"/>
                <w:i/>
                <w:sz w:val="18"/>
                <w:szCs w:val="18"/>
                <w:lang w:val="en-US"/>
              </w:rPr>
            </w:pPr>
            <w:r w:rsidRPr="007D66E8">
              <w:rPr>
                <w:rFonts w:ascii="Arial" w:hAnsi="Arial"/>
                <w:sz w:val="18"/>
                <w:lang w:val="en-US"/>
              </w:rPr>
              <w:t>unstable political situation and increasing distrust to state government, corruption.</w:t>
            </w:r>
          </w:p>
          <w:p w:rsidR="00B979D8" w:rsidRPr="007D66E8" w:rsidRDefault="00B979D8" w:rsidP="00B979D8">
            <w:pPr>
              <w:pStyle w:val="af4"/>
              <w:suppressAutoHyphens w:val="0"/>
              <w:spacing w:after="20" w:line="240" w:lineRule="auto"/>
              <w:ind w:left="176" w:right="-113"/>
              <w:contextualSpacing/>
              <w:rPr>
                <w:rFonts w:cs="Arial"/>
                <w:i/>
                <w:sz w:val="18"/>
                <w:szCs w:val="18"/>
                <w:lang w:val="en-US"/>
              </w:rPr>
            </w:pPr>
          </w:p>
        </w:tc>
      </w:tr>
    </w:tbl>
    <w:p w:rsidR="00FF1F07" w:rsidRPr="007D66E8" w:rsidRDefault="00FF1F07" w:rsidP="00723695">
      <w:pPr>
        <w:pStyle w:val="1"/>
        <w:numPr>
          <w:ilvl w:val="0"/>
          <w:numId w:val="25"/>
        </w:numPr>
        <w:ind w:left="425" w:hanging="425"/>
        <w:rPr>
          <w:rFonts w:ascii="Arial" w:hAnsi="Arial" w:cs="Arial"/>
          <w:b/>
          <w:lang w:val="en-US"/>
        </w:rPr>
      </w:pPr>
      <w:bookmarkStart w:id="60" w:name="_Toc532746509"/>
      <w:bookmarkStart w:id="61" w:name="_Toc532747830"/>
      <w:bookmarkStart w:id="62" w:name="_Toc532747967"/>
      <w:bookmarkStart w:id="63" w:name="_Toc4569744"/>
      <w:r w:rsidRPr="007D66E8">
        <w:rPr>
          <w:rFonts w:ascii="Arial" w:hAnsi="Arial"/>
          <w:b/>
          <w:lang w:val="en-US"/>
        </w:rPr>
        <w:lastRenderedPageBreak/>
        <w:t>Vision and goals</w:t>
      </w:r>
      <w:bookmarkEnd w:id="60"/>
      <w:bookmarkEnd w:id="61"/>
      <w:bookmarkEnd w:id="62"/>
      <w:bookmarkEnd w:id="63"/>
    </w:p>
    <w:p w:rsidR="005D4A2D" w:rsidRPr="007D66E8" w:rsidRDefault="009C555D" w:rsidP="00DA6336">
      <w:pPr>
        <w:pStyle w:val="2"/>
        <w:numPr>
          <w:ilvl w:val="0"/>
          <w:numId w:val="0"/>
        </w:numPr>
        <w:spacing w:beforeLines="60" w:afterLines="60"/>
        <w:rPr>
          <w:rFonts w:eastAsiaTheme="majorEastAsia" w:cs="Arial"/>
          <w:bCs w:val="0"/>
          <w:color w:val="2E74B5" w:themeColor="accent1" w:themeShade="BF"/>
          <w:sz w:val="24"/>
          <w:szCs w:val="24"/>
          <w:lang w:val="en-US"/>
        </w:rPr>
      </w:pPr>
      <w:bookmarkStart w:id="64" w:name="_Toc532746510"/>
      <w:bookmarkStart w:id="65" w:name="_Toc532747831"/>
      <w:bookmarkStart w:id="66" w:name="_Toc532747968"/>
      <w:r w:rsidRPr="007D66E8">
        <w:rPr>
          <w:lang w:val="en-US"/>
        </w:rPr>
        <w:tab/>
      </w:r>
      <w:bookmarkStart w:id="67" w:name="_Toc4569745"/>
      <w:r w:rsidRPr="007D66E8">
        <w:rPr>
          <w:rFonts w:eastAsiaTheme="majorEastAsia"/>
          <w:color w:val="2E74B5" w:themeColor="accent1" w:themeShade="BF"/>
          <w:sz w:val="24"/>
          <w:lang w:val="en-US"/>
        </w:rPr>
        <w:t>Vision</w:t>
      </w:r>
      <w:bookmarkEnd w:id="64"/>
      <w:bookmarkEnd w:id="65"/>
      <w:bookmarkEnd w:id="66"/>
      <w:bookmarkEnd w:id="67"/>
    </w:p>
    <w:tbl>
      <w:tblPr>
        <w:tblStyle w:val="a4"/>
        <w:tblW w:w="10159" w:type="dxa"/>
        <w:shd w:val="clear" w:color="auto" w:fill="DEEAF6" w:themeFill="accent1" w:themeFillTint="33"/>
        <w:tblLook w:val="04A0"/>
      </w:tblPr>
      <w:tblGrid>
        <w:gridCol w:w="10159"/>
      </w:tblGrid>
      <w:tr w:rsidR="009B3F5D" w:rsidRPr="007D66E8" w:rsidTr="007865C5">
        <w:trPr>
          <w:trHeight w:val="2404"/>
        </w:trPr>
        <w:tc>
          <w:tcPr>
            <w:tcW w:w="10159" w:type="dxa"/>
            <w:shd w:val="clear" w:color="auto" w:fill="DEEAF6" w:themeFill="accent1" w:themeFillTint="33"/>
          </w:tcPr>
          <w:p w:rsidR="007865C5" w:rsidRPr="007D66E8" w:rsidRDefault="007865C5" w:rsidP="00BC0A00">
            <w:pPr>
              <w:spacing w:before="120" w:after="120"/>
              <w:rPr>
                <w:rFonts w:cs="Arial"/>
                <w:b/>
                <w:shd w:val="clear" w:color="auto" w:fill="DEEAF6" w:themeFill="accent1" w:themeFillTint="33"/>
                <w:lang w:val="en-US"/>
              </w:rPr>
            </w:pPr>
          </w:p>
          <w:p w:rsidR="00BC0A00" w:rsidRPr="007D66E8" w:rsidRDefault="00BC0A00" w:rsidP="00BC0A00">
            <w:pPr>
              <w:spacing w:before="120" w:after="120"/>
              <w:rPr>
                <w:rFonts w:cs="Arial"/>
                <w:b/>
                <w:shd w:val="clear" w:color="auto" w:fill="DEEAF6" w:themeFill="accent1" w:themeFillTint="33"/>
                <w:lang w:val="en-US"/>
              </w:rPr>
            </w:pPr>
            <w:r w:rsidRPr="007D66E8">
              <w:rPr>
                <w:b/>
                <w:shd w:val="clear" w:color="auto" w:fill="DEEAF6" w:themeFill="accent1" w:themeFillTint="33"/>
                <w:lang w:val="en-US"/>
              </w:rPr>
              <w:t xml:space="preserve">Severodonetsk is the administrative center of Luhansk </w:t>
            </w:r>
            <w:r w:rsidR="007D66E8">
              <w:rPr>
                <w:b/>
                <w:shd w:val="clear" w:color="auto" w:fill="DEEAF6" w:themeFill="accent1" w:themeFillTint="33"/>
                <w:lang w:val="en-US"/>
              </w:rPr>
              <w:t>Oblast</w:t>
            </w:r>
            <w:r w:rsidRPr="007D66E8">
              <w:rPr>
                <w:b/>
                <w:shd w:val="clear" w:color="auto" w:fill="DEEAF6" w:themeFill="accent1" w:themeFillTint="33"/>
                <w:lang w:val="en-US"/>
              </w:rPr>
              <w:t xml:space="preserve"> and potentially united territorial community created by joining adjacent rural communities.</w:t>
            </w:r>
          </w:p>
          <w:p w:rsidR="00BC0A00" w:rsidRPr="007D66E8" w:rsidRDefault="00BC0A00" w:rsidP="00BC0A00">
            <w:pPr>
              <w:spacing w:before="120" w:after="120"/>
              <w:rPr>
                <w:rFonts w:cs="Arial"/>
                <w:b/>
                <w:shd w:val="clear" w:color="auto" w:fill="DEEAF6" w:themeFill="accent1" w:themeFillTint="33"/>
                <w:lang w:val="en-US"/>
              </w:rPr>
            </w:pPr>
            <w:r w:rsidRPr="007D66E8">
              <w:rPr>
                <w:b/>
                <w:shd w:val="clear" w:color="auto" w:fill="DEEAF6" w:themeFill="accent1" w:themeFillTint="33"/>
                <w:lang w:val="en-US"/>
              </w:rPr>
              <w:t xml:space="preserve">Open and safe community of entrepreneurial success in the East of Ukraine, management and production innovations. </w:t>
            </w:r>
          </w:p>
          <w:p w:rsidR="00C31596" w:rsidRPr="007D66E8" w:rsidRDefault="00BC0A00" w:rsidP="00BC0A00">
            <w:pPr>
              <w:spacing w:before="120" w:after="120"/>
              <w:rPr>
                <w:rFonts w:cs="Arial"/>
                <w:b/>
                <w:shd w:val="clear" w:color="auto" w:fill="DEEAF6" w:themeFill="accent1" w:themeFillTint="33"/>
                <w:lang w:val="en-US"/>
              </w:rPr>
            </w:pPr>
            <w:r w:rsidRPr="007D66E8">
              <w:rPr>
                <w:b/>
                <w:shd w:val="clear" w:color="auto" w:fill="DEEAF6" w:themeFill="accent1" w:themeFillTint="33"/>
                <w:lang w:val="en-US"/>
              </w:rPr>
              <w:t>Intellectual scientific center of “green” technologies, efficient infrastru</w:t>
            </w:r>
            <w:r w:rsidR="008A0F9B">
              <w:rPr>
                <w:b/>
                <w:shd w:val="clear" w:color="auto" w:fill="DEEAF6" w:themeFill="accent1" w:themeFillTint="33"/>
                <w:lang w:val="en-US"/>
              </w:rPr>
              <w:t>cture and productive employment</w:t>
            </w:r>
          </w:p>
          <w:p w:rsidR="00951679" w:rsidRPr="007D66E8" w:rsidRDefault="00951679" w:rsidP="00BC0A00">
            <w:pPr>
              <w:spacing w:before="120" w:after="120"/>
              <w:rPr>
                <w:rFonts w:eastAsiaTheme="majorEastAsia"/>
                <w:b/>
                <w:lang w:val="en-US"/>
              </w:rPr>
            </w:pPr>
          </w:p>
        </w:tc>
      </w:tr>
    </w:tbl>
    <w:p w:rsidR="003077A4" w:rsidRPr="007D66E8" w:rsidRDefault="005D4A2D" w:rsidP="00DA6336">
      <w:pPr>
        <w:pStyle w:val="2"/>
        <w:numPr>
          <w:ilvl w:val="0"/>
          <w:numId w:val="0"/>
        </w:numPr>
        <w:spacing w:beforeLines="60" w:afterLines="60"/>
        <w:ind w:left="720"/>
        <w:rPr>
          <w:rFonts w:eastAsiaTheme="majorEastAsia" w:cs="Arial"/>
          <w:bCs w:val="0"/>
          <w:color w:val="2E74B5" w:themeColor="accent1" w:themeShade="BF"/>
          <w:sz w:val="24"/>
          <w:szCs w:val="24"/>
          <w:lang w:val="en-US"/>
        </w:rPr>
      </w:pPr>
      <w:bookmarkStart w:id="68" w:name="_Toc532746511"/>
      <w:bookmarkStart w:id="69" w:name="_Toc532747832"/>
      <w:bookmarkStart w:id="70" w:name="_Toc532747969"/>
      <w:bookmarkStart w:id="71" w:name="_Toc4569746"/>
      <w:r w:rsidRPr="007D66E8">
        <w:rPr>
          <w:rFonts w:eastAsiaTheme="majorEastAsia"/>
          <w:color w:val="2E74B5" w:themeColor="accent1" w:themeShade="BF"/>
          <w:sz w:val="24"/>
          <w:lang w:val="en-US"/>
        </w:rPr>
        <w:t>Goals</w:t>
      </w:r>
      <w:bookmarkEnd w:id="68"/>
      <w:bookmarkEnd w:id="69"/>
      <w:bookmarkEnd w:id="70"/>
      <w:bookmarkEnd w:id="71"/>
    </w:p>
    <w:p w:rsidR="005E0B49" w:rsidRPr="007D66E8" w:rsidRDefault="005E0B49" w:rsidP="00D529B8">
      <w:pPr>
        <w:spacing w:after="60"/>
        <w:jc w:val="both"/>
        <w:rPr>
          <w:rFonts w:eastAsiaTheme="majorEastAsia"/>
          <w:b/>
          <w:color w:val="0070C0"/>
          <w:szCs w:val="22"/>
          <w:lang w:val="en-US"/>
        </w:rPr>
      </w:pPr>
      <w:r w:rsidRPr="007D66E8">
        <w:rPr>
          <w:rFonts w:eastAsiaTheme="majorEastAsia"/>
          <w:b/>
          <w:color w:val="0070C0"/>
          <w:lang w:val="en-US"/>
        </w:rPr>
        <w:t>1. Improving the system of support to local commodity manufacturer and developing new sales markets.</w:t>
      </w:r>
    </w:p>
    <w:p w:rsidR="002C2186" w:rsidRPr="007D66E8" w:rsidRDefault="002C2186" w:rsidP="008117FB">
      <w:pPr>
        <w:spacing w:after="60"/>
        <w:ind w:firstLine="709"/>
        <w:jc w:val="both"/>
        <w:rPr>
          <w:lang w:val="en-US"/>
        </w:rPr>
      </w:pPr>
      <w:r w:rsidRPr="007D66E8">
        <w:rPr>
          <w:lang w:val="en-US"/>
        </w:rPr>
        <w:t xml:space="preserve">The perspective direction of support to businesses on the part of local development institutions is creation of the Economic Development Agency, business centers and business schools for pupils. To improve the level of knowledge and interest of entrepreneurs, the local development institutions render information, consulting, education and other services. </w:t>
      </w:r>
    </w:p>
    <w:p w:rsidR="00716567" w:rsidRPr="007D66E8" w:rsidRDefault="00716567" w:rsidP="008117FB">
      <w:pPr>
        <w:spacing w:after="60"/>
        <w:ind w:firstLine="708"/>
        <w:jc w:val="both"/>
        <w:rPr>
          <w:lang w:val="en-US"/>
        </w:rPr>
      </w:pPr>
      <w:r w:rsidRPr="007D66E8">
        <w:rPr>
          <w:lang w:val="en-US"/>
        </w:rPr>
        <w:t>To promote creation of new and develop efficiently existing small and medium business, it is planned to carry out various activities on the basis of the local economic development institutions to ensure online interaction between entrepreneurial structures and government, promote establishment of public associations of small and medium businesses, and promote development of youth and women's businesses: involvement of entrepreneurs in business forums, round tables, fairs and exhibitions; information in mass media about activities of authorities supporting business, experience in development of small and medium businesses, charity actions of entrepreneurs, and different competitions among entrepreneurs. All this will ensure formation of favorable conditions and public onion and will promote active involvement of population in entrepreneurial activity.</w:t>
      </w:r>
    </w:p>
    <w:p w:rsidR="002C2186" w:rsidRPr="007D66E8" w:rsidRDefault="002C2186" w:rsidP="00602CB6">
      <w:pPr>
        <w:spacing w:after="40"/>
        <w:ind w:firstLine="708"/>
        <w:jc w:val="both"/>
        <w:rPr>
          <w:lang w:val="en-US"/>
        </w:rPr>
      </w:pPr>
      <w:r w:rsidRPr="007D66E8">
        <w:rPr>
          <w:lang w:val="en-US"/>
        </w:rPr>
        <w:t xml:space="preserve">To provide entrepreneurs with high-quality information, it is necessary to provide information of updated databases on free production facilities, trade facilities, restaurants, </w:t>
      </w:r>
      <w:r w:rsidR="00F27CDB">
        <w:rPr>
          <w:lang w:val="en-US"/>
        </w:rPr>
        <w:t>utility</w:t>
      </w:r>
      <w:r w:rsidRPr="007D66E8">
        <w:rPr>
          <w:lang w:val="en-US"/>
        </w:rPr>
        <w:t xml:space="preserve"> servi</w:t>
      </w:r>
      <w:r w:rsidR="00F27CDB" w:rsidRPr="007D66E8">
        <w:rPr>
          <w:lang w:val="en-US"/>
        </w:rPr>
        <w:t>c</w:t>
      </w:r>
      <w:r w:rsidRPr="007D66E8">
        <w:rPr>
          <w:lang w:val="en-US"/>
        </w:rPr>
        <w:t>es, water resources and landplots, which can be sold or leased by businesses to carry out entrepreneurial activity.</w:t>
      </w:r>
    </w:p>
    <w:p w:rsidR="00232541" w:rsidRPr="007D66E8" w:rsidRDefault="00232541" w:rsidP="004D4EFA">
      <w:pPr>
        <w:spacing w:before="120" w:after="60"/>
        <w:rPr>
          <w:rFonts w:eastAsiaTheme="majorEastAsia"/>
          <w:b/>
          <w:color w:val="0070C0"/>
          <w:szCs w:val="22"/>
          <w:lang w:val="en-US"/>
        </w:rPr>
      </w:pPr>
      <w:r w:rsidRPr="007D66E8">
        <w:rPr>
          <w:rFonts w:eastAsiaTheme="majorEastAsia"/>
          <w:b/>
          <w:color w:val="0070C0"/>
          <w:lang w:val="en-US"/>
        </w:rPr>
        <w:t>2. Introducing up-to-date energy performance and energy independence mechanisms in the city.</w:t>
      </w:r>
    </w:p>
    <w:p w:rsidR="007604E6" w:rsidRPr="007D66E8" w:rsidRDefault="00716567" w:rsidP="00D529B8">
      <w:pPr>
        <w:spacing w:after="120"/>
        <w:ind w:firstLine="708"/>
        <w:jc w:val="both"/>
        <w:rPr>
          <w:lang w:val="en-US"/>
        </w:rPr>
      </w:pPr>
      <w:r w:rsidRPr="007D66E8">
        <w:rPr>
          <w:lang w:val="en-US"/>
        </w:rPr>
        <w:t xml:space="preserve">Energy independence and energy efficiency of the city is formed on the basis of the city policy aimed at formation of infrastructure for renewable power industry, introduction of energy efficient technologies, and effective thermal power supply to the city. </w:t>
      </w:r>
    </w:p>
    <w:p w:rsidR="002E4EDA" w:rsidRPr="007D66E8" w:rsidRDefault="00232541" w:rsidP="00D529B8">
      <w:pPr>
        <w:spacing w:after="120"/>
        <w:jc w:val="both"/>
        <w:rPr>
          <w:rFonts w:eastAsiaTheme="majorEastAsia"/>
          <w:b/>
          <w:color w:val="2E74B5" w:themeColor="accent1" w:themeShade="BF"/>
          <w:szCs w:val="22"/>
          <w:lang w:val="en-US"/>
        </w:rPr>
      </w:pPr>
      <w:r w:rsidRPr="007D66E8">
        <w:rPr>
          <w:rFonts w:eastAsiaTheme="majorEastAsia"/>
          <w:b/>
          <w:color w:val="2E74B5" w:themeColor="accent1" w:themeShade="BF"/>
          <w:lang w:val="en-US"/>
        </w:rPr>
        <w:t>3.</w:t>
      </w:r>
      <w:r w:rsidRPr="007D66E8">
        <w:rPr>
          <w:b/>
          <w:color w:val="2E74B5" w:themeColor="accent1" w:themeShade="BF"/>
          <w:lang w:val="en-US"/>
        </w:rPr>
        <w:t>Improving competitiveness of citizens due to enlarging land resources and infrastructure security of the city by joining neighbouring rural communities.</w:t>
      </w:r>
    </w:p>
    <w:p w:rsidR="00602CB6" w:rsidRPr="007D66E8" w:rsidRDefault="00850D58" w:rsidP="00602CB6">
      <w:pPr>
        <w:suppressAutoHyphens/>
        <w:spacing w:after="60"/>
        <w:ind w:firstLine="709"/>
        <w:jc w:val="both"/>
        <w:rPr>
          <w:rFonts w:eastAsia="Calibri" w:cs="Arial"/>
          <w:szCs w:val="22"/>
          <w:lang w:val="en-US"/>
        </w:rPr>
      </w:pPr>
      <w:r w:rsidRPr="007D66E8">
        <w:rPr>
          <w:lang w:val="en-US"/>
        </w:rPr>
        <w:t xml:space="preserve">The process of marketing strategy formation and introduction will promote formation of new image of the city community as investment attractive one. </w:t>
      </w:r>
    </w:p>
    <w:p w:rsidR="00850D58" w:rsidRPr="007D66E8" w:rsidRDefault="008363DC" w:rsidP="00602CB6">
      <w:pPr>
        <w:suppressAutoHyphens/>
        <w:spacing w:after="60"/>
        <w:ind w:firstLine="709"/>
        <w:jc w:val="both"/>
        <w:rPr>
          <w:rFonts w:eastAsia="Calibri" w:cs="Arial"/>
          <w:szCs w:val="22"/>
          <w:lang w:val="en-US"/>
        </w:rPr>
      </w:pPr>
      <w:r w:rsidRPr="007D66E8">
        <w:rPr>
          <w:lang w:val="en-US"/>
        </w:rPr>
        <w:t>It is necessary to form a new positive investment-attractive brand of the city which will have specific advantages. The developed brand will enable “selling” the city to target marketing audiences, in particular, consumers of local resources, goods and services and investors which understand that the city government manages the local environment, makes it more convenient for entrepreneurial activity, and that citizens and potential citizens see opportunities for own self-fulfillment.</w:t>
      </w:r>
    </w:p>
    <w:p w:rsidR="00602CB6" w:rsidRPr="007D66E8" w:rsidRDefault="00850D58" w:rsidP="00602CB6">
      <w:pPr>
        <w:suppressAutoHyphens/>
        <w:spacing w:after="60"/>
        <w:ind w:firstLine="709"/>
        <w:jc w:val="both"/>
        <w:rPr>
          <w:rFonts w:eastAsia="Calibri" w:cs="Arial"/>
          <w:szCs w:val="22"/>
          <w:lang w:val="en-US"/>
        </w:rPr>
      </w:pPr>
      <w:r w:rsidRPr="007D66E8">
        <w:rPr>
          <w:lang w:val="en-US"/>
        </w:rPr>
        <w:t xml:space="preserve">One of the most efficient up-to-date strategies of the city image building is city branding composed of two components: </w:t>
      </w:r>
    </w:p>
    <w:p w:rsidR="00602CB6" w:rsidRPr="007D66E8" w:rsidRDefault="00850D58" w:rsidP="00602CB6">
      <w:pPr>
        <w:suppressAutoHyphens/>
        <w:spacing w:after="60"/>
        <w:ind w:firstLine="709"/>
        <w:jc w:val="both"/>
        <w:rPr>
          <w:rFonts w:eastAsia="Calibri" w:cs="Arial"/>
          <w:szCs w:val="22"/>
          <w:lang w:val="en-US"/>
        </w:rPr>
      </w:pPr>
      <w:r w:rsidRPr="007D66E8">
        <w:rPr>
          <w:lang w:val="en-US"/>
        </w:rPr>
        <w:t xml:space="preserve">1) city saturation with brand signs that facilitate its marking,  </w:t>
      </w:r>
    </w:p>
    <w:p w:rsidR="00850D58" w:rsidRPr="007D66E8" w:rsidRDefault="00850D58" w:rsidP="00602CB6">
      <w:pPr>
        <w:suppressAutoHyphens/>
        <w:spacing w:after="60"/>
        <w:ind w:firstLine="709"/>
        <w:jc w:val="both"/>
        <w:rPr>
          <w:rFonts w:eastAsia="Calibri" w:cs="Arial"/>
          <w:szCs w:val="22"/>
          <w:lang w:val="en-US"/>
        </w:rPr>
      </w:pPr>
      <w:r w:rsidRPr="007D66E8">
        <w:rPr>
          <w:lang w:val="en-US"/>
        </w:rPr>
        <w:lastRenderedPageBreak/>
        <w:t>2) process of the city transformation to the brand.</w:t>
      </w:r>
    </w:p>
    <w:p w:rsidR="00850D58" w:rsidRPr="007D66E8" w:rsidRDefault="00850D58" w:rsidP="00602CB6">
      <w:pPr>
        <w:suppressAutoHyphens/>
        <w:spacing w:after="60"/>
        <w:ind w:firstLine="709"/>
        <w:jc w:val="both"/>
        <w:rPr>
          <w:rFonts w:eastAsia="Calibri" w:cs="Arial"/>
          <w:szCs w:val="22"/>
          <w:lang w:val="en-US"/>
        </w:rPr>
      </w:pPr>
      <w:r w:rsidRPr="007D66E8">
        <w:rPr>
          <w:lang w:val="en-US"/>
        </w:rPr>
        <w:t xml:space="preserve">To position the attractiveness of the territory, it is necessary to increase the land resource of the city which faces currently the lack of land resources for a strategic investor. To do this, it is planned to establish the Severodonetsk United Territorial Community using the simplified mechanism of joining rural communities to the Perspective Plan of establishing local communities in Luhansk </w:t>
      </w:r>
      <w:r w:rsidR="007D66E8">
        <w:rPr>
          <w:lang w:val="en-US"/>
        </w:rPr>
        <w:t>Oblast</w:t>
      </w:r>
      <w:r w:rsidRPr="007D66E8">
        <w:rPr>
          <w:lang w:val="en-US"/>
        </w:rPr>
        <w:t xml:space="preserve">: Borivsk, Syrotynsk, Borovenky, Iepifanivka, Smolianynove, Chabanivka, </w:t>
      </w:r>
      <w:r w:rsidR="009A23B6" w:rsidRPr="007D66E8">
        <w:rPr>
          <w:lang w:val="en-US"/>
        </w:rPr>
        <w:t xml:space="preserve">and </w:t>
      </w:r>
      <w:r w:rsidRPr="007D66E8">
        <w:rPr>
          <w:lang w:val="en-US"/>
        </w:rPr>
        <w:t xml:space="preserve">Myrnolodynsk Village Councils. </w:t>
      </w:r>
    </w:p>
    <w:p w:rsidR="009765CC" w:rsidRPr="007D66E8" w:rsidRDefault="008363DC" w:rsidP="00602CB6">
      <w:pPr>
        <w:shd w:val="clear" w:color="auto" w:fill="FFFFFF"/>
        <w:ind w:firstLine="708"/>
        <w:jc w:val="both"/>
        <w:rPr>
          <w:rFonts w:asciiTheme="majorHAnsi" w:eastAsiaTheme="majorEastAsia" w:hAnsiTheme="majorHAnsi" w:cstheme="majorBidi"/>
          <w:b/>
          <w:color w:val="2E74B5" w:themeColor="accent1" w:themeShade="BF"/>
          <w:sz w:val="32"/>
          <w:szCs w:val="32"/>
          <w:lang w:val="en-US"/>
        </w:rPr>
      </w:pPr>
      <w:r w:rsidRPr="007D66E8">
        <w:rPr>
          <w:lang w:val="en-US"/>
        </w:rPr>
        <w:t>To provide the potential UTC with infrastructure, a new modern highway bridge should be constructed across the Borova River, which will join Severodonetsk to Iepifanivka, Borovenky, Smolianynove and Chabanivka.</w:t>
      </w:r>
      <w:bookmarkStart w:id="72" w:name="_Toc532746512"/>
      <w:bookmarkStart w:id="73" w:name="_Toc532747833"/>
      <w:bookmarkStart w:id="74" w:name="_Toc532747970"/>
      <w:r w:rsidRPr="007D66E8">
        <w:rPr>
          <w:lang w:val="en-US"/>
        </w:rPr>
        <w:br w:type="page"/>
      </w:r>
    </w:p>
    <w:p w:rsidR="009344D8" w:rsidRPr="007D66E8" w:rsidRDefault="009344D8" w:rsidP="00723695">
      <w:pPr>
        <w:pStyle w:val="1"/>
        <w:numPr>
          <w:ilvl w:val="0"/>
          <w:numId w:val="25"/>
        </w:numPr>
        <w:spacing w:before="0" w:after="120"/>
        <w:ind w:left="567" w:hanging="425"/>
        <w:rPr>
          <w:rFonts w:ascii="Arial" w:hAnsi="Arial" w:cs="Arial"/>
          <w:b/>
          <w:lang w:val="en-US"/>
        </w:rPr>
        <w:sectPr w:rsidR="009344D8" w:rsidRPr="007D66E8" w:rsidSect="00974C23">
          <w:headerReference w:type="default" r:id="rId12"/>
          <w:footerReference w:type="default" r:id="rId13"/>
          <w:headerReference w:type="first" r:id="rId14"/>
          <w:type w:val="continuous"/>
          <w:pgSz w:w="11906" w:h="16838"/>
          <w:pgMar w:top="567" w:right="851" w:bottom="284" w:left="1134" w:header="567" w:footer="567" w:gutter="0"/>
          <w:cols w:space="708"/>
          <w:titlePg/>
          <w:docGrid w:linePitch="360"/>
        </w:sectPr>
      </w:pPr>
    </w:p>
    <w:p w:rsidR="00FF1F07" w:rsidRPr="007D66E8" w:rsidRDefault="00FF1F07" w:rsidP="00723695">
      <w:pPr>
        <w:pStyle w:val="1"/>
        <w:numPr>
          <w:ilvl w:val="0"/>
          <w:numId w:val="25"/>
        </w:numPr>
        <w:spacing w:before="0" w:after="120"/>
        <w:ind w:left="567" w:hanging="425"/>
        <w:rPr>
          <w:rFonts w:ascii="Arial" w:hAnsi="Arial" w:cs="Arial"/>
          <w:b/>
          <w:lang w:val="en-US"/>
        </w:rPr>
      </w:pPr>
      <w:bookmarkStart w:id="75" w:name="_Toc4569747"/>
      <w:r w:rsidRPr="007D66E8">
        <w:rPr>
          <w:rFonts w:ascii="Arial" w:hAnsi="Arial"/>
          <w:b/>
          <w:lang w:val="en-US"/>
        </w:rPr>
        <w:lastRenderedPageBreak/>
        <w:t>Action Plan</w:t>
      </w:r>
      <w:bookmarkEnd w:id="72"/>
      <w:bookmarkEnd w:id="73"/>
      <w:bookmarkEnd w:id="74"/>
      <w:bookmarkEnd w:id="75"/>
    </w:p>
    <w:p w:rsidR="003E5167" w:rsidRPr="007D66E8" w:rsidRDefault="003E5167" w:rsidP="003E5167">
      <w:pPr>
        <w:pStyle w:val="OPM"/>
        <w:spacing w:after="60"/>
        <w:ind w:left="357" w:hanging="357"/>
        <w:rPr>
          <w:rFonts w:cs="Arial"/>
          <w:lang w:val="en-US"/>
        </w:rPr>
      </w:pPr>
      <w:bookmarkStart w:id="76" w:name="_Toc532746513"/>
      <w:bookmarkStart w:id="77" w:name="_Toc532747834"/>
      <w:bookmarkStart w:id="78" w:name="_Toc532747971"/>
      <w:r w:rsidRPr="007D66E8">
        <w:rPr>
          <w:lang w:val="en-US"/>
        </w:rPr>
        <w:t>Action Plan to implement the Local Economic Development Plan includes 12 actions (Table 1).</w:t>
      </w:r>
    </w:p>
    <w:p w:rsidR="00EE24CB" w:rsidRPr="007D66E8" w:rsidRDefault="009C4126" w:rsidP="005E1631">
      <w:pPr>
        <w:pStyle w:val="Table"/>
        <w:tabs>
          <w:tab w:val="clear" w:pos="1440"/>
          <w:tab w:val="left" w:pos="4395"/>
          <w:tab w:val="left" w:pos="4536"/>
        </w:tabs>
        <w:spacing w:before="120" w:after="120"/>
        <w:ind w:left="1920" w:hanging="1920"/>
        <w:jc w:val="right"/>
        <w:rPr>
          <w:sz w:val="22"/>
          <w:szCs w:val="22"/>
          <w:lang w:val="en-US"/>
        </w:rPr>
      </w:pPr>
      <w:bookmarkStart w:id="79" w:name="_Toc4569748"/>
      <w:r w:rsidRPr="007D66E8">
        <w:rPr>
          <w:sz w:val="22"/>
          <w:lang w:val="en-US"/>
        </w:rPr>
        <w:t>Table 1. Action Plan</w:t>
      </w:r>
      <w:bookmarkEnd w:id="76"/>
      <w:bookmarkEnd w:id="77"/>
      <w:bookmarkEnd w:id="78"/>
      <w:bookmarkEnd w:id="79"/>
    </w:p>
    <w:tbl>
      <w:tblPr>
        <w:tblStyle w:val="a4"/>
        <w:tblW w:w="16127" w:type="dxa"/>
        <w:tblInd w:w="-176" w:type="dxa"/>
        <w:tblLayout w:type="fixed"/>
        <w:tblLook w:val="04A0"/>
      </w:tblPr>
      <w:tblGrid>
        <w:gridCol w:w="2127"/>
        <w:gridCol w:w="1701"/>
        <w:gridCol w:w="2268"/>
        <w:gridCol w:w="1383"/>
        <w:gridCol w:w="1701"/>
        <w:gridCol w:w="1559"/>
        <w:gridCol w:w="2694"/>
        <w:gridCol w:w="2694"/>
      </w:tblGrid>
      <w:tr w:rsidR="00F40052" w:rsidRPr="007D66E8" w:rsidTr="005C0856">
        <w:tc>
          <w:tcPr>
            <w:tcW w:w="2127" w:type="dxa"/>
            <w:shd w:val="clear" w:color="auto" w:fill="BDD6EE" w:themeFill="accent1" w:themeFillTint="66"/>
            <w:vAlign w:val="center"/>
          </w:tcPr>
          <w:p w:rsidR="00F40052" w:rsidRPr="007D66E8" w:rsidRDefault="0096174E" w:rsidP="00CE6F39">
            <w:pPr>
              <w:spacing w:before="40" w:after="40" w:line="216" w:lineRule="auto"/>
              <w:jc w:val="center"/>
              <w:rPr>
                <w:rFonts w:cs="Arial"/>
                <w:b/>
                <w:i/>
                <w:sz w:val="16"/>
                <w:szCs w:val="16"/>
                <w:lang w:val="en-US"/>
              </w:rPr>
            </w:pPr>
            <w:r w:rsidRPr="0096174E">
              <w:rPr>
                <w:b/>
                <w:i/>
                <w:sz w:val="16"/>
                <w:lang w:val="en-US"/>
              </w:rPr>
              <w:t>Topical unit</w:t>
            </w:r>
          </w:p>
        </w:tc>
        <w:tc>
          <w:tcPr>
            <w:tcW w:w="1701" w:type="dxa"/>
            <w:shd w:val="clear" w:color="auto" w:fill="BDD6EE" w:themeFill="accent1" w:themeFillTint="66"/>
            <w:vAlign w:val="center"/>
          </w:tcPr>
          <w:p w:rsidR="00F40052" w:rsidRPr="007D66E8" w:rsidRDefault="00F40052" w:rsidP="00CE6F39">
            <w:pPr>
              <w:spacing w:before="40" w:after="40" w:line="216" w:lineRule="auto"/>
              <w:jc w:val="center"/>
              <w:rPr>
                <w:rFonts w:cs="Arial"/>
                <w:b/>
                <w:i/>
                <w:sz w:val="16"/>
                <w:szCs w:val="16"/>
                <w:lang w:val="en-US"/>
              </w:rPr>
            </w:pPr>
            <w:r w:rsidRPr="007D66E8">
              <w:rPr>
                <w:b/>
                <w:i/>
                <w:sz w:val="16"/>
                <w:lang w:val="en-US"/>
              </w:rPr>
              <w:t>Main goals</w:t>
            </w:r>
          </w:p>
        </w:tc>
        <w:tc>
          <w:tcPr>
            <w:tcW w:w="2268" w:type="dxa"/>
            <w:shd w:val="clear" w:color="auto" w:fill="BDD6EE" w:themeFill="accent1" w:themeFillTint="66"/>
            <w:vAlign w:val="center"/>
          </w:tcPr>
          <w:p w:rsidR="00F40052" w:rsidRPr="007D66E8" w:rsidRDefault="00F40052" w:rsidP="0096174E">
            <w:pPr>
              <w:spacing w:before="40" w:after="40" w:line="216" w:lineRule="auto"/>
              <w:jc w:val="center"/>
              <w:rPr>
                <w:rFonts w:cs="Arial"/>
                <w:b/>
                <w:i/>
                <w:sz w:val="16"/>
                <w:szCs w:val="16"/>
                <w:lang w:val="en-US"/>
              </w:rPr>
            </w:pPr>
            <w:r w:rsidRPr="007D66E8">
              <w:rPr>
                <w:b/>
                <w:i/>
                <w:sz w:val="16"/>
                <w:lang w:val="en-US"/>
              </w:rPr>
              <w:t>Action under project(s)</w:t>
            </w:r>
          </w:p>
        </w:tc>
        <w:tc>
          <w:tcPr>
            <w:tcW w:w="1383" w:type="dxa"/>
            <w:shd w:val="clear" w:color="auto" w:fill="BDD6EE" w:themeFill="accent1" w:themeFillTint="66"/>
            <w:vAlign w:val="center"/>
          </w:tcPr>
          <w:p w:rsidR="00F40052" w:rsidRPr="007D66E8" w:rsidRDefault="00F40052" w:rsidP="00F40052">
            <w:pPr>
              <w:spacing w:before="40" w:after="40" w:line="216" w:lineRule="auto"/>
              <w:ind w:left="-108" w:right="-111"/>
              <w:jc w:val="center"/>
              <w:rPr>
                <w:rFonts w:cs="Arial"/>
                <w:b/>
                <w:i/>
                <w:sz w:val="16"/>
                <w:szCs w:val="16"/>
                <w:lang w:val="en-US"/>
              </w:rPr>
            </w:pPr>
            <w:r w:rsidRPr="007D66E8">
              <w:rPr>
                <w:b/>
                <w:i/>
                <w:sz w:val="16"/>
                <w:lang w:val="en-US"/>
              </w:rPr>
              <w:t>Duration (start/finish)</w:t>
            </w:r>
          </w:p>
        </w:tc>
        <w:tc>
          <w:tcPr>
            <w:tcW w:w="1701" w:type="dxa"/>
            <w:shd w:val="clear" w:color="auto" w:fill="BDD6EE" w:themeFill="accent1" w:themeFillTint="66"/>
            <w:vAlign w:val="center"/>
          </w:tcPr>
          <w:p w:rsidR="00F40052" w:rsidRPr="007D66E8" w:rsidRDefault="00F40052" w:rsidP="00F40052">
            <w:pPr>
              <w:spacing w:line="160" w:lineRule="exact"/>
              <w:ind w:left="-49" w:right="-96"/>
              <w:jc w:val="center"/>
              <w:rPr>
                <w:rFonts w:cs="Arial"/>
                <w:b/>
                <w:bCs/>
                <w:i/>
                <w:sz w:val="16"/>
                <w:szCs w:val="16"/>
                <w:lang w:val="en-US"/>
              </w:rPr>
            </w:pPr>
            <w:r w:rsidRPr="007D66E8">
              <w:rPr>
                <w:b/>
                <w:i/>
                <w:sz w:val="16"/>
                <w:lang w:val="en-US"/>
              </w:rPr>
              <w:t>Partners involved</w:t>
            </w:r>
            <w:r w:rsidRPr="007D66E8">
              <w:rPr>
                <w:rStyle w:val="affd"/>
                <w:b/>
                <w:i/>
                <w:sz w:val="16"/>
                <w:lang w:val="en-US"/>
              </w:rPr>
              <w:footnoteReference w:id="2"/>
            </w:r>
          </w:p>
        </w:tc>
        <w:tc>
          <w:tcPr>
            <w:tcW w:w="1559" w:type="dxa"/>
            <w:shd w:val="clear" w:color="auto" w:fill="BDD6EE" w:themeFill="accent1" w:themeFillTint="66"/>
            <w:vAlign w:val="center"/>
          </w:tcPr>
          <w:p w:rsidR="00F40052" w:rsidRPr="007D66E8" w:rsidRDefault="00F40052" w:rsidP="00F40052">
            <w:pPr>
              <w:spacing w:line="160" w:lineRule="exact"/>
              <w:ind w:left="-106" w:right="-143"/>
              <w:jc w:val="center"/>
              <w:rPr>
                <w:rFonts w:cs="Arial"/>
                <w:b/>
                <w:bCs/>
                <w:i/>
                <w:sz w:val="16"/>
                <w:szCs w:val="16"/>
                <w:lang w:val="en-US"/>
              </w:rPr>
            </w:pPr>
            <w:r w:rsidRPr="007D66E8">
              <w:rPr>
                <w:b/>
                <w:i/>
                <w:sz w:val="16"/>
                <w:lang w:val="en-US"/>
              </w:rPr>
              <w:t>Estimate expenses, national currency (EUR equivalent</w:t>
            </w:r>
            <w:r w:rsidRPr="007D66E8">
              <w:rPr>
                <w:b/>
                <w:i/>
                <w:sz w:val="16"/>
                <w:vertAlign w:val="superscript"/>
                <w:lang w:val="en-US"/>
              </w:rPr>
              <w:footnoteReference w:id="3"/>
            </w:r>
            <w:r w:rsidRPr="007D66E8">
              <w:rPr>
                <w:b/>
                <w:i/>
                <w:sz w:val="16"/>
                <w:lang w:val="en-US"/>
              </w:rPr>
              <w:t>)</w:t>
            </w:r>
          </w:p>
        </w:tc>
        <w:tc>
          <w:tcPr>
            <w:tcW w:w="2694" w:type="dxa"/>
            <w:shd w:val="clear" w:color="auto" w:fill="BDD6EE" w:themeFill="accent1" w:themeFillTint="66"/>
            <w:vAlign w:val="center"/>
          </w:tcPr>
          <w:p w:rsidR="00F40052" w:rsidRPr="007D66E8" w:rsidRDefault="00F40052" w:rsidP="00123DD5">
            <w:pPr>
              <w:spacing w:line="160" w:lineRule="exact"/>
              <w:jc w:val="center"/>
              <w:rPr>
                <w:rFonts w:cs="Arial"/>
                <w:b/>
                <w:bCs/>
                <w:i/>
                <w:sz w:val="16"/>
                <w:szCs w:val="16"/>
                <w:lang w:val="en-US"/>
              </w:rPr>
            </w:pPr>
            <w:r w:rsidRPr="007D66E8">
              <w:rPr>
                <w:b/>
                <w:i/>
                <w:sz w:val="16"/>
                <w:lang w:val="en-US"/>
              </w:rPr>
              <w:t>Result</w:t>
            </w:r>
          </w:p>
        </w:tc>
        <w:tc>
          <w:tcPr>
            <w:tcW w:w="2694" w:type="dxa"/>
            <w:shd w:val="clear" w:color="auto" w:fill="BDD6EE" w:themeFill="accent1" w:themeFillTint="66"/>
            <w:vAlign w:val="center"/>
          </w:tcPr>
          <w:p w:rsidR="00F40052" w:rsidRPr="007D66E8" w:rsidRDefault="00123DD5" w:rsidP="00D0517E">
            <w:pPr>
              <w:spacing w:line="160" w:lineRule="exact"/>
              <w:jc w:val="center"/>
              <w:rPr>
                <w:rFonts w:cs="Arial"/>
                <w:b/>
                <w:bCs/>
                <w:i/>
                <w:sz w:val="16"/>
                <w:szCs w:val="16"/>
                <w:lang w:val="en-US"/>
              </w:rPr>
            </w:pPr>
            <w:r w:rsidRPr="007D66E8">
              <w:rPr>
                <w:b/>
                <w:i/>
                <w:sz w:val="16"/>
                <w:lang w:val="en-US"/>
              </w:rPr>
              <w:t xml:space="preserve">Monitoring indicators </w:t>
            </w:r>
          </w:p>
        </w:tc>
      </w:tr>
      <w:tr w:rsidR="008117FB" w:rsidRPr="007D66E8" w:rsidTr="008117FB">
        <w:trPr>
          <w:trHeight w:val="1607"/>
        </w:trPr>
        <w:tc>
          <w:tcPr>
            <w:tcW w:w="2127" w:type="dxa"/>
            <w:vMerge w:val="restart"/>
            <w:shd w:val="clear" w:color="auto" w:fill="FFFFFF" w:themeFill="background1"/>
            <w:noWrap/>
            <w:vAlign w:val="center"/>
          </w:tcPr>
          <w:p w:rsidR="008117FB" w:rsidRPr="007D66E8" w:rsidRDefault="008117FB" w:rsidP="00966642">
            <w:pPr>
              <w:pStyle w:val="2"/>
              <w:numPr>
                <w:ilvl w:val="0"/>
                <w:numId w:val="0"/>
              </w:numPr>
              <w:tabs>
                <w:tab w:val="clear" w:pos="567"/>
                <w:tab w:val="left" w:pos="-108"/>
              </w:tabs>
              <w:spacing w:before="40" w:after="40" w:line="216" w:lineRule="auto"/>
              <w:outlineLvl w:val="1"/>
              <w:rPr>
                <w:rFonts w:cs="Arial"/>
                <w:b w:val="0"/>
                <w:i/>
                <w:sz w:val="16"/>
                <w:szCs w:val="16"/>
                <w:lang w:val="en-US"/>
              </w:rPr>
            </w:pPr>
            <w:bookmarkStart w:id="81" w:name="_Toc530924022"/>
            <w:bookmarkStart w:id="82" w:name="_Toc532746514"/>
            <w:bookmarkStart w:id="83" w:name="_Toc532747835"/>
            <w:bookmarkStart w:id="84" w:name="_Toc532747972"/>
            <w:bookmarkStart w:id="85" w:name="_Toc4569749"/>
            <w:r w:rsidRPr="007D66E8">
              <w:rPr>
                <w:i/>
                <w:color w:val="auto"/>
                <w:sz w:val="16"/>
                <w:lang w:val="en-US"/>
              </w:rPr>
              <w:t>Inter-sector cooperation and interaction at local level</w:t>
            </w:r>
            <w:bookmarkEnd w:id="81"/>
            <w:bookmarkEnd w:id="82"/>
            <w:bookmarkEnd w:id="83"/>
            <w:bookmarkEnd w:id="84"/>
            <w:bookmarkEnd w:id="85"/>
          </w:p>
          <w:p w:rsidR="008117FB" w:rsidRPr="007D66E8" w:rsidRDefault="008117FB" w:rsidP="008117FB">
            <w:pPr>
              <w:rPr>
                <w:lang w:val="en-US"/>
              </w:rPr>
            </w:pPr>
          </w:p>
          <w:p w:rsidR="008117FB" w:rsidRPr="007D66E8" w:rsidRDefault="008117FB" w:rsidP="00966642">
            <w:pPr>
              <w:pStyle w:val="2"/>
              <w:numPr>
                <w:ilvl w:val="0"/>
                <w:numId w:val="0"/>
              </w:numPr>
              <w:tabs>
                <w:tab w:val="clear" w:pos="567"/>
                <w:tab w:val="left" w:pos="-108"/>
              </w:tabs>
              <w:spacing w:before="40" w:after="40" w:line="216" w:lineRule="auto"/>
              <w:outlineLvl w:val="1"/>
              <w:rPr>
                <w:rFonts w:cs="Arial"/>
                <w:i/>
                <w:color w:val="auto"/>
                <w:sz w:val="16"/>
                <w:szCs w:val="16"/>
                <w:lang w:val="en-US"/>
              </w:rPr>
            </w:pPr>
            <w:bookmarkStart w:id="86" w:name="_Toc4569750"/>
            <w:r w:rsidRPr="007D66E8">
              <w:rPr>
                <w:i/>
                <w:color w:val="auto"/>
                <w:sz w:val="16"/>
                <w:lang w:val="en-US"/>
              </w:rPr>
              <w:t>Access to financing</w:t>
            </w:r>
            <w:bookmarkEnd w:id="86"/>
          </w:p>
          <w:p w:rsidR="008117FB" w:rsidRPr="007D66E8" w:rsidRDefault="008117FB" w:rsidP="008117FB">
            <w:pPr>
              <w:rPr>
                <w:lang w:val="en-US"/>
              </w:rPr>
            </w:pPr>
          </w:p>
          <w:p w:rsidR="008117FB" w:rsidRPr="007D66E8" w:rsidRDefault="008117FB" w:rsidP="008117FB">
            <w:pPr>
              <w:rPr>
                <w:rFonts w:cs="Arial"/>
                <w:b/>
                <w:i/>
                <w:sz w:val="16"/>
                <w:szCs w:val="16"/>
                <w:lang w:val="en-US"/>
              </w:rPr>
            </w:pPr>
            <w:r w:rsidRPr="007D66E8">
              <w:rPr>
                <w:b/>
                <w:i/>
                <w:sz w:val="16"/>
                <w:lang w:val="en-US"/>
              </w:rPr>
              <w:t>Transparent, corruption-free administration that encourages business development</w:t>
            </w:r>
          </w:p>
          <w:p w:rsidR="008117FB" w:rsidRPr="007D66E8" w:rsidRDefault="008117FB" w:rsidP="008117FB">
            <w:pPr>
              <w:rPr>
                <w:rFonts w:cs="Arial"/>
                <w:b/>
                <w:i/>
                <w:sz w:val="16"/>
                <w:szCs w:val="16"/>
                <w:lang w:val="en-US"/>
              </w:rPr>
            </w:pPr>
          </w:p>
          <w:p w:rsidR="008117FB" w:rsidRPr="007D66E8" w:rsidRDefault="008117FB" w:rsidP="008117FB">
            <w:pPr>
              <w:rPr>
                <w:lang w:val="en-US"/>
              </w:rPr>
            </w:pPr>
            <w:r w:rsidRPr="007D66E8">
              <w:rPr>
                <w:i/>
                <w:sz w:val="16"/>
                <w:lang w:val="en-US"/>
              </w:rPr>
              <w:t>External positioning and marketing</w:t>
            </w:r>
          </w:p>
        </w:tc>
        <w:tc>
          <w:tcPr>
            <w:tcW w:w="1701" w:type="dxa"/>
            <w:vMerge w:val="restart"/>
            <w:noWrap/>
            <w:vAlign w:val="center"/>
          </w:tcPr>
          <w:p w:rsidR="008117FB" w:rsidRPr="007D66E8" w:rsidRDefault="008117FB" w:rsidP="00966642">
            <w:pPr>
              <w:spacing w:before="40" w:after="40" w:line="216" w:lineRule="auto"/>
              <w:rPr>
                <w:rFonts w:cs="Arial"/>
                <w:sz w:val="16"/>
                <w:szCs w:val="16"/>
                <w:lang w:val="en-US"/>
              </w:rPr>
            </w:pPr>
            <w:r w:rsidRPr="007D66E8">
              <w:rPr>
                <w:rFonts w:eastAsiaTheme="majorEastAsia"/>
                <w:b/>
                <w:sz w:val="16"/>
                <w:lang w:val="en-US"/>
              </w:rPr>
              <w:t>1. Improving the system of support to local commodity manufacturer and developing new sales markets.</w:t>
            </w:r>
          </w:p>
        </w:tc>
        <w:tc>
          <w:tcPr>
            <w:tcW w:w="2268" w:type="dxa"/>
            <w:noWrap/>
            <w:vAlign w:val="center"/>
          </w:tcPr>
          <w:p w:rsidR="008117FB" w:rsidRPr="007D66E8" w:rsidRDefault="008117FB" w:rsidP="00474C92">
            <w:pPr>
              <w:spacing w:before="40" w:after="40" w:line="216" w:lineRule="auto"/>
              <w:ind w:left="-58" w:right="-66"/>
              <w:rPr>
                <w:rFonts w:cs="Arial"/>
                <w:sz w:val="16"/>
                <w:szCs w:val="16"/>
                <w:lang w:val="en-US"/>
              </w:rPr>
            </w:pPr>
            <w:r w:rsidRPr="007D66E8">
              <w:rPr>
                <w:sz w:val="16"/>
                <w:lang w:val="en-US"/>
              </w:rPr>
              <w:t>1.1 Establishing the Economic Development Agency in Severodonetsk as a tool of partnership between the government and business</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cs="Arial"/>
                <w:sz w:val="16"/>
                <w:szCs w:val="16"/>
                <w:lang w:val="en-US"/>
              </w:rPr>
            </w:pPr>
            <w:r w:rsidRPr="007D66E8">
              <w:rPr>
                <w:sz w:val="16"/>
                <w:lang w:val="en-US"/>
              </w:rPr>
              <w:t>31.12.2019</w:t>
            </w:r>
          </w:p>
        </w:tc>
        <w:tc>
          <w:tcPr>
            <w:tcW w:w="1701" w:type="dxa"/>
            <w:noWrap/>
            <w:vAlign w:val="center"/>
          </w:tcPr>
          <w:p w:rsidR="008117FB" w:rsidRPr="007D66E8" w:rsidRDefault="008117FB" w:rsidP="00474C92">
            <w:pPr>
              <w:spacing w:before="40" w:after="40" w:line="216" w:lineRule="auto"/>
              <w:ind w:left="-77" w:right="-68"/>
              <w:rPr>
                <w:rFonts w:cs="Arial"/>
                <w:sz w:val="16"/>
                <w:szCs w:val="16"/>
                <w:lang w:val="en-US"/>
              </w:rPr>
            </w:pPr>
            <w:r w:rsidRPr="007D66E8">
              <w:rPr>
                <w:sz w:val="16"/>
                <w:lang w:val="en-US"/>
              </w:rPr>
              <w:t>Severodonetsk City Council, entrepreneurs</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500</w:t>
            </w:r>
            <w:r w:rsidR="0096174E">
              <w:rPr>
                <w:sz w:val="16"/>
                <w:lang w:val="en-US"/>
              </w:rPr>
              <w:t>,</w:t>
            </w:r>
            <w:r w:rsidRPr="007D66E8">
              <w:rPr>
                <w:sz w:val="16"/>
                <w:lang w:val="en-US"/>
              </w:rPr>
              <w:t>000</w:t>
            </w:r>
            <w:r w:rsidR="0096174E">
              <w:rPr>
                <w:sz w:val="16"/>
                <w:lang w:val="en-US"/>
              </w:rPr>
              <w:t>.00</w:t>
            </w:r>
          </w:p>
          <w:p w:rsidR="008117FB" w:rsidRPr="007D66E8" w:rsidRDefault="008117FB" w:rsidP="0096174E">
            <w:pPr>
              <w:spacing w:before="40" w:after="40" w:line="216" w:lineRule="auto"/>
              <w:ind w:left="-92" w:right="-84"/>
              <w:rPr>
                <w:rFonts w:cs="Arial"/>
                <w:sz w:val="16"/>
                <w:szCs w:val="16"/>
                <w:lang w:val="en-US"/>
              </w:rPr>
            </w:pPr>
            <w:r w:rsidRPr="007D66E8">
              <w:rPr>
                <w:sz w:val="16"/>
                <w:lang w:val="en-US"/>
              </w:rPr>
              <w:t>(EUR 15</w:t>
            </w:r>
            <w:r w:rsidR="0096174E">
              <w:rPr>
                <w:sz w:val="16"/>
                <w:lang w:val="en-US"/>
              </w:rPr>
              <w:t>,</w:t>
            </w:r>
            <w:r w:rsidRPr="007D66E8">
              <w:rPr>
                <w:sz w:val="16"/>
                <w:lang w:val="en-US"/>
              </w:rPr>
              <w:t>559</w:t>
            </w:r>
            <w:r w:rsidR="0096174E">
              <w:rPr>
                <w:sz w:val="16"/>
                <w:lang w:val="en-US"/>
              </w:rPr>
              <w:t>.00</w:t>
            </w:r>
            <w:r w:rsidRPr="007D66E8">
              <w:rPr>
                <w:sz w:val="16"/>
                <w:lang w:val="en-US"/>
              </w:rPr>
              <w:t>)</w:t>
            </w:r>
          </w:p>
        </w:tc>
        <w:tc>
          <w:tcPr>
            <w:tcW w:w="2694" w:type="dxa"/>
            <w:noWrap/>
            <w:vAlign w:val="center"/>
          </w:tcPr>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1. The Economic Development Agency (EDA) was established and registered.</w:t>
            </w:r>
          </w:p>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2. A training program was prepared for entrepreneurs.</w:t>
            </w:r>
          </w:p>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3. Training seminars were conducted for entrepreneurs.</w:t>
            </w:r>
          </w:p>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4. FEA consulting was introduced.</w:t>
            </w:r>
          </w:p>
        </w:tc>
        <w:tc>
          <w:tcPr>
            <w:tcW w:w="2694" w:type="dxa"/>
            <w:vAlign w:val="center"/>
          </w:tcPr>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1. Registration documents of the EDA.</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2. A training program package (6 training modules) was prepared.</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 xml:space="preserve">3. 6 training seminars were conducted. </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4. 180 persons passed training.</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5. 30 consultations on FEA were conducted.</w:t>
            </w:r>
          </w:p>
        </w:tc>
      </w:tr>
      <w:tr w:rsidR="008117FB" w:rsidRPr="007D66E8" w:rsidTr="008117FB">
        <w:trPr>
          <w:trHeight w:val="1417"/>
        </w:trPr>
        <w:tc>
          <w:tcPr>
            <w:tcW w:w="2127" w:type="dxa"/>
            <w:vMerge/>
            <w:shd w:val="clear" w:color="auto" w:fill="FFFFFF" w:themeFill="background1"/>
            <w:noWrap/>
            <w:vAlign w:val="center"/>
          </w:tcPr>
          <w:p w:rsidR="008117FB" w:rsidRPr="007D66E8" w:rsidRDefault="008117FB" w:rsidP="00966642">
            <w:pPr>
              <w:tabs>
                <w:tab w:val="left" w:pos="-108"/>
              </w:tabs>
              <w:spacing w:before="40" w:after="40" w:line="216" w:lineRule="auto"/>
              <w:rPr>
                <w:rFonts w:cs="Arial"/>
                <w:i/>
                <w:sz w:val="16"/>
                <w:szCs w:val="16"/>
                <w:lang w:val="en-US"/>
              </w:rPr>
            </w:pPr>
          </w:p>
        </w:tc>
        <w:tc>
          <w:tcPr>
            <w:tcW w:w="1701" w:type="dxa"/>
            <w:vMerge/>
            <w:noWrap/>
            <w:vAlign w:val="center"/>
          </w:tcPr>
          <w:p w:rsidR="008117FB" w:rsidRPr="007D66E8" w:rsidRDefault="008117FB" w:rsidP="00966642">
            <w:pPr>
              <w:tabs>
                <w:tab w:val="left" w:pos="442"/>
              </w:tabs>
              <w:autoSpaceDE w:val="0"/>
              <w:autoSpaceDN w:val="0"/>
              <w:adjustRightInd w:val="0"/>
              <w:spacing w:before="40" w:after="40" w:line="216" w:lineRule="auto"/>
              <w:ind w:left="57"/>
              <w:rPr>
                <w:rFonts w:cs="Arial"/>
                <w:b/>
                <w:sz w:val="16"/>
                <w:szCs w:val="16"/>
                <w:lang w:val="en-US"/>
              </w:rPr>
            </w:pPr>
          </w:p>
        </w:tc>
        <w:tc>
          <w:tcPr>
            <w:tcW w:w="2268" w:type="dxa"/>
            <w:noWrap/>
            <w:vAlign w:val="center"/>
          </w:tcPr>
          <w:p w:rsidR="008117FB" w:rsidRPr="007D66E8" w:rsidRDefault="008117FB" w:rsidP="00966642">
            <w:pPr>
              <w:spacing w:before="40" w:after="40" w:line="216" w:lineRule="auto"/>
              <w:ind w:left="-58" w:right="-66"/>
              <w:rPr>
                <w:rFonts w:cs="Arial"/>
                <w:sz w:val="16"/>
                <w:szCs w:val="16"/>
                <w:lang w:val="en-US"/>
              </w:rPr>
            </w:pPr>
            <w:r w:rsidRPr="007D66E8">
              <w:rPr>
                <w:sz w:val="16"/>
                <w:lang w:val="en-US"/>
              </w:rPr>
              <w:t>1.2. Restoring the development of the procedure for partial compensation under loan agreements to small and medium businesses at the expense of local budget funds</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cs="Arial"/>
                <w:sz w:val="16"/>
                <w:szCs w:val="16"/>
                <w:lang w:val="en-US"/>
              </w:rPr>
            </w:pPr>
            <w:r w:rsidRPr="007D66E8">
              <w:rPr>
                <w:sz w:val="16"/>
                <w:lang w:val="en-US"/>
              </w:rPr>
              <w:t>31.12.2019</w:t>
            </w:r>
          </w:p>
        </w:tc>
        <w:tc>
          <w:tcPr>
            <w:tcW w:w="1701" w:type="dxa"/>
            <w:noWrap/>
            <w:vAlign w:val="center"/>
          </w:tcPr>
          <w:p w:rsidR="008117FB" w:rsidRPr="007D66E8" w:rsidRDefault="008117FB" w:rsidP="00474C92">
            <w:pPr>
              <w:spacing w:before="40" w:after="40" w:line="216" w:lineRule="auto"/>
              <w:ind w:left="-77" w:right="-68"/>
              <w:rPr>
                <w:rFonts w:cs="Arial"/>
                <w:sz w:val="16"/>
                <w:szCs w:val="16"/>
                <w:lang w:val="en-US"/>
              </w:rPr>
            </w:pPr>
            <w:r w:rsidRPr="007D66E8">
              <w:rPr>
                <w:sz w:val="16"/>
                <w:lang w:val="en-US"/>
              </w:rPr>
              <w:t>Severodonetsk City Council</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300,000</w:t>
            </w:r>
            <w:r w:rsidR="0096174E">
              <w:rPr>
                <w:sz w:val="16"/>
                <w:lang w:val="en-US"/>
              </w:rPr>
              <w:t>.00</w:t>
            </w:r>
          </w:p>
          <w:p w:rsidR="008117FB" w:rsidRPr="007D66E8" w:rsidRDefault="008117FB" w:rsidP="0096174E">
            <w:pPr>
              <w:spacing w:before="40" w:after="40" w:line="216" w:lineRule="auto"/>
              <w:ind w:left="-92" w:right="-84"/>
              <w:rPr>
                <w:rFonts w:cs="Arial"/>
                <w:sz w:val="16"/>
                <w:szCs w:val="16"/>
                <w:lang w:val="en-US"/>
              </w:rPr>
            </w:pPr>
            <w:r w:rsidRPr="007D66E8">
              <w:rPr>
                <w:sz w:val="16"/>
                <w:lang w:val="en-US"/>
              </w:rPr>
              <w:t>(EUR 9</w:t>
            </w:r>
            <w:r w:rsidR="0096174E">
              <w:rPr>
                <w:sz w:val="16"/>
                <w:lang w:val="en-US"/>
              </w:rPr>
              <w:t>,</w:t>
            </w:r>
            <w:r w:rsidRPr="007D66E8">
              <w:rPr>
                <w:sz w:val="16"/>
                <w:lang w:val="en-US"/>
              </w:rPr>
              <w:t>336</w:t>
            </w:r>
            <w:r w:rsidR="0096174E">
              <w:rPr>
                <w:sz w:val="16"/>
                <w:lang w:val="en-US"/>
              </w:rPr>
              <w:t>.00</w:t>
            </w:r>
            <w:r w:rsidRPr="007D66E8">
              <w:rPr>
                <w:sz w:val="16"/>
                <w:lang w:val="en-US"/>
              </w:rPr>
              <w:t>)</w:t>
            </w:r>
          </w:p>
        </w:tc>
        <w:tc>
          <w:tcPr>
            <w:tcW w:w="2694" w:type="dxa"/>
            <w:noWrap/>
            <w:vAlign w:val="center"/>
          </w:tcPr>
          <w:p w:rsidR="008117FB" w:rsidRPr="007D66E8" w:rsidRDefault="008117FB" w:rsidP="0096174E">
            <w:pPr>
              <w:spacing w:before="40" w:after="40" w:line="216" w:lineRule="auto"/>
              <w:ind w:left="-63" w:right="-81"/>
              <w:rPr>
                <w:rFonts w:cs="Arial"/>
                <w:sz w:val="16"/>
                <w:szCs w:val="16"/>
                <w:lang w:val="en-US"/>
              </w:rPr>
            </w:pPr>
            <w:r w:rsidRPr="007D66E8">
              <w:rPr>
                <w:sz w:val="16"/>
                <w:lang w:val="en-US"/>
              </w:rPr>
              <w:t>1. Financing in the amount of UAH 300</w:t>
            </w:r>
            <w:r w:rsidR="0096174E">
              <w:rPr>
                <w:sz w:val="16"/>
                <w:lang w:val="en-US"/>
              </w:rPr>
              <w:t>,</w:t>
            </w:r>
            <w:r w:rsidRPr="007D66E8">
              <w:rPr>
                <w:sz w:val="16"/>
                <w:lang w:val="en-US"/>
              </w:rPr>
              <w:t>000</w:t>
            </w:r>
            <w:r w:rsidR="0096174E">
              <w:rPr>
                <w:sz w:val="16"/>
                <w:lang w:val="en-US"/>
              </w:rPr>
              <w:t>.00</w:t>
            </w:r>
            <w:r w:rsidRPr="007D66E8">
              <w:rPr>
                <w:sz w:val="16"/>
                <w:lang w:val="en-US"/>
              </w:rPr>
              <w:t xml:space="preserve"> is provided in the local budget for 2019.</w:t>
            </w:r>
          </w:p>
        </w:tc>
        <w:tc>
          <w:tcPr>
            <w:tcW w:w="2694" w:type="dxa"/>
            <w:vAlign w:val="center"/>
          </w:tcPr>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1. The quantity of entrepreneurs that received partial compensation under loan agreements is 10.</w:t>
            </w:r>
          </w:p>
        </w:tc>
      </w:tr>
      <w:tr w:rsidR="008117FB" w:rsidRPr="007D66E8" w:rsidTr="008117FB">
        <w:trPr>
          <w:trHeight w:val="1268"/>
        </w:trPr>
        <w:tc>
          <w:tcPr>
            <w:tcW w:w="2127" w:type="dxa"/>
            <w:vMerge/>
            <w:shd w:val="clear" w:color="auto" w:fill="FFFFFF" w:themeFill="background1"/>
            <w:noWrap/>
            <w:vAlign w:val="center"/>
          </w:tcPr>
          <w:p w:rsidR="008117FB" w:rsidRPr="007D66E8" w:rsidRDefault="008117FB" w:rsidP="00966642">
            <w:pPr>
              <w:tabs>
                <w:tab w:val="left" w:pos="-108"/>
              </w:tabs>
              <w:spacing w:before="40" w:after="40" w:line="216" w:lineRule="auto"/>
              <w:rPr>
                <w:rFonts w:cs="Arial"/>
                <w:b/>
                <w:i/>
                <w:color w:val="FFFFFF" w:themeColor="background1"/>
                <w:sz w:val="16"/>
                <w:szCs w:val="16"/>
                <w:lang w:val="en-US"/>
              </w:rPr>
            </w:pPr>
          </w:p>
        </w:tc>
        <w:tc>
          <w:tcPr>
            <w:tcW w:w="1701" w:type="dxa"/>
            <w:vMerge/>
            <w:noWrap/>
            <w:vAlign w:val="center"/>
          </w:tcPr>
          <w:p w:rsidR="008117FB" w:rsidRPr="007D66E8" w:rsidRDefault="008117FB" w:rsidP="00966642">
            <w:pPr>
              <w:tabs>
                <w:tab w:val="left" w:pos="442"/>
              </w:tabs>
              <w:autoSpaceDE w:val="0"/>
              <w:autoSpaceDN w:val="0"/>
              <w:adjustRightInd w:val="0"/>
              <w:spacing w:before="40" w:after="40" w:line="216" w:lineRule="auto"/>
              <w:ind w:left="57"/>
              <w:rPr>
                <w:rFonts w:cs="Arial"/>
                <w:b/>
                <w:sz w:val="16"/>
                <w:szCs w:val="16"/>
                <w:lang w:val="en-US"/>
              </w:rPr>
            </w:pPr>
          </w:p>
        </w:tc>
        <w:tc>
          <w:tcPr>
            <w:tcW w:w="2268" w:type="dxa"/>
            <w:noWrap/>
            <w:vAlign w:val="center"/>
          </w:tcPr>
          <w:p w:rsidR="008117FB" w:rsidRPr="007D66E8" w:rsidRDefault="008117FB" w:rsidP="00966642">
            <w:pPr>
              <w:spacing w:before="40" w:after="40" w:line="216" w:lineRule="auto"/>
              <w:ind w:left="-58" w:right="-66"/>
              <w:rPr>
                <w:rFonts w:cs="Arial"/>
                <w:sz w:val="16"/>
                <w:szCs w:val="16"/>
                <w:lang w:val="en-US"/>
              </w:rPr>
            </w:pPr>
            <w:r w:rsidRPr="007D66E8">
              <w:rPr>
                <w:sz w:val="16"/>
                <w:lang w:val="en-US"/>
              </w:rPr>
              <w:t>1.3. Creating a modern business center with offices in Open Space format, Smart offices, and conference hall</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cs="Arial"/>
                <w:sz w:val="16"/>
                <w:szCs w:val="16"/>
                <w:lang w:val="en-US"/>
              </w:rPr>
            </w:pPr>
            <w:r w:rsidRPr="007D66E8">
              <w:rPr>
                <w:sz w:val="16"/>
                <w:lang w:val="en-US"/>
              </w:rPr>
              <w:t>31.12.2020</w:t>
            </w:r>
          </w:p>
        </w:tc>
        <w:tc>
          <w:tcPr>
            <w:tcW w:w="1701" w:type="dxa"/>
            <w:noWrap/>
            <w:vAlign w:val="center"/>
          </w:tcPr>
          <w:p w:rsidR="008117FB" w:rsidRPr="007D66E8" w:rsidRDefault="008117FB" w:rsidP="00966642">
            <w:pPr>
              <w:shd w:val="clear" w:color="auto" w:fill="FFFFFF"/>
              <w:spacing w:before="40" w:after="40" w:line="216" w:lineRule="auto"/>
              <w:ind w:left="-77" w:right="-68"/>
              <w:rPr>
                <w:rFonts w:cs="Arial"/>
                <w:sz w:val="16"/>
                <w:szCs w:val="16"/>
                <w:lang w:val="en-US"/>
              </w:rPr>
            </w:pPr>
            <w:r w:rsidRPr="007D66E8">
              <w:rPr>
                <w:sz w:val="16"/>
                <w:lang w:val="en-US"/>
              </w:rPr>
              <w:t>TOV “Promdeks-Ukraine”</w:t>
            </w:r>
          </w:p>
          <w:p w:rsidR="008117FB" w:rsidRPr="007D66E8" w:rsidRDefault="008117FB" w:rsidP="00966642">
            <w:pPr>
              <w:shd w:val="clear" w:color="auto" w:fill="FFFFFF"/>
              <w:spacing w:before="40" w:after="40" w:line="216" w:lineRule="auto"/>
              <w:ind w:left="-77" w:right="-68"/>
              <w:rPr>
                <w:rFonts w:cs="Arial"/>
                <w:sz w:val="16"/>
                <w:szCs w:val="16"/>
                <w:lang w:val="en-US"/>
              </w:rPr>
            </w:pPr>
          </w:p>
          <w:p w:rsidR="008117FB" w:rsidRPr="007D66E8" w:rsidRDefault="008117FB" w:rsidP="00474C92">
            <w:pPr>
              <w:shd w:val="clear" w:color="auto" w:fill="FFFFFF"/>
              <w:spacing w:before="40" w:after="40" w:line="216" w:lineRule="auto"/>
              <w:ind w:left="-77" w:right="-68"/>
              <w:rPr>
                <w:rFonts w:cs="Arial"/>
                <w:sz w:val="16"/>
                <w:szCs w:val="16"/>
                <w:lang w:val="en-US"/>
              </w:rPr>
            </w:pPr>
            <w:r w:rsidRPr="007D66E8">
              <w:rPr>
                <w:sz w:val="16"/>
                <w:lang w:val="en-US"/>
              </w:rPr>
              <w:t>Severodonetsk City Council</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14,000,000</w:t>
            </w:r>
            <w:r w:rsidR="0096174E">
              <w:rPr>
                <w:sz w:val="16"/>
                <w:lang w:val="en-US"/>
              </w:rPr>
              <w:t>.00</w:t>
            </w:r>
          </w:p>
          <w:p w:rsidR="008117FB" w:rsidRPr="007D66E8" w:rsidRDefault="008117FB" w:rsidP="00966642">
            <w:pPr>
              <w:spacing w:before="40" w:after="40" w:line="216" w:lineRule="auto"/>
              <w:ind w:left="-92" w:right="-84"/>
              <w:rPr>
                <w:rFonts w:cs="Arial"/>
                <w:sz w:val="16"/>
                <w:szCs w:val="16"/>
                <w:lang w:val="en-US"/>
              </w:rPr>
            </w:pPr>
            <w:r w:rsidRPr="007D66E8">
              <w:rPr>
                <w:sz w:val="16"/>
                <w:lang w:val="en-US"/>
              </w:rPr>
              <w:t>(EUR 435,665</w:t>
            </w:r>
            <w:r w:rsidR="0096174E">
              <w:rPr>
                <w:sz w:val="16"/>
                <w:lang w:val="en-US"/>
              </w:rPr>
              <w:t>.00</w:t>
            </w:r>
            <w:r w:rsidRPr="007D66E8">
              <w:rPr>
                <w:sz w:val="16"/>
                <w:lang w:val="en-US"/>
              </w:rPr>
              <w:t>)</w:t>
            </w:r>
          </w:p>
        </w:tc>
        <w:tc>
          <w:tcPr>
            <w:tcW w:w="2694" w:type="dxa"/>
            <w:noWrap/>
            <w:vAlign w:val="center"/>
          </w:tcPr>
          <w:p w:rsidR="008117FB" w:rsidRPr="007D66E8" w:rsidRDefault="008117FB" w:rsidP="00966642">
            <w:pPr>
              <w:shd w:val="clear" w:color="auto" w:fill="FFFFFF"/>
              <w:spacing w:before="40" w:after="40" w:line="216" w:lineRule="auto"/>
              <w:ind w:left="-63" w:right="-81"/>
              <w:rPr>
                <w:rFonts w:cs="Arial"/>
                <w:sz w:val="16"/>
                <w:szCs w:val="16"/>
                <w:lang w:val="en-US"/>
              </w:rPr>
            </w:pPr>
            <w:r w:rsidRPr="007D66E8">
              <w:rPr>
                <w:sz w:val="16"/>
                <w:lang w:val="en-US"/>
              </w:rPr>
              <w:t>1. 100 jobs were created.</w:t>
            </w:r>
          </w:p>
          <w:p w:rsidR="008117FB" w:rsidRPr="007D66E8" w:rsidRDefault="008117FB" w:rsidP="00966642">
            <w:pPr>
              <w:shd w:val="clear" w:color="auto" w:fill="FFFFFF"/>
              <w:spacing w:before="40" w:after="40" w:line="216" w:lineRule="auto"/>
              <w:ind w:left="-63" w:right="-81"/>
              <w:rPr>
                <w:rFonts w:cs="Arial"/>
                <w:sz w:val="16"/>
                <w:szCs w:val="16"/>
                <w:lang w:val="en-US"/>
              </w:rPr>
            </w:pPr>
            <w:r w:rsidRPr="007D66E8">
              <w:rPr>
                <w:sz w:val="16"/>
                <w:lang w:val="en-US"/>
              </w:rPr>
              <w:t>2. A business space with a capacity of 5,000 persons per months was created.</w:t>
            </w:r>
          </w:p>
        </w:tc>
        <w:tc>
          <w:tcPr>
            <w:tcW w:w="2694" w:type="dxa"/>
            <w:vAlign w:val="center"/>
          </w:tcPr>
          <w:p w:rsidR="008117FB" w:rsidRPr="007D66E8" w:rsidRDefault="008117FB" w:rsidP="00966642">
            <w:pPr>
              <w:spacing w:before="40" w:after="40" w:line="216" w:lineRule="auto"/>
              <w:ind w:left="-51" w:right="-133"/>
              <w:rPr>
                <w:rFonts w:cs="Arial"/>
                <w:sz w:val="16"/>
                <w:szCs w:val="16"/>
                <w:lang w:val="en-US"/>
              </w:rPr>
            </w:pPr>
            <w:r w:rsidRPr="007D66E8">
              <w:rPr>
                <w:sz w:val="16"/>
                <w:lang w:val="en-US"/>
              </w:rPr>
              <w:t>1. The quantity of new jobs is 100.</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2. The modern space with a conference hall and training rooms (5 rooms) was equipped.</w:t>
            </w:r>
          </w:p>
        </w:tc>
      </w:tr>
      <w:tr w:rsidR="008117FB" w:rsidRPr="007D66E8" w:rsidTr="008117FB">
        <w:trPr>
          <w:trHeight w:val="2548"/>
        </w:trPr>
        <w:tc>
          <w:tcPr>
            <w:tcW w:w="2127" w:type="dxa"/>
            <w:vMerge/>
            <w:shd w:val="clear" w:color="auto" w:fill="FFFFFF" w:themeFill="background1"/>
            <w:noWrap/>
            <w:vAlign w:val="center"/>
          </w:tcPr>
          <w:p w:rsidR="008117FB" w:rsidRPr="007D66E8" w:rsidRDefault="008117FB" w:rsidP="00966642">
            <w:pPr>
              <w:tabs>
                <w:tab w:val="left" w:pos="-108"/>
              </w:tabs>
              <w:spacing w:before="40" w:after="40" w:line="216" w:lineRule="auto"/>
              <w:rPr>
                <w:rFonts w:cs="Arial"/>
                <w:b/>
                <w:i/>
                <w:color w:val="FFFFFF" w:themeColor="background1"/>
                <w:sz w:val="16"/>
                <w:szCs w:val="16"/>
                <w:lang w:val="en-US"/>
              </w:rPr>
            </w:pPr>
          </w:p>
        </w:tc>
        <w:tc>
          <w:tcPr>
            <w:tcW w:w="1701" w:type="dxa"/>
            <w:vMerge/>
            <w:noWrap/>
            <w:vAlign w:val="center"/>
          </w:tcPr>
          <w:p w:rsidR="008117FB" w:rsidRPr="007D66E8" w:rsidRDefault="008117FB" w:rsidP="00966642">
            <w:pPr>
              <w:tabs>
                <w:tab w:val="left" w:pos="442"/>
              </w:tabs>
              <w:autoSpaceDE w:val="0"/>
              <w:autoSpaceDN w:val="0"/>
              <w:adjustRightInd w:val="0"/>
              <w:spacing w:before="40" w:after="40" w:line="216" w:lineRule="auto"/>
              <w:ind w:left="57"/>
              <w:rPr>
                <w:rFonts w:cs="Arial"/>
                <w:b/>
                <w:sz w:val="16"/>
                <w:szCs w:val="16"/>
                <w:lang w:val="en-US"/>
              </w:rPr>
            </w:pPr>
          </w:p>
        </w:tc>
        <w:tc>
          <w:tcPr>
            <w:tcW w:w="2268" w:type="dxa"/>
            <w:noWrap/>
            <w:vAlign w:val="center"/>
          </w:tcPr>
          <w:p w:rsidR="008117FB" w:rsidRPr="007D66E8" w:rsidRDefault="008117FB" w:rsidP="00966642">
            <w:pPr>
              <w:spacing w:before="40" w:after="40" w:line="216" w:lineRule="auto"/>
              <w:ind w:left="-58" w:right="-66"/>
              <w:rPr>
                <w:rFonts w:cs="Arial"/>
                <w:sz w:val="16"/>
                <w:szCs w:val="16"/>
                <w:lang w:val="en-US"/>
              </w:rPr>
            </w:pPr>
            <w:r w:rsidRPr="007D66E8">
              <w:rPr>
                <w:sz w:val="16"/>
                <w:lang w:val="en-US"/>
              </w:rPr>
              <w:t>1.4. Creating an innovative educational program for school-aged children “I am a successful person” was created.</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cs="Arial"/>
                <w:sz w:val="16"/>
                <w:szCs w:val="16"/>
                <w:lang w:val="en-US"/>
              </w:rPr>
            </w:pPr>
            <w:r w:rsidRPr="007D66E8">
              <w:rPr>
                <w:sz w:val="16"/>
                <w:lang w:val="en-US"/>
              </w:rPr>
              <w:t>31.12.2020</w:t>
            </w:r>
          </w:p>
        </w:tc>
        <w:tc>
          <w:tcPr>
            <w:tcW w:w="1701" w:type="dxa"/>
            <w:noWrap/>
            <w:vAlign w:val="center"/>
          </w:tcPr>
          <w:p w:rsidR="008117FB" w:rsidRPr="007D66E8" w:rsidRDefault="008117FB" w:rsidP="00474C92">
            <w:pPr>
              <w:shd w:val="clear" w:color="auto" w:fill="FFFFFF"/>
              <w:spacing w:before="40" w:after="40" w:line="216" w:lineRule="auto"/>
              <w:ind w:left="-77" w:right="-68"/>
              <w:rPr>
                <w:rFonts w:cs="Arial"/>
                <w:sz w:val="16"/>
                <w:szCs w:val="16"/>
                <w:lang w:val="en-US"/>
              </w:rPr>
            </w:pPr>
            <w:r w:rsidRPr="007D66E8">
              <w:rPr>
                <w:sz w:val="16"/>
                <w:lang w:val="en-US"/>
              </w:rPr>
              <w:t>International School of Innovative Education “Rainbow”, branch office in Severodonetsk</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300,000</w:t>
            </w:r>
            <w:r w:rsidR="0096174E">
              <w:rPr>
                <w:sz w:val="16"/>
                <w:lang w:val="en-US"/>
              </w:rPr>
              <w:t>.00</w:t>
            </w:r>
          </w:p>
          <w:p w:rsidR="008117FB" w:rsidRPr="007D66E8" w:rsidRDefault="008117FB" w:rsidP="0096174E">
            <w:pPr>
              <w:spacing w:before="40" w:after="40" w:line="216" w:lineRule="auto"/>
              <w:ind w:left="-92" w:right="-84"/>
              <w:rPr>
                <w:rFonts w:cs="Arial"/>
                <w:sz w:val="16"/>
                <w:szCs w:val="16"/>
                <w:lang w:val="en-US"/>
              </w:rPr>
            </w:pPr>
            <w:r w:rsidRPr="007D66E8">
              <w:rPr>
                <w:sz w:val="16"/>
                <w:lang w:val="en-US"/>
              </w:rPr>
              <w:t>(EUR 9</w:t>
            </w:r>
            <w:r w:rsidR="0096174E">
              <w:rPr>
                <w:sz w:val="16"/>
                <w:lang w:val="en-US"/>
              </w:rPr>
              <w:t>,</w:t>
            </w:r>
            <w:r w:rsidRPr="007D66E8">
              <w:rPr>
                <w:sz w:val="16"/>
                <w:lang w:val="en-US"/>
              </w:rPr>
              <w:t>336</w:t>
            </w:r>
            <w:r w:rsidR="0096174E">
              <w:rPr>
                <w:sz w:val="16"/>
                <w:lang w:val="en-US"/>
              </w:rPr>
              <w:t>.00</w:t>
            </w:r>
            <w:r w:rsidRPr="007D66E8">
              <w:rPr>
                <w:sz w:val="16"/>
                <w:lang w:val="en-US"/>
              </w:rPr>
              <w:t>)</w:t>
            </w:r>
          </w:p>
        </w:tc>
        <w:tc>
          <w:tcPr>
            <w:tcW w:w="2694" w:type="dxa"/>
            <w:noWrap/>
            <w:vAlign w:val="center"/>
          </w:tcPr>
          <w:p w:rsidR="008117FB" w:rsidRPr="007D66E8" w:rsidRDefault="008117FB" w:rsidP="00966642">
            <w:pPr>
              <w:shd w:val="clear" w:color="auto" w:fill="FFFFFF"/>
              <w:spacing w:before="40" w:after="40" w:line="216" w:lineRule="auto"/>
              <w:ind w:left="-63" w:right="-81"/>
              <w:rPr>
                <w:rFonts w:cs="Arial"/>
                <w:sz w:val="16"/>
                <w:szCs w:val="16"/>
                <w:lang w:val="en-US"/>
              </w:rPr>
            </w:pPr>
            <w:r w:rsidRPr="007D66E8">
              <w:rPr>
                <w:sz w:val="16"/>
                <w:lang w:val="en-US"/>
              </w:rPr>
              <w:t>1. Trainings for children, master classes with the participation of successful businessmen and entrepreneurs of the city ready to tell about own experience were conducted.</w:t>
            </w:r>
          </w:p>
          <w:p w:rsidR="008117FB" w:rsidRPr="007D66E8" w:rsidRDefault="008117FB" w:rsidP="00966642">
            <w:pPr>
              <w:shd w:val="clear" w:color="auto" w:fill="FFFFFF"/>
              <w:spacing w:before="40" w:after="40" w:line="216" w:lineRule="auto"/>
              <w:ind w:left="-63" w:right="-81"/>
              <w:rPr>
                <w:rFonts w:cs="Arial"/>
                <w:sz w:val="16"/>
                <w:szCs w:val="16"/>
                <w:lang w:val="en-US"/>
              </w:rPr>
            </w:pPr>
            <w:r w:rsidRPr="007D66E8">
              <w:rPr>
                <w:sz w:val="16"/>
                <w:lang w:val="en-US"/>
              </w:rPr>
              <w:t>2. “Marathon of Professions” was conducted; it will allow pupils to choose profession in a more deliberate manner.</w:t>
            </w:r>
          </w:p>
          <w:p w:rsidR="008117FB" w:rsidRPr="007D66E8" w:rsidRDefault="008117FB" w:rsidP="00966642">
            <w:pPr>
              <w:shd w:val="clear" w:color="auto" w:fill="FFFFFF"/>
              <w:spacing w:before="40" w:after="40" w:line="216" w:lineRule="auto"/>
              <w:ind w:left="-63" w:right="-81"/>
              <w:rPr>
                <w:rFonts w:cs="Arial"/>
                <w:sz w:val="16"/>
                <w:szCs w:val="16"/>
                <w:lang w:val="en-US"/>
              </w:rPr>
            </w:pPr>
            <w:r w:rsidRPr="007D66E8">
              <w:rPr>
                <w:sz w:val="16"/>
                <w:lang w:val="en-US"/>
              </w:rPr>
              <w:t>3. Tournaments, competitions of business projects were conducted to encourage the youth to study and achieve own dreams, goals, etc.</w:t>
            </w:r>
          </w:p>
        </w:tc>
        <w:tc>
          <w:tcPr>
            <w:tcW w:w="2694" w:type="dxa"/>
            <w:vAlign w:val="center"/>
          </w:tcPr>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1. The quantity of trainings / competitions / tournaments is 10.</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2. The quantity of developed business projects is 10.</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3. The quantity of participants in each action is 50.</w:t>
            </w:r>
          </w:p>
          <w:p w:rsidR="008117FB" w:rsidRPr="007D66E8" w:rsidRDefault="008117FB" w:rsidP="00966642">
            <w:pPr>
              <w:spacing w:before="40" w:after="40" w:line="216" w:lineRule="auto"/>
              <w:ind w:left="-51" w:right="-92"/>
              <w:rPr>
                <w:rFonts w:cs="Arial"/>
                <w:sz w:val="16"/>
                <w:szCs w:val="16"/>
                <w:lang w:val="en-US"/>
              </w:rPr>
            </w:pPr>
          </w:p>
        </w:tc>
      </w:tr>
      <w:tr w:rsidR="008117FB" w:rsidRPr="007D66E8" w:rsidTr="008117FB">
        <w:trPr>
          <w:trHeight w:val="1057"/>
        </w:trPr>
        <w:tc>
          <w:tcPr>
            <w:tcW w:w="2127" w:type="dxa"/>
            <w:vMerge w:val="restart"/>
            <w:shd w:val="clear" w:color="auto" w:fill="FFFFFF" w:themeFill="background1"/>
            <w:noWrap/>
            <w:vAlign w:val="center"/>
          </w:tcPr>
          <w:p w:rsidR="008117FB" w:rsidRPr="007D66E8" w:rsidRDefault="008117FB" w:rsidP="009A23B6">
            <w:pPr>
              <w:pStyle w:val="2"/>
              <w:tabs>
                <w:tab w:val="left" w:pos="0"/>
              </w:tabs>
              <w:spacing w:before="40" w:after="40" w:line="216" w:lineRule="auto"/>
              <w:ind w:left="0"/>
              <w:outlineLvl w:val="1"/>
              <w:rPr>
                <w:rFonts w:cs="Arial"/>
                <w:b w:val="0"/>
                <w:i/>
                <w:color w:val="FFFFFF" w:themeColor="background1"/>
                <w:sz w:val="16"/>
                <w:szCs w:val="16"/>
                <w:lang w:val="en-US"/>
              </w:rPr>
            </w:pPr>
            <w:bookmarkStart w:id="87" w:name="_Toc4569751"/>
            <w:bookmarkEnd w:id="87"/>
          </w:p>
        </w:tc>
        <w:tc>
          <w:tcPr>
            <w:tcW w:w="1701" w:type="dxa"/>
            <w:vMerge w:val="restart"/>
            <w:noWrap/>
            <w:vAlign w:val="center"/>
          </w:tcPr>
          <w:p w:rsidR="008117FB" w:rsidRPr="007D66E8" w:rsidRDefault="008117FB" w:rsidP="00966642">
            <w:pPr>
              <w:tabs>
                <w:tab w:val="left" w:pos="442"/>
              </w:tabs>
              <w:autoSpaceDE w:val="0"/>
              <w:autoSpaceDN w:val="0"/>
              <w:adjustRightInd w:val="0"/>
              <w:spacing w:before="40" w:after="40" w:line="216" w:lineRule="auto"/>
              <w:ind w:left="57"/>
              <w:rPr>
                <w:rFonts w:cs="Arial"/>
                <w:b/>
                <w:sz w:val="16"/>
                <w:szCs w:val="16"/>
                <w:lang w:val="en-US"/>
              </w:rPr>
            </w:pPr>
          </w:p>
        </w:tc>
        <w:tc>
          <w:tcPr>
            <w:tcW w:w="2268" w:type="dxa"/>
            <w:noWrap/>
            <w:vAlign w:val="center"/>
          </w:tcPr>
          <w:p w:rsidR="008117FB" w:rsidRPr="007D66E8" w:rsidRDefault="008117FB" w:rsidP="00966642">
            <w:pPr>
              <w:spacing w:before="40" w:after="40" w:line="216" w:lineRule="auto"/>
              <w:ind w:right="-66"/>
              <w:rPr>
                <w:rFonts w:cs="Arial"/>
                <w:sz w:val="16"/>
                <w:szCs w:val="16"/>
                <w:lang w:val="en-US"/>
              </w:rPr>
            </w:pPr>
            <w:r w:rsidRPr="007D66E8">
              <w:rPr>
                <w:sz w:val="16"/>
                <w:lang w:val="en-US"/>
              </w:rPr>
              <w:t>1.5 Creating an agricultural hub</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cs="Arial"/>
                <w:sz w:val="16"/>
                <w:szCs w:val="16"/>
                <w:lang w:val="en-US"/>
              </w:rPr>
            </w:pPr>
            <w:r w:rsidRPr="007D66E8">
              <w:rPr>
                <w:sz w:val="16"/>
                <w:lang w:val="en-US"/>
              </w:rPr>
              <w:t>31.12.2020</w:t>
            </w:r>
          </w:p>
        </w:tc>
        <w:tc>
          <w:tcPr>
            <w:tcW w:w="1701" w:type="dxa"/>
            <w:noWrap/>
            <w:vAlign w:val="center"/>
          </w:tcPr>
          <w:p w:rsidR="008117FB" w:rsidRPr="007D66E8" w:rsidRDefault="008117FB" w:rsidP="00966642">
            <w:pPr>
              <w:spacing w:before="40" w:after="40" w:line="216" w:lineRule="auto"/>
              <w:ind w:left="-77" w:right="-68"/>
              <w:rPr>
                <w:rFonts w:cs="Arial"/>
                <w:sz w:val="16"/>
                <w:szCs w:val="16"/>
                <w:lang w:val="en-US"/>
              </w:rPr>
            </w:pPr>
            <w:r w:rsidRPr="007D66E8">
              <w:rPr>
                <w:sz w:val="16"/>
                <w:lang w:val="en-US"/>
              </w:rPr>
              <w:t>TOV “UKRKHIMEXPORT”</w:t>
            </w:r>
          </w:p>
          <w:p w:rsidR="008117FB" w:rsidRPr="007D66E8" w:rsidRDefault="008117FB" w:rsidP="00474C92">
            <w:pPr>
              <w:spacing w:before="40" w:after="40" w:line="216" w:lineRule="auto"/>
              <w:ind w:left="-77" w:right="-68"/>
              <w:rPr>
                <w:rFonts w:cs="Arial"/>
                <w:sz w:val="16"/>
                <w:szCs w:val="16"/>
                <w:lang w:val="en-US"/>
              </w:rPr>
            </w:pPr>
            <w:r w:rsidRPr="007D66E8">
              <w:rPr>
                <w:sz w:val="16"/>
                <w:lang w:val="en-US"/>
              </w:rPr>
              <w:t>Severodonetsk City Council</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15,000,000</w:t>
            </w:r>
            <w:r w:rsidR="00C1298E">
              <w:rPr>
                <w:sz w:val="16"/>
                <w:lang w:val="en-US"/>
              </w:rPr>
              <w:t>.00</w:t>
            </w:r>
          </w:p>
          <w:p w:rsidR="008117FB" w:rsidRPr="007D66E8" w:rsidRDefault="008117FB" w:rsidP="00C1298E">
            <w:pPr>
              <w:spacing w:before="40" w:after="40" w:line="216" w:lineRule="auto"/>
              <w:ind w:left="-92" w:right="-84"/>
              <w:rPr>
                <w:rFonts w:cs="Arial"/>
                <w:sz w:val="16"/>
                <w:szCs w:val="16"/>
                <w:lang w:val="en-US"/>
              </w:rPr>
            </w:pPr>
            <w:r w:rsidRPr="007D66E8">
              <w:rPr>
                <w:sz w:val="16"/>
                <w:lang w:val="en-US"/>
              </w:rPr>
              <w:t>(EUR 466</w:t>
            </w:r>
            <w:r w:rsidR="00C1298E">
              <w:rPr>
                <w:sz w:val="16"/>
                <w:lang w:val="en-US"/>
              </w:rPr>
              <w:t>,</w:t>
            </w:r>
            <w:r w:rsidRPr="007D66E8">
              <w:rPr>
                <w:sz w:val="16"/>
                <w:lang w:val="en-US"/>
              </w:rPr>
              <w:t>784</w:t>
            </w:r>
            <w:r w:rsidR="00C1298E">
              <w:rPr>
                <w:sz w:val="16"/>
                <w:lang w:val="en-US"/>
              </w:rPr>
              <w:t>.00</w:t>
            </w:r>
            <w:r w:rsidRPr="007D66E8">
              <w:rPr>
                <w:sz w:val="16"/>
                <w:lang w:val="en-US"/>
              </w:rPr>
              <w:t>)</w:t>
            </w:r>
          </w:p>
        </w:tc>
        <w:tc>
          <w:tcPr>
            <w:tcW w:w="2694" w:type="dxa"/>
            <w:noWrap/>
            <w:vAlign w:val="center"/>
          </w:tcPr>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1. Warehouses were opened.</w:t>
            </w:r>
          </w:p>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2. Prepacking and packing services were rendered (fertilizers, chemicals for plant protection, seeds).</w:t>
            </w:r>
          </w:p>
        </w:tc>
        <w:tc>
          <w:tcPr>
            <w:tcW w:w="2694" w:type="dxa"/>
            <w:vAlign w:val="center"/>
          </w:tcPr>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1. The warehouse area is 300 sq. m.</w:t>
            </w:r>
          </w:p>
        </w:tc>
      </w:tr>
      <w:tr w:rsidR="008117FB" w:rsidRPr="007D66E8" w:rsidTr="008117FB">
        <w:trPr>
          <w:trHeight w:val="904"/>
        </w:trPr>
        <w:tc>
          <w:tcPr>
            <w:tcW w:w="2127" w:type="dxa"/>
            <w:vMerge/>
            <w:shd w:val="clear" w:color="auto" w:fill="FFFFFF" w:themeFill="background1"/>
            <w:noWrap/>
            <w:vAlign w:val="center"/>
          </w:tcPr>
          <w:p w:rsidR="008117FB" w:rsidRPr="007D66E8" w:rsidRDefault="008117FB" w:rsidP="009A23B6">
            <w:pPr>
              <w:pStyle w:val="2"/>
              <w:tabs>
                <w:tab w:val="left" w:pos="0"/>
              </w:tabs>
              <w:spacing w:before="40" w:after="40" w:line="216" w:lineRule="auto"/>
              <w:ind w:left="0"/>
              <w:outlineLvl w:val="1"/>
              <w:rPr>
                <w:rFonts w:cs="Arial"/>
                <w:bCs w:val="0"/>
                <w:i/>
                <w:color w:val="auto"/>
                <w:sz w:val="16"/>
                <w:szCs w:val="16"/>
                <w:lang w:val="en-US"/>
              </w:rPr>
            </w:pPr>
            <w:bookmarkStart w:id="88" w:name="_Toc4569752"/>
            <w:bookmarkEnd w:id="88"/>
          </w:p>
        </w:tc>
        <w:tc>
          <w:tcPr>
            <w:tcW w:w="1701" w:type="dxa"/>
            <w:vMerge/>
            <w:noWrap/>
            <w:vAlign w:val="center"/>
          </w:tcPr>
          <w:p w:rsidR="008117FB" w:rsidRPr="007D66E8" w:rsidRDefault="008117FB" w:rsidP="00966642">
            <w:pPr>
              <w:spacing w:before="40" w:after="40" w:line="216" w:lineRule="auto"/>
              <w:rPr>
                <w:rFonts w:cs="Arial"/>
                <w:b/>
                <w:sz w:val="16"/>
                <w:szCs w:val="16"/>
                <w:lang w:val="en-US"/>
              </w:rPr>
            </w:pPr>
          </w:p>
        </w:tc>
        <w:tc>
          <w:tcPr>
            <w:tcW w:w="2268" w:type="dxa"/>
            <w:noWrap/>
            <w:vAlign w:val="center"/>
          </w:tcPr>
          <w:p w:rsidR="008117FB" w:rsidRPr="007D66E8" w:rsidRDefault="008117FB" w:rsidP="00966642">
            <w:pPr>
              <w:pStyle w:val="af4"/>
              <w:suppressAutoHyphens w:val="0"/>
              <w:spacing w:before="40" w:after="40" w:line="216" w:lineRule="auto"/>
              <w:ind w:left="-58" w:right="-66"/>
              <w:contextualSpacing/>
              <w:rPr>
                <w:rFonts w:cs="Arial"/>
                <w:sz w:val="16"/>
                <w:szCs w:val="16"/>
                <w:lang w:val="en-US"/>
              </w:rPr>
            </w:pPr>
            <w:r w:rsidRPr="007D66E8">
              <w:rPr>
                <w:rFonts w:ascii="Arial" w:hAnsi="Arial"/>
                <w:kern w:val="0"/>
                <w:sz w:val="16"/>
                <w:lang w:val="en-US"/>
              </w:rPr>
              <w:t>1.6. Creating a youth sport and entertainment Center of Activity</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cs="Arial"/>
                <w:sz w:val="16"/>
                <w:szCs w:val="16"/>
                <w:lang w:val="en-US"/>
              </w:rPr>
            </w:pPr>
            <w:r w:rsidRPr="007D66E8">
              <w:rPr>
                <w:sz w:val="16"/>
                <w:lang w:val="en-US"/>
              </w:rPr>
              <w:t>31.12.2020</w:t>
            </w:r>
          </w:p>
        </w:tc>
        <w:tc>
          <w:tcPr>
            <w:tcW w:w="1701" w:type="dxa"/>
            <w:noWrap/>
            <w:vAlign w:val="center"/>
          </w:tcPr>
          <w:p w:rsidR="008117FB" w:rsidRPr="007D66E8" w:rsidRDefault="008117FB" w:rsidP="00966642">
            <w:pPr>
              <w:spacing w:before="40" w:after="40" w:line="216" w:lineRule="auto"/>
              <w:ind w:left="-77" w:right="-68"/>
              <w:rPr>
                <w:rFonts w:cs="Arial"/>
                <w:sz w:val="16"/>
                <w:szCs w:val="16"/>
                <w:lang w:val="en-US"/>
              </w:rPr>
            </w:pPr>
            <w:r w:rsidRPr="007D66E8">
              <w:rPr>
                <w:sz w:val="16"/>
                <w:lang w:val="en-US"/>
              </w:rPr>
              <w:t>Severodonetsk City Council,</w:t>
            </w:r>
          </w:p>
          <w:p w:rsidR="008117FB" w:rsidRPr="007D66E8" w:rsidRDefault="008117FB" w:rsidP="00966642">
            <w:pPr>
              <w:spacing w:before="40" w:after="40" w:line="216" w:lineRule="auto"/>
              <w:ind w:left="-77" w:right="-68"/>
              <w:rPr>
                <w:rFonts w:cs="Arial"/>
                <w:sz w:val="16"/>
                <w:szCs w:val="16"/>
                <w:lang w:val="en-US"/>
              </w:rPr>
            </w:pPr>
          </w:p>
          <w:p w:rsidR="008117FB" w:rsidRPr="007D66E8" w:rsidRDefault="008117FB" w:rsidP="00966642">
            <w:pPr>
              <w:spacing w:before="40" w:after="40" w:line="216" w:lineRule="auto"/>
              <w:ind w:left="-77" w:right="-68"/>
              <w:rPr>
                <w:rFonts w:cs="Arial"/>
                <w:sz w:val="16"/>
                <w:szCs w:val="16"/>
                <w:lang w:val="en-US"/>
              </w:rPr>
            </w:pPr>
            <w:r w:rsidRPr="007D66E8">
              <w:rPr>
                <w:sz w:val="16"/>
                <w:lang w:val="en-US"/>
              </w:rPr>
              <w:t>entrepreneurs</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16,577,000</w:t>
            </w:r>
            <w:r w:rsidR="00C1298E">
              <w:rPr>
                <w:sz w:val="16"/>
                <w:lang w:val="en-US"/>
              </w:rPr>
              <w:t>.00</w:t>
            </w:r>
          </w:p>
          <w:p w:rsidR="008117FB" w:rsidRPr="007D66E8" w:rsidRDefault="008117FB" w:rsidP="00C1298E">
            <w:pPr>
              <w:spacing w:before="40" w:after="40" w:line="216" w:lineRule="auto"/>
              <w:ind w:left="-92" w:right="-84"/>
              <w:rPr>
                <w:rFonts w:cs="Arial"/>
                <w:sz w:val="16"/>
                <w:szCs w:val="16"/>
                <w:lang w:val="en-US"/>
              </w:rPr>
            </w:pPr>
            <w:r w:rsidRPr="007D66E8">
              <w:rPr>
                <w:sz w:val="16"/>
                <w:lang w:val="en-US"/>
              </w:rPr>
              <w:t>(EUR 515</w:t>
            </w:r>
            <w:r w:rsidR="00C1298E">
              <w:rPr>
                <w:sz w:val="16"/>
                <w:lang w:val="en-US"/>
              </w:rPr>
              <w:t>,</w:t>
            </w:r>
            <w:r w:rsidRPr="007D66E8">
              <w:rPr>
                <w:sz w:val="16"/>
                <w:lang w:val="en-US"/>
              </w:rPr>
              <w:t>859</w:t>
            </w:r>
            <w:r w:rsidR="00C1298E">
              <w:rPr>
                <w:sz w:val="16"/>
                <w:lang w:val="en-US"/>
              </w:rPr>
              <w:t>.00</w:t>
            </w:r>
            <w:r w:rsidRPr="007D66E8">
              <w:rPr>
                <w:sz w:val="16"/>
                <w:lang w:val="en-US"/>
              </w:rPr>
              <w:t>)</w:t>
            </w:r>
          </w:p>
        </w:tc>
        <w:tc>
          <w:tcPr>
            <w:tcW w:w="2694" w:type="dxa"/>
            <w:noWrap/>
            <w:vAlign w:val="center"/>
          </w:tcPr>
          <w:p w:rsidR="008117FB" w:rsidRPr="007D66E8" w:rsidRDefault="008117FB" w:rsidP="00474C92">
            <w:pPr>
              <w:spacing w:before="40" w:after="40" w:line="216" w:lineRule="auto"/>
              <w:ind w:left="-63" w:right="-81"/>
              <w:rPr>
                <w:rFonts w:cs="Arial"/>
                <w:sz w:val="16"/>
                <w:szCs w:val="16"/>
                <w:lang w:val="en-US"/>
              </w:rPr>
            </w:pPr>
            <w:r w:rsidRPr="007D66E8">
              <w:rPr>
                <w:sz w:val="16"/>
                <w:lang w:val="en-US"/>
              </w:rPr>
              <w:t>1. AN open unique facility representing a stadium with a set of sports grounds located in 49a quarter in Severodonetsk was created.</w:t>
            </w:r>
          </w:p>
        </w:tc>
        <w:tc>
          <w:tcPr>
            <w:tcW w:w="2694" w:type="dxa"/>
            <w:vAlign w:val="center"/>
          </w:tcPr>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1. 15 new jobs.</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2. 30 sport events per year.</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3. 400 participants of sport and cultural events.</w:t>
            </w:r>
          </w:p>
        </w:tc>
      </w:tr>
      <w:tr w:rsidR="008117FB" w:rsidRPr="007D66E8" w:rsidTr="008117FB">
        <w:trPr>
          <w:trHeight w:val="904"/>
        </w:trPr>
        <w:tc>
          <w:tcPr>
            <w:tcW w:w="2127" w:type="dxa"/>
            <w:vMerge/>
            <w:shd w:val="clear" w:color="auto" w:fill="FFFFFF" w:themeFill="background1"/>
            <w:noWrap/>
            <w:vAlign w:val="center"/>
          </w:tcPr>
          <w:p w:rsidR="008117FB" w:rsidRPr="007D66E8" w:rsidRDefault="008117FB" w:rsidP="009A23B6">
            <w:pPr>
              <w:pStyle w:val="2"/>
              <w:numPr>
                <w:ilvl w:val="0"/>
                <w:numId w:val="0"/>
              </w:numPr>
              <w:tabs>
                <w:tab w:val="clear" w:pos="567"/>
                <w:tab w:val="left" w:pos="0"/>
              </w:tabs>
              <w:spacing w:before="40" w:after="40" w:line="216" w:lineRule="auto"/>
              <w:outlineLvl w:val="1"/>
              <w:rPr>
                <w:rFonts w:cs="Arial"/>
                <w:i/>
                <w:color w:val="auto"/>
                <w:sz w:val="16"/>
                <w:szCs w:val="16"/>
                <w:lang w:val="en-US"/>
              </w:rPr>
            </w:pPr>
          </w:p>
        </w:tc>
        <w:tc>
          <w:tcPr>
            <w:tcW w:w="1701" w:type="dxa"/>
            <w:vMerge/>
            <w:noWrap/>
            <w:vAlign w:val="center"/>
          </w:tcPr>
          <w:p w:rsidR="008117FB" w:rsidRPr="007D66E8" w:rsidRDefault="008117FB" w:rsidP="009A23B6">
            <w:pPr>
              <w:spacing w:before="40" w:after="40" w:line="216" w:lineRule="auto"/>
              <w:rPr>
                <w:rFonts w:cs="Arial"/>
                <w:b/>
                <w:sz w:val="16"/>
                <w:szCs w:val="16"/>
                <w:lang w:val="en-US"/>
              </w:rPr>
            </w:pPr>
          </w:p>
        </w:tc>
        <w:tc>
          <w:tcPr>
            <w:tcW w:w="2268" w:type="dxa"/>
            <w:noWrap/>
            <w:vAlign w:val="center"/>
          </w:tcPr>
          <w:p w:rsidR="008117FB" w:rsidRPr="007D66E8" w:rsidRDefault="008117FB" w:rsidP="008117FB">
            <w:pPr>
              <w:spacing w:before="40" w:after="40" w:line="216" w:lineRule="auto"/>
              <w:ind w:left="-58" w:right="-66"/>
              <w:rPr>
                <w:rFonts w:eastAsiaTheme="majorEastAsia"/>
                <w:sz w:val="16"/>
                <w:szCs w:val="16"/>
                <w:lang w:val="en-US"/>
              </w:rPr>
            </w:pPr>
            <w:r w:rsidRPr="007D66E8">
              <w:rPr>
                <w:rFonts w:eastAsiaTheme="majorEastAsia"/>
                <w:sz w:val="16"/>
                <w:lang w:val="en-US"/>
              </w:rPr>
              <w:t>1.7. Developing a brand and marketing strategy of the city</w:t>
            </w:r>
          </w:p>
        </w:tc>
        <w:tc>
          <w:tcPr>
            <w:tcW w:w="1383" w:type="dxa"/>
            <w:noWrap/>
            <w:vAlign w:val="center"/>
          </w:tcPr>
          <w:p w:rsidR="008117FB" w:rsidRPr="007D66E8" w:rsidRDefault="008117FB" w:rsidP="009A23B6">
            <w:pPr>
              <w:spacing w:line="160" w:lineRule="exact"/>
              <w:ind w:left="-108" w:right="-111"/>
              <w:jc w:val="center"/>
              <w:rPr>
                <w:rFonts w:cs="Arial"/>
                <w:sz w:val="16"/>
                <w:szCs w:val="16"/>
                <w:lang w:val="en-US"/>
              </w:rPr>
            </w:pPr>
            <w:r w:rsidRPr="007D66E8">
              <w:rPr>
                <w:sz w:val="16"/>
                <w:lang w:val="en-US"/>
              </w:rPr>
              <w:t>01.06.2020-</w:t>
            </w:r>
          </w:p>
          <w:p w:rsidR="008117FB" w:rsidRPr="007D66E8" w:rsidRDefault="008117FB" w:rsidP="009A23B6">
            <w:pPr>
              <w:spacing w:before="40" w:after="40" w:line="216" w:lineRule="auto"/>
              <w:ind w:left="-108" w:right="-111"/>
              <w:jc w:val="center"/>
              <w:rPr>
                <w:rFonts w:eastAsiaTheme="majorEastAsia"/>
                <w:sz w:val="16"/>
                <w:szCs w:val="16"/>
                <w:lang w:val="en-US"/>
              </w:rPr>
            </w:pPr>
            <w:r w:rsidRPr="007D66E8">
              <w:rPr>
                <w:sz w:val="16"/>
                <w:lang w:val="en-US"/>
              </w:rPr>
              <w:t>31.12.2020</w:t>
            </w:r>
          </w:p>
        </w:tc>
        <w:tc>
          <w:tcPr>
            <w:tcW w:w="1701" w:type="dxa"/>
            <w:noWrap/>
            <w:vAlign w:val="center"/>
          </w:tcPr>
          <w:p w:rsidR="008117FB" w:rsidRPr="007D66E8" w:rsidRDefault="008117FB" w:rsidP="00474C92">
            <w:pPr>
              <w:spacing w:before="40" w:after="40" w:line="216" w:lineRule="auto"/>
              <w:ind w:left="-77" w:right="-68"/>
              <w:rPr>
                <w:rFonts w:eastAsiaTheme="majorEastAsia"/>
                <w:sz w:val="16"/>
                <w:szCs w:val="16"/>
                <w:lang w:val="en-US"/>
              </w:rPr>
            </w:pPr>
            <w:r w:rsidRPr="007D66E8">
              <w:rPr>
                <w:rFonts w:eastAsiaTheme="majorEastAsia"/>
                <w:sz w:val="16"/>
                <w:lang w:val="en-US"/>
              </w:rPr>
              <w:t>Severodonetsk City Council</w:t>
            </w:r>
          </w:p>
        </w:tc>
        <w:tc>
          <w:tcPr>
            <w:tcW w:w="1559" w:type="dxa"/>
            <w:noWrap/>
            <w:vAlign w:val="center"/>
          </w:tcPr>
          <w:p w:rsidR="008117FB" w:rsidRPr="007D66E8" w:rsidRDefault="008117FB" w:rsidP="009A23B6">
            <w:pPr>
              <w:spacing w:line="160" w:lineRule="exact"/>
              <w:ind w:left="-92" w:right="-84"/>
              <w:rPr>
                <w:rFonts w:cs="Arial"/>
                <w:sz w:val="16"/>
                <w:szCs w:val="16"/>
                <w:lang w:val="en-US"/>
              </w:rPr>
            </w:pPr>
            <w:r w:rsidRPr="007D66E8">
              <w:rPr>
                <w:rFonts w:eastAsiaTheme="majorEastAsia"/>
                <w:sz w:val="16"/>
                <w:lang w:val="en-US"/>
              </w:rPr>
              <w:t>UAH 100,000</w:t>
            </w:r>
            <w:r w:rsidR="00C1298E">
              <w:rPr>
                <w:rFonts w:eastAsiaTheme="majorEastAsia"/>
                <w:sz w:val="16"/>
                <w:lang w:val="en-US"/>
              </w:rPr>
              <w:t>.00</w:t>
            </w:r>
          </w:p>
          <w:p w:rsidR="008117FB" w:rsidRPr="007D66E8" w:rsidRDefault="008117FB" w:rsidP="00C1298E">
            <w:pPr>
              <w:spacing w:before="40" w:after="40" w:line="216" w:lineRule="auto"/>
              <w:ind w:left="-92" w:right="-84"/>
              <w:rPr>
                <w:rFonts w:eastAsiaTheme="majorEastAsia"/>
                <w:sz w:val="16"/>
                <w:szCs w:val="16"/>
                <w:lang w:val="en-US"/>
              </w:rPr>
            </w:pPr>
            <w:r w:rsidRPr="007D66E8">
              <w:rPr>
                <w:sz w:val="16"/>
                <w:lang w:val="en-US"/>
              </w:rPr>
              <w:t>(EUR 3</w:t>
            </w:r>
            <w:r w:rsidR="00C1298E">
              <w:rPr>
                <w:sz w:val="16"/>
                <w:lang w:val="en-US"/>
              </w:rPr>
              <w:t>,</w:t>
            </w:r>
            <w:r w:rsidRPr="007D66E8">
              <w:rPr>
                <w:sz w:val="16"/>
                <w:lang w:val="en-US"/>
              </w:rPr>
              <w:t>112</w:t>
            </w:r>
            <w:r w:rsidR="00C1298E">
              <w:rPr>
                <w:sz w:val="16"/>
                <w:lang w:val="en-US"/>
              </w:rPr>
              <w:t>.00</w:t>
            </w:r>
            <w:r w:rsidRPr="007D66E8">
              <w:rPr>
                <w:sz w:val="16"/>
                <w:lang w:val="en-US"/>
              </w:rPr>
              <w:t>)</w:t>
            </w:r>
          </w:p>
        </w:tc>
        <w:tc>
          <w:tcPr>
            <w:tcW w:w="2694" w:type="dxa"/>
            <w:noWrap/>
            <w:vAlign w:val="center"/>
          </w:tcPr>
          <w:p w:rsidR="008117FB" w:rsidRPr="007D66E8" w:rsidRDefault="008117FB" w:rsidP="009A23B6">
            <w:pPr>
              <w:spacing w:before="40" w:after="40" w:line="216" w:lineRule="auto"/>
              <w:ind w:left="-63" w:right="-81"/>
              <w:rPr>
                <w:rFonts w:eastAsiaTheme="majorEastAsia"/>
                <w:sz w:val="16"/>
                <w:szCs w:val="16"/>
                <w:lang w:val="en-US"/>
              </w:rPr>
            </w:pPr>
            <w:r w:rsidRPr="007D66E8">
              <w:rPr>
                <w:rFonts w:eastAsiaTheme="majorEastAsia"/>
                <w:sz w:val="16"/>
                <w:lang w:val="en-US"/>
              </w:rPr>
              <w:t>1. The brand was developed: logo, slogan, and brand book.</w:t>
            </w:r>
          </w:p>
          <w:p w:rsidR="008117FB" w:rsidRPr="007D66E8" w:rsidRDefault="008117FB" w:rsidP="009A23B6">
            <w:pPr>
              <w:spacing w:before="40" w:after="40" w:line="216" w:lineRule="auto"/>
              <w:ind w:left="-63" w:right="-81"/>
              <w:rPr>
                <w:rFonts w:eastAsiaTheme="majorEastAsia"/>
                <w:sz w:val="16"/>
                <w:szCs w:val="16"/>
                <w:lang w:val="en-US"/>
              </w:rPr>
            </w:pPr>
            <w:r w:rsidRPr="007D66E8">
              <w:rPr>
                <w:rFonts w:eastAsiaTheme="majorEastAsia"/>
                <w:sz w:val="16"/>
                <w:lang w:val="en-US"/>
              </w:rPr>
              <w:t xml:space="preserve"> 2. The marketing strategy was developed</w:t>
            </w:r>
            <w:r w:rsidR="00C1298E">
              <w:rPr>
                <w:rFonts w:eastAsiaTheme="majorEastAsia"/>
                <w:sz w:val="16"/>
                <w:lang w:val="en-US"/>
              </w:rPr>
              <w:t>.</w:t>
            </w:r>
          </w:p>
          <w:p w:rsidR="008117FB" w:rsidRPr="007D66E8" w:rsidRDefault="008117FB" w:rsidP="009A23B6">
            <w:pPr>
              <w:spacing w:before="40" w:after="40" w:line="216" w:lineRule="auto"/>
              <w:ind w:left="-63" w:right="-81"/>
              <w:rPr>
                <w:rFonts w:eastAsiaTheme="majorEastAsia"/>
                <w:sz w:val="16"/>
                <w:szCs w:val="16"/>
                <w:lang w:val="en-US"/>
              </w:rPr>
            </w:pPr>
            <w:r w:rsidRPr="007D66E8">
              <w:rPr>
                <w:rFonts w:eastAsiaTheme="majorEastAsia"/>
                <w:sz w:val="16"/>
                <w:lang w:val="en-US"/>
              </w:rPr>
              <w:t xml:space="preserve"> 3. Promotion materials about the city were created.</w:t>
            </w:r>
          </w:p>
        </w:tc>
        <w:tc>
          <w:tcPr>
            <w:tcW w:w="2694" w:type="dxa"/>
            <w:vAlign w:val="center"/>
          </w:tcPr>
          <w:p w:rsidR="008117FB" w:rsidRPr="007D66E8" w:rsidRDefault="008117FB" w:rsidP="009A23B6">
            <w:pPr>
              <w:spacing w:before="40" w:after="40" w:line="216" w:lineRule="auto"/>
              <w:ind w:left="-51" w:right="-92"/>
              <w:rPr>
                <w:rFonts w:eastAsiaTheme="majorEastAsia"/>
                <w:sz w:val="16"/>
                <w:szCs w:val="16"/>
                <w:lang w:val="en-US"/>
              </w:rPr>
            </w:pPr>
            <w:r w:rsidRPr="007D66E8">
              <w:rPr>
                <w:rFonts w:eastAsiaTheme="majorEastAsia"/>
                <w:sz w:val="16"/>
                <w:lang w:val="en-US"/>
              </w:rPr>
              <w:t>1. A working group for the marketing strategy development was created.</w:t>
            </w:r>
          </w:p>
          <w:p w:rsidR="008117FB" w:rsidRPr="007D66E8" w:rsidRDefault="008117FB" w:rsidP="009A23B6">
            <w:pPr>
              <w:spacing w:before="40" w:after="40" w:line="216" w:lineRule="auto"/>
              <w:ind w:left="-51" w:right="-92"/>
              <w:rPr>
                <w:rFonts w:eastAsiaTheme="majorEastAsia"/>
                <w:sz w:val="16"/>
                <w:szCs w:val="16"/>
                <w:lang w:val="en-US"/>
              </w:rPr>
            </w:pPr>
            <w:r w:rsidRPr="007D66E8">
              <w:rPr>
                <w:rFonts w:eastAsiaTheme="majorEastAsia"/>
                <w:sz w:val="16"/>
                <w:lang w:val="en-US"/>
              </w:rPr>
              <w:t>2. 4 meetings of the working group were conducted.</w:t>
            </w:r>
          </w:p>
        </w:tc>
      </w:tr>
      <w:tr w:rsidR="008117FB" w:rsidRPr="007D66E8" w:rsidTr="008117FB">
        <w:tc>
          <w:tcPr>
            <w:tcW w:w="2127" w:type="dxa"/>
            <w:vMerge w:val="restart"/>
            <w:shd w:val="clear" w:color="auto" w:fill="FFFFFF" w:themeFill="background1"/>
            <w:noWrap/>
            <w:vAlign w:val="center"/>
          </w:tcPr>
          <w:p w:rsidR="008117FB" w:rsidRPr="007D66E8" w:rsidRDefault="008117FB" w:rsidP="008117FB">
            <w:pPr>
              <w:pStyle w:val="2"/>
              <w:numPr>
                <w:ilvl w:val="0"/>
                <w:numId w:val="0"/>
              </w:numPr>
              <w:tabs>
                <w:tab w:val="clear" w:pos="567"/>
                <w:tab w:val="left" w:pos="-108"/>
              </w:tabs>
              <w:spacing w:before="40" w:after="40" w:line="216" w:lineRule="auto"/>
              <w:outlineLvl w:val="1"/>
              <w:rPr>
                <w:rFonts w:cs="Arial"/>
                <w:b w:val="0"/>
                <w:i/>
                <w:sz w:val="16"/>
                <w:szCs w:val="16"/>
                <w:lang w:val="en-US"/>
              </w:rPr>
            </w:pPr>
            <w:bookmarkStart w:id="89" w:name="_Toc4569753"/>
            <w:r w:rsidRPr="007D66E8">
              <w:rPr>
                <w:i/>
                <w:color w:val="auto"/>
                <w:sz w:val="16"/>
                <w:lang w:val="en-US"/>
              </w:rPr>
              <w:t>Inter-sector cooperation and interaction at local level</w:t>
            </w:r>
            <w:bookmarkEnd w:id="89"/>
          </w:p>
          <w:p w:rsidR="008117FB" w:rsidRPr="007D66E8" w:rsidRDefault="008117FB" w:rsidP="008117FB">
            <w:pPr>
              <w:rPr>
                <w:lang w:val="en-US"/>
              </w:rPr>
            </w:pPr>
          </w:p>
          <w:p w:rsidR="008117FB" w:rsidRPr="007D66E8" w:rsidRDefault="008117FB" w:rsidP="00966642">
            <w:pPr>
              <w:spacing w:before="40" w:after="40" w:line="216" w:lineRule="auto"/>
              <w:rPr>
                <w:rFonts w:cs="Arial"/>
                <w:b/>
                <w:bCs/>
                <w:i/>
                <w:sz w:val="16"/>
                <w:szCs w:val="16"/>
                <w:lang w:val="en-US"/>
              </w:rPr>
            </w:pPr>
            <w:r w:rsidRPr="007D66E8">
              <w:rPr>
                <w:b/>
                <w:i/>
                <w:sz w:val="16"/>
                <w:lang w:val="en-US"/>
              </w:rPr>
              <w:t>Land resources and infrastructure</w:t>
            </w:r>
          </w:p>
          <w:p w:rsidR="008117FB" w:rsidRPr="007D66E8" w:rsidRDefault="008117FB" w:rsidP="00966642">
            <w:pPr>
              <w:spacing w:before="40" w:after="40" w:line="216" w:lineRule="auto"/>
              <w:rPr>
                <w:rFonts w:cs="Arial"/>
                <w:color w:val="FFFFFF" w:themeColor="background1"/>
                <w:sz w:val="16"/>
                <w:szCs w:val="16"/>
                <w:lang w:val="en-US"/>
              </w:rPr>
            </w:pPr>
          </w:p>
          <w:p w:rsidR="008117FB" w:rsidRPr="007D66E8" w:rsidRDefault="008117FB" w:rsidP="00966642">
            <w:pPr>
              <w:spacing w:before="40" w:after="40" w:line="216" w:lineRule="auto"/>
              <w:rPr>
                <w:rFonts w:cs="Arial"/>
                <w:sz w:val="16"/>
                <w:szCs w:val="16"/>
                <w:lang w:val="en-US"/>
              </w:rPr>
            </w:pPr>
            <w:r w:rsidRPr="007D66E8">
              <w:rPr>
                <w:b/>
                <w:i/>
                <w:sz w:val="16"/>
                <w:lang w:val="en-US"/>
              </w:rPr>
              <w:t>Transparent, corruption-free administration that encourages business development</w:t>
            </w:r>
          </w:p>
        </w:tc>
        <w:tc>
          <w:tcPr>
            <w:tcW w:w="1701" w:type="dxa"/>
            <w:vMerge w:val="restart"/>
            <w:noWrap/>
            <w:vAlign w:val="center"/>
          </w:tcPr>
          <w:p w:rsidR="008117FB" w:rsidRPr="007D66E8" w:rsidRDefault="008117FB" w:rsidP="00966642">
            <w:pPr>
              <w:spacing w:before="40" w:after="40" w:line="216" w:lineRule="auto"/>
              <w:ind w:right="-65"/>
              <w:rPr>
                <w:rFonts w:cs="Arial"/>
                <w:b/>
                <w:sz w:val="16"/>
                <w:szCs w:val="16"/>
                <w:lang w:val="en-US"/>
              </w:rPr>
            </w:pPr>
            <w:r w:rsidRPr="007D66E8">
              <w:rPr>
                <w:rFonts w:eastAsiaTheme="majorEastAsia"/>
                <w:b/>
                <w:sz w:val="16"/>
                <w:lang w:val="en-US"/>
              </w:rPr>
              <w:t>2. Introducing up-to-date energy performance and energy independence mechanisms in the city.</w:t>
            </w:r>
          </w:p>
        </w:tc>
        <w:tc>
          <w:tcPr>
            <w:tcW w:w="2268" w:type="dxa"/>
            <w:noWrap/>
            <w:vAlign w:val="center"/>
          </w:tcPr>
          <w:p w:rsidR="008117FB" w:rsidRPr="007D66E8" w:rsidRDefault="008117FB" w:rsidP="00966642">
            <w:pPr>
              <w:spacing w:before="40" w:after="40" w:line="216" w:lineRule="auto"/>
              <w:ind w:left="-58" w:right="-66"/>
              <w:rPr>
                <w:rFonts w:cs="Arial"/>
                <w:sz w:val="16"/>
                <w:szCs w:val="16"/>
                <w:lang w:val="en-US"/>
              </w:rPr>
            </w:pPr>
            <w:r w:rsidRPr="007D66E8">
              <w:rPr>
                <w:sz w:val="16"/>
                <w:lang w:val="en-US"/>
              </w:rPr>
              <w:t>2.1. Constructing facilities to manufacture briquettes from vegetative stock, with a capacity of 2,200 t of briquettes per year</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asciiTheme="majorHAnsi" w:hAnsiTheme="majorHAnsi"/>
                <w:sz w:val="16"/>
                <w:szCs w:val="16"/>
                <w:lang w:val="en-US"/>
              </w:rPr>
            </w:pPr>
            <w:r w:rsidRPr="007D66E8">
              <w:rPr>
                <w:sz w:val="16"/>
                <w:lang w:val="en-US"/>
              </w:rPr>
              <w:t>31.12.2020</w:t>
            </w:r>
          </w:p>
        </w:tc>
        <w:tc>
          <w:tcPr>
            <w:tcW w:w="1701" w:type="dxa"/>
            <w:noWrap/>
            <w:vAlign w:val="center"/>
          </w:tcPr>
          <w:p w:rsidR="008117FB" w:rsidRPr="007D66E8" w:rsidRDefault="008117FB" w:rsidP="00966642">
            <w:pPr>
              <w:spacing w:before="40" w:after="40" w:line="216" w:lineRule="auto"/>
              <w:ind w:left="-77" w:right="-68"/>
              <w:rPr>
                <w:rFonts w:cs="Arial"/>
                <w:sz w:val="16"/>
                <w:szCs w:val="16"/>
                <w:lang w:val="en-US"/>
              </w:rPr>
            </w:pPr>
            <w:r w:rsidRPr="007D66E8">
              <w:rPr>
                <w:sz w:val="16"/>
                <w:lang w:val="en-US"/>
              </w:rPr>
              <w:t>TOV “Engineering investment company “Teploenergoservis”</w:t>
            </w:r>
          </w:p>
          <w:p w:rsidR="008117FB" w:rsidRPr="007D66E8" w:rsidRDefault="008117FB" w:rsidP="00474C92">
            <w:pPr>
              <w:spacing w:before="40" w:after="40" w:line="216" w:lineRule="auto"/>
              <w:ind w:left="-77" w:right="-68"/>
              <w:rPr>
                <w:rFonts w:cs="Arial"/>
                <w:sz w:val="16"/>
                <w:szCs w:val="16"/>
                <w:lang w:val="en-US"/>
              </w:rPr>
            </w:pPr>
            <w:r w:rsidRPr="007D66E8">
              <w:rPr>
                <w:sz w:val="16"/>
                <w:lang w:val="en-US"/>
              </w:rPr>
              <w:t>Severodonetsk City Council</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4,000,000</w:t>
            </w:r>
            <w:r w:rsidR="00C1298E">
              <w:rPr>
                <w:sz w:val="16"/>
                <w:lang w:val="en-US"/>
              </w:rPr>
              <w:t>.00</w:t>
            </w:r>
          </w:p>
          <w:p w:rsidR="008117FB" w:rsidRPr="007D66E8" w:rsidRDefault="008117FB" w:rsidP="00C1298E">
            <w:pPr>
              <w:spacing w:before="40" w:after="40" w:line="216" w:lineRule="auto"/>
              <w:ind w:left="-92" w:right="-84"/>
              <w:rPr>
                <w:rFonts w:cs="Arial"/>
                <w:sz w:val="16"/>
                <w:szCs w:val="16"/>
                <w:lang w:val="en-US"/>
              </w:rPr>
            </w:pPr>
            <w:r w:rsidRPr="007D66E8">
              <w:rPr>
                <w:sz w:val="16"/>
                <w:lang w:val="en-US"/>
              </w:rPr>
              <w:t>(EUR 124</w:t>
            </w:r>
            <w:r w:rsidR="00C1298E">
              <w:rPr>
                <w:sz w:val="16"/>
                <w:lang w:val="en-US"/>
              </w:rPr>
              <w:t>,</w:t>
            </w:r>
            <w:r w:rsidRPr="007D66E8">
              <w:rPr>
                <w:sz w:val="16"/>
                <w:lang w:val="en-US"/>
              </w:rPr>
              <w:t>476</w:t>
            </w:r>
            <w:r w:rsidR="00C1298E">
              <w:rPr>
                <w:sz w:val="16"/>
                <w:lang w:val="en-US"/>
              </w:rPr>
              <w:t>.00</w:t>
            </w:r>
            <w:r w:rsidRPr="007D66E8">
              <w:rPr>
                <w:sz w:val="16"/>
                <w:lang w:val="en-US"/>
              </w:rPr>
              <w:t>)</w:t>
            </w:r>
          </w:p>
        </w:tc>
        <w:tc>
          <w:tcPr>
            <w:tcW w:w="2694" w:type="dxa"/>
            <w:noWrap/>
            <w:vAlign w:val="center"/>
          </w:tcPr>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1. Facilities to manufacture briquettes from vegetative stock were constructed.</w:t>
            </w:r>
          </w:p>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2. Solid fuel operated boiler houses are provided with high-quality cheap fuel.</w:t>
            </w:r>
          </w:p>
        </w:tc>
        <w:tc>
          <w:tcPr>
            <w:tcW w:w="2694" w:type="dxa"/>
            <w:vAlign w:val="center"/>
          </w:tcPr>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1. 2,200 t of high-quality biofuel are manufactured a year.</w:t>
            </w:r>
          </w:p>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2. 40 new jobs were created.</w:t>
            </w:r>
          </w:p>
        </w:tc>
      </w:tr>
      <w:tr w:rsidR="008117FB" w:rsidRPr="007D66E8" w:rsidTr="008117FB">
        <w:tc>
          <w:tcPr>
            <w:tcW w:w="2127" w:type="dxa"/>
            <w:vMerge/>
            <w:shd w:val="clear" w:color="auto" w:fill="FFFFFF" w:themeFill="background1"/>
            <w:noWrap/>
            <w:vAlign w:val="center"/>
          </w:tcPr>
          <w:p w:rsidR="008117FB" w:rsidRPr="007D66E8" w:rsidRDefault="008117FB" w:rsidP="00966642">
            <w:pPr>
              <w:spacing w:before="40" w:after="40" w:line="216" w:lineRule="auto"/>
              <w:rPr>
                <w:rFonts w:cs="Arial"/>
                <w:color w:val="FFFFFF" w:themeColor="background1"/>
                <w:sz w:val="16"/>
                <w:szCs w:val="16"/>
                <w:lang w:val="en-US"/>
              </w:rPr>
            </w:pPr>
          </w:p>
        </w:tc>
        <w:tc>
          <w:tcPr>
            <w:tcW w:w="1701" w:type="dxa"/>
            <w:vMerge/>
            <w:noWrap/>
            <w:vAlign w:val="center"/>
          </w:tcPr>
          <w:p w:rsidR="008117FB" w:rsidRPr="007D66E8" w:rsidRDefault="008117FB" w:rsidP="00966642">
            <w:pPr>
              <w:spacing w:before="40" w:after="40" w:line="216" w:lineRule="auto"/>
              <w:rPr>
                <w:rFonts w:cs="Arial"/>
                <w:b/>
                <w:sz w:val="16"/>
                <w:szCs w:val="16"/>
                <w:lang w:val="en-US"/>
              </w:rPr>
            </w:pPr>
          </w:p>
        </w:tc>
        <w:tc>
          <w:tcPr>
            <w:tcW w:w="2268" w:type="dxa"/>
            <w:noWrap/>
            <w:vAlign w:val="center"/>
          </w:tcPr>
          <w:p w:rsidR="008117FB" w:rsidRPr="007D66E8" w:rsidRDefault="008117FB" w:rsidP="00966642">
            <w:pPr>
              <w:spacing w:before="40" w:after="40" w:line="216" w:lineRule="auto"/>
              <w:ind w:left="-58" w:right="-66"/>
              <w:rPr>
                <w:rFonts w:cs="Arial"/>
                <w:sz w:val="16"/>
                <w:szCs w:val="16"/>
                <w:lang w:val="en-US"/>
              </w:rPr>
            </w:pPr>
            <w:r w:rsidRPr="007D66E8">
              <w:rPr>
                <w:sz w:val="16"/>
                <w:lang w:val="en-US"/>
              </w:rPr>
              <w:t xml:space="preserve">2.2. Constructing five self-contained solid fuel operated boiler houses for general education and pre-school educational institutions in Sievierodonetsk </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cs="Arial"/>
                <w:sz w:val="16"/>
                <w:szCs w:val="16"/>
                <w:lang w:val="en-US"/>
              </w:rPr>
            </w:pPr>
            <w:r w:rsidRPr="007D66E8">
              <w:rPr>
                <w:sz w:val="16"/>
                <w:lang w:val="en-US"/>
              </w:rPr>
              <w:t>31.12.2020</w:t>
            </w:r>
          </w:p>
        </w:tc>
        <w:tc>
          <w:tcPr>
            <w:tcW w:w="1701" w:type="dxa"/>
            <w:noWrap/>
            <w:vAlign w:val="center"/>
          </w:tcPr>
          <w:p w:rsidR="008117FB" w:rsidRPr="007D66E8" w:rsidRDefault="008117FB" w:rsidP="00966642">
            <w:pPr>
              <w:spacing w:before="40" w:after="40" w:line="216" w:lineRule="auto"/>
              <w:ind w:left="-77" w:right="-68"/>
              <w:rPr>
                <w:rFonts w:cs="Arial"/>
                <w:sz w:val="16"/>
                <w:szCs w:val="16"/>
                <w:lang w:val="en-US"/>
              </w:rPr>
            </w:pPr>
            <w:r w:rsidRPr="007D66E8">
              <w:rPr>
                <w:sz w:val="16"/>
                <w:lang w:val="en-US"/>
              </w:rPr>
              <w:t>TOV “Ekotekh”</w:t>
            </w:r>
          </w:p>
          <w:p w:rsidR="008117FB" w:rsidRPr="007D66E8" w:rsidRDefault="008117FB" w:rsidP="00966642">
            <w:pPr>
              <w:spacing w:before="40" w:after="40" w:line="216" w:lineRule="auto"/>
              <w:ind w:left="-77" w:right="-68"/>
              <w:rPr>
                <w:rFonts w:cs="Arial"/>
                <w:sz w:val="16"/>
                <w:szCs w:val="16"/>
                <w:lang w:val="en-US"/>
              </w:rPr>
            </w:pPr>
          </w:p>
          <w:p w:rsidR="008117FB" w:rsidRPr="007D66E8" w:rsidRDefault="008117FB" w:rsidP="00474C92">
            <w:pPr>
              <w:spacing w:before="40" w:after="40" w:line="216" w:lineRule="auto"/>
              <w:ind w:left="-77" w:right="-68"/>
              <w:rPr>
                <w:rFonts w:cs="Arial"/>
                <w:sz w:val="16"/>
                <w:szCs w:val="16"/>
                <w:lang w:val="en-US"/>
              </w:rPr>
            </w:pPr>
            <w:r w:rsidRPr="007D66E8">
              <w:rPr>
                <w:sz w:val="16"/>
                <w:lang w:val="en-US"/>
              </w:rPr>
              <w:t>Severodonetsk City Council</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15,630,000</w:t>
            </w:r>
            <w:r w:rsidR="00C1298E">
              <w:rPr>
                <w:sz w:val="16"/>
                <w:lang w:val="en-US"/>
              </w:rPr>
              <w:t>.00</w:t>
            </w:r>
          </w:p>
          <w:p w:rsidR="008117FB" w:rsidRPr="007D66E8" w:rsidRDefault="008117FB" w:rsidP="00C1298E">
            <w:pPr>
              <w:spacing w:before="40" w:after="40" w:line="216" w:lineRule="auto"/>
              <w:ind w:left="-92" w:right="-84"/>
              <w:rPr>
                <w:rFonts w:cs="Arial"/>
                <w:sz w:val="16"/>
                <w:szCs w:val="16"/>
                <w:lang w:val="en-US"/>
              </w:rPr>
            </w:pPr>
            <w:r w:rsidRPr="007D66E8">
              <w:rPr>
                <w:sz w:val="16"/>
                <w:lang w:val="en-US"/>
              </w:rPr>
              <w:t>(EUR 486</w:t>
            </w:r>
            <w:r w:rsidR="00C1298E">
              <w:rPr>
                <w:sz w:val="16"/>
                <w:lang w:val="en-US"/>
              </w:rPr>
              <w:t>,</w:t>
            </w:r>
            <w:r w:rsidRPr="007D66E8">
              <w:rPr>
                <w:sz w:val="16"/>
                <w:lang w:val="en-US"/>
              </w:rPr>
              <w:t>389</w:t>
            </w:r>
            <w:r w:rsidR="00C1298E">
              <w:rPr>
                <w:sz w:val="16"/>
                <w:lang w:val="en-US"/>
              </w:rPr>
              <w:t>.00</w:t>
            </w:r>
            <w:r w:rsidRPr="007D66E8">
              <w:rPr>
                <w:sz w:val="16"/>
                <w:lang w:val="en-US"/>
              </w:rPr>
              <w:t>)</w:t>
            </w:r>
          </w:p>
        </w:tc>
        <w:tc>
          <w:tcPr>
            <w:tcW w:w="2694" w:type="dxa"/>
            <w:noWrap/>
            <w:vAlign w:val="center"/>
          </w:tcPr>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1. Five self-contained solid fuel operated boiler houses were constructed.</w:t>
            </w:r>
          </w:p>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2. Alternative fuels are used to produce thermal power.</w:t>
            </w:r>
          </w:p>
        </w:tc>
        <w:tc>
          <w:tcPr>
            <w:tcW w:w="2694" w:type="dxa"/>
            <w:vAlign w:val="center"/>
          </w:tcPr>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1. 5 self-contained solid fuel operated boiler houses were installed in educational and pre-school institutions in the city.</w:t>
            </w:r>
            <w:r w:rsidRPr="007D66E8">
              <w:rPr>
                <w:rFonts w:cs="Arial"/>
                <w:sz w:val="16"/>
                <w:szCs w:val="16"/>
                <w:lang w:val="en-US"/>
              </w:rPr>
              <w:br/>
            </w:r>
            <w:r w:rsidRPr="007D66E8">
              <w:rPr>
                <w:sz w:val="16"/>
                <w:lang w:val="en-US"/>
              </w:rPr>
              <w:t>2. 50 new jobs. 3. The natural gas consumption was reduced by 675 thousand m</w:t>
            </w:r>
            <w:r w:rsidRPr="007D66E8">
              <w:rPr>
                <w:sz w:val="16"/>
                <w:vertAlign w:val="superscript"/>
                <w:lang w:val="en-US"/>
              </w:rPr>
              <w:t>3</w:t>
            </w:r>
            <w:r w:rsidRPr="007D66E8">
              <w:rPr>
                <w:sz w:val="16"/>
                <w:lang w:val="en-US"/>
              </w:rPr>
              <w:t xml:space="preserve"> per year.</w:t>
            </w:r>
          </w:p>
        </w:tc>
      </w:tr>
      <w:tr w:rsidR="008117FB" w:rsidRPr="007D66E8" w:rsidTr="005C0856">
        <w:tc>
          <w:tcPr>
            <w:tcW w:w="2127" w:type="dxa"/>
            <w:vMerge/>
            <w:shd w:val="clear" w:color="auto" w:fill="E2EFD9" w:themeFill="accent6" w:themeFillTint="33"/>
            <w:noWrap/>
            <w:vAlign w:val="center"/>
          </w:tcPr>
          <w:p w:rsidR="008117FB" w:rsidRPr="007D66E8" w:rsidRDefault="008117FB" w:rsidP="00966642">
            <w:pPr>
              <w:spacing w:before="40" w:after="40" w:line="216" w:lineRule="auto"/>
              <w:rPr>
                <w:rFonts w:cs="Arial"/>
                <w:color w:val="FFFFFF" w:themeColor="background1"/>
                <w:sz w:val="16"/>
                <w:szCs w:val="16"/>
                <w:lang w:val="en-US"/>
              </w:rPr>
            </w:pPr>
          </w:p>
        </w:tc>
        <w:tc>
          <w:tcPr>
            <w:tcW w:w="1701" w:type="dxa"/>
            <w:vMerge/>
            <w:noWrap/>
            <w:vAlign w:val="center"/>
          </w:tcPr>
          <w:p w:rsidR="008117FB" w:rsidRPr="007D66E8" w:rsidRDefault="008117FB" w:rsidP="00966642">
            <w:pPr>
              <w:spacing w:before="40" w:after="40" w:line="216" w:lineRule="auto"/>
              <w:rPr>
                <w:rFonts w:cs="Arial"/>
                <w:b/>
                <w:sz w:val="16"/>
                <w:szCs w:val="16"/>
                <w:lang w:val="en-US"/>
              </w:rPr>
            </w:pPr>
          </w:p>
        </w:tc>
        <w:tc>
          <w:tcPr>
            <w:tcW w:w="2268" w:type="dxa"/>
            <w:noWrap/>
            <w:vAlign w:val="center"/>
          </w:tcPr>
          <w:p w:rsidR="008117FB" w:rsidRPr="007D66E8" w:rsidRDefault="008117FB" w:rsidP="00966642">
            <w:pPr>
              <w:spacing w:before="40" w:after="40" w:line="216" w:lineRule="auto"/>
              <w:ind w:left="-58" w:right="-66"/>
              <w:rPr>
                <w:rFonts w:cs="Arial"/>
                <w:sz w:val="16"/>
                <w:szCs w:val="16"/>
                <w:lang w:val="en-US"/>
              </w:rPr>
            </w:pPr>
            <w:r w:rsidRPr="007D66E8">
              <w:rPr>
                <w:sz w:val="16"/>
                <w:lang w:val="en-US"/>
              </w:rPr>
              <w:t>2.3. Installing IHPs in budget-funded institutions and creating a service company (5 schools)</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asciiTheme="majorHAnsi" w:hAnsiTheme="majorHAnsi"/>
                <w:sz w:val="16"/>
                <w:szCs w:val="16"/>
                <w:lang w:val="en-US"/>
              </w:rPr>
            </w:pPr>
            <w:r w:rsidRPr="007D66E8">
              <w:rPr>
                <w:sz w:val="16"/>
                <w:lang w:val="en-US"/>
              </w:rPr>
              <w:t>31.12.2020</w:t>
            </w:r>
          </w:p>
        </w:tc>
        <w:tc>
          <w:tcPr>
            <w:tcW w:w="1701" w:type="dxa"/>
            <w:noWrap/>
            <w:vAlign w:val="center"/>
          </w:tcPr>
          <w:p w:rsidR="008117FB" w:rsidRPr="007D66E8" w:rsidRDefault="008117FB" w:rsidP="00474C92">
            <w:pPr>
              <w:spacing w:before="40" w:after="40" w:line="216" w:lineRule="auto"/>
              <w:ind w:left="-77" w:right="-68"/>
              <w:rPr>
                <w:rFonts w:cs="Arial"/>
                <w:sz w:val="16"/>
                <w:szCs w:val="16"/>
                <w:lang w:val="en-US"/>
              </w:rPr>
            </w:pPr>
            <w:r w:rsidRPr="007D66E8">
              <w:rPr>
                <w:sz w:val="16"/>
                <w:lang w:val="en-US"/>
              </w:rPr>
              <w:t>Severodonetsk City Council</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1,500,000</w:t>
            </w:r>
            <w:r w:rsidR="00C1298E">
              <w:rPr>
                <w:sz w:val="16"/>
                <w:lang w:val="en-US"/>
              </w:rPr>
              <w:t>.00</w:t>
            </w:r>
          </w:p>
          <w:p w:rsidR="008117FB" w:rsidRPr="007D66E8" w:rsidRDefault="008117FB" w:rsidP="00966642">
            <w:pPr>
              <w:spacing w:before="40" w:after="40" w:line="216" w:lineRule="auto"/>
              <w:ind w:left="-92" w:right="-84"/>
              <w:rPr>
                <w:rFonts w:cs="Arial"/>
                <w:sz w:val="16"/>
                <w:szCs w:val="16"/>
                <w:lang w:val="en-US"/>
              </w:rPr>
            </w:pPr>
            <w:r w:rsidRPr="007D66E8">
              <w:rPr>
                <w:sz w:val="16"/>
                <w:lang w:val="en-US"/>
              </w:rPr>
              <w:t>(EUR 46,678</w:t>
            </w:r>
            <w:r w:rsidR="00C1298E">
              <w:rPr>
                <w:sz w:val="16"/>
                <w:lang w:val="en-US"/>
              </w:rPr>
              <w:t>.00</w:t>
            </w:r>
            <w:r w:rsidRPr="007D66E8">
              <w:rPr>
                <w:sz w:val="16"/>
                <w:lang w:val="en-US"/>
              </w:rPr>
              <w:t>)</w:t>
            </w:r>
          </w:p>
        </w:tc>
        <w:tc>
          <w:tcPr>
            <w:tcW w:w="2694" w:type="dxa"/>
            <w:noWrap/>
            <w:vAlign w:val="center"/>
          </w:tcPr>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1. 5 IHPs were installed in the schools in the city.</w:t>
            </w:r>
          </w:p>
          <w:p w:rsidR="008117FB" w:rsidRPr="007D66E8" w:rsidRDefault="008117FB" w:rsidP="00966642">
            <w:pPr>
              <w:spacing w:before="40" w:after="40" w:line="216" w:lineRule="auto"/>
              <w:ind w:left="-63" w:right="-81"/>
              <w:rPr>
                <w:rFonts w:cs="Arial"/>
                <w:sz w:val="16"/>
                <w:szCs w:val="16"/>
                <w:lang w:val="en-US"/>
              </w:rPr>
            </w:pPr>
            <w:r w:rsidRPr="007D66E8">
              <w:rPr>
                <w:sz w:val="16"/>
                <w:lang w:val="en-US"/>
              </w:rPr>
              <w:t>2. A IHP service company was created.</w:t>
            </w:r>
          </w:p>
        </w:tc>
        <w:tc>
          <w:tcPr>
            <w:tcW w:w="2694" w:type="dxa"/>
            <w:vAlign w:val="center"/>
          </w:tcPr>
          <w:p w:rsidR="008117FB" w:rsidRPr="007D66E8" w:rsidRDefault="008117FB" w:rsidP="00966642">
            <w:pPr>
              <w:spacing w:before="40" w:after="40" w:line="216" w:lineRule="auto"/>
              <w:ind w:left="-51" w:right="-92"/>
              <w:rPr>
                <w:rFonts w:cs="Arial"/>
                <w:sz w:val="16"/>
                <w:szCs w:val="16"/>
                <w:lang w:val="en-US"/>
              </w:rPr>
            </w:pPr>
            <w:r w:rsidRPr="007D66E8">
              <w:rPr>
                <w:sz w:val="16"/>
                <w:lang w:val="en-US"/>
              </w:rPr>
              <w:t>1. 10 new jobs were created.</w:t>
            </w:r>
            <w:r w:rsidRPr="007D66E8">
              <w:rPr>
                <w:rFonts w:cs="Arial"/>
                <w:sz w:val="16"/>
                <w:szCs w:val="16"/>
                <w:lang w:val="en-US"/>
              </w:rPr>
              <w:br/>
            </w:r>
            <w:r w:rsidRPr="007D66E8">
              <w:rPr>
                <w:sz w:val="16"/>
                <w:lang w:val="en-US"/>
              </w:rPr>
              <w:t>2. 5 IHPs were installed in the schools in the city.</w:t>
            </w:r>
          </w:p>
        </w:tc>
      </w:tr>
      <w:tr w:rsidR="008117FB" w:rsidRPr="007D66E8" w:rsidTr="005C0856">
        <w:trPr>
          <w:trHeight w:val="1318"/>
        </w:trPr>
        <w:tc>
          <w:tcPr>
            <w:tcW w:w="2127" w:type="dxa"/>
            <w:vMerge w:val="restart"/>
            <w:shd w:val="clear" w:color="auto" w:fill="DEEAF6" w:themeFill="accent1" w:themeFillTint="33"/>
            <w:noWrap/>
            <w:vAlign w:val="center"/>
          </w:tcPr>
          <w:p w:rsidR="009E1E2E" w:rsidRPr="007D66E8" w:rsidRDefault="009E1E2E" w:rsidP="009E1E2E">
            <w:pPr>
              <w:pStyle w:val="2"/>
              <w:numPr>
                <w:ilvl w:val="0"/>
                <w:numId w:val="0"/>
              </w:numPr>
              <w:tabs>
                <w:tab w:val="clear" w:pos="567"/>
                <w:tab w:val="left" w:pos="-108"/>
              </w:tabs>
              <w:spacing w:before="40" w:after="40" w:line="216" w:lineRule="auto"/>
              <w:outlineLvl w:val="1"/>
              <w:rPr>
                <w:rFonts w:cs="Arial"/>
                <w:b w:val="0"/>
                <w:i/>
                <w:sz w:val="16"/>
                <w:szCs w:val="16"/>
                <w:lang w:val="en-US"/>
              </w:rPr>
            </w:pPr>
            <w:bookmarkStart w:id="90" w:name="_Toc4569754"/>
            <w:r w:rsidRPr="007D66E8">
              <w:rPr>
                <w:i/>
                <w:color w:val="auto"/>
                <w:sz w:val="16"/>
                <w:lang w:val="en-US"/>
              </w:rPr>
              <w:t>Inter-sector cooperation and interaction at local level</w:t>
            </w:r>
            <w:bookmarkEnd w:id="90"/>
          </w:p>
          <w:p w:rsidR="009E1E2E" w:rsidRPr="007D66E8" w:rsidRDefault="009E1E2E" w:rsidP="009E1E2E">
            <w:pPr>
              <w:rPr>
                <w:lang w:val="en-US"/>
              </w:rPr>
            </w:pPr>
          </w:p>
          <w:p w:rsidR="009E1E2E" w:rsidRPr="007D66E8" w:rsidRDefault="009E1E2E" w:rsidP="009E1E2E">
            <w:pPr>
              <w:spacing w:before="40" w:after="40" w:line="216" w:lineRule="auto"/>
              <w:rPr>
                <w:rFonts w:cs="Arial"/>
                <w:b/>
                <w:bCs/>
                <w:i/>
                <w:sz w:val="16"/>
                <w:szCs w:val="16"/>
                <w:lang w:val="en-US"/>
              </w:rPr>
            </w:pPr>
            <w:r w:rsidRPr="007D66E8">
              <w:rPr>
                <w:b/>
                <w:i/>
                <w:sz w:val="16"/>
                <w:lang w:val="en-US"/>
              </w:rPr>
              <w:t>Land resources and infrastructure</w:t>
            </w:r>
          </w:p>
          <w:p w:rsidR="009E1E2E" w:rsidRPr="007D66E8" w:rsidRDefault="009E1E2E" w:rsidP="009E1E2E">
            <w:pPr>
              <w:spacing w:before="40" w:after="40" w:line="216" w:lineRule="auto"/>
              <w:rPr>
                <w:rFonts w:cs="Arial"/>
                <w:color w:val="FFFFFF" w:themeColor="background1"/>
                <w:sz w:val="16"/>
                <w:szCs w:val="16"/>
                <w:lang w:val="en-US"/>
              </w:rPr>
            </w:pPr>
          </w:p>
          <w:p w:rsidR="008117FB" w:rsidRPr="007D66E8" w:rsidRDefault="009E1E2E" w:rsidP="009E1E2E">
            <w:pPr>
              <w:spacing w:before="40" w:after="40" w:line="216" w:lineRule="auto"/>
              <w:rPr>
                <w:rFonts w:cs="Arial"/>
                <w:b/>
                <w:i/>
                <w:sz w:val="16"/>
                <w:szCs w:val="16"/>
                <w:lang w:val="en-US"/>
              </w:rPr>
            </w:pPr>
            <w:r w:rsidRPr="007D66E8">
              <w:rPr>
                <w:b/>
                <w:i/>
                <w:sz w:val="16"/>
                <w:lang w:val="en-US"/>
              </w:rPr>
              <w:t>Transparent, corruption-free administration that encourages business development</w:t>
            </w:r>
          </w:p>
        </w:tc>
        <w:tc>
          <w:tcPr>
            <w:tcW w:w="1701" w:type="dxa"/>
            <w:vMerge w:val="restart"/>
            <w:noWrap/>
            <w:vAlign w:val="center"/>
          </w:tcPr>
          <w:p w:rsidR="008117FB" w:rsidRPr="007D66E8" w:rsidRDefault="008117FB" w:rsidP="00966642">
            <w:pPr>
              <w:spacing w:before="40" w:after="40" w:line="216" w:lineRule="auto"/>
              <w:ind w:right="-65"/>
              <w:rPr>
                <w:rFonts w:cs="Arial"/>
                <w:sz w:val="16"/>
                <w:szCs w:val="16"/>
                <w:lang w:val="en-US"/>
              </w:rPr>
            </w:pPr>
            <w:r w:rsidRPr="007D66E8">
              <w:rPr>
                <w:rFonts w:eastAsiaTheme="majorEastAsia"/>
                <w:b/>
                <w:sz w:val="16"/>
                <w:lang w:val="en-US"/>
              </w:rPr>
              <w:t>3.</w:t>
            </w:r>
            <w:r w:rsidRPr="007D66E8">
              <w:rPr>
                <w:b/>
                <w:sz w:val="16"/>
                <w:lang w:val="en-US"/>
              </w:rPr>
              <w:t>Improving competitiveness of citizens due to enlarging land resources and infrastructure security of the city by joining neighbouring rural communities.</w:t>
            </w:r>
          </w:p>
        </w:tc>
        <w:tc>
          <w:tcPr>
            <w:tcW w:w="2268" w:type="dxa"/>
            <w:noWrap/>
            <w:vAlign w:val="center"/>
          </w:tcPr>
          <w:p w:rsidR="008117FB" w:rsidRPr="007D66E8" w:rsidRDefault="008117FB" w:rsidP="00966642">
            <w:pPr>
              <w:spacing w:before="40" w:after="40" w:line="216" w:lineRule="auto"/>
              <w:ind w:left="-58" w:right="-66"/>
              <w:rPr>
                <w:rFonts w:cs="Arial"/>
                <w:sz w:val="16"/>
                <w:szCs w:val="16"/>
                <w:lang w:val="en-US"/>
              </w:rPr>
            </w:pPr>
            <w:r w:rsidRPr="007D66E8">
              <w:rPr>
                <w:rFonts w:eastAsiaTheme="majorEastAsia"/>
                <w:sz w:val="16"/>
                <w:lang w:val="en-US"/>
              </w:rPr>
              <w:t>3.1. Joining rural communities and increasing the land resource of the city</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eastAsiaTheme="majorEastAsia"/>
                <w:sz w:val="16"/>
                <w:szCs w:val="16"/>
                <w:lang w:val="en-US"/>
              </w:rPr>
            </w:pPr>
            <w:r w:rsidRPr="007D66E8">
              <w:rPr>
                <w:sz w:val="16"/>
                <w:lang w:val="en-US"/>
              </w:rPr>
              <w:t>31.12.2019</w:t>
            </w:r>
          </w:p>
        </w:tc>
        <w:tc>
          <w:tcPr>
            <w:tcW w:w="1701" w:type="dxa"/>
            <w:noWrap/>
            <w:vAlign w:val="center"/>
          </w:tcPr>
          <w:p w:rsidR="008117FB" w:rsidRPr="007D66E8" w:rsidRDefault="008117FB" w:rsidP="00474C92">
            <w:pPr>
              <w:spacing w:before="40" w:after="40" w:line="216" w:lineRule="auto"/>
              <w:ind w:left="-77" w:right="-68"/>
              <w:rPr>
                <w:rFonts w:eastAsiaTheme="majorEastAsia"/>
                <w:sz w:val="16"/>
                <w:szCs w:val="16"/>
                <w:lang w:val="en-US"/>
              </w:rPr>
            </w:pPr>
            <w:r w:rsidRPr="007D66E8">
              <w:rPr>
                <w:rFonts w:eastAsiaTheme="majorEastAsia"/>
                <w:sz w:val="16"/>
                <w:lang w:val="en-US"/>
              </w:rPr>
              <w:t>Severodonetsk City Council, Iepifanivka, Chabanivka, Smolianynove, Borovenky, and Myrnodolynsk Village Councils</w:t>
            </w:r>
          </w:p>
        </w:tc>
        <w:tc>
          <w:tcPr>
            <w:tcW w:w="1559" w:type="dxa"/>
            <w:noWrap/>
            <w:vAlign w:val="center"/>
          </w:tcPr>
          <w:p w:rsidR="008117FB" w:rsidRPr="007D66E8" w:rsidRDefault="00C1298E" w:rsidP="00966642">
            <w:pPr>
              <w:spacing w:before="40" w:after="40" w:line="216" w:lineRule="auto"/>
              <w:ind w:left="-92" w:right="-84"/>
              <w:rPr>
                <w:rFonts w:eastAsiaTheme="majorEastAsia"/>
                <w:sz w:val="16"/>
                <w:szCs w:val="16"/>
                <w:lang w:val="en-US"/>
              </w:rPr>
            </w:pPr>
            <w:r>
              <w:rPr>
                <w:rFonts w:eastAsiaTheme="majorEastAsia"/>
                <w:sz w:val="16"/>
                <w:lang w:val="en-US"/>
              </w:rPr>
              <w:t>UAH 30,000.00</w:t>
            </w:r>
          </w:p>
          <w:p w:rsidR="008117FB" w:rsidRPr="007D66E8" w:rsidRDefault="008117FB" w:rsidP="00966642">
            <w:pPr>
              <w:spacing w:before="40" w:after="40" w:line="216" w:lineRule="auto"/>
              <w:ind w:left="-92" w:right="-84"/>
              <w:rPr>
                <w:rFonts w:asciiTheme="majorHAnsi" w:hAnsiTheme="majorHAnsi"/>
                <w:sz w:val="16"/>
                <w:szCs w:val="16"/>
                <w:lang w:val="en-US"/>
              </w:rPr>
            </w:pPr>
            <w:r w:rsidRPr="007D66E8">
              <w:rPr>
                <w:rFonts w:eastAsiaTheme="majorEastAsia"/>
                <w:sz w:val="16"/>
                <w:lang w:val="en-US"/>
              </w:rPr>
              <w:t>(933.6)</w:t>
            </w:r>
          </w:p>
        </w:tc>
        <w:tc>
          <w:tcPr>
            <w:tcW w:w="2694" w:type="dxa"/>
            <w:noWrap/>
            <w:vAlign w:val="center"/>
          </w:tcPr>
          <w:p w:rsidR="008117FB" w:rsidRPr="007D66E8" w:rsidRDefault="008117FB" w:rsidP="00474C92">
            <w:pPr>
              <w:spacing w:before="40" w:after="40" w:line="216" w:lineRule="auto"/>
              <w:ind w:left="-63" w:right="-81"/>
              <w:rPr>
                <w:rFonts w:asciiTheme="majorHAnsi" w:hAnsiTheme="majorHAnsi"/>
                <w:sz w:val="16"/>
                <w:szCs w:val="16"/>
                <w:lang w:val="en-US"/>
              </w:rPr>
            </w:pPr>
            <w:r w:rsidRPr="007D66E8">
              <w:rPr>
                <w:sz w:val="16"/>
                <w:lang w:val="en-US"/>
              </w:rPr>
              <w:t>1. The Severodonetsk City UTC was created by joining Iepifanivka, Chabanivka, Smolianynove, Borovenky, and Myrnodolynsk Village Councils to the Severodonetsk City Council</w:t>
            </w:r>
          </w:p>
        </w:tc>
        <w:tc>
          <w:tcPr>
            <w:tcW w:w="2694" w:type="dxa"/>
            <w:vAlign w:val="center"/>
          </w:tcPr>
          <w:p w:rsidR="008117FB" w:rsidRPr="007D66E8" w:rsidRDefault="008117FB" w:rsidP="00966642">
            <w:pPr>
              <w:spacing w:before="40" w:after="40" w:line="216" w:lineRule="auto"/>
              <w:ind w:left="-51" w:right="-92"/>
              <w:rPr>
                <w:rFonts w:eastAsiaTheme="majorEastAsia"/>
                <w:sz w:val="16"/>
                <w:szCs w:val="16"/>
                <w:lang w:val="en-US"/>
              </w:rPr>
            </w:pPr>
            <w:r w:rsidRPr="007D66E8">
              <w:rPr>
                <w:rFonts w:eastAsiaTheme="majorEastAsia"/>
                <w:sz w:val="16"/>
                <w:lang w:val="en-US"/>
              </w:rPr>
              <w:t>1. 5 village councils were joined.</w:t>
            </w:r>
          </w:p>
          <w:p w:rsidR="008117FB" w:rsidRPr="007D66E8" w:rsidRDefault="008117FB" w:rsidP="00966642">
            <w:pPr>
              <w:spacing w:before="40" w:after="40" w:line="216" w:lineRule="auto"/>
              <w:ind w:left="-51" w:right="-92"/>
              <w:rPr>
                <w:rFonts w:asciiTheme="majorHAnsi" w:hAnsiTheme="majorHAnsi"/>
                <w:sz w:val="16"/>
                <w:szCs w:val="16"/>
                <w:lang w:val="en-US"/>
              </w:rPr>
            </w:pPr>
            <w:r w:rsidRPr="007D66E8">
              <w:rPr>
                <w:rFonts w:eastAsiaTheme="majorEastAsia"/>
                <w:sz w:val="16"/>
                <w:lang w:val="en-US"/>
              </w:rPr>
              <w:t>2. 31.83 km</w:t>
            </w:r>
            <w:r w:rsidRPr="007D66E8">
              <w:rPr>
                <w:rFonts w:eastAsiaTheme="majorEastAsia"/>
                <w:sz w:val="16"/>
                <w:vertAlign w:val="superscript"/>
                <w:lang w:val="en-US"/>
              </w:rPr>
              <w:t>2</w:t>
            </w:r>
            <w:r w:rsidRPr="007D66E8">
              <w:rPr>
                <w:rFonts w:eastAsiaTheme="majorEastAsia"/>
                <w:sz w:val="16"/>
                <w:lang w:val="en-US"/>
              </w:rPr>
              <w:t xml:space="preserve"> of land were additionally joined.</w:t>
            </w:r>
          </w:p>
        </w:tc>
      </w:tr>
      <w:tr w:rsidR="008117FB" w:rsidRPr="007D66E8" w:rsidTr="005C0856">
        <w:trPr>
          <w:trHeight w:val="752"/>
        </w:trPr>
        <w:tc>
          <w:tcPr>
            <w:tcW w:w="2127" w:type="dxa"/>
            <w:vMerge/>
            <w:shd w:val="clear" w:color="auto" w:fill="DEEAF6" w:themeFill="accent1" w:themeFillTint="33"/>
            <w:noWrap/>
            <w:vAlign w:val="center"/>
          </w:tcPr>
          <w:p w:rsidR="008117FB" w:rsidRPr="007D66E8" w:rsidRDefault="008117FB" w:rsidP="00966642">
            <w:pPr>
              <w:spacing w:before="40" w:after="40" w:line="216" w:lineRule="auto"/>
              <w:rPr>
                <w:rFonts w:cs="Arial"/>
                <w:b/>
                <w:bCs/>
                <w:i/>
                <w:sz w:val="16"/>
                <w:szCs w:val="16"/>
                <w:lang w:val="en-US"/>
              </w:rPr>
            </w:pPr>
          </w:p>
        </w:tc>
        <w:tc>
          <w:tcPr>
            <w:tcW w:w="1701" w:type="dxa"/>
            <w:vMerge/>
            <w:noWrap/>
            <w:vAlign w:val="center"/>
          </w:tcPr>
          <w:p w:rsidR="008117FB" w:rsidRPr="007D66E8" w:rsidRDefault="008117FB" w:rsidP="00966642">
            <w:pPr>
              <w:spacing w:before="40" w:after="40" w:line="216" w:lineRule="auto"/>
              <w:ind w:right="-65"/>
              <w:rPr>
                <w:rFonts w:cs="Arial"/>
                <w:sz w:val="16"/>
                <w:szCs w:val="16"/>
                <w:lang w:val="en-US"/>
              </w:rPr>
            </w:pPr>
          </w:p>
        </w:tc>
        <w:tc>
          <w:tcPr>
            <w:tcW w:w="2268" w:type="dxa"/>
            <w:noWrap/>
            <w:vAlign w:val="center"/>
          </w:tcPr>
          <w:p w:rsidR="008117FB" w:rsidRPr="007D66E8" w:rsidRDefault="008117FB" w:rsidP="00966642">
            <w:pPr>
              <w:spacing w:before="40" w:after="40" w:line="216" w:lineRule="auto"/>
              <w:rPr>
                <w:rFonts w:cs="Arial"/>
                <w:sz w:val="16"/>
                <w:szCs w:val="16"/>
                <w:lang w:val="en-US"/>
              </w:rPr>
            </w:pPr>
            <w:r w:rsidRPr="007D66E8">
              <w:rPr>
                <w:rFonts w:eastAsiaTheme="majorEastAsia"/>
                <w:sz w:val="16"/>
                <w:lang w:val="en-US"/>
              </w:rPr>
              <w:t>3.2. Constructing a new modern highway bridge across the Borova River</w:t>
            </w:r>
          </w:p>
        </w:tc>
        <w:tc>
          <w:tcPr>
            <w:tcW w:w="1383" w:type="dxa"/>
            <w:noWrap/>
            <w:vAlign w:val="center"/>
          </w:tcPr>
          <w:p w:rsidR="008117FB" w:rsidRPr="007D66E8" w:rsidRDefault="008117FB" w:rsidP="00966642">
            <w:pPr>
              <w:spacing w:line="160" w:lineRule="exact"/>
              <w:ind w:left="-108" w:right="-111"/>
              <w:jc w:val="center"/>
              <w:rPr>
                <w:rFonts w:cs="Arial"/>
                <w:sz w:val="16"/>
                <w:szCs w:val="16"/>
                <w:lang w:val="en-US"/>
              </w:rPr>
            </w:pPr>
            <w:r w:rsidRPr="007D66E8">
              <w:rPr>
                <w:sz w:val="16"/>
                <w:lang w:val="en-US"/>
              </w:rPr>
              <w:t>01.06.2019-</w:t>
            </w:r>
          </w:p>
          <w:p w:rsidR="008117FB" w:rsidRPr="007D66E8" w:rsidRDefault="008117FB" w:rsidP="00966642">
            <w:pPr>
              <w:spacing w:before="40" w:after="40" w:line="216" w:lineRule="auto"/>
              <w:ind w:left="-108" w:right="-111"/>
              <w:jc w:val="center"/>
              <w:rPr>
                <w:rFonts w:cs="Arial"/>
                <w:sz w:val="16"/>
                <w:szCs w:val="16"/>
                <w:lang w:val="en-US"/>
              </w:rPr>
            </w:pPr>
            <w:r w:rsidRPr="007D66E8">
              <w:rPr>
                <w:sz w:val="16"/>
                <w:lang w:val="en-US"/>
              </w:rPr>
              <w:t>31.12.2020</w:t>
            </w:r>
          </w:p>
        </w:tc>
        <w:tc>
          <w:tcPr>
            <w:tcW w:w="1701" w:type="dxa"/>
            <w:noWrap/>
            <w:vAlign w:val="center"/>
          </w:tcPr>
          <w:p w:rsidR="008117FB" w:rsidRPr="007D66E8" w:rsidRDefault="008117FB" w:rsidP="00474C92">
            <w:pPr>
              <w:spacing w:before="40" w:after="40" w:line="216" w:lineRule="auto"/>
              <w:rPr>
                <w:rFonts w:cs="Arial"/>
                <w:sz w:val="16"/>
                <w:szCs w:val="16"/>
                <w:lang w:val="en-US"/>
              </w:rPr>
            </w:pPr>
            <w:r w:rsidRPr="007D66E8">
              <w:rPr>
                <w:rFonts w:eastAsiaTheme="majorEastAsia"/>
                <w:sz w:val="16"/>
                <w:lang w:val="en-US"/>
              </w:rPr>
              <w:t>Severodonetsk City Council, Rub</w:t>
            </w:r>
            <w:r w:rsidR="00F10DE8">
              <w:rPr>
                <w:rFonts w:eastAsiaTheme="majorEastAsia"/>
                <w:sz w:val="16"/>
                <w:lang w:val="en-US"/>
              </w:rPr>
              <w:t>i</w:t>
            </w:r>
            <w:r w:rsidRPr="007D66E8">
              <w:rPr>
                <w:rFonts w:eastAsiaTheme="majorEastAsia"/>
                <w:sz w:val="16"/>
                <w:lang w:val="en-US"/>
              </w:rPr>
              <w:t>zhne City Council</w:t>
            </w:r>
          </w:p>
        </w:tc>
        <w:tc>
          <w:tcPr>
            <w:tcW w:w="1559" w:type="dxa"/>
            <w:noWrap/>
            <w:vAlign w:val="center"/>
          </w:tcPr>
          <w:p w:rsidR="008117FB" w:rsidRPr="007D66E8" w:rsidRDefault="008117FB" w:rsidP="00966642">
            <w:pPr>
              <w:spacing w:line="160" w:lineRule="exact"/>
              <w:ind w:left="-92" w:right="-84"/>
              <w:rPr>
                <w:rFonts w:cs="Arial"/>
                <w:sz w:val="16"/>
                <w:szCs w:val="16"/>
                <w:lang w:val="en-US"/>
              </w:rPr>
            </w:pPr>
            <w:r w:rsidRPr="007D66E8">
              <w:rPr>
                <w:sz w:val="16"/>
                <w:lang w:val="en-US"/>
              </w:rPr>
              <w:t>UAH 60,000,000</w:t>
            </w:r>
            <w:r w:rsidR="00C1298E">
              <w:rPr>
                <w:sz w:val="16"/>
                <w:lang w:val="en-US"/>
              </w:rPr>
              <w:t>.00</w:t>
            </w:r>
          </w:p>
          <w:p w:rsidR="008117FB" w:rsidRPr="007D66E8" w:rsidRDefault="008117FB" w:rsidP="00966642">
            <w:pPr>
              <w:spacing w:before="40" w:after="40" w:line="216" w:lineRule="auto"/>
              <w:ind w:left="-92" w:right="-84"/>
              <w:rPr>
                <w:rFonts w:cs="Arial"/>
                <w:sz w:val="16"/>
                <w:szCs w:val="16"/>
                <w:lang w:val="en-US"/>
              </w:rPr>
            </w:pPr>
            <w:r w:rsidRPr="007D66E8">
              <w:rPr>
                <w:sz w:val="16"/>
                <w:lang w:val="en-US"/>
              </w:rPr>
              <w:t>(EUR 1,867,138</w:t>
            </w:r>
            <w:r w:rsidR="00C1298E">
              <w:rPr>
                <w:sz w:val="16"/>
                <w:lang w:val="en-US"/>
              </w:rPr>
              <w:t>.00</w:t>
            </w:r>
            <w:r w:rsidRPr="007D66E8">
              <w:rPr>
                <w:sz w:val="16"/>
                <w:lang w:val="en-US"/>
              </w:rPr>
              <w:t>)</w:t>
            </w:r>
          </w:p>
        </w:tc>
        <w:tc>
          <w:tcPr>
            <w:tcW w:w="2694" w:type="dxa"/>
            <w:noWrap/>
            <w:vAlign w:val="center"/>
          </w:tcPr>
          <w:p w:rsidR="008117FB" w:rsidRPr="007D66E8" w:rsidRDefault="008117FB" w:rsidP="00474C92">
            <w:pPr>
              <w:spacing w:before="40" w:after="40" w:line="216" w:lineRule="auto"/>
              <w:rPr>
                <w:rFonts w:cs="Arial"/>
                <w:sz w:val="16"/>
                <w:szCs w:val="16"/>
                <w:lang w:val="en-US"/>
              </w:rPr>
            </w:pPr>
            <w:r w:rsidRPr="007D66E8">
              <w:rPr>
                <w:sz w:val="16"/>
                <w:lang w:val="en-US"/>
              </w:rPr>
              <w:t>Continuous</w:t>
            </w:r>
            <w:r w:rsidRPr="007D66E8">
              <w:rPr>
                <w:rStyle w:val="shorttext"/>
                <w:sz w:val="16"/>
                <w:lang w:val="en-US"/>
              </w:rPr>
              <w:t xml:space="preserve"> and safe traffic between Severodonetsk and Rub</w:t>
            </w:r>
            <w:r w:rsidR="00F10DE8">
              <w:rPr>
                <w:rStyle w:val="shorttext"/>
                <w:sz w:val="16"/>
                <w:lang w:val="en-US"/>
              </w:rPr>
              <w:t>i</w:t>
            </w:r>
            <w:r w:rsidRPr="007D66E8">
              <w:rPr>
                <w:rStyle w:val="shorttext"/>
                <w:sz w:val="16"/>
                <w:lang w:val="en-US"/>
              </w:rPr>
              <w:t>zhne was provided; two-way traffic was launched between the cities</w:t>
            </w:r>
          </w:p>
        </w:tc>
        <w:tc>
          <w:tcPr>
            <w:tcW w:w="2694" w:type="dxa"/>
            <w:vAlign w:val="center"/>
          </w:tcPr>
          <w:p w:rsidR="008117FB" w:rsidRPr="007D66E8" w:rsidRDefault="008117FB" w:rsidP="00966642">
            <w:pPr>
              <w:spacing w:before="40" w:after="40" w:line="216" w:lineRule="auto"/>
              <w:rPr>
                <w:rFonts w:cs="Arial"/>
                <w:sz w:val="16"/>
                <w:szCs w:val="16"/>
                <w:lang w:val="en-US"/>
              </w:rPr>
            </w:pPr>
            <w:r w:rsidRPr="007D66E8">
              <w:rPr>
                <w:sz w:val="16"/>
                <w:lang w:val="en-US"/>
              </w:rPr>
              <w:t>A modern highway bridge across the Borova River, which was destructed during the ATO in 2014, was constructed.</w:t>
            </w:r>
          </w:p>
        </w:tc>
      </w:tr>
    </w:tbl>
    <w:p w:rsidR="004B12B8" w:rsidRPr="007D66E8" w:rsidRDefault="004B12B8">
      <w:pPr>
        <w:spacing w:after="160" w:line="259" w:lineRule="auto"/>
        <w:rPr>
          <w:rFonts w:eastAsia="Lucida Sans Unicode" w:cs="Arial"/>
          <w:b/>
          <w:color w:val="5B9BD5" w:themeColor="accent1"/>
          <w:kern w:val="1"/>
          <w:sz w:val="16"/>
          <w:szCs w:val="16"/>
          <w:lang w:val="en-US"/>
        </w:rPr>
      </w:pPr>
    </w:p>
    <w:p w:rsidR="000B604E" w:rsidRPr="007D66E8" w:rsidRDefault="004B12B8" w:rsidP="004B12B8">
      <w:pPr>
        <w:spacing w:after="160" w:line="259" w:lineRule="auto"/>
        <w:rPr>
          <w:rFonts w:cs="Arial"/>
          <w:b/>
          <w:color w:val="2E74B5" w:themeColor="accent1" w:themeShade="BF"/>
          <w:sz w:val="32"/>
          <w:szCs w:val="32"/>
          <w:lang w:val="en-US"/>
        </w:rPr>
      </w:pPr>
      <w:r w:rsidRPr="007D66E8">
        <w:rPr>
          <w:lang w:val="en-US"/>
        </w:rPr>
        <w:br w:type="page"/>
      </w:r>
      <w:r w:rsidRPr="007D66E8">
        <w:rPr>
          <w:b/>
          <w:color w:val="2E74B5" w:themeColor="accent1" w:themeShade="BF"/>
          <w:sz w:val="32"/>
          <w:lang w:val="en-US"/>
        </w:rPr>
        <w:lastRenderedPageBreak/>
        <w:t>Financing scheme</w:t>
      </w:r>
    </w:p>
    <w:p w:rsidR="005A2958" w:rsidRPr="007D66E8" w:rsidRDefault="005A2958" w:rsidP="005C17D3">
      <w:pPr>
        <w:pStyle w:val="OPM"/>
        <w:spacing w:after="0"/>
        <w:ind w:left="0"/>
        <w:rPr>
          <w:rFonts w:cs="Arial"/>
          <w:b/>
          <w:bCs/>
          <w:i/>
          <w:iCs/>
          <w:lang w:val="en-US"/>
        </w:rPr>
      </w:pPr>
      <w:r w:rsidRPr="007D66E8">
        <w:rPr>
          <w:lang w:val="en-US"/>
        </w:rPr>
        <w:t>The total amount of financing of all project activities is UAH 127,937.00 thousand (EUR 3,981.267 thousand). It is planned to</w:t>
      </w:r>
      <w:r w:rsidR="00C1298E" w:rsidRPr="00C1298E">
        <w:rPr>
          <w:lang w:val="en-US"/>
        </w:rPr>
        <w:t>finance</w:t>
      </w:r>
      <w:r w:rsidRPr="007D66E8">
        <w:rPr>
          <w:lang w:val="en-US"/>
        </w:rPr>
        <w:t xml:space="preserve"> 7 % of the total amount using the local budget funds, 63 % using beneficiaries' funds, 16 % using top level budgets, and 14 % using private sector funds. (</w:t>
      </w:r>
      <w:r w:rsidRPr="007D66E8">
        <w:rPr>
          <w:i/>
          <w:lang w:val="en-US"/>
        </w:rPr>
        <w:t>Table 2</w:t>
      </w:r>
      <w:r w:rsidRPr="007D66E8">
        <w:rPr>
          <w:lang w:val="en-US"/>
        </w:rPr>
        <w:t>).</w:t>
      </w:r>
    </w:p>
    <w:p w:rsidR="000B604E" w:rsidRPr="007D66E8" w:rsidRDefault="009C4126" w:rsidP="000F4943">
      <w:pPr>
        <w:spacing w:before="120" w:after="120"/>
        <w:ind w:left="1922" w:hanging="2064"/>
        <w:jc w:val="right"/>
        <w:rPr>
          <w:rFonts w:cs="Arial"/>
          <w:b/>
          <w:color w:val="231F20"/>
          <w:szCs w:val="22"/>
          <w:lang w:val="en-US"/>
        </w:rPr>
      </w:pPr>
      <w:r w:rsidRPr="007D66E8">
        <w:rPr>
          <w:b/>
          <w:color w:val="231F20"/>
          <w:lang w:val="en-US"/>
        </w:rPr>
        <w:t>Table 2. Financing scheme</w:t>
      </w:r>
    </w:p>
    <w:tbl>
      <w:tblPr>
        <w:tblStyle w:val="a4"/>
        <w:tblW w:w="15742" w:type="dxa"/>
        <w:tblInd w:w="108" w:type="dxa"/>
        <w:tblLayout w:type="fixed"/>
        <w:tblLook w:val="04A0"/>
      </w:tblPr>
      <w:tblGrid>
        <w:gridCol w:w="4820"/>
        <w:gridCol w:w="1559"/>
        <w:gridCol w:w="1549"/>
        <w:gridCol w:w="1559"/>
        <w:gridCol w:w="1633"/>
        <w:gridCol w:w="1665"/>
        <w:gridCol w:w="1540"/>
        <w:gridCol w:w="1417"/>
      </w:tblGrid>
      <w:tr w:rsidR="00021EE0" w:rsidRPr="007D66E8" w:rsidTr="005E60DD">
        <w:tc>
          <w:tcPr>
            <w:tcW w:w="4820" w:type="dxa"/>
            <w:vMerge w:val="restart"/>
            <w:shd w:val="clear" w:color="auto" w:fill="BDD6EE" w:themeFill="accent1" w:themeFillTint="66"/>
            <w:vAlign w:val="center"/>
          </w:tcPr>
          <w:p w:rsidR="00021EE0" w:rsidRPr="007D66E8" w:rsidRDefault="00021EE0" w:rsidP="00214361">
            <w:pPr>
              <w:jc w:val="center"/>
              <w:rPr>
                <w:rFonts w:cs="Arial"/>
                <w:b/>
                <w:bCs/>
                <w:i/>
                <w:sz w:val="16"/>
                <w:szCs w:val="16"/>
                <w:lang w:val="en-US"/>
              </w:rPr>
            </w:pPr>
            <w:r w:rsidRPr="007D66E8">
              <w:rPr>
                <w:b/>
                <w:i/>
                <w:sz w:val="16"/>
                <w:lang w:val="en-US"/>
              </w:rPr>
              <w:t>Actions</w:t>
            </w:r>
          </w:p>
        </w:tc>
        <w:tc>
          <w:tcPr>
            <w:tcW w:w="1559" w:type="dxa"/>
            <w:vMerge w:val="restart"/>
            <w:shd w:val="clear" w:color="auto" w:fill="BDD6EE" w:themeFill="accent1" w:themeFillTint="66"/>
            <w:vAlign w:val="center"/>
          </w:tcPr>
          <w:p w:rsidR="00021EE0" w:rsidRPr="007D66E8" w:rsidRDefault="00021EE0" w:rsidP="00214361">
            <w:pPr>
              <w:ind w:left="-108" w:right="-109"/>
              <w:jc w:val="center"/>
              <w:rPr>
                <w:rFonts w:cs="Arial"/>
                <w:b/>
                <w:bCs/>
                <w:i/>
                <w:sz w:val="16"/>
                <w:szCs w:val="16"/>
                <w:lang w:val="en-US"/>
              </w:rPr>
            </w:pPr>
            <w:r w:rsidRPr="007D66E8">
              <w:rPr>
                <w:b/>
                <w:i/>
                <w:sz w:val="16"/>
                <w:lang w:val="en-US"/>
              </w:rPr>
              <w:t xml:space="preserve">Planned expenses, </w:t>
            </w:r>
          </w:p>
          <w:p w:rsidR="00021EE0" w:rsidRPr="007D66E8" w:rsidRDefault="00021EE0" w:rsidP="00214361">
            <w:pPr>
              <w:ind w:left="-108" w:right="-109"/>
              <w:jc w:val="center"/>
              <w:rPr>
                <w:rFonts w:cs="Arial"/>
                <w:b/>
                <w:bCs/>
                <w:i/>
                <w:sz w:val="16"/>
                <w:szCs w:val="16"/>
                <w:lang w:val="en-US"/>
              </w:rPr>
            </w:pPr>
            <w:r w:rsidRPr="007D66E8">
              <w:rPr>
                <w:b/>
                <w:i/>
                <w:sz w:val="16"/>
                <w:lang w:val="en-US"/>
              </w:rPr>
              <w:t>UAH/EUR</w:t>
            </w:r>
          </w:p>
        </w:tc>
        <w:tc>
          <w:tcPr>
            <w:tcW w:w="6406" w:type="dxa"/>
            <w:gridSpan w:val="4"/>
            <w:shd w:val="clear" w:color="auto" w:fill="BDD6EE" w:themeFill="accent1" w:themeFillTint="66"/>
            <w:vAlign w:val="center"/>
          </w:tcPr>
          <w:p w:rsidR="00021EE0" w:rsidRPr="007D66E8" w:rsidRDefault="00021EE0" w:rsidP="00214361">
            <w:pPr>
              <w:jc w:val="center"/>
              <w:rPr>
                <w:rFonts w:cs="Arial"/>
                <w:b/>
                <w:bCs/>
                <w:i/>
                <w:sz w:val="16"/>
                <w:szCs w:val="16"/>
                <w:lang w:val="en-US"/>
              </w:rPr>
            </w:pPr>
            <w:r w:rsidRPr="007D66E8">
              <w:rPr>
                <w:b/>
                <w:i/>
                <w:sz w:val="16"/>
                <w:lang w:val="en-US"/>
              </w:rPr>
              <w:t>Sources of financing, UAH/EUR</w:t>
            </w:r>
            <w:r w:rsidRPr="007D66E8">
              <w:rPr>
                <w:rStyle w:val="affd"/>
                <w:b/>
                <w:i/>
                <w:sz w:val="16"/>
                <w:lang w:val="en-US"/>
              </w:rPr>
              <w:footnoteReference w:id="4"/>
            </w:r>
          </w:p>
        </w:tc>
        <w:tc>
          <w:tcPr>
            <w:tcW w:w="1540" w:type="dxa"/>
            <w:vMerge w:val="restart"/>
            <w:shd w:val="clear" w:color="auto" w:fill="BDD6EE" w:themeFill="accent1" w:themeFillTint="66"/>
            <w:vAlign w:val="center"/>
          </w:tcPr>
          <w:p w:rsidR="005C211A" w:rsidRPr="007D66E8" w:rsidRDefault="00021EE0" w:rsidP="00021EE0">
            <w:pPr>
              <w:ind w:left="-104" w:right="-80"/>
              <w:jc w:val="center"/>
              <w:rPr>
                <w:rFonts w:cs="Arial"/>
                <w:b/>
                <w:bCs/>
                <w:i/>
                <w:sz w:val="16"/>
                <w:szCs w:val="16"/>
                <w:lang w:val="en-US"/>
              </w:rPr>
            </w:pPr>
            <w:r w:rsidRPr="007D66E8">
              <w:rPr>
                <w:b/>
                <w:i/>
                <w:sz w:val="16"/>
                <w:lang w:val="en-US"/>
              </w:rPr>
              <w:t xml:space="preserve">Lack of financing, </w:t>
            </w:r>
          </w:p>
          <w:p w:rsidR="00021EE0" w:rsidRPr="007D66E8" w:rsidRDefault="00021EE0" w:rsidP="00021EE0">
            <w:pPr>
              <w:ind w:left="-104" w:right="-80"/>
              <w:jc w:val="center"/>
              <w:rPr>
                <w:rFonts w:cs="Arial"/>
                <w:b/>
                <w:bCs/>
                <w:i/>
                <w:sz w:val="16"/>
                <w:szCs w:val="16"/>
                <w:lang w:val="en-US"/>
              </w:rPr>
            </w:pPr>
            <w:r w:rsidRPr="007D66E8">
              <w:rPr>
                <w:b/>
                <w:i/>
                <w:sz w:val="16"/>
                <w:lang w:val="en-US"/>
              </w:rPr>
              <w:t>UAH/EUR</w:t>
            </w:r>
          </w:p>
        </w:tc>
        <w:tc>
          <w:tcPr>
            <w:tcW w:w="1417" w:type="dxa"/>
            <w:vMerge w:val="restart"/>
            <w:shd w:val="clear" w:color="auto" w:fill="BDD6EE" w:themeFill="accent1" w:themeFillTint="66"/>
            <w:vAlign w:val="center"/>
          </w:tcPr>
          <w:p w:rsidR="00021EE0" w:rsidRPr="007D66E8" w:rsidRDefault="00021EE0" w:rsidP="00214361">
            <w:pPr>
              <w:jc w:val="center"/>
              <w:rPr>
                <w:rFonts w:cs="Arial"/>
                <w:b/>
                <w:bCs/>
                <w:i/>
                <w:sz w:val="16"/>
                <w:szCs w:val="16"/>
                <w:lang w:val="en-US"/>
              </w:rPr>
            </w:pPr>
            <w:r w:rsidRPr="007D66E8">
              <w:rPr>
                <w:b/>
                <w:i/>
                <w:sz w:val="16"/>
                <w:lang w:val="en-US"/>
              </w:rPr>
              <w:t>Remarks</w:t>
            </w:r>
          </w:p>
        </w:tc>
      </w:tr>
      <w:tr w:rsidR="005C4761" w:rsidRPr="007D66E8" w:rsidTr="005E60DD">
        <w:tc>
          <w:tcPr>
            <w:tcW w:w="4820" w:type="dxa"/>
            <w:vMerge/>
          </w:tcPr>
          <w:p w:rsidR="000B604E" w:rsidRPr="007D66E8" w:rsidRDefault="000B604E" w:rsidP="00754AAC">
            <w:pPr>
              <w:rPr>
                <w:rFonts w:asciiTheme="majorHAnsi" w:hAnsiTheme="majorHAnsi"/>
                <w:sz w:val="20"/>
                <w:lang w:val="en-US"/>
              </w:rPr>
            </w:pPr>
          </w:p>
        </w:tc>
        <w:tc>
          <w:tcPr>
            <w:tcW w:w="1559" w:type="dxa"/>
            <w:vMerge/>
          </w:tcPr>
          <w:p w:rsidR="000B604E" w:rsidRPr="007D66E8" w:rsidRDefault="000B604E" w:rsidP="00754AAC">
            <w:pPr>
              <w:rPr>
                <w:rFonts w:asciiTheme="majorHAnsi" w:hAnsiTheme="majorHAnsi"/>
                <w:sz w:val="20"/>
                <w:lang w:val="en-US"/>
              </w:rPr>
            </w:pPr>
          </w:p>
        </w:tc>
        <w:tc>
          <w:tcPr>
            <w:tcW w:w="1549" w:type="dxa"/>
            <w:shd w:val="clear" w:color="auto" w:fill="BDD6EE" w:themeFill="accent1" w:themeFillTint="66"/>
            <w:vAlign w:val="center"/>
          </w:tcPr>
          <w:p w:rsidR="000B604E" w:rsidRPr="007D66E8" w:rsidRDefault="000B604E" w:rsidP="005C17D3">
            <w:pPr>
              <w:jc w:val="center"/>
              <w:rPr>
                <w:rFonts w:asciiTheme="majorHAnsi" w:hAnsiTheme="majorHAnsi"/>
                <w:b/>
                <w:i/>
                <w:sz w:val="18"/>
                <w:szCs w:val="18"/>
                <w:lang w:val="en-US"/>
              </w:rPr>
            </w:pPr>
            <w:r w:rsidRPr="007D66E8">
              <w:rPr>
                <w:rFonts w:asciiTheme="majorHAnsi" w:hAnsiTheme="majorHAnsi"/>
                <w:b/>
                <w:i/>
                <w:sz w:val="18"/>
                <w:lang w:val="en-US"/>
              </w:rPr>
              <w:t>Local budget</w:t>
            </w:r>
          </w:p>
        </w:tc>
        <w:tc>
          <w:tcPr>
            <w:tcW w:w="1559" w:type="dxa"/>
            <w:shd w:val="clear" w:color="auto" w:fill="BDD6EE" w:themeFill="accent1" w:themeFillTint="66"/>
            <w:vAlign w:val="center"/>
          </w:tcPr>
          <w:p w:rsidR="000B604E" w:rsidRPr="007D66E8" w:rsidRDefault="000B604E" w:rsidP="005C17D3">
            <w:pPr>
              <w:jc w:val="center"/>
              <w:rPr>
                <w:rFonts w:asciiTheme="majorHAnsi" w:hAnsiTheme="majorHAnsi"/>
                <w:b/>
                <w:i/>
                <w:sz w:val="18"/>
                <w:szCs w:val="18"/>
                <w:lang w:val="en-US"/>
              </w:rPr>
            </w:pPr>
            <w:r w:rsidRPr="007D66E8">
              <w:rPr>
                <w:rFonts w:asciiTheme="majorHAnsi" w:hAnsiTheme="majorHAnsi"/>
                <w:b/>
                <w:i/>
                <w:sz w:val="18"/>
                <w:lang w:val="en-US"/>
              </w:rPr>
              <w:t>Top level budgets</w:t>
            </w:r>
          </w:p>
        </w:tc>
        <w:tc>
          <w:tcPr>
            <w:tcW w:w="1633" w:type="dxa"/>
            <w:shd w:val="clear" w:color="auto" w:fill="BDD6EE" w:themeFill="accent1" w:themeFillTint="66"/>
            <w:vAlign w:val="center"/>
          </w:tcPr>
          <w:p w:rsidR="000B604E" w:rsidRPr="007D66E8" w:rsidRDefault="000B604E" w:rsidP="005C17D3">
            <w:pPr>
              <w:ind w:left="-58" w:right="-80"/>
              <w:jc w:val="center"/>
              <w:rPr>
                <w:rFonts w:asciiTheme="majorHAnsi" w:hAnsiTheme="majorHAnsi"/>
                <w:b/>
                <w:i/>
                <w:sz w:val="18"/>
                <w:szCs w:val="18"/>
                <w:lang w:val="en-US"/>
              </w:rPr>
            </w:pPr>
            <w:r w:rsidRPr="007D66E8">
              <w:rPr>
                <w:rFonts w:asciiTheme="majorHAnsi" w:hAnsiTheme="majorHAnsi"/>
                <w:b/>
                <w:i/>
                <w:sz w:val="18"/>
                <w:lang w:val="en-US"/>
              </w:rPr>
              <w:t>Private sector</w:t>
            </w:r>
          </w:p>
        </w:tc>
        <w:tc>
          <w:tcPr>
            <w:tcW w:w="1665" w:type="dxa"/>
            <w:shd w:val="clear" w:color="auto" w:fill="BDD6EE" w:themeFill="accent1" w:themeFillTint="66"/>
            <w:vAlign w:val="center"/>
          </w:tcPr>
          <w:p w:rsidR="000B604E" w:rsidRPr="007D66E8" w:rsidRDefault="000B604E" w:rsidP="005C17D3">
            <w:pPr>
              <w:jc w:val="center"/>
              <w:rPr>
                <w:rFonts w:asciiTheme="majorHAnsi" w:hAnsiTheme="majorHAnsi"/>
                <w:b/>
                <w:i/>
                <w:sz w:val="18"/>
                <w:szCs w:val="18"/>
                <w:lang w:val="en-US"/>
              </w:rPr>
            </w:pPr>
            <w:r w:rsidRPr="007D66E8">
              <w:rPr>
                <w:rFonts w:asciiTheme="majorHAnsi" w:hAnsiTheme="majorHAnsi"/>
                <w:b/>
                <w:i/>
                <w:sz w:val="18"/>
                <w:lang w:val="en-US"/>
              </w:rPr>
              <w:t>Beneficiaries</w:t>
            </w:r>
          </w:p>
        </w:tc>
        <w:tc>
          <w:tcPr>
            <w:tcW w:w="1540" w:type="dxa"/>
            <w:vMerge/>
          </w:tcPr>
          <w:p w:rsidR="000B604E" w:rsidRPr="007D66E8" w:rsidRDefault="000B604E" w:rsidP="00754AAC">
            <w:pPr>
              <w:rPr>
                <w:rFonts w:asciiTheme="majorHAnsi" w:hAnsiTheme="majorHAnsi"/>
                <w:sz w:val="20"/>
                <w:lang w:val="en-US"/>
              </w:rPr>
            </w:pPr>
          </w:p>
        </w:tc>
        <w:tc>
          <w:tcPr>
            <w:tcW w:w="1417" w:type="dxa"/>
            <w:vMerge/>
          </w:tcPr>
          <w:p w:rsidR="000B604E" w:rsidRPr="007D66E8" w:rsidRDefault="000B604E" w:rsidP="00754AAC">
            <w:pPr>
              <w:rPr>
                <w:rFonts w:asciiTheme="majorHAnsi" w:hAnsiTheme="majorHAnsi"/>
                <w:sz w:val="20"/>
                <w:lang w:val="en-US"/>
              </w:rPr>
            </w:pPr>
          </w:p>
        </w:tc>
      </w:tr>
      <w:tr w:rsidR="005C4761" w:rsidRPr="007D66E8" w:rsidTr="007D68B8">
        <w:trPr>
          <w:trHeight w:val="449"/>
        </w:trPr>
        <w:tc>
          <w:tcPr>
            <w:tcW w:w="4820" w:type="dxa"/>
            <w:vAlign w:val="center"/>
          </w:tcPr>
          <w:p w:rsidR="005C4761" w:rsidRPr="007D66E8" w:rsidRDefault="005C4761" w:rsidP="003D5460">
            <w:pPr>
              <w:rPr>
                <w:rFonts w:cs="Arial"/>
                <w:sz w:val="16"/>
                <w:szCs w:val="16"/>
                <w:lang w:val="en-US"/>
              </w:rPr>
            </w:pPr>
            <w:r w:rsidRPr="007D66E8">
              <w:rPr>
                <w:sz w:val="16"/>
                <w:lang w:val="en-US"/>
              </w:rPr>
              <w:t>1.1 Establishing the Economic Development Agency in Severodonetsk as a tool of partnership between the government and business</w:t>
            </w:r>
          </w:p>
        </w:tc>
        <w:tc>
          <w:tcPr>
            <w:tcW w:w="1559" w:type="dxa"/>
            <w:vAlign w:val="center"/>
          </w:tcPr>
          <w:p w:rsidR="00214361" w:rsidRPr="007D66E8" w:rsidRDefault="00021EE0" w:rsidP="00214361">
            <w:pPr>
              <w:spacing w:line="160" w:lineRule="exact"/>
              <w:ind w:left="-92" w:right="-84"/>
              <w:jc w:val="center"/>
              <w:rPr>
                <w:rFonts w:cs="Arial"/>
                <w:sz w:val="16"/>
                <w:szCs w:val="16"/>
                <w:lang w:val="en-US"/>
              </w:rPr>
            </w:pPr>
            <w:r w:rsidRPr="007D66E8">
              <w:rPr>
                <w:sz w:val="16"/>
                <w:lang w:val="en-US"/>
              </w:rPr>
              <w:t>500,000</w:t>
            </w:r>
            <w:r w:rsidR="00971A45">
              <w:rPr>
                <w:sz w:val="16"/>
                <w:lang w:val="en-US"/>
              </w:rPr>
              <w:t>.00</w:t>
            </w:r>
            <w:r w:rsidRPr="007D66E8">
              <w:rPr>
                <w:sz w:val="16"/>
                <w:lang w:val="en-US"/>
              </w:rPr>
              <w:t>/</w:t>
            </w:r>
          </w:p>
          <w:p w:rsidR="005C4761" w:rsidRPr="007D66E8" w:rsidRDefault="00021EE0" w:rsidP="00214361">
            <w:pPr>
              <w:spacing w:line="160" w:lineRule="exact"/>
              <w:ind w:left="-92" w:right="-84"/>
              <w:jc w:val="center"/>
              <w:rPr>
                <w:rFonts w:cs="Arial"/>
                <w:sz w:val="16"/>
                <w:szCs w:val="16"/>
                <w:lang w:val="en-US"/>
              </w:rPr>
            </w:pPr>
            <w:r w:rsidRPr="007D66E8">
              <w:rPr>
                <w:sz w:val="16"/>
                <w:lang w:val="en-US"/>
              </w:rPr>
              <w:t>15,559</w:t>
            </w:r>
            <w:r w:rsidR="00971A45">
              <w:rPr>
                <w:sz w:val="16"/>
                <w:lang w:val="en-US"/>
              </w:rPr>
              <w:t>.00</w:t>
            </w:r>
          </w:p>
        </w:tc>
        <w:tc>
          <w:tcPr>
            <w:tcW w:w="1549" w:type="dxa"/>
            <w:vAlign w:val="center"/>
          </w:tcPr>
          <w:p w:rsidR="005C4761" w:rsidRPr="007D66E8" w:rsidRDefault="00021EE0" w:rsidP="00021EE0">
            <w:pPr>
              <w:jc w:val="center"/>
              <w:rPr>
                <w:rFonts w:cs="Arial"/>
                <w:sz w:val="16"/>
                <w:szCs w:val="16"/>
                <w:lang w:val="en-US"/>
              </w:rPr>
            </w:pPr>
            <w:r w:rsidRPr="007D66E8">
              <w:rPr>
                <w:sz w:val="16"/>
                <w:lang w:val="en-US"/>
              </w:rPr>
              <w:t>-</w:t>
            </w:r>
          </w:p>
        </w:tc>
        <w:tc>
          <w:tcPr>
            <w:tcW w:w="1559" w:type="dxa"/>
            <w:vAlign w:val="center"/>
          </w:tcPr>
          <w:p w:rsidR="005C4761" w:rsidRPr="007D66E8" w:rsidRDefault="00021EE0" w:rsidP="00021EE0">
            <w:pPr>
              <w:jc w:val="center"/>
              <w:rPr>
                <w:rFonts w:cs="Arial"/>
                <w:sz w:val="16"/>
                <w:szCs w:val="16"/>
                <w:lang w:val="en-US"/>
              </w:rPr>
            </w:pPr>
            <w:r w:rsidRPr="007D66E8">
              <w:rPr>
                <w:sz w:val="16"/>
                <w:lang w:val="en-US"/>
              </w:rPr>
              <w:t>-</w:t>
            </w:r>
          </w:p>
        </w:tc>
        <w:tc>
          <w:tcPr>
            <w:tcW w:w="1633" w:type="dxa"/>
            <w:vAlign w:val="center"/>
          </w:tcPr>
          <w:p w:rsidR="00021EE0" w:rsidRPr="00B1652E" w:rsidRDefault="00021EE0" w:rsidP="00021EE0">
            <w:pPr>
              <w:spacing w:line="160" w:lineRule="exact"/>
              <w:ind w:left="-92" w:right="-84"/>
              <w:jc w:val="center"/>
              <w:rPr>
                <w:rFonts w:cs="Arial"/>
                <w:sz w:val="16"/>
                <w:szCs w:val="16"/>
                <w:lang w:val="en-US"/>
              </w:rPr>
            </w:pPr>
            <w:r w:rsidRPr="00B1652E">
              <w:rPr>
                <w:sz w:val="16"/>
                <w:lang w:val="en-US"/>
              </w:rPr>
              <w:t>50,000</w:t>
            </w:r>
            <w:r w:rsidR="00B1652E" w:rsidRPr="00B1652E">
              <w:rPr>
                <w:sz w:val="16"/>
                <w:lang w:val="en-US"/>
              </w:rPr>
              <w:t>.00</w:t>
            </w:r>
            <w:r w:rsidRPr="00B1652E">
              <w:rPr>
                <w:sz w:val="16"/>
                <w:lang w:val="en-US"/>
              </w:rPr>
              <w:t>/</w:t>
            </w:r>
          </w:p>
          <w:p w:rsidR="005C4761" w:rsidRPr="00B1652E" w:rsidRDefault="00021EE0" w:rsidP="00214361">
            <w:pPr>
              <w:jc w:val="center"/>
              <w:rPr>
                <w:rFonts w:cs="Arial"/>
                <w:sz w:val="16"/>
                <w:szCs w:val="16"/>
                <w:lang w:val="en-US"/>
              </w:rPr>
            </w:pPr>
            <w:r w:rsidRPr="00B1652E">
              <w:rPr>
                <w:sz w:val="16"/>
                <w:lang w:val="en-US"/>
              </w:rPr>
              <w:t>1,556</w:t>
            </w:r>
            <w:r w:rsidR="00B1652E" w:rsidRPr="00B1652E">
              <w:rPr>
                <w:sz w:val="16"/>
                <w:lang w:val="en-US"/>
              </w:rPr>
              <w:t>.00</w:t>
            </w:r>
          </w:p>
        </w:tc>
        <w:tc>
          <w:tcPr>
            <w:tcW w:w="1665" w:type="dxa"/>
            <w:vAlign w:val="center"/>
          </w:tcPr>
          <w:p w:rsidR="00021EE0" w:rsidRPr="00B1652E" w:rsidRDefault="00021EE0" w:rsidP="00021EE0">
            <w:pPr>
              <w:spacing w:line="160" w:lineRule="exact"/>
              <w:ind w:left="-92" w:right="-84"/>
              <w:jc w:val="center"/>
              <w:rPr>
                <w:rFonts w:cs="Arial"/>
                <w:sz w:val="16"/>
                <w:szCs w:val="16"/>
                <w:lang w:val="en-US"/>
              </w:rPr>
            </w:pPr>
            <w:r w:rsidRPr="00B1652E">
              <w:rPr>
                <w:sz w:val="16"/>
                <w:lang w:val="en-US"/>
              </w:rPr>
              <w:t>450,000</w:t>
            </w:r>
            <w:r w:rsidR="00B1652E" w:rsidRPr="00B1652E">
              <w:rPr>
                <w:sz w:val="16"/>
                <w:lang w:val="en-US"/>
              </w:rPr>
              <w:t>.00</w:t>
            </w:r>
            <w:r w:rsidRPr="00B1652E">
              <w:rPr>
                <w:sz w:val="16"/>
                <w:lang w:val="en-US"/>
              </w:rPr>
              <w:t>/</w:t>
            </w:r>
          </w:p>
          <w:p w:rsidR="005C4761" w:rsidRPr="00B1652E" w:rsidRDefault="00021EE0" w:rsidP="00214361">
            <w:pPr>
              <w:jc w:val="center"/>
              <w:rPr>
                <w:rFonts w:cs="Arial"/>
                <w:sz w:val="16"/>
                <w:szCs w:val="16"/>
                <w:lang w:val="en-US"/>
              </w:rPr>
            </w:pPr>
            <w:r w:rsidRPr="00B1652E">
              <w:rPr>
                <w:sz w:val="16"/>
                <w:lang w:val="en-US"/>
              </w:rPr>
              <w:t>14,003</w:t>
            </w:r>
            <w:r w:rsidR="00B1652E" w:rsidRPr="00B1652E">
              <w:rPr>
                <w:sz w:val="16"/>
                <w:lang w:val="en-US"/>
              </w:rPr>
              <w:t>.00</w:t>
            </w:r>
          </w:p>
        </w:tc>
        <w:tc>
          <w:tcPr>
            <w:tcW w:w="1540" w:type="dxa"/>
            <w:vAlign w:val="center"/>
          </w:tcPr>
          <w:p w:rsidR="005C4761" w:rsidRPr="007D66E8" w:rsidRDefault="00021EE0" w:rsidP="00021EE0">
            <w:pPr>
              <w:jc w:val="center"/>
              <w:rPr>
                <w:rFonts w:cs="Arial"/>
                <w:sz w:val="16"/>
                <w:szCs w:val="16"/>
                <w:lang w:val="en-US"/>
              </w:rPr>
            </w:pPr>
            <w:r w:rsidRPr="007D66E8">
              <w:rPr>
                <w:sz w:val="16"/>
                <w:lang w:val="en-US"/>
              </w:rPr>
              <w:t>-</w:t>
            </w:r>
          </w:p>
        </w:tc>
        <w:tc>
          <w:tcPr>
            <w:tcW w:w="1417" w:type="dxa"/>
            <w:vAlign w:val="center"/>
          </w:tcPr>
          <w:p w:rsidR="005C4761" w:rsidRPr="007D66E8" w:rsidRDefault="00021EE0" w:rsidP="00021EE0">
            <w:pPr>
              <w:jc w:val="center"/>
              <w:rPr>
                <w:rFonts w:asciiTheme="majorHAnsi" w:hAnsiTheme="majorHAnsi"/>
                <w:sz w:val="20"/>
                <w:lang w:val="en-US"/>
              </w:rPr>
            </w:pPr>
            <w:r w:rsidRPr="007D66E8">
              <w:rPr>
                <w:rFonts w:asciiTheme="majorHAnsi" w:hAnsiTheme="majorHAnsi"/>
                <w:sz w:val="20"/>
                <w:lang w:val="en-US"/>
              </w:rPr>
              <w:t>-</w:t>
            </w:r>
          </w:p>
        </w:tc>
      </w:tr>
      <w:tr w:rsidR="00A62A57" w:rsidRPr="007D66E8" w:rsidTr="001670AF">
        <w:tc>
          <w:tcPr>
            <w:tcW w:w="4820" w:type="dxa"/>
            <w:vAlign w:val="center"/>
          </w:tcPr>
          <w:p w:rsidR="00A62A57" w:rsidRPr="007D66E8" w:rsidRDefault="00A62A57" w:rsidP="001670AF">
            <w:pPr>
              <w:rPr>
                <w:rFonts w:cs="Arial"/>
                <w:sz w:val="16"/>
                <w:szCs w:val="16"/>
                <w:lang w:val="en-US"/>
              </w:rPr>
            </w:pPr>
            <w:r w:rsidRPr="007D66E8">
              <w:rPr>
                <w:sz w:val="16"/>
                <w:lang w:val="en-US"/>
              </w:rPr>
              <w:t>1.2. Restoring the development of the procedure for partial compensation under loan agreements to small and medium businesses at the expense of local budget funds</w:t>
            </w:r>
          </w:p>
        </w:tc>
        <w:tc>
          <w:tcPr>
            <w:tcW w:w="1559" w:type="dxa"/>
            <w:vAlign w:val="center"/>
          </w:tcPr>
          <w:p w:rsidR="00214361" w:rsidRPr="007D66E8" w:rsidRDefault="00A62A57" w:rsidP="00214361">
            <w:pPr>
              <w:spacing w:line="160" w:lineRule="exact"/>
              <w:ind w:left="-92" w:right="-84"/>
              <w:jc w:val="center"/>
              <w:rPr>
                <w:rFonts w:cs="Arial"/>
                <w:sz w:val="16"/>
                <w:szCs w:val="16"/>
                <w:lang w:val="en-US"/>
              </w:rPr>
            </w:pPr>
            <w:r w:rsidRPr="007D66E8">
              <w:rPr>
                <w:sz w:val="16"/>
                <w:lang w:val="en-US"/>
              </w:rPr>
              <w:t>300,000</w:t>
            </w:r>
            <w:r w:rsidR="00971A45">
              <w:rPr>
                <w:sz w:val="16"/>
                <w:lang w:val="en-US"/>
              </w:rPr>
              <w:t>.00</w:t>
            </w:r>
            <w:r w:rsidRPr="007D66E8">
              <w:rPr>
                <w:sz w:val="16"/>
                <w:lang w:val="en-US"/>
              </w:rPr>
              <w:t>/</w:t>
            </w:r>
          </w:p>
          <w:p w:rsidR="00A62A57" w:rsidRPr="007D66E8" w:rsidRDefault="00A62A57" w:rsidP="00214361">
            <w:pPr>
              <w:spacing w:line="160" w:lineRule="exact"/>
              <w:ind w:left="-92" w:right="-84"/>
              <w:jc w:val="center"/>
              <w:rPr>
                <w:rFonts w:cs="Arial"/>
                <w:sz w:val="16"/>
                <w:szCs w:val="16"/>
                <w:lang w:val="en-US"/>
              </w:rPr>
            </w:pPr>
            <w:r w:rsidRPr="007D66E8">
              <w:rPr>
                <w:sz w:val="16"/>
                <w:lang w:val="en-US"/>
              </w:rPr>
              <w:t>9,336</w:t>
            </w:r>
            <w:r w:rsidR="00971A45">
              <w:rPr>
                <w:sz w:val="16"/>
                <w:lang w:val="en-US"/>
              </w:rPr>
              <w:t>.00</w:t>
            </w:r>
          </w:p>
        </w:tc>
        <w:tc>
          <w:tcPr>
            <w:tcW w:w="1549" w:type="dxa"/>
            <w:vAlign w:val="center"/>
          </w:tcPr>
          <w:p w:rsidR="00214361" w:rsidRPr="007D66E8" w:rsidRDefault="00214361" w:rsidP="00A62A57">
            <w:pPr>
              <w:jc w:val="center"/>
              <w:rPr>
                <w:rFonts w:cs="Arial"/>
                <w:sz w:val="16"/>
                <w:szCs w:val="16"/>
                <w:lang w:val="en-US"/>
              </w:rPr>
            </w:pPr>
            <w:r w:rsidRPr="007D66E8">
              <w:rPr>
                <w:sz w:val="16"/>
                <w:lang w:val="en-US"/>
              </w:rPr>
              <w:t>300,000</w:t>
            </w:r>
            <w:r w:rsidR="008E1140">
              <w:rPr>
                <w:sz w:val="16"/>
                <w:lang w:val="en-US"/>
              </w:rPr>
              <w:t>.00</w:t>
            </w:r>
            <w:r w:rsidRPr="007D66E8">
              <w:rPr>
                <w:sz w:val="16"/>
                <w:lang w:val="en-US"/>
              </w:rPr>
              <w:t>/</w:t>
            </w:r>
          </w:p>
          <w:p w:rsidR="00A62A57" w:rsidRPr="007D66E8" w:rsidRDefault="00214361" w:rsidP="00A62A57">
            <w:pPr>
              <w:jc w:val="center"/>
              <w:rPr>
                <w:rFonts w:asciiTheme="majorHAnsi" w:hAnsiTheme="majorHAnsi"/>
                <w:sz w:val="20"/>
                <w:lang w:val="en-US"/>
              </w:rPr>
            </w:pPr>
            <w:r w:rsidRPr="007D66E8">
              <w:rPr>
                <w:sz w:val="16"/>
                <w:lang w:val="en-US"/>
              </w:rPr>
              <w:t>9,336</w:t>
            </w:r>
            <w:r w:rsidR="008E1140">
              <w:rPr>
                <w:sz w:val="16"/>
                <w:lang w:val="en-US"/>
              </w:rPr>
              <w:t>.00</w:t>
            </w:r>
          </w:p>
        </w:tc>
        <w:tc>
          <w:tcPr>
            <w:tcW w:w="1559" w:type="dxa"/>
            <w:vAlign w:val="center"/>
          </w:tcPr>
          <w:p w:rsidR="00A62A57" w:rsidRPr="007D66E8" w:rsidRDefault="00A62A57" w:rsidP="00021EE0">
            <w:pPr>
              <w:jc w:val="center"/>
              <w:rPr>
                <w:rFonts w:asciiTheme="majorHAnsi" w:hAnsiTheme="majorHAnsi"/>
                <w:sz w:val="20"/>
                <w:lang w:val="en-US"/>
              </w:rPr>
            </w:pPr>
            <w:r w:rsidRPr="007D66E8">
              <w:rPr>
                <w:rFonts w:asciiTheme="majorHAnsi" w:hAnsiTheme="majorHAnsi"/>
                <w:sz w:val="20"/>
                <w:lang w:val="en-US"/>
              </w:rPr>
              <w:t>-</w:t>
            </w:r>
          </w:p>
        </w:tc>
        <w:tc>
          <w:tcPr>
            <w:tcW w:w="1633" w:type="dxa"/>
            <w:vAlign w:val="center"/>
          </w:tcPr>
          <w:p w:rsidR="00A62A57" w:rsidRPr="00B1652E" w:rsidRDefault="00A62A57" w:rsidP="00021EE0">
            <w:pPr>
              <w:jc w:val="center"/>
              <w:rPr>
                <w:rFonts w:asciiTheme="majorHAnsi" w:hAnsiTheme="majorHAnsi"/>
                <w:sz w:val="20"/>
                <w:lang w:val="en-US"/>
              </w:rPr>
            </w:pPr>
            <w:r w:rsidRPr="00B1652E">
              <w:rPr>
                <w:rFonts w:asciiTheme="majorHAnsi" w:hAnsiTheme="majorHAnsi"/>
                <w:sz w:val="20"/>
                <w:lang w:val="en-US"/>
              </w:rPr>
              <w:t>-</w:t>
            </w:r>
          </w:p>
        </w:tc>
        <w:tc>
          <w:tcPr>
            <w:tcW w:w="1665" w:type="dxa"/>
            <w:vAlign w:val="center"/>
          </w:tcPr>
          <w:p w:rsidR="00A62A57" w:rsidRPr="00B1652E" w:rsidRDefault="00A62A57" w:rsidP="00021EE0">
            <w:pPr>
              <w:jc w:val="center"/>
              <w:rPr>
                <w:rFonts w:asciiTheme="majorHAnsi" w:hAnsiTheme="majorHAnsi"/>
                <w:sz w:val="20"/>
                <w:lang w:val="en-US"/>
              </w:rPr>
            </w:pPr>
            <w:r w:rsidRPr="00B1652E">
              <w:rPr>
                <w:rFonts w:asciiTheme="majorHAnsi" w:hAnsiTheme="majorHAnsi"/>
                <w:sz w:val="20"/>
                <w:lang w:val="en-US"/>
              </w:rPr>
              <w:t>-</w:t>
            </w:r>
          </w:p>
        </w:tc>
        <w:tc>
          <w:tcPr>
            <w:tcW w:w="1540" w:type="dxa"/>
            <w:vAlign w:val="center"/>
          </w:tcPr>
          <w:p w:rsidR="00A62A57" w:rsidRPr="007D66E8" w:rsidRDefault="00A62A57" w:rsidP="00021EE0">
            <w:pPr>
              <w:jc w:val="center"/>
              <w:rPr>
                <w:rFonts w:asciiTheme="majorHAnsi" w:hAnsiTheme="majorHAnsi"/>
                <w:sz w:val="20"/>
                <w:lang w:val="en-US"/>
              </w:rPr>
            </w:pPr>
            <w:r w:rsidRPr="007D66E8">
              <w:rPr>
                <w:rFonts w:asciiTheme="majorHAnsi" w:hAnsiTheme="majorHAnsi"/>
                <w:sz w:val="20"/>
                <w:lang w:val="en-US"/>
              </w:rPr>
              <w:t>-</w:t>
            </w:r>
          </w:p>
        </w:tc>
        <w:tc>
          <w:tcPr>
            <w:tcW w:w="1417" w:type="dxa"/>
            <w:vAlign w:val="center"/>
          </w:tcPr>
          <w:p w:rsidR="00A62A57" w:rsidRPr="007D66E8" w:rsidRDefault="00A62A57" w:rsidP="00021EE0">
            <w:pPr>
              <w:jc w:val="center"/>
              <w:rPr>
                <w:rFonts w:asciiTheme="majorHAnsi" w:hAnsiTheme="majorHAnsi"/>
                <w:sz w:val="20"/>
                <w:lang w:val="en-US"/>
              </w:rPr>
            </w:pPr>
            <w:r w:rsidRPr="007D66E8">
              <w:rPr>
                <w:rFonts w:asciiTheme="majorHAnsi" w:hAnsiTheme="majorHAnsi"/>
                <w:sz w:val="20"/>
                <w:lang w:val="en-US"/>
              </w:rPr>
              <w:t>-</w:t>
            </w:r>
          </w:p>
        </w:tc>
      </w:tr>
      <w:tr w:rsidR="00A62A57" w:rsidRPr="007D66E8" w:rsidTr="001670AF">
        <w:trPr>
          <w:trHeight w:val="472"/>
        </w:trPr>
        <w:tc>
          <w:tcPr>
            <w:tcW w:w="4820" w:type="dxa"/>
            <w:vAlign w:val="center"/>
          </w:tcPr>
          <w:p w:rsidR="00A62A57" w:rsidRPr="007D66E8" w:rsidRDefault="00A62A57" w:rsidP="001670AF">
            <w:pPr>
              <w:rPr>
                <w:rFonts w:cs="Arial"/>
                <w:sz w:val="16"/>
                <w:szCs w:val="16"/>
                <w:lang w:val="en-US"/>
              </w:rPr>
            </w:pPr>
            <w:r w:rsidRPr="007D66E8">
              <w:rPr>
                <w:sz w:val="16"/>
                <w:lang w:val="en-US"/>
              </w:rPr>
              <w:t>1.3. Creating a modern business center with offices in Open Space format, Smart offices, and conference hall</w:t>
            </w:r>
          </w:p>
        </w:tc>
        <w:tc>
          <w:tcPr>
            <w:tcW w:w="1559" w:type="dxa"/>
            <w:vAlign w:val="center"/>
          </w:tcPr>
          <w:p w:rsidR="00214361" w:rsidRPr="007D66E8" w:rsidRDefault="00A62A57" w:rsidP="00214361">
            <w:pPr>
              <w:spacing w:line="160" w:lineRule="exact"/>
              <w:ind w:left="-92" w:right="-84"/>
              <w:jc w:val="center"/>
              <w:rPr>
                <w:rFonts w:cs="Arial"/>
                <w:sz w:val="16"/>
                <w:szCs w:val="16"/>
                <w:lang w:val="en-US"/>
              </w:rPr>
            </w:pPr>
            <w:r w:rsidRPr="007D66E8">
              <w:rPr>
                <w:sz w:val="16"/>
                <w:lang w:val="en-US"/>
              </w:rPr>
              <w:t>14,000,000</w:t>
            </w:r>
            <w:r w:rsidR="00971A45">
              <w:rPr>
                <w:sz w:val="16"/>
                <w:lang w:val="en-US"/>
              </w:rPr>
              <w:t>.00</w:t>
            </w:r>
            <w:r w:rsidRPr="007D66E8">
              <w:rPr>
                <w:sz w:val="16"/>
                <w:lang w:val="en-US"/>
              </w:rPr>
              <w:t>/</w:t>
            </w:r>
          </w:p>
          <w:p w:rsidR="00A62A57" w:rsidRPr="007D66E8" w:rsidRDefault="00A62A57" w:rsidP="00214361">
            <w:pPr>
              <w:spacing w:line="160" w:lineRule="exact"/>
              <w:ind w:left="-92" w:right="-84"/>
              <w:jc w:val="center"/>
              <w:rPr>
                <w:rFonts w:cs="Arial"/>
                <w:sz w:val="16"/>
                <w:szCs w:val="16"/>
                <w:lang w:val="en-US"/>
              </w:rPr>
            </w:pPr>
            <w:r w:rsidRPr="007D66E8">
              <w:rPr>
                <w:sz w:val="16"/>
                <w:lang w:val="en-US"/>
              </w:rPr>
              <w:t>435,665</w:t>
            </w:r>
            <w:r w:rsidR="00971A45">
              <w:rPr>
                <w:sz w:val="16"/>
                <w:lang w:val="en-US"/>
              </w:rPr>
              <w:t>.00</w:t>
            </w:r>
          </w:p>
        </w:tc>
        <w:tc>
          <w:tcPr>
            <w:tcW w:w="1549" w:type="dxa"/>
            <w:vAlign w:val="center"/>
          </w:tcPr>
          <w:p w:rsidR="00A11F13" w:rsidRPr="007D66E8" w:rsidRDefault="00A62A57" w:rsidP="00214361">
            <w:pPr>
              <w:spacing w:line="160" w:lineRule="exact"/>
              <w:ind w:left="-92" w:right="-84"/>
              <w:jc w:val="center"/>
              <w:rPr>
                <w:rFonts w:cs="Arial"/>
                <w:sz w:val="16"/>
                <w:szCs w:val="16"/>
                <w:lang w:val="en-US"/>
              </w:rPr>
            </w:pPr>
            <w:r w:rsidRPr="007D66E8">
              <w:rPr>
                <w:sz w:val="16"/>
                <w:lang w:val="en-US"/>
              </w:rPr>
              <w:t>1,000,000</w:t>
            </w:r>
            <w:r w:rsidR="008E1140">
              <w:rPr>
                <w:sz w:val="16"/>
                <w:lang w:val="en-US"/>
              </w:rPr>
              <w:t>.00</w:t>
            </w:r>
            <w:r w:rsidRPr="007D66E8">
              <w:rPr>
                <w:sz w:val="16"/>
                <w:lang w:val="en-US"/>
              </w:rPr>
              <w:t>/</w:t>
            </w:r>
          </w:p>
          <w:p w:rsidR="00A62A57" w:rsidRPr="007D66E8" w:rsidRDefault="00B75C29" w:rsidP="00214361">
            <w:pPr>
              <w:spacing w:line="160" w:lineRule="exact"/>
              <w:ind w:left="-92" w:right="-84"/>
              <w:jc w:val="center"/>
              <w:rPr>
                <w:rFonts w:cs="Arial"/>
                <w:sz w:val="16"/>
                <w:szCs w:val="16"/>
                <w:lang w:val="en-US"/>
              </w:rPr>
            </w:pPr>
            <w:r w:rsidRPr="007D66E8">
              <w:rPr>
                <w:sz w:val="16"/>
                <w:lang w:val="en-US"/>
              </w:rPr>
              <w:t>31,119</w:t>
            </w:r>
            <w:r w:rsidR="008E1140">
              <w:rPr>
                <w:sz w:val="16"/>
                <w:lang w:val="en-US"/>
              </w:rPr>
              <w:t>.00</w:t>
            </w:r>
          </w:p>
        </w:tc>
        <w:tc>
          <w:tcPr>
            <w:tcW w:w="1559" w:type="dxa"/>
            <w:vAlign w:val="center"/>
          </w:tcPr>
          <w:p w:rsidR="00A62A57" w:rsidRPr="007D66E8" w:rsidRDefault="00B75C29" w:rsidP="00021EE0">
            <w:pPr>
              <w:jc w:val="center"/>
              <w:rPr>
                <w:rFonts w:cs="Arial"/>
                <w:sz w:val="16"/>
                <w:szCs w:val="16"/>
                <w:lang w:val="en-US"/>
              </w:rPr>
            </w:pPr>
            <w:r w:rsidRPr="007D66E8">
              <w:rPr>
                <w:sz w:val="16"/>
                <w:lang w:val="en-US"/>
              </w:rPr>
              <w:t>-</w:t>
            </w:r>
          </w:p>
        </w:tc>
        <w:tc>
          <w:tcPr>
            <w:tcW w:w="1633" w:type="dxa"/>
            <w:vAlign w:val="center"/>
          </w:tcPr>
          <w:p w:rsidR="00A62A57" w:rsidRPr="00B1652E" w:rsidRDefault="00A62A57" w:rsidP="00A62A57">
            <w:pPr>
              <w:spacing w:line="160" w:lineRule="exact"/>
              <w:ind w:left="-92" w:right="-84"/>
              <w:jc w:val="center"/>
              <w:rPr>
                <w:rFonts w:cs="Arial"/>
                <w:sz w:val="16"/>
                <w:szCs w:val="16"/>
                <w:lang w:val="en-US"/>
              </w:rPr>
            </w:pPr>
            <w:r w:rsidRPr="00B1652E">
              <w:rPr>
                <w:sz w:val="16"/>
                <w:lang w:val="en-US"/>
              </w:rPr>
              <w:t>7,000,000</w:t>
            </w:r>
            <w:r w:rsidR="00B1652E" w:rsidRPr="00B1652E">
              <w:rPr>
                <w:sz w:val="16"/>
                <w:lang w:val="en-US"/>
              </w:rPr>
              <w:t>.00</w:t>
            </w:r>
            <w:r w:rsidRPr="00B1652E">
              <w:rPr>
                <w:sz w:val="16"/>
                <w:lang w:val="en-US"/>
              </w:rPr>
              <w:t>/</w:t>
            </w:r>
          </w:p>
          <w:p w:rsidR="00A62A57" w:rsidRPr="00B1652E" w:rsidRDefault="00B75C29" w:rsidP="00214361">
            <w:pPr>
              <w:jc w:val="center"/>
              <w:rPr>
                <w:rFonts w:cs="Arial"/>
                <w:sz w:val="16"/>
                <w:szCs w:val="16"/>
                <w:lang w:val="en-US"/>
              </w:rPr>
            </w:pPr>
            <w:r w:rsidRPr="00B1652E">
              <w:rPr>
                <w:sz w:val="16"/>
                <w:lang w:val="en-US"/>
              </w:rPr>
              <w:t>217,832</w:t>
            </w:r>
            <w:r w:rsidR="00B1652E" w:rsidRPr="00B1652E">
              <w:rPr>
                <w:sz w:val="16"/>
                <w:lang w:val="en-US"/>
              </w:rPr>
              <w:t>.00</w:t>
            </w:r>
          </w:p>
        </w:tc>
        <w:tc>
          <w:tcPr>
            <w:tcW w:w="1665" w:type="dxa"/>
            <w:vAlign w:val="center"/>
          </w:tcPr>
          <w:p w:rsidR="00A11F13" w:rsidRPr="00B1652E" w:rsidRDefault="00A62A57" w:rsidP="00214361">
            <w:pPr>
              <w:spacing w:line="160" w:lineRule="exact"/>
              <w:ind w:left="-92" w:right="-84"/>
              <w:jc w:val="center"/>
              <w:rPr>
                <w:rFonts w:cs="Arial"/>
                <w:sz w:val="16"/>
                <w:szCs w:val="16"/>
                <w:lang w:val="en-US"/>
              </w:rPr>
            </w:pPr>
            <w:r w:rsidRPr="00B1652E">
              <w:rPr>
                <w:sz w:val="16"/>
                <w:lang w:val="en-US"/>
              </w:rPr>
              <w:t>6,000,000</w:t>
            </w:r>
            <w:r w:rsidR="00B1652E" w:rsidRPr="00B1652E">
              <w:rPr>
                <w:sz w:val="16"/>
                <w:lang w:val="en-US"/>
              </w:rPr>
              <w:t>.00</w:t>
            </w:r>
            <w:r w:rsidRPr="00B1652E">
              <w:rPr>
                <w:sz w:val="16"/>
                <w:lang w:val="en-US"/>
              </w:rPr>
              <w:t>/</w:t>
            </w:r>
          </w:p>
          <w:p w:rsidR="00A62A57" w:rsidRPr="00B1652E" w:rsidRDefault="00B75C29" w:rsidP="00214361">
            <w:pPr>
              <w:spacing w:line="160" w:lineRule="exact"/>
              <w:ind w:left="-92" w:right="-84"/>
              <w:jc w:val="center"/>
              <w:rPr>
                <w:rFonts w:cs="Arial"/>
                <w:sz w:val="16"/>
                <w:szCs w:val="16"/>
                <w:lang w:val="en-US"/>
              </w:rPr>
            </w:pPr>
            <w:r w:rsidRPr="00B1652E">
              <w:rPr>
                <w:sz w:val="16"/>
                <w:lang w:val="en-US"/>
              </w:rPr>
              <w:t>186,714</w:t>
            </w:r>
            <w:r w:rsidR="00B1652E" w:rsidRPr="00B1652E">
              <w:rPr>
                <w:sz w:val="16"/>
                <w:lang w:val="en-US"/>
              </w:rPr>
              <w:t>.00</w:t>
            </w:r>
          </w:p>
        </w:tc>
        <w:tc>
          <w:tcPr>
            <w:tcW w:w="1540" w:type="dxa"/>
            <w:vAlign w:val="center"/>
          </w:tcPr>
          <w:p w:rsidR="00A62A57" w:rsidRPr="007D66E8" w:rsidRDefault="00B75C29" w:rsidP="00021EE0">
            <w:pPr>
              <w:jc w:val="center"/>
              <w:rPr>
                <w:rFonts w:asciiTheme="majorHAnsi" w:hAnsiTheme="majorHAnsi"/>
                <w:sz w:val="20"/>
                <w:lang w:val="en-US"/>
              </w:rPr>
            </w:pPr>
            <w:r w:rsidRPr="007D66E8">
              <w:rPr>
                <w:rFonts w:asciiTheme="majorHAnsi" w:hAnsiTheme="majorHAnsi"/>
                <w:sz w:val="20"/>
                <w:lang w:val="en-US"/>
              </w:rPr>
              <w:t>-</w:t>
            </w:r>
          </w:p>
        </w:tc>
        <w:tc>
          <w:tcPr>
            <w:tcW w:w="1417" w:type="dxa"/>
            <w:vAlign w:val="center"/>
          </w:tcPr>
          <w:p w:rsidR="00A62A57" w:rsidRPr="007D66E8" w:rsidRDefault="00B75C29" w:rsidP="00021EE0">
            <w:pPr>
              <w:jc w:val="center"/>
              <w:rPr>
                <w:rFonts w:asciiTheme="majorHAnsi" w:hAnsiTheme="majorHAnsi"/>
                <w:sz w:val="20"/>
                <w:lang w:val="en-US"/>
              </w:rPr>
            </w:pPr>
            <w:r w:rsidRPr="007D66E8">
              <w:rPr>
                <w:rFonts w:asciiTheme="majorHAnsi" w:hAnsiTheme="majorHAnsi"/>
                <w:sz w:val="20"/>
                <w:lang w:val="en-US"/>
              </w:rPr>
              <w:t>-</w:t>
            </w:r>
          </w:p>
        </w:tc>
      </w:tr>
      <w:tr w:rsidR="00A62A57" w:rsidRPr="007D66E8" w:rsidTr="007D68B8">
        <w:trPr>
          <w:trHeight w:val="491"/>
        </w:trPr>
        <w:tc>
          <w:tcPr>
            <w:tcW w:w="4820" w:type="dxa"/>
            <w:vAlign w:val="center"/>
          </w:tcPr>
          <w:p w:rsidR="00A62A57" w:rsidRPr="007D66E8" w:rsidRDefault="00A62A57" w:rsidP="001670AF">
            <w:pPr>
              <w:rPr>
                <w:rFonts w:cs="Arial"/>
                <w:sz w:val="16"/>
                <w:szCs w:val="16"/>
                <w:lang w:val="en-US"/>
              </w:rPr>
            </w:pPr>
            <w:r w:rsidRPr="007D66E8">
              <w:rPr>
                <w:sz w:val="16"/>
                <w:lang w:val="en-US"/>
              </w:rPr>
              <w:t>1.4. Creating an innovative educational program for school-aged children “I am a successful person” was created.</w:t>
            </w:r>
          </w:p>
        </w:tc>
        <w:tc>
          <w:tcPr>
            <w:tcW w:w="1559" w:type="dxa"/>
            <w:vAlign w:val="center"/>
          </w:tcPr>
          <w:p w:rsidR="00A62A57" w:rsidRPr="007D66E8" w:rsidRDefault="00A62A57" w:rsidP="00A62A57">
            <w:pPr>
              <w:spacing w:line="160" w:lineRule="exact"/>
              <w:ind w:left="-92" w:right="-84"/>
              <w:jc w:val="center"/>
              <w:rPr>
                <w:rFonts w:cs="Arial"/>
                <w:sz w:val="16"/>
                <w:szCs w:val="16"/>
                <w:lang w:val="en-US"/>
              </w:rPr>
            </w:pPr>
            <w:r w:rsidRPr="007D66E8">
              <w:rPr>
                <w:sz w:val="16"/>
                <w:lang w:val="en-US"/>
              </w:rPr>
              <w:t>300,000</w:t>
            </w:r>
            <w:r w:rsidR="00971A45">
              <w:rPr>
                <w:sz w:val="16"/>
                <w:lang w:val="en-US"/>
              </w:rPr>
              <w:t>.00</w:t>
            </w:r>
            <w:r w:rsidRPr="007D66E8">
              <w:rPr>
                <w:sz w:val="16"/>
                <w:lang w:val="en-US"/>
              </w:rPr>
              <w:t>/</w:t>
            </w:r>
          </w:p>
          <w:p w:rsidR="00A62A57" w:rsidRPr="007D66E8" w:rsidRDefault="00A62A57" w:rsidP="00214361">
            <w:pPr>
              <w:spacing w:before="40" w:after="40" w:line="216" w:lineRule="auto"/>
              <w:ind w:left="-92" w:right="-84"/>
              <w:jc w:val="center"/>
              <w:rPr>
                <w:rFonts w:cs="Arial"/>
                <w:sz w:val="16"/>
                <w:szCs w:val="16"/>
                <w:lang w:val="en-US"/>
              </w:rPr>
            </w:pPr>
            <w:r w:rsidRPr="007D66E8">
              <w:rPr>
                <w:sz w:val="16"/>
                <w:lang w:val="en-US"/>
              </w:rPr>
              <w:t>9,336</w:t>
            </w:r>
            <w:r w:rsidR="00971A45">
              <w:rPr>
                <w:sz w:val="16"/>
                <w:lang w:val="en-US"/>
              </w:rPr>
              <w:t>.00</w:t>
            </w:r>
          </w:p>
        </w:tc>
        <w:tc>
          <w:tcPr>
            <w:tcW w:w="1549" w:type="dxa"/>
            <w:vAlign w:val="center"/>
          </w:tcPr>
          <w:p w:rsidR="00A62A57" w:rsidRPr="007D66E8" w:rsidRDefault="00CD4F22" w:rsidP="00021EE0">
            <w:pPr>
              <w:jc w:val="center"/>
              <w:rPr>
                <w:rFonts w:cs="Arial"/>
                <w:sz w:val="16"/>
                <w:szCs w:val="16"/>
                <w:lang w:val="en-US"/>
              </w:rPr>
            </w:pPr>
            <w:r w:rsidRPr="007D66E8">
              <w:rPr>
                <w:sz w:val="16"/>
                <w:lang w:val="en-US"/>
              </w:rPr>
              <w:t>-</w:t>
            </w:r>
          </w:p>
        </w:tc>
        <w:tc>
          <w:tcPr>
            <w:tcW w:w="1559" w:type="dxa"/>
            <w:vAlign w:val="center"/>
          </w:tcPr>
          <w:p w:rsidR="00A62A57" w:rsidRPr="007D66E8" w:rsidRDefault="00CD4F22" w:rsidP="00021EE0">
            <w:pPr>
              <w:jc w:val="center"/>
              <w:rPr>
                <w:rFonts w:cs="Arial"/>
                <w:sz w:val="16"/>
                <w:szCs w:val="16"/>
                <w:lang w:val="en-US"/>
              </w:rPr>
            </w:pPr>
            <w:r w:rsidRPr="007D66E8">
              <w:rPr>
                <w:sz w:val="16"/>
                <w:lang w:val="en-US"/>
              </w:rPr>
              <w:t>-</w:t>
            </w:r>
          </w:p>
        </w:tc>
        <w:tc>
          <w:tcPr>
            <w:tcW w:w="1633" w:type="dxa"/>
            <w:vAlign w:val="center"/>
          </w:tcPr>
          <w:p w:rsidR="00A62A57" w:rsidRPr="00B1652E" w:rsidRDefault="00CD4F22" w:rsidP="00021EE0">
            <w:pPr>
              <w:jc w:val="center"/>
              <w:rPr>
                <w:rFonts w:cs="Arial"/>
                <w:sz w:val="16"/>
                <w:szCs w:val="16"/>
                <w:lang w:val="en-US"/>
              </w:rPr>
            </w:pPr>
            <w:r w:rsidRPr="00B1652E">
              <w:rPr>
                <w:sz w:val="16"/>
                <w:lang w:val="en-US"/>
              </w:rPr>
              <w:t>-</w:t>
            </w:r>
          </w:p>
        </w:tc>
        <w:tc>
          <w:tcPr>
            <w:tcW w:w="1665" w:type="dxa"/>
            <w:vAlign w:val="center"/>
          </w:tcPr>
          <w:p w:rsidR="00B75C29" w:rsidRPr="00B1652E" w:rsidRDefault="00B75C29" w:rsidP="00B75C29">
            <w:pPr>
              <w:spacing w:line="160" w:lineRule="exact"/>
              <w:ind w:left="-92" w:right="-84"/>
              <w:jc w:val="center"/>
              <w:rPr>
                <w:rFonts w:cs="Arial"/>
                <w:sz w:val="16"/>
                <w:szCs w:val="16"/>
                <w:lang w:val="en-US"/>
              </w:rPr>
            </w:pPr>
            <w:r w:rsidRPr="00B1652E">
              <w:rPr>
                <w:sz w:val="16"/>
                <w:lang w:val="en-US"/>
              </w:rPr>
              <w:t>300,000</w:t>
            </w:r>
            <w:r w:rsidR="00B1652E" w:rsidRPr="00B1652E">
              <w:rPr>
                <w:sz w:val="16"/>
                <w:lang w:val="en-US"/>
              </w:rPr>
              <w:t>.00</w:t>
            </w:r>
            <w:r w:rsidRPr="00B1652E">
              <w:rPr>
                <w:sz w:val="16"/>
                <w:lang w:val="en-US"/>
              </w:rPr>
              <w:t>/</w:t>
            </w:r>
          </w:p>
          <w:p w:rsidR="00A62A57" w:rsidRPr="00B1652E" w:rsidRDefault="00B75C29" w:rsidP="00214361">
            <w:pPr>
              <w:jc w:val="center"/>
              <w:rPr>
                <w:rFonts w:cs="Arial"/>
                <w:sz w:val="16"/>
                <w:szCs w:val="16"/>
                <w:lang w:val="en-US"/>
              </w:rPr>
            </w:pPr>
            <w:r w:rsidRPr="00B1652E">
              <w:rPr>
                <w:sz w:val="16"/>
                <w:lang w:val="en-US"/>
              </w:rPr>
              <w:t>9,336</w:t>
            </w:r>
            <w:r w:rsidR="00B1652E" w:rsidRPr="00B1652E">
              <w:rPr>
                <w:sz w:val="16"/>
                <w:lang w:val="en-US"/>
              </w:rPr>
              <w:t>.00</w:t>
            </w:r>
          </w:p>
        </w:tc>
        <w:tc>
          <w:tcPr>
            <w:tcW w:w="1540" w:type="dxa"/>
            <w:vAlign w:val="center"/>
          </w:tcPr>
          <w:p w:rsidR="00A62A57" w:rsidRPr="007D66E8" w:rsidRDefault="00CD4F22" w:rsidP="00021EE0">
            <w:pPr>
              <w:jc w:val="center"/>
              <w:rPr>
                <w:rFonts w:asciiTheme="majorHAnsi" w:hAnsiTheme="majorHAnsi"/>
                <w:sz w:val="20"/>
                <w:lang w:val="en-US"/>
              </w:rPr>
            </w:pPr>
            <w:r w:rsidRPr="007D66E8">
              <w:rPr>
                <w:rFonts w:asciiTheme="majorHAnsi" w:hAnsiTheme="majorHAnsi"/>
                <w:sz w:val="20"/>
                <w:lang w:val="en-US"/>
              </w:rPr>
              <w:t>-</w:t>
            </w:r>
          </w:p>
        </w:tc>
        <w:tc>
          <w:tcPr>
            <w:tcW w:w="1417" w:type="dxa"/>
            <w:vAlign w:val="center"/>
          </w:tcPr>
          <w:p w:rsidR="00A62A57" w:rsidRPr="007D66E8" w:rsidRDefault="00CD4F22" w:rsidP="00021EE0">
            <w:pPr>
              <w:jc w:val="center"/>
              <w:rPr>
                <w:rFonts w:asciiTheme="majorHAnsi" w:hAnsiTheme="majorHAnsi"/>
                <w:sz w:val="20"/>
                <w:lang w:val="en-US"/>
              </w:rPr>
            </w:pPr>
            <w:r w:rsidRPr="007D66E8">
              <w:rPr>
                <w:rFonts w:asciiTheme="majorHAnsi" w:hAnsiTheme="majorHAnsi"/>
                <w:sz w:val="20"/>
                <w:lang w:val="en-US"/>
              </w:rPr>
              <w:t>-</w:t>
            </w:r>
          </w:p>
        </w:tc>
      </w:tr>
      <w:tr w:rsidR="00A62A57" w:rsidRPr="007D66E8" w:rsidTr="007D68B8">
        <w:trPr>
          <w:trHeight w:val="464"/>
        </w:trPr>
        <w:tc>
          <w:tcPr>
            <w:tcW w:w="4820" w:type="dxa"/>
            <w:vAlign w:val="center"/>
          </w:tcPr>
          <w:p w:rsidR="00A62A57" w:rsidRPr="007D66E8" w:rsidRDefault="00A62A57" w:rsidP="001670AF">
            <w:pPr>
              <w:rPr>
                <w:rFonts w:cs="Arial"/>
                <w:sz w:val="16"/>
                <w:szCs w:val="16"/>
                <w:lang w:val="en-US"/>
              </w:rPr>
            </w:pPr>
            <w:r w:rsidRPr="007D66E8">
              <w:rPr>
                <w:sz w:val="16"/>
                <w:lang w:val="en-US"/>
              </w:rPr>
              <w:t>1.5 Creating an agricultural hub</w:t>
            </w:r>
          </w:p>
        </w:tc>
        <w:tc>
          <w:tcPr>
            <w:tcW w:w="1559" w:type="dxa"/>
            <w:vAlign w:val="center"/>
          </w:tcPr>
          <w:p w:rsidR="00A62A57" w:rsidRPr="007D66E8" w:rsidRDefault="00A62A57" w:rsidP="00A62A57">
            <w:pPr>
              <w:spacing w:line="160" w:lineRule="exact"/>
              <w:ind w:left="-92" w:right="-84"/>
              <w:jc w:val="center"/>
              <w:rPr>
                <w:rFonts w:cs="Arial"/>
                <w:sz w:val="16"/>
                <w:szCs w:val="16"/>
                <w:lang w:val="en-US"/>
              </w:rPr>
            </w:pPr>
            <w:r w:rsidRPr="007D66E8">
              <w:rPr>
                <w:sz w:val="16"/>
                <w:lang w:val="en-US"/>
              </w:rPr>
              <w:t>15,000,000</w:t>
            </w:r>
            <w:r w:rsidR="00971A45">
              <w:rPr>
                <w:sz w:val="16"/>
                <w:lang w:val="en-US"/>
              </w:rPr>
              <w:t>.00</w:t>
            </w:r>
            <w:r w:rsidRPr="007D66E8">
              <w:rPr>
                <w:sz w:val="16"/>
                <w:lang w:val="en-US"/>
              </w:rPr>
              <w:t>/</w:t>
            </w:r>
          </w:p>
          <w:p w:rsidR="00A62A57" w:rsidRPr="007D66E8" w:rsidRDefault="00A62A57" w:rsidP="00214361">
            <w:pPr>
              <w:spacing w:before="40" w:after="40" w:line="216" w:lineRule="auto"/>
              <w:ind w:left="-92" w:right="-84"/>
              <w:jc w:val="center"/>
              <w:rPr>
                <w:rFonts w:cs="Arial"/>
                <w:sz w:val="16"/>
                <w:szCs w:val="16"/>
                <w:lang w:val="en-US"/>
              </w:rPr>
            </w:pPr>
            <w:r w:rsidRPr="007D66E8">
              <w:rPr>
                <w:sz w:val="16"/>
                <w:lang w:val="en-US"/>
              </w:rPr>
              <w:t>466,784</w:t>
            </w:r>
            <w:r w:rsidR="00971A45">
              <w:rPr>
                <w:sz w:val="16"/>
                <w:lang w:val="en-US"/>
              </w:rPr>
              <w:t>.00</w:t>
            </w:r>
          </w:p>
        </w:tc>
        <w:tc>
          <w:tcPr>
            <w:tcW w:w="1549" w:type="dxa"/>
            <w:vAlign w:val="center"/>
          </w:tcPr>
          <w:p w:rsidR="00A62A57" w:rsidRPr="007D66E8" w:rsidRDefault="00CD4F22" w:rsidP="00021EE0">
            <w:pPr>
              <w:jc w:val="center"/>
              <w:rPr>
                <w:rFonts w:cs="Arial"/>
                <w:sz w:val="16"/>
                <w:szCs w:val="16"/>
                <w:lang w:val="en-US"/>
              </w:rPr>
            </w:pPr>
            <w:r w:rsidRPr="007D66E8">
              <w:rPr>
                <w:sz w:val="16"/>
                <w:lang w:val="en-US"/>
              </w:rPr>
              <w:t>-</w:t>
            </w:r>
          </w:p>
        </w:tc>
        <w:tc>
          <w:tcPr>
            <w:tcW w:w="1559" w:type="dxa"/>
            <w:vAlign w:val="center"/>
          </w:tcPr>
          <w:p w:rsidR="00A62A57" w:rsidRPr="007D66E8" w:rsidRDefault="00CD4F22" w:rsidP="00021EE0">
            <w:pPr>
              <w:jc w:val="center"/>
              <w:rPr>
                <w:rFonts w:cs="Arial"/>
                <w:sz w:val="16"/>
                <w:szCs w:val="16"/>
                <w:lang w:val="en-US"/>
              </w:rPr>
            </w:pPr>
            <w:r w:rsidRPr="007D66E8">
              <w:rPr>
                <w:sz w:val="16"/>
                <w:lang w:val="en-US"/>
              </w:rPr>
              <w:t>-</w:t>
            </w:r>
          </w:p>
        </w:tc>
        <w:tc>
          <w:tcPr>
            <w:tcW w:w="1633" w:type="dxa"/>
            <w:vAlign w:val="center"/>
          </w:tcPr>
          <w:p w:rsidR="00A11F13" w:rsidRPr="00B1652E" w:rsidRDefault="00CD4F22" w:rsidP="00214361">
            <w:pPr>
              <w:spacing w:line="160" w:lineRule="exact"/>
              <w:ind w:left="-92" w:right="-84"/>
              <w:jc w:val="center"/>
              <w:rPr>
                <w:rFonts w:cs="Arial"/>
                <w:sz w:val="16"/>
                <w:szCs w:val="16"/>
                <w:lang w:val="en-US"/>
              </w:rPr>
            </w:pPr>
            <w:r w:rsidRPr="00B1652E">
              <w:rPr>
                <w:sz w:val="16"/>
                <w:lang w:val="en-US"/>
              </w:rPr>
              <w:t>7,000,000</w:t>
            </w:r>
            <w:r w:rsidR="00B1652E" w:rsidRPr="00B1652E">
              <w:rPr>
                <w:sz w:val="16"/>
                <w:lang w:val="en-US"/>
              </w:rPr>
              <w:t>.00</w:t>
            </w:r>
            <w:r w:rsidRPr="00B1652E">
              <w:rPr>
                <w:sz w:val="16"/>
                <w:lang w:val="en-US"/>
              </w:rPr>
              <w:t>/</w:t>
            </w:r>
          </w:p>
          <w:p w:rsidR="00A62A57" w:rsidRPr="00B1652E" w:rsidRDefault="00CD4F22" w:rsidP="00214361">
            <w:pPr>
              <w:spacing w:line="160" w:lineRule="exact"/>
              <w:ind w:left="-92" w:right="-84"/>
              <w:jc w:val="center"/>
              <w:rPr>
                <w:rFonts w:cs="Arial"/>
                <w:sz w:val="16"/>
                <w:szCs w:val="16"/>
                <w:lang w:val="en-US"/>
              </w:rPr>
            </w:pPr>
            <w:r w:rsidRPr="00B1652E">
              <w:rPr>
                <w:sz w:val="16"/>
                <w:lang w:val="en-US"/>
              </w:rPr>
              <w:t>217,832</w:t>
            </w:r>
            <w:r w:rsidR="00B1652E" w:rsidRPr="00B1652E">
              <w:rPr>
                <w:sz w:val="16"/>
                <w:lang w:val="en-US"/>
              </w:rPr>
              <w:t>.00</w:t>
            </w:r>
          </w:p>
        </w:tc>
        <w:tc>
          <w:tcPr>
            <w:tcW w:w="1665" w:type="dxa"/>
            <w:vAlign w:val="center"/>
          </w:tcPr>
          <w:p w:rsidR="00A11F13" w:rsidRPr="00B1652E" w:rsidRDefault="00CD4F22" w:rsidP="00214361">
            <w:pPr>
              <w:spacing w:line="160" w:lineRule="exact"/>
              <w:ind w:left="-92" w:right="-84"/>
              <w:jc w:val="center"/>
              <w:rPr>
                <w:rFonts w:cs="Arial"/>
                <w:sz w:val="16"/>
                <w:szCs w:val="16"/>
                <w:lang w:val="en-US"/>
              </w:rPr>
            </w:pPr>
            <w:r w:rsidRPr="00B1652E">
              <w:rPr>
                <w:sz w:val="16"/>
                <w:lang w:val="en-US"/>
              </w:rPr>
              <w:t>8,000,000</w:t>
            </w:r>
            <w:r w:rsidR="00B1652E" w:rsidRPr="00B1652E">
              <w:rPr>
                <w:sz w:val="16"/>
                <w:lang w:val="en-US"/>
              </w:rPr>
              <w:t>.00</w:t>
            </w:r>
            <w:r w:rsidRPr="00B1652E">
              <w:rPr>
                <w:sz w:val="16"/>
                <w:lang w:val="en-US"/>
              </w:rPr>
              <w:t>/</w:t>
            </w:r>
          </w:p>
          <w:p w:rsidR="00A62A57" w:rsidRPr="00B1652E" w:rsidRDefault="00CD4F22" w:rsidP="00214361">
            <w:pPr>
              <w:spacing w:line="160" w:lineRule="exact"/>
              <w:ind w:left="-92" w:right="-84"/>
              <w:jc w:val="center"/>
              <w:rPr>
                <w:rFonts w:cs="Arial"/>
                <w:sz w:val="16"/>
                <w:szCs w:val="16"/>
                <w:lang w:val="en-US"/>
              </w:rPr>
            </w:pPr>
            <w:r w:rsidRPr="00B1652E">
              <w:rPr>
                <w:sz w:val="16"/>
                <w:lang w:val="en-US"/>
              </w:rPr>
              <w:t>248,952</w:t>
            </w:r>
            <w:r w:rsidR="00B1652E" w:rsidRPr="00B1652E">
              <w:rPr>
                <w:sz w:val="16"/>
                <w:lang w:val="en-US"/>
              </w:rPr>
              <w:t>.00</w:t>
            </w:r>
          </w:p>
        </w:tc>
        <w:tc>
          <w:tcPr>
            <w:tcW w:w="1540" w:type="dxa"/>
            <w:vAlign w:val="center"/>
          </w:tcPr>
          <w:p w:rsidR="00A62A57" w:rsidRPr="007D66E8" w:rsidRDefault="00CD4F22" w:rsidP="00021EE0">
            <w:pPr>
              <w:jc w:val="center"/>
              <w:rPr>
                <w:rFonts w:asciiTheme="majorHAnsi" w:hAnsiTheme="majorHAnsi"/>
                <w:sz w:val="20"/>
                <w:lang w:val="en-US"/>
              </w:rPr>
            </w:pPr>
            <w:r w:rsidRPr="007D66E8">
              <w:rPr>
                <w:rFonts w:asciiTheme="majorHAnsi" w:hAnsiTheme="majorHAnsi"/>
                <w:sz w:val="20"/>
                <w:lang w:val="en-US"/>
              </w:rPr>
              <w:t>-</w:t>
            </w:r>
          </w:p>
        </w:tc>
        <w:tc>
          <w:tcPr>
            <w:tcW w:w="1417" w:type="dxa"/>
            <w:vAlign w:val="center"/>
          </w:tcPr>
          <w:p w:rsidR="00A62A57" w:rsidRPr="007D66E8" w:rsidRDefault="00CD4F22" w:rsidP="00021EE0">
            <w:pPr>
              <w:jc w:val="center"/>
              <w:rPr>
                <w:rFonts w:asciiTheme="majorHAnsi" w:hAnsiTheme="majorHAnsi"/>
                <w:sz w:val="20"/>
                <w:lang w:val="en-US"/>
              </w:rPr>
            </w:pPr>
            <w:r w:rsidRPr="007D66E8">
              <w:rPr>
                <w:rFonts w:asciiTheme="majorHAnsi" w:hAnsiTheme="majorHAnsi"/>
                <w:sz w:val="20"/>
                <w:lang w:val="en-US"/>
              </w:rPr>
              <w:t>-</w:t>
            </w:r>
          </w:p>
        </w:tc>
      </w:tr>
      <w:tr w:rsidR="00A62A57" w:rsidRPr="007D66E8" w:rsidTr="001670AF">
        <w:trPr>
          <w:trHeight w:val="351"/>
        </w:trPr>
        <w:tc>
          <w:tcPr>
            <w:tcW w:w="4820" w:type="dxa"/>
            <w:vAlign w:val="center"/>
          </w:tcPr>
          <w:p w:rsidR="00A62A57" w:rsidRPr="007D66E8" w:rsidRDefault="00A62A57" w:rsidP="001670AF">
            <w:pPr>
              <w:pStyle w:val="af4"/>
              <w:suppressAutoHyphens w:val="0"/>
              <w:ind w:left="34"/>
              <w:contextualSpacing/>
              <w:rPr>
                <w:rFonts w:cs="Arial"/>
                <w:sz w:val="16"/>
                <w:szCs w:val="16"/>
                <w:lang w:val="en-US"/>
              </w:rPr>
            </w:pPr>
            <w:r w:rsidRPr="007D66E8">
              <w:rPr>
                <w:rFonts w:ascii="Arial" w:hAnsi="Arial"/>
                <w:kern w:val="0"/>
                <w:sz w:val="16"/>
                <w:lang w:val="en-US"/>
              </w:rPr>
              <w:t>1.6. Creating a youth sport and entertainment Center of Activity</w:t>
            </w:r>
          </w:p>
        </w:tc>
        <w:tc>
          <w:tcPr>
            <w:tcW w:w="1559" w:type="dxa"/>
            <w:vAlign w:val="center"/>
          </w:tcPr>
          <w:p w:rsidR="00A62A57" w:rsidRPr="007D66E8" w:rsidRDefault="00A62A57" w:rsidP="00A62A57">
            <w:pPr>
              <w:spacing w:line="160" w:lineRule="exact"/>
              <w:ind w:left="-92" w:right="-84"/>
              <w:jc w:val="center"/>
              <w:rPr>
                <w:rFonts w:cs="Arial"/>
                <w:sz w:val="16"/>
                <w:szCs w:val="16"/>
                <w:lang w:val="en-US"/>
              </w:rPr>
            </w:pPr>
            <w:r w:rsidRPr="007D66E8">
              <w:rPr>
                <w:sz w:val="16"/>
                <w:lang w:val="en-US"/>
              </w:rPr>
              <w:t>16,577,000</w:t>
            </w:r>
            <w:r w:rsidR="00971A45">
              <w:rPr>
                <w:sz w:val="16"/>
                <w:lang w:val="en-US"/>
              </w:rPr>
              <w:t>.00</w:t>
            </w:r>
            <w:r w:rsidRPr="007D66E8">
              <w:rPr>
                <w:sz w:val="16"/>
                <w:lang w:val="en-US"/>
              </w:rPr>
              <w:t>/</w:t>
            </w:r>
          </w:p>
          <w:p w:rsidR="00A62A57" w:rsidRPr="007D66E8" w:rsidRDefault="00A62A57" w:rsidP="00214361">
            <w:pPr>
              <w:spacing w:before="40" w:after="40" w:line="216" w:lineRule="auto"/>
              <w:ind w:left="-92" w:right="-84"/>
              <w:jc w:val="center"/>
              <w:rPr>
                <w:rFonts w:cs="Arial"/>
                <w:sz w:val="16"/>
                <w:szCs w:val="16"/>
                <w:lang w:val="en-US"/>
              </w:rPr>
            </w:pPr>
            <w:r w:rsidRPr="007D66E8">
              <w:rPr>
                <w:sz w:val="16"/>
                <w:lang w:val="en-US"/>
              </w:rPr>
              <w:t>515,859</w:t>
            </w:r>
            <w:r w:rsidR="00971A45">
              <w:rPr>
                <w:sz w:val="16"/>
                <w:lang w:val="en-US"/>
              </w:rPr>
              <w:t>.00</w:t>
            </w:r>
          </w:p>
        </w:tc>
        <w:tc>
          <w:tcPr>
            <w:tcW w:w="1549" w:type="dxa"/>
            <w:vAlign w:val="center"/>
          </w:tcPr>
          <w:p w:rsidR="00A11F13" w:rsidRPr="007D66E8" w:rsidRDefault="00214361" w:rsidP="00CD4F22">
            <w:pPr>
              <w:jc w:val="center"/>
              <w:rPr>
                <w:rFonts w:cs="Arial"/>
                <w:sz w:val="16"/>
                <w:szCs w:val="16"/>
                <w:lang w:val="en-US"/>
              </w:rPr>
            </w:pPr>
            <w:r w:rsidRPr="007D66E8">
              <w:rPr>
                <w:sz w:val="16"/>
                <w:lang w:val="en-US"/>
              </w:rPr>
              <w:t>1,000,000</w:t>
            </w:r>
            <w:r w:rsidR="008E1140">
              <w:rPr>
                <w:sz w:val="16"/>
                <w:lang w:val="en-US"/>
              </w:rPr>
              <w:t>.00</w:t>
            </w:r>
            <w:r w:rsidRPr="007D66E8">
              <w:rPr>
                <w:sz w:val="16"/>
                <w:lang w:val="en-US"/>
              </w:rPr>
              <w:t>/</w:t>
            </w:r>
          </w:p>
          <w:p w:rsidR="00A62A57" w:rsidRPr="007D66E8" w:rsidRDefault="00214361" w:rsidP="00CD4F22">
            <w:pPr>
              <w:jc w:val="center"/>
              <w:rPr>
                <w:rFonts w:cs="Arial"/>
                <w:sz w:val="16"/>
                <w:szCs w:val="16"/>
                <w:lang w:val="en-US"/>
              </w:rPr>
            </w:pPr>
            <w:r w:rsidRPr="007D66E8">
              <w:rPr>
                <w:sz w:val="16"/>
                <w:lang w:val="en-US"/>
              </w:rPr>
              <w:t xml:space="preserve"> 31,119</w:t>
            </w:r>
            <w:r w:rsidR="008E1140">
              <w:rPr>
                <w:sz w:val="16"/>
                <w:lang w:val="en-US"/>
              </w:rPr>
              <w:t>.00</w:t>
            </w:r>
          </w:p>
        </w:tc>
        <w:tc>
          <w:tcPr>
            <w:tcW w:w="1559" w:type="dxa"/>
            <w:vAlign w:val="center"/>
          </w:tcPr>
          <w:p w:rsidR="00A62A57" w:rsidRPr="007D66E8" w:rsidRDefault="00CD4F22" w:rsidP="00021EE0">
            <w:pPr>
              <w:jc w:val="center"/>
              <w:rPr>
                <w:rFonts w:cs="Arial"/>
                <w:sz w:val="16"/>
                <w:szCs w:val="16"/>
                <w:lang w:val="en-US"/>
              </w:rPr>
            </w:pPr>
            <w:r w:rsidRPr="007D66E8">
              <w:rPr>
                <w:sz w:val="16"/>
                <w:lang w:val="en-US"/>
              </w:rPr>
              <w:t>-</w:t>
            </w:r>
          </w:p>
        </w:tc>
        <w:tc>
          <w:tcPr>
            <w:tcW w:w="1633" w:type="dxa"/>
            <w:vAlign w:val="center"/>
          </w:tcPr>
          <w:p w:rsidR="00A11F13" w:rsidRPr="00B1652E" w:rsidRDefault="00CD4F22" w:rsidP="00214361">
            <w:pPr>
              <w:spacing w:line="160" w:lineRule="exact"/>
              <w:ind w:left="-92" w:right="-84"/>
              <w:jc w:val="center"/>
              <w:rPr>
                <w:rFonts w:cs="Arial"/>
                <w:sz w:val="16"/>
                <w:szCs w:val="16"/>
                <w:lang w:val="en-US"/>
              </w:rPr>
            </w:pPr>
            <w:r w:rsidRPr="00B1652E">
              <w:rPr>
                <w:sz w:val="16"/>
                <w:lang w:val="en-US"/>
              </w:rPr>
              <w:t>2,000,000</w:t>
            </w:r>
            <w:r w:rsidR="00B1652E" w:rsidRPr="00B1652E">
              <w:rPr>
                <w:sz w:val="16"/>
                <w:lang w:val="en-US"/>
              </w:rPr>
              <w:t>.00</w:t>
            </w:r>
            <w:r w:rsidRPr="00B1652E">
              <w:rPr>
                <w:sz w:val="16"/>
                <w:lang w:val="en-US"/>
              </w:rPr>
              <w:t>/</w:t>
            </w:r>
          </w:p>
          <w:p w:rsidR="00A62A57" w:rsidRPr="00B1652E" w:rsidRDefault="00CD4F22" w:rsidP="00214361">
            <w:pPr>
              <w:spacing w:line="160" w:lineRule="exact"/>
              <w:ind w:left="-92" w:right="-84"/>
              <w:jc w:val="center"/>
              <w:rPr>
                <w:rFonts w:cs="Arial"/>
                <w:sz w:val="16"/>
                <w:szCs w:val="16"/>
                <w:lang w:val="en-US"/>
              </w:rPr>
            </w:pPr>
            <w:r w:rsidRPr="00B1652E">
              <w:rPr>
                <w:sz w:val="16"/>
                <w:lang w:val="en-US"/>
              </w:rPr>
              <w:t xml:space="preserve"> 62,238</w:t>
            </w:r>
            <w:r w:rsidR="00B1652E" w:rsidRPr="00B1652E">
              <w:rPr>
                <w:sz w:val="16"/>
                <w:lang w:val="en-US"/>
              </w:rPr>
              <w:t>.00</w:t>
            </w:r>
          </w:p>
        </w:tc>
        <w:tc>
          <w:tcPr>
            <w:tcW w:w="1665" w:type="dxa"/>
            <w:vAlign w:val="center"/>
          </w:tcPr>
          <w:p w:rsidR="00A11F13" w:rsidRPr="00B1652E" w:rsidRDefault="00CD4F22" w:rsidP="00214361">
            <w:pPr>
              <w:spacing w:line="160" w:lineRule="exact"/>
              <w:ind w:left="-92" w:right="-84"/>
              <w:jc w:val="center"/>
              <w:rPr>
                <w:rFonts w:cs="Arial"/>
                <w:sz w:val="16"/>
                <w:szCs w:val="16"/>
                <w:lang w:val="en-US"/>
              </w:rPr>
            </w:pPr>
            <w:r w:rsidRPr="00B1652E">
              <w:rPr>
                <w:sz w:val="16"/>
                <w:lang w:val="en-US"/>
              </w:rPr>
              <w:t>13,577,000</w:t>
            </w:r>
            <w:r w:rsidR="00B1652E" w:rsidRPr="00B1652E">
              <w:rPr>
                <w:sz w:val="16"/>
                <w:lang w:val="en-US"/>
              </w:rPr>
              <w:t>.00</w:t>
            </w:r>
            <w:r w:rsidRPr="00B1652E">
              <w:rPr>
                <w:sz w:val="16"/>
                <w:lang w:val="en-US"/>
              </w:rPr>
              <w:t>/</w:t>
            </w:r>
          </w:p>
          <w:p w:rsidR="00CD4F22" w:rsidRPr="00B1652E" w:rsidRDefault="00CD4F22" w:rsidP="00214361">
            <w:pPr>
              <w:spacing w:line="160" w:lineRule="exact"/>
              <w:ind w:left="-92" w:right="-84"/>
              <w:jc w:val="center"/>
              <w:rPr>
                <w:rFonts w:cs="Arial"/>
                <w:sz w:val="16"/>
                <w:szCs w:val="16"/>
                <w:lang w:val="en-US"/>
              </w:rPr>
            </w:pPr>
            <w:r w:rsidRPr="00B1652E">
              <w:rPr>
                <w:sz w:val="16"/>
                <w:lang w:val="en-US"/>
              </w:rPr>
              <w:t>422,502</w:t>
            </w:r>
            <w:r w:rsidR="00B1652E" w:rsidRPr="00B1652E">
              <w:rPr>
                <w:sz w:val="16"/>
                <w:lang w:val="en-US"/>
              </w:rPr>
              <w:t>.00</w:t>
            </w:r>
          </w:p>
        </w:tc>
        <w:tc>
          <w:tcPr>
            <w:tcW w:w="1540" w:type="dxa"/>
            <w:vAlign w:val="center"/>
          </w:tcPr>
          <w:p w:rsidR="00A62A57" w:rsidRPr="007D66E8" w:rsidRDefault="00CD4F22" w:rsidP="00021EE0">
            <w:pPr>
              <w:jc w:val="center"/>
              <w:rPr>
                <w:rFonts w:asciiTheme="majorHAnsi" w:hAnsiTheme="majorHAnsi"/>
                <w:sz w:val="20"/>
                <w:lang w:val="en-US"/>
              </w:rPr>
            </w:pPr>
            <w:r w:rsidRPr="007D66E8">
              <w:rPr>
                <w:rFonts w:asciiTheme="majorHAnsi" w:hAnsiTheme="majorHAnsi"/>
                <w:sz w:val="20"/>
                <w:lang w:val="en-US"/>
              </w:rPr>
              <w:t>-</w:t>
            </w:r>
          </w:p>
        </w:tc>
        <w:tc>
          <w:tcPr>
            <w:tcW w:w="1417" w:type="dxa"/>
            <w:vAlign w:val="center"/>
          </w:tcPr>
          <w:p w:rsidR="00A62A57" w:rsidRPr="007D66E8" w:rsidRDefault="00CD4F22" w:rsidP="00021EE0">
            <w:pPr>
              <w:jc w:val="center"/>
              <w:rPr>
                <w:rFonts w:asciiTheme="majorHAnsi" w:hAnsiTheme="majorHAnsi"/>
                <w:sz w:val="20"/>
                <w:lang w:val="en-US"/>
              </w:rPr>
            </w:pPr>
            <w:r w:rsidRPr="007D66E8">
              <w:rPr>
                <w:rFonts w:asciiTheme="majorHAnsi" w:hAnsiTheme="majorHAnsi"/>
                <w:sz w:val="20"/>
                <w:lang w:val="en-US"/>
              </w:rPr>
              <w:t>-</w:t>
            </w:r>
          </w:p>
        </w:tc>
      </w:tr>
      <w:tr w:rsidR="007D68B8" w:rsidRPr="007D66E8" w:rsidTr="001670AF">
        <w:trPr>
          <w:trHeight w:val="351"/>
        </w:trPr>
        <w:tc>
          <w:tcPr>
            <w:tcW w:w="4820" w:type="dxa"/>
            <w:vAlign w:val="center"/>
          </w:tcPr>
          <w:p w:rsidR="007D68B8" w:rsidRPr="007D66E8" w:rsidRDefault="007D68B8" w:rsidP="007D68B8">
            <w:pPr>
              <w:rPr>
                <w:rFonts w:eastAsiaTheme="majorEastAsia"/>
                <w:sz w:val="16"/>
                <w:szCs w:val="16"/>
                <w:lang w:val="en-US"/>
              </w:rPr>
            </w:pPr>
            <w:r w:rsidRPr="007D66E8">
              <w:rPr>
                <w:rFonts w:eastAsiaTheme="majorEastAsia"/>
                <w:sz w:val="16"/>
                <w:lang w:val="en-US"/>
              </w:rPr>
              <w:t>1.7. Developing a brand and marketing strategy of the city</w:t>
            </w:r>
          </w:p>
        </w:tc>
        <w:tc>
          <w:tcPr>
            <w:tcW w:w="1559" w:type="dxa"/>
            <w:vAlign w:val="center"/>
          </w:tcPr>
          <w:p w:rsidR="007D68B8" w:rsidRPr="007D66E8" w:rsidRDefault="007D68B8" w:rsidP="009A23B6">
            <w:pPr>
              <w:spacing w:line="160" w:lineRule="exact"/>
              <w:ind w:left="-92" w:right="-84"/>
              <w:jc w:val="center"/>
              <w:rPr>
                <w:rFonts w:cs="Arial"/>
                <w:sz w:val="16"/>
                <w:szCs w:val="16"/>
                <w:lang w:val="en-US"/>
              </w:rPr>
            </w:pPr>
            <w:r w:rsidRPr="007D66E8">
              <w:rPr>
                <w:rFonts w:eastAsiaTheme="majorEastAsia"/>
                <w:sz w:val="16"/>
                <w:lang w:val="en-US"/>
              </w:rPr>
              <w:t>100,000</w:t>
            </w:r>
            <w:r w:rsidR="00971A45">
              <w:rPr>
                <w:rFonts w:eastAsiaTheme="majorEastAsia"/>
                <w:sz w:val="16"/>
                <w:lang w:val="en-US"/>
              </w:rPr>
              <w:t>.00</w:t>
            </w:r>
            <w:r w:rsidRPr="007D66E8">
              <w:rPr>
                <w:rFonts w:eastAsiaTheme="majorEastAsia"/>
                <w:sz w:val="16"/>
                <w:lang w:val="en-US"/>
              </w:rPr>
              <w:t>/</w:t>
            </w:r>
          </w:p>
          <w:p w:rsidR="007D68B8" w:rsidRPr="007D66E8" w:rsidRDefault="007D68B8" w:rsidP="009A23B6">
            <w:pPr>
              <w:spacing w:before="40" w:after="40" w:line="216" w:lineRule="auto"/>
              <w:ind w:left="-92" w:right="-84"/>
              <w:jc w:val="center"/>
              <w:rPr>
                <w:rFonts w:eastAsiaTheme="majorEastAsia"/>
                <w:sz w:val="16"/>
                <w:szCs w:val="16"/>
                <w:lang w:val="en-US"/>
              </w:rPr>
            </w:pPr>
            <w:r w:rsidRPr="007D66E8">
              <w:rPr>
                <w:sz w:val="16"/>
                <w:lang w:val="en-US"/>
              </w:rPr>
              <w:t>3,112</w:t>
            </w:r>
            <w:r w:rsidR="00971A45">
              <w:rPr>
                <w:sz w:val="16"/>
                <w:lang w:val="en-US"/>
              </w:rPr>
              <w:t>.00</w:t>
            </w:r>
          </w:p>
        </w:tc>
        <w:tc>
          <w:tcPr>
            <w:tcW w:w="1549" w:type="dxa"/>
            <w:vAlign w:val="center"/>
          </w:tcPr>
          <w:p w:rsidR="007D68B8" w:rsidRPr="007D66E8" w:rsidRDefault="007D68B8" w:rsidP="009A23B6">
            <w:pPr>
              <w:spacing w:line="160" w:lineRule="exact"/>
              <w:ind w:left="-92" w:right="-84"/>
              <w:jc w:val="center"/>
              <w:rPr>
                <w:rFonts w:cs="Arial"/>
                <w:sz w:val="16"/>
                <w:szCs w:val="16"/>
                <w:lang w:val="en-US"/>
              </w:rPr>
            </w:pPr>
            <w:r w:rsidRPr="007D66E8">
              <w:rPr>
                <w:sz w:val="16"/>
                <w:lang w:val="en-US"/>
              </w:rPr>
              <w:t>50,000</w:t>
            </w:r>
            <w:r w:rsidR="008E1140">
              <w:rPr>
                <w:sz w:val="16"/>
                <w:lang w:val="en-US"/>
              </w:rPr>
              <w:t>.00</w:t>
            </w:r>
            <w:r w:rsidRPr="007D66E8">
              <w:rPr>
                <w:sz w:val="16"/>
                <w:lang w:val="en-US"/>
              </w:rPr>
              <w:t>/</w:t>
            </w:r>
          </w:p>
          <w:p w:rsidR="007D68B8" w:rsidRPr="007D66E8" w:rsidRDefault="007D68B8" w:rsidP="009A23B6">
            <w:pPr>
              <w:jc w:val="center"/>
              <w:rPr>
                <w:rFonts w:cs="Arial"/>
                <w:sz w:val="16"/>
                <w:szCs w:val="16"/>
                <w:lang w:val="en-US"/>
              </w:rPr>
            </w:pPr>
            <w:r w:rsidRPr="007D66E8">
              <w:rPr>
                <w:sz w:val="16"/>
                <w:lang w:val="en-US"/>
              </w:rPr>
              <w:t>1,556</w:t>
            </w:r>
            <w:r w:rsidR="008E1140">
              <w:rPr>
                <w:sz w:val="16"/>
                <w:lang w:val="en-US"/>
              </w:rPr>
              <w:t>.00</w:t>
            </w:r>
          </w:p>
        </w:tc>
        <w:tc>
          <w:tcPr>
            <w:tcW w:w="1559" w:type="dxa"/>
            <w:vAlign w:val="center"/>
          </w:tcPr>
          <w:p w:rsidR="007D68B8" w:rsidRPr="007D66E8" w:rsidRDefault="007D68B8" w:rsidP="009A23B6">
            <w:pPr>
              <w:jc w:val="center"/>
              <w:rPr>
                <w:rFonts w:cs="Arial"/>
                <w:sz w:val="16"/>
                <w:szCs w:val="16"/>
                <w:lang w:val="en-US"/>
              </w:rPr>
            </w:pPr>
            <w:r w:rsidRPr="007D66E8">
              <w:rPr>
                <w:sz w:val="16"/>
                <w:lang w:val="en-US"/>
              </w:rPr>
              <w:t>-</w:t>
            </w:r>
          </w:p>
        </w:tc>
        <w:tc>
          <w:tcPr>
            <w:tcW w:w="1633" w:type="dxa"/>
            <w:vAlign w:val="center"/>
          </w:tcPr>
          <w:p w:rsidR="007D68B8" w:rsidRPr="00B1652E" w:rsidRDefault="007D68B8" w:rsidP="009A23B6">
            <w:pPr>
              <w:jc w:val="center"/>
              <w:rPr>
                <w:rFonts w:cs="Arial"/>
                <w:sz w:val="16"/>
                <w:szCs w:val="16"/>
                <w:lang w:val="en-US"/>
              </w:rPr>
            </w:pPr>
            <w:r w:rsidRPr="00B1652E">
              <w:rPr>
                <w:sz w:val="16"/>
                <w:lang w:val="en-US"/>
              </w:rPr>
              <w:t>-</w:t>
            </w:r>
          </w:p>
        </w:tc>
        <w:tc>
          <w:tcPr>
            <w:tcW w:w="1665" w:type="dxa"/>
            <w:vAlign w:val="center"/>
          </w:tcPr>
          <w:p w:rsidR="007D68B8" w:rsidRPr="00B1652E" w:rsidRDefault="007D68B8" w:rsidP="009A23B6">
            <w:pPr>
              <w:spacing w:line="160" w:lineRule="exact"/>
              <w:ind w:left="-92" w:right="-84"/>
              <w:jc w:val="center"/>
              <w:rPr>
                <w:rFonts w:cs="Arial"/>
                <w:sz w:val="16"/>
                <w:szCs w:val="16"/>
                <w:lang w:val="en-US"/>
              </w:rPr>
            </w:pPr>
            <w:r w:rsidRPr="00B1652E">
              <w:rPr>
                <w:sz w:val="16"/>
                <w:lang w:val="en-US"/>
              </w:rPr>
              <w:t>50,000</w:t>
            </w:r>
            <w:r w:rsidR="00B1652E" w:rsidRPr="00B1652E">
              <w:rPr>
                <w:sz w:val="16"/>
                <w:lang w:val="en-US"/>
              </w:rPr>
              <w:t>.00</w:t>
            </w:r>
            <w:r w:rsidRPr="00B1652E">
              <w:rPr>
                <w:sz w:val="16"/>
                <w:lang w:val="en-US"/>
              </w:rPr>
              <w:t>/</w:t>
            </w:r>
          </w:p>
          <w:p w:rsidR="007D68B8" w:rsidRPr="00B1652E" w:rsidRDefault="007D68B8" w:rsidP="009A23B6">
            <w:pPr>
              <w:jc w:val="center"/>
              <w:rPr>
                <w:rFonts w:cs="Arial"/>
                <w:sz w:val="16"/>
                <w:szCs w:val="16"/>
                <w:lang w:val="en-US"/>
              </w:rPr>
            </w:pPr>
            <w:r w:rsidRPr="00B1652E">
              <w:rPr>
                <w:sz w:val="16"/>
                <w:lang w:val="en-US"/>
              </w:rPr>
              <w:t>1,556</w:t>
            </w:r>
            <w:r w:rsidR="00B1652E" w:rsidRPr="00B1652E">
              <w:rPr>
                <w:sz w:val="16"/>
                <w:lang w:val="en-US"/>
              </w:rPr>
              <w:t>.00</w:t>
            </w:r>
          </w:p>
        </w:tc>
        <w:tc>
          <w:tcPr>
            <w:tcW w:w="1540" w:type="dxa"/>
            <w:vAlign w:val="center"/>
          </w:tcPr>
          <w:p w:rsidR="007D68B8" w:rsidRPr="007D66E8" w:rsidRDefault="007D68B8" w:rsidP="009A23B6">
            <w:pPr>
              <w:jc w:val="center"/>
              <w:rPr>
                <w:rFonts w:asciiTheme="majorHAnsi" w:hAnsiTheme="majorHAnsi"/>
                <w:sz w:val="20"/>
                <w:lang w:val="en-US"/>
              </w:rPr>
            </w:pPr>
            <w:r w:rsidRPr="007D66E8">
              <w:rPr>
                <w:rFonts w:asciiTheme="majorHAnsi" w:hAnsiTheme="majorHAnsi"/>
                <w:sz w:val="20"/>
                <w:lang w:val="en-US"/>
              </w:rPr>
              <w:t>-</w:t>
            </w:r>
          </w:p>
        </w:tc>
        <w:tc>
          <w:tcPr>
            <w:tcW w:w="1417" w:type="dxa"/>
            <w:vAlign w:val="center"/>
          </w:tcPr>
          <w:p w:rsidR="007D68B8" w:rsidRPr="007D66E8" w:rsidRDefault="007D68B8" w:rsidP="009A23B6">
            <w:pPr>
              <w:jc w:val="center"/>
              <w:rPr>
                <w:rFonts w:asciiTheme="majorHAnsi" w:hAnsiTheme="majorHAnsi"/>
                <w:sz w:val="20"/>
                <w:lang w:val="en-US"/>
              </w:rPr>
            </w:pPr>
            <w:r w:rsidRPr="007D66E8">
              <w:rPr>
                <w:rFonts w:asciiTheme="majorHAnsi" w:hAnsiTheme="majorHAnsi"/>
                <w:sz w:val="20"/>
                <w:lang w:val="en-US"/>
              </w:rPr>
              <w:t>-</w:t>
            </w:r>
          </w:p>
        </w:tc>
      </w:tr>
      <w:tr w:rsidR="007D68B8" w:rsidRPr="007D66E8" w:rsidTr="001670AF">
        <w:tc>
          <w:tcPr>
            <w:tcW w:w="4820" w:type="dxa"/>
            <w:vAlign w:val="center"/>
          </w:tcPr>
          <w:p w:rsidR="007D68B8" w:rsidRPr="007D66E8" w:rsidRDefault="007D68B8" w:rsidP="001670AF">
            <w:pPr>
              <w:rPr>
                <w:rFonts w:cs="Arial"/>
                <w:sz w:val="16"/>
                <w:szCs w:val="16"/>
                <w:lang w:val="en-US"/>
              </w:rPr>
            </w:pPr>
            <w:r w:rsidRPr="007D66E8">
              <w:rPr>
                <w:sz w:val="16"/>
                <w:lang w:val="en-US"/>
              </w:rPr>
              <w:t>2.1. Constructing facilities to manufacture briquettes from vegetative stock, with a capacity of 2,200 t of briquettes per year</w:t>
            </w:r>
          </w:p>
        </w:tc>
        <w:tc>
          <w:tcPr>
            <w:tcW w:w="1559" w:type="dxa"/>
            <w:vAlign w:val="center"/>
          </w:tcPr>
          <w:p w:rsidR="007D68B8" w:rsidRPr="007D66E8" w:rsidRDefault="007D68B8" w:rsidP="00A62A57">
            <w:pPr>
              <w:spacing w:line="160" w:lineRule="exact"/>
              <w:ind w:left="-92" w:right="-84"/>
              <w:jc w:val="center"/>
              <w:rPr>
                <w:rFonts w:cs="Arial"/>
                <w:sz w:val="16"/>
                <w:szCs w:val="16"/>
                <w:lang w:val="en-US"/>
              </w:rPr>
            </w:pPr>
            <w:r w:rsidRPr="007D66E8">
              <w:rPr>
                <w:sz w:val="16"/>
                <w:lang w:val="en-US"/>
              </w:rPr>
              <w:t>4,000,000</w:t>
            </w:r>
            <w:r w:rsidR="00971A45">
              <w:rPr>
                <w:sz w:val="16"/>
                <w:lang w:val="en-US"/>
              </w:rPr>
              <w:t>.00</w:t>
            </w:r>
            <w:r w:rsidRPr="007D66E8">
              <w:rPr>
                <w:sz w:val="16"/>
                <w:lang w:val="en-US"/>
              </w:rPr>
              <w:t>/</w:t>
            </w:r>
          </w:p>
          <w:p w:rsidR="007D68B8" w:rsidRPr="007D66E8" w:rsidRDefault="007D68B8" w:rsidP="00214361">
            <w:pPr>
              <w:spacing w:before="40" w:after="40" w:line="216" w:lineRule="auto"/>
              <w:ind w:left="-92" w:right="-84"/>
              <w:jc w:val="center"/>
              <w:rPr>
                <w:rFonts w:cs="Arial"/>
                <w:sz w:val="16"/>
                <w:szCs w:val="16"/>
                <w:lang w:val="en-US"/>
              </w:rPr>
            </w:pPr>
            <w:r w:rsidRPr="007D66E8">
              <w:rPr>
                <w:sz w:val="16"/>
                <w:lang w:val="en-US"/>
              </w:rPr>
              <w:t>124,476</w:t>
            </w:r>
            <w:r w:rsidR="00971A45">
              <w:rPr>
                <w:sz w:val="16"/>
                <w:lang w:val="en-US"/>
              </w:rPr>
              <w:t>.00</w:t>
            </w:r>
          </w:p>
        </w:tc>
        <w:tc>
          <w:tcPr>
            <w:tcW w:w="1549" w:type="dxa"/>
            <w:vAlign w:val="center"/>
          </w:tcPr>
          <w:p w:rsidR="007D68B8" w:rsidRPr="007D66E8" w:rsidRDefault="007D68B8" w:rsidP="00021EE0">
            <w:pPr>
              <w:jc w:val="center"/>
              <w:rPr>
                <w:rFonts w:cs="Arial"/>
                <w:sz w:val="16"/>
                <w:szCs w:val="16"/>
                <w:lang w:val="en-US"/>
              </w:rPr>
            </w:pPr>
            <w:r w:rsidRPr="007D66E8">
              <w:rPr>
                <w:sz w:val="16"/>
                <w:lang w:val="en-US"/>
              </w:rPr>
              <w:t>-</w:t>
            </w:r>
          </w:p>
        </w:tc>
        <w:tc>
          <w:tcPr>
            <w:tcW w:w="1559" w:type="dxa"/>
            <w:vAlign w:val="center"/>
          </w:tcPr>
          <w:p w:rsidR="007D68B8" w:rsidRPr="007D66E8" w:rsidRDefault="007D68B8" w:rsidP="00021EE0">
            <w:pPr>
              <w:jc w:val="center"/>
              <w:rPr>
                <w:rFonts w:cs="Arial"/>
                <w:sz w:val="16"/>
                <w:szCs w:val="16"/>
                <w:lang w:val="en-US"/>
              </w:rPr>
            </w:pPr>
            <w:r w:rsidRPr="007D66E8">
              <w:rPr>
                <w:sz w:val="16"/>
                <w:lang w:val="en-US"/>
              </w:rPr>
              <w:t>-</w:t>
            </w:r>
          </w:p>
        </w:tc>
        <w:tc>
          <w:tcPr>
            <w:tcW w:w="1633" w:type="dxa"/>
            <w:vAlign w:val="center"/>
          </w:tcPr>
          <w:p w:rsidR="007D68B8" w:rsidRPr="00B1652E" w:rsidRDefault="007D68B8" w:rsidP="00CD4F22">
            <w:pPr>
              <w:spacing w:line="160" w:lineRule="exact"/>
              <w:ind w:left="-92" w:right="-84"/>
              <w:jc w:val="center"/>
              <w:rPr>
                <w:rFonts w:cs="Arial"/>
                <w:sz w:val="16"/>
                <w:szCs w:val="16"/>
                <w:lang w:val="en-US"/>
              </w:rPr>
            </w:pPr>
            <w:r w:rsidRPr="00B1652E">
              <w:rPr>
                <w:sz w:val="16"/>
                <w:lang w:val="en-US"/>
              </w:rPr>
              <w:t>1,000,000</w:t>
            </w:r>
            <w:r w:rsidR="00B1652E" w:rsidRPr="00B1652E">
              <w:rPr>
                <w:sz w:val="16"/>
                <w:lang w:val="en-US"/>
              </w:rPr>
              <w:t>.00</w:t>
            </w:r>
            <w:r w:rsidRPr="00B1652E">
              <w:rPr>
                <w:sz w:val="16"/>
                <w:lang w:val="en-US"/>
              </w:rPr>
              <w:t>/</w:t>
            </w:r>
          </w:p>
          <w:p w:rsidR="007D68B8" w:rsidRPr="00B1652E" w:rsidRDefault="007D68B8" w:rsidP="00214361">
            <w:pPr>
              <w:jc w:val="center"/>
              <w:rPr>
                <w:rFonts w:cs="Arial"/>
                <w:sz w:val="16"/>
                <w:szCs w:val="16"/>
                <w:lang w:val="en-US"/>
              </w:rPr>
            </w:pPr>
            <w:r w:rsidRPr="00B1652E">
              <w:rPr>
                <w:sz w:val="16"/>
                <w:lang w:val="en-US"/>
              </w:rPr>
              <w:t>31,119</w:t>
            </w:r>
            <w:r w:rsidR="00B1652E" w:rsidRPr="00B1652E">
              <w:rPr>
                <w:sz w:val="16"/>
                <w:lang w:val="en-US"/>
              </w:rPr>
              <w:t>.00</w:t>
            </w:r>
          </w:p>
        </w:tc>
        <w:tc>
          <w:tcPr>
            <w:tcW w:w="1665" w:type="dxa"/>
            <w:vAlign w:val="center"/>
          </w:tcPr>
          <w:p w:rsidR="007D68B8" w:rsidRPr="00B1652E" w:rsidRDefault="007D68B8" w:rsidP="00CD4F22">
            <w:pPr>
              <w:spacing w:line="160" w:lineRule="exact"/>
              <w:ind w:left="-92" w:right="-84"/>
              <w:jc w:val="center"/>
              <w:rPr>
                <w:rFonts w:cs="Arial"/>
                <w:sz w:val="16"/>
                <w:szCs w:val="16"/>
                <w:lang w:val="en-US"/>
              </w:rPr>
            </w:pPr>
            <w:r w:rsidRPr="00B1652E">
              <w:rPr>
                <w:sz w:val="16"/>
                <w:lang w:val="en-US"/>
              </w:rPr>
              <w:t>3,000,000</w:t>
            </w:r>
            <w:r w:rsidR="00B1652E" w:rsidRPr="00B1652E">
              <w:rPr>
                <w:sz w:val="16"/>
                <w:lang w:val="en-US"/>
              </w:rPr>
              <w:t>.00</w:t>
            </w:r>
            <w:r w:rsidRPr="00B1652E">
              <w:rPr>
                <w:sz w:val="16"/>
                <w:lang w:val="en-US"/>
              </w:rPr>
              <w:t>/</w:t>
            </w:r>
          </w:p>
          <w:p w:rsidR="007D68B8" w:rsidRPr="00B1652E" w:rsidRDefault="007D68B8" w:rsidP="00214361">
            <w:pPr>
              <w:jc w:val="center"/>
              <w:rPr>
                <w:rFonts w:cs="Arial"/>
                <w:sz w:val="16"/>
                <w:szCs w:val="16"/>
                <w:lang w:val="en-US"/>
              </w:rPr>
            </w:pPr>
            <w:r w:rsidRPr="00B1652E">
              <w:rPr>
                <w:sz w:val="16"/>
                <w:lang w:val="en-US"/>
              </w:rPr>
              <w:t>93,357</w:t>
            </w:r>
            <w:r w:rsidR="00B1652E" w:rsidRPr="00B1652E">
              <w:rPr>
                <w:sz w:val="16"/>
                <w:lang w:val="en-US"/>
              </w:rPr>
              <w:t>.00</w:t>
            </w:r>
          </w:p>
        </w:tc>
        <w:tc>
          <w:tcPr>
            <w:tcW w:w="1540" w:type="dxa"/>
            <w:vAlign w:val="center"/>
          </w:tcPr>
          <w:p w:rsidR="007D68B8" w:rsidRPr="007D66E8" w:rsidRDefault="007D68B8" w:rsidP="00021EE0">
            <w:pPr>
              <w:jc w:val="center"/>
              <w:rPr>
                <w:rFonts w:asciiTheme="majorHAnsi" w:hAnsiTheme="majorHAnsi"/>
                <w:sz w:val="20"/>
                <w:lang w:val="en-US"/>
              </w:rPr>
            </w:pPr>
            <w:r w:rsidRPr="007D66E8">
              <w:rPr>
                <w:rFonts w:asciiTheme="majorHAnsi" w:hAnsiTheme="majorHAnsi"/>
                <w:sz w:val="20"/>
                <w:lang w:val="en-US"/>
              </w:rPr>
              <w:t>-</w:t>
            </w:r>
          </w:p>
        </w:tc>
        <w:tc>
          <w:tcPr>
            <w:tcW w:w="1417" w:type="dxa"/>
            <w:vAlign w:val="center"/>
          </w:tcPr>
          <w:p w:rsidR="007D68B8" w:rsidRPr="007D66E8" w:rsidRDefault="007D68B8" w:rsidP="00021EE0">
            <w:pPr>
              <w:jc w:val="center"/>
              <w:rPr>
                <w:rFonts w:asciiTheme="majorHAnsi" w:hAnsiTheme="majorHAnsi"/>
                <w:sz w:val="20"/>
                <w:lang w:val="en-US"/>
              </w:rPr>
            </w:pPr>
            <w:r w:rsidRPr="007D66E8">
              <w:rPr>
                <w:rFonts w:asciiTheme="majorHAnsi" w:hAnsiTheme="majorHAnsi"/>
                <w:sz w:val="20"/>
                <w:lang w:val="en-US"/>
              </w:rPr>
              <w:t>-</w:t>
            </w:r>
          </w:p>
        </w:tc>
      </w:tr>
      <w:tr w:rsidR="007D68B8" w:rsidRPr="007D66E8" w:rsidTr="001670AF">
        <w:tc>
          <w:tcPr>
            <w:tcW w:w="4820" w:type="dxa"/>
            <w:vAlign w:val="center"/>
          </w:tcPr>
          <w:p w:rsidR="007D68B8" w:rsidRPr="007D66E8" w:rsidRDefault="007D68B8" w:rsidP="003D5460">
            <w:pPr>
              <w:rPr>
                <w:rFonts w:cs="Arial"/>
                <w:sz w:val="16"/>
                <w:szCs w:val="16"/>
                <w:lang w:val="en-US"/>
              </w:rPr>
            </w:pPr>
            <w:r w:rsidRPr="007D66E8">
              <w:rPr>
                <w:sz w:val="16"/>
                <w:lang w:val="en-US"/>
              </w:rPr>
              <w:t>2.2. Constructing five self-contained solid fuel operated boiler houses for general education and pre-school educational institutions in Severodonetsk</w:t>
            </w:r>
          </w:p>
        </w:tc>
        <w:tc>
          <w:tcPr>
            <w:tcW w:w="1559" w:type="dxa"/>
            <w:vAlign w:val="center"/>
          </w:tcPr>
          <w:p w:rsidR="007D68B8" w:rsidRPr="007D66E8" w:rsidRDefault="007D68B8" w:rsidP="00A62A57">
            <w:pPr>
              <w:spacing w:line="160" w:lineRule="exact"/>
              <w:ind w:left="-92" w:right="-84"/>
              <w:jc w:val="center"/>
              <w:rPr>
                <w:rFonts w:cs="Arial"/>
                <w:sz w:val="16"/>
                <w:szCs w:val="16"/>
                <w:lang w:val="en-US"/>
              </w:rPr>
            </w:pPr>
            <w:r w:rsidRPr="007D66E8">
              <w:rPr>
                <w:sz w:val="16"/>
                <w:lang w:val="en-US"/>
              </w:rPr>
              <w:t>15,630,000</w:t>
            </w:r>
            <w:r w:rsidR="00971A45">
              <w:rPr>
                <w:sz w:val="16"/>
                <w:lang w:val="en-US"/>
              </w:rPr>
              <w:t>.00</w:t>
            </w:r>
            <w:r w:rsidRPr="007D66E8">
              <w:rPr>
                <w:sz w:val="16"/>
                <w:lang w:val="en-US"/>
              </w:rPr>
              <w:t>/</w:t>
            </w:r>
          </w:p>
          <w:p w:rsidR="007D68B8" w:rsidRPr="007D66E8" w:rsidRDefault="007D68B8" w:rsidP="0072398B">
            <w:pPr>
              <w:spacing w:before="40" w:after="40" w:line="216" w:lineRule="auto"/>
              <w:ind w:left="-92" w:right="-84"/>
              <w:jc w:val="center"/>
              <w:rPr>
                <w:rFonts w:cs="Arial"/>
                <w:sz w:val="16"/>
                <w:szCs w:val="16"/>
                <w:lang w:val="en-US"/>
              </w:rPr>
            </w:pPr>
            <w:r w:rsidRPr="007D66E8">
              <w:rPr>
                <w:sz w:val="16"/>
                <w:lang w:val="en-US"/>
              </w:rPr>
              <w:t>486,389</w:t>
            </w:r>
            <w:r w:rsidR="00971A45">
              <w:rPr>
                <w:sz w:val="16"/>
                <w:lang w:val="en-US"/>
              </w:rPr>
              <w:t>.00</w:t>
            </w:r>
          </w:p>
        </w:tc>
        <w:tc>
          <w:tcPr>
            <w:tcW w:w="1549" w:type="dxa"/>
            <w:vAlign w:val="center"/>
          </w:tcPr>
          <w:p w:rsidR="007D68B8" w:rsidRPr="007D66E8" w:rsidRDefault="007D68B8" w:rsidP="00214361">
            <w:pPr>
              <w:spacing w:line="160" w:lineRule="exact"/>
              <w:ind w:left="-92" w:right="-84"/>
              <w:jc w:val="center"/>
              <w:rPr>
                <w:rFonts w:cs="Arial"/>
                <w:sz w:val="16"/>
                <w:szCs w:val="16"/>
                <w:lang w:val="en-US"/>
              </w:rPr>
            </w:pPr>
            <w:r w:rsidRPr="007D66E8">
              <w:rPr>
                <w:sz w:val="16"/>
                <w:lang w:val="en-US"/>
              </w:rPr>
              <w:t>2,000,000</w:t>
            </w:r>
            <w:r w:rsidR="008E1140">
              <w:rPr>
                <w:sz w:val="16"/>
                <w:lang w:val="en-US"/>
              </w:rPr>
              <w:t>.00</w:t>
            </w:r>
            <w:r w:rsidRPr="007D66E8">
              <w:rPr>
                <w:sz w:val="16"/>
                <w:lang w:val="en-US"/>
              </w:rPr>
              <w:t>/</w:t>
            </w:r>
          </w:p>
          <w:p w:rsidR="007D68B8" w:rsidRPr="007D66E8" w:rsidRDefault="007D68B8" w:rsidP="00214361">
            <w:pPr>
              <w:spacing w:line="160" w:lineRule="exact"/>
              <w:ind w:left="-92" w:right="-84"/>
              <w:jc w:val="center"/>
              <w:rPr>
                <w:rFonts w:cs="Arial"/>
                <w:sz w:val="16"/>
                <w:szCs w:val="16"/>
                <w:lang w:val="en-US"/>
              </w:rPr>
            </w:pPr>
            <w:r w:rsidRPr="007D66E8">
              <w:rPr>
                <w:sz w:val="16"/>
                <w:lang w:val="en-US"/>
              </w:rPr>
              <w:t>62,238</w:t>
            </w:r>
            <w:r w:rsidR="008E1140">
              <w:rPr>
                <w:sz w:val="16"/>
                <w:lang w:val="en-US"/>
              </w:rPr>
              <w:t>.00</w:t>
            </w:r>
          </w:p>
        </w:tc>
        <w:tc>
          <w:tcPr>
            <w:tcW w:w="1559" w:type="dxa"/>
            <w:vAlign w:val="center"/>
          </w:tcPr>
          <w:p w:rsidR="007D68B8" w:rsidRPr="007D66E8" w:rsidRDefault="007D68B8" w:rsidP="00021EE0">
            <w:pPr>
              <w:jc w:val="center"/>
              <w:rPr>
                <w:rFonts w:cs="Arial"/>
                <w:sz w:val="16"/>
                <w:szCs w:val="16"/>
                <w:lang w:val="en-US"/>
              </w:rPr>
            </w:pPr>
            <w:r w:rsidRPr="007D66E8">
              <w:rPr>
                <w:sz w:val="16"/>
                <w:lang w:val="en-US"/>
              </w:rPr>
              <w:t>-</w:t>
            </w:r>
          </w:p>
        </w:tc>
        <w:tc>
          <w:tcPr>
            <w:tcW w:w="1633" w:type="dxa"/>
            <w:vAlign w:val="center"/>
          </w:tcPr>
          <w:p w:rsidR="007D68B8" w:rsidRPr="00B1652E" w:rsidRDefault="007D68B8" w:rsidP="00214361">
            <w:pPr>
              <w:spacing w:line="160" w:lineRule="exact"/>
              <w:ind w:left="-92" w:right="-84"/>
              <w:jc w:val="center"/>
              <w:rPr>
                <w:rFonts w:cs="Arial"/>
                <w:sz w:val="16"/>
                <w:szCs w:val="16"/>
                <w:lang w:val="en-US"/>
              </w:rPr>
            </w:pPr>
            <w:r w:rsidRPr="00B1652E">
              <w:rPr>
                <w:sz w:val="16"/>
                <w:lang w:val="en-US"/>
              </w:rPr>
              <w:t>630,000</w:t>
            </w:r>
            <w:r w:rsidR="00B1652E" w:rsidRPr="00B1652E">
              <w:rPr>
                <w:sz w:val="16"/>
                <w:lang w:val="en-US"/>
              </w:rPr>
              <w:t>.00</w:t>
            </w:r>
            <w:r w:rsidRPr="00B1652E">
              <w:rPr>
                <w:sz w:val="16"/>
                <w:lang w:val="en-US"/>
              </w:rPr>
              <w:t>/</w:t>
            </w:r>
          </w:p>
          <w:p w:rsidR="007D68B8" w:rsidRPr="00B1652E" w:rsidRDefault="007D68B8" w:rsidP="00214361">
            <w:pPr>
              <w:spacing w:line="160" w:lineRule="exact"/>
              <w:ind w:left="-92" w:right="-84"/>
              <w:jc w:val="center"/>
              <w:rPr>
                <w:rFonts w:cs="Arial"/>
                <w:sz w:val="16"/>
                <w:szCs w:val="16"/>
                <w:lang w:val="en-US"/>
              </w:rPr>
            </w:pPr>
            <w:r w:rsidRPr="00B1652E">
              <w:rPr>
                <w:sz w:val="16"/>
                <w:lang w:val="en-US"/>
              </w:rPr>
              <w:t>19,605</w:t>
            </w:r>
            <w:r w:rsidR="00B1652E" w:rsidRPr="00B1652E">
              <w:rPr>
                <w:sz w:val="16"/>
                <w:lang w:val="en-US"/>
              </w:rPr>
              <w:t>.00</w:t>
            </w:r>
          </w:p>
        </w:tc>
        <w:tc>
          <w:tcPr>
            <w:tcW w:w="1665" w:type="dxa"/>
            <w:vAlign w:val="center"/>
          </w:tcPr>
          <w:p w:rsidR="007D68B8" w:rsidRPr="00B1652E" w:rsidRDefault="007D68B8" w:rsidP="00214361">
            <w:pPr>
              <w:spacing w:line="160" w:lineRule="exact"/>
              <w:ind w:left="-92" w:right="-84"/>
              <w:jc w:val="center"/>
              <w:rPr>
                <w:rFonts w:cs="Arial"/>
                <w:sz w:val="16"/>
                <w:szCs w:val="16"/>
                <w:lang w:val="en-US"/>
              </w:rPr>
            </w:pPr>
            <w:r w:rsidRPr="00B1652E">
              <w:rPr>
                <w:sz w:val="16"/>
                <w:lang w:val="en-US"/>
              </w:rPr>
              <w:t>13,000,000</w:t>
            </w:r>
            <w:r w:rsidR="00B1652E" w:rsidRPr="00B1652E">
              <w:rPr>
                <w:sz w:val="16"/>
                <w:lang w:val="en-US"/>
              </w:rPr>
              <w:t>.00</w:t>
            </w:r>
            <w:r w:rsidRPr="00B1652E">
              <w:rPr>
                <w:sz w:val="16"/>
                <w:lang w:val="en-US"/>
              </w:rPr>
              <w:t>/</w:t>
            </w:r>
          </w:p>
          <w:p w:rsidR="007D68B8" w:rsidRPr="00B1652E" w:rsidRDefault="007D68B8" w:rsidP="00214361">
            <w:pPr>
              <w:spacing w:line="160" w:lineRule="exact"/>
              <w:ind w:left="-92" w:right="-84"/>
              <w:jc w:val="center"/>
              <w:rPr>
                <w:rFonts w:cs="Arial"/>
                <w:sz w:val="16"/>
                <w:szCs w:val="16"/>
                <w:lang w:val="en-US"/>
              </w:rPr>
            </w:pPr>
            <w:r w:rsidRPr="00B1652E">
              <w:rPr>
                <w:sz w:val="16"/>
                <w:lang w:val="en-US"/>
              </w:rPr>
              <w:t>404,546</w:t>
            </w:r>
            <w:r w:rsidR="00B1652E" w:rsidRPr="00B1652E">
              <w:rPr>
                <w:sz w:val="16"/>
                <w:lang w:val="en-US"/>
              </w:rPr>
              <w:t>.00</w:t>
            </w:r>
          </w:p>
        </w:tc>
        <w:tc>
          <w:tcPr>
            <w:tcW w:w="1540" w:type="dxa"/>
            <w:vAlign w:val="center"/>
          </w:tcPr>
          <w:p w:rsidR="007D68B8" w:rsidRPr="007D66E8" w:rsidRDefault="007D68B8" w:rsidP="00021EE0">
            <w:pPr>
              <w:jc w:val="center"/>
              <w:rPr>
                <w:rFonts w:cs="Arial"/>
                <w:sz w:val="16"/>
                <w:szCs w:val="16"/>
                <w:lang w:val="en-US"/>
              </w:rPr>
            </w:pPr>
            <w:r w:rsidRPr="007D66E8">
              <w:rPr>
                <w:sz w:val="16"/>
                <w:lang w:val="en-US"/>
              </w:rPr>
              <w:t>-</w:t>
            </w:r>
          </w:p>
        </w:tc>
        <w:tc>
          <w:tcPr>
            <w:tcW w:w="1417" w:type="dxa"/>
            <w:vAlign w:val="center"/>
          </w:tcPr>
          <w:p w:rsidR="007D68B8" w:rsidRPr="007D66E8" w:rsidRDefault="007D68B8" w:rsidP="00021EE0">
            <w:pPr>
              <w:jc w:val="center"/>
              <w:rPr>
                <w:rFonts w:asciiTheme="majorHAnsi" w:hAnsiTheme="majorHAnsi"/>
                <w:sz w:val="20"/>
                <w:lang w:val="en-US"/>
              </w:rPr>
            </w:pPr>
            <w:r w:rsidRPr="007D66E8">
              <w:rPr>
                <w:rFonts w:asciiTheme="majorHAnsi" w:hAnsiTheme="majorHAnsi"/>
                <w:sz w:val="20"/>
                <w:lang w:val="en-US"/>
              </w:rPr>
              <w:t>-</w:t>
            </w:r>
          </w:p>
        </w:tc>
      </w:tr>
      <w:tr w:rsidR="007D68B8" w:rsidRPr="007D66E8" w:rsidTr="007D68B8">
        <w:trPr>
          <w:trHeight w:val="449"/>
        </w:trPr>
        <w:tc>
          <w:tcPr>
            <w:tcW w:w="4820" w:type="dxa"/>
            <w:vAlign w:val="center"/>
          </w:tcPr>
          <w:p w:rsidR="007D68B8" w:rsidRPr="007D66E8" w:rsidRDefault="007D68B8" w:rsidP="001670AF">
            <w:pPr>
              <w:rPr>
                <w:rFonts w:cs="Arial"/>
                <w:sz w:val="16"/>
                <w:szCs w:val="16"/>
                <w:lang w:val="en-US"/>
              </w:rPr>
            </w:pPr>
            <w:r w:rsidRPr="007D66E8">
              <w:rPr>
                <w:sz w:val="16"/>
                <w:lang w:val="en-US"/>
              </w:rPr>
              <w:t>2.3. Installing IHPs in budget-funded institutions and creating a service company (5 schools)</w:t>
            </w:r>
          </w:p>
        </w:tc>
        <w:tc>
          <w:tcPr>
            <w:tcW w:w="1559" w:type="dxa"/>
            <w:vAlign w:val="center"/>
          </w:tcPr>
          <w:p w:rsidR="007D68B8" w:rsidRPr="007D66E8" w:rsidRDefault="007D68B8" w:rsidP="00214361">
            <w:pPr>
              <w:spacing w:line="160" w:lineRule="exact"/>
              <w:ind w:left="-92" w:right="-84"/>
              <w:jc w:val="center"/>
              <w:rPr>
                <w:rFonts w:cs="Arial"/>
                <w:sz w:val="16"/>
                <w:szCs w:val="16"/>
                <w:lang w:val="en-US"/>
              </w:rPr>
            </w:pPr>
            <w:r w:rsidRPr="007D66E8">
              <w:rPr>
                <w:sz w:val="16"/>
                <w:lang w:val="en-US"/>
              </w:rPr>
              <w:t>1,500,000</w:t>
            </w:r>
            <w:r w:rsidR="00971A45">
              <w:rPr>
                <w:sz w:val="16"/>
                <w:lang w:val="en-US"/>
              </w:rPr>
              <w:t>.00</w:t>
            </w:r>
            <w:r w:rsidRPr="007D66E8">
              <w:rPr>
                <w:sz w:val="16"/>
                <w:lang w:val="en-US"/>
              </w:rPr>
              <w:t>/</w:t>
            </w:r>
          </w:p>
          <w:p w:rsidR="007D68B8" w:rsidRPr="007D66E8" w:rsidRDefault="007D68B8" w:rsidP="0072398B">
            <w:pPr>
              <w:spacing w:line="160" w:lineRule="exact"/>
              <w:ind w:left="-92" w:right="-84"/>
              <w:jc w:val="center"/>
              <w:rPr>
                <w:rFonts w:cs="Arial"/>
                <w:sz w:val="16"/>
                <w:szCs w:val="16"/>
                <w:lang w:val="en-US"/>
              </w:rPr>
            </w:pPr>
            <w:r w:rsidRPr="007D66E8">
              <w:rPr>
                <w:sz w:val="16"/>
                <w:lang w:val="en-US"/>
              </w:rPr>
              <w:t>46,678</w:t>
            </w:r>
            <w:r w:rsidR="00971A45">
              <w:rPr>
                <w:sz w:val="16"/>
                <w:lang w:val="en-US"/>
              </w:rPr>
              <w:t>.00</w:t>
            </w:r>
          </w:p>
        </w:tc>
        <w:tc>
          <w:tcPr>
            <w:tcW w:w="1549" w:type="dxa"/>
            <w:vAlign w:val="center"/>
          </w:tcPr>
          <w:p w:rsidR="007D68B8" w:rsidRPr="007D66E8" w:rsidRDefault="007D68B8" w:rsidP="00214361">
            <w:pPr>
              <w:spacing w:line="160" w:lineRule="exact"/>
              <w:ind w:left="-92" w:right="-84"/>
              <w:jc w:val="center"/>
              <w:rPr>
                <w:rFonts w:cs="Arial"/>
                <w:sz w:val="16"/>
                <w:szCs w:val="16"/>
                <w:lang w:val="en-US"/>
              </w:rPr>
            </w:pPr>
            <w:r w:rsidRPr="007D66E8">
              <w:rPr>
                <w:sz w:val="16"/>
                <w:lang w:val="en-US"/>
              </w:rPr>
              <w:t>200,000</w:t>
            </w:r>
            <w:r w:rsidR="008E1140">
              <w:rPr>
                <w:sz w:val="16"/>
                <w:lang w:val="en-US"/>
              </w:rPr>
              <w:t>.00</w:t>
            </w:r>
            <w:r w:rsidRPr="007D66E8">
              <w:rPr>
                <w:sz w:val="16"/>
                <w:lang w:val="en-US"/>
              </w:rPr>
              <w:t>/</w:t>
            </w:r>
          </w:p>
          <w:p w:rsidR="007D68B8" w:rsidRPr="007D66E8" w:rsidRDefault="007D68B8" w:rsidP="00214361">
            <w:pPr>
              <w:spacing w:line="160" w:lineRule="exact"/>
              <w:ind w:left="-92" w:right="-84"/>
              <w:jc w:val="center"/>
              <w:rPr>
                <w:rFonts w:cs="Arial"/>
                <w:sz w:val="16"/>
                <w:szCs w:val="16"/>
                <w:lang w:val="en-US"/>
              </w:rPr>
            </w:pPr>
            <w:r w:rsidRPr="007D66E8">
              <w:rPr>
                <w:sz w:val="16"/>
                <w:lang w:val="en-US"/>
              </w:rPr>
              <w:t>6,224</w:t>
            </w:r>
            <w:r w:rsidR="008E1140">
              <w:rPr>
                <w:sz w:val="16"/>
                <w:lang w:val="en-US"/>
              </w:rPr>
              <w:t>.00</w:t>
            </w:r>
          </w:p>
        </w:tc>
        <w:tc>
          <w:tcPr>
            <w:tcW w:w="1559" w:type="dxa"/>
            <w:vAlign w:val="center"/>
          </w:tcPr>
          <w:p w:rsidR="007D68B8" w:rsidRPr="007D66E8" w:rsidRDefault="007D68B8" w:rsidP="00021EE0">
            <w:pPr>
              <w:jc w:val="center"/>
              <w:rPr>
                <w:rFonts w:cs="Arial"/>
                <w:sz w:val="16"/>
                <w:szCs w:val="16"/>
                <w:lang w:val="en-US"/>
              </w:rPr>
            </w:pPr>
            <w:r w:rsidRPr="007D66E8">
              <w:rPr>
                <w:sz w:val="16"/>
                <w:lang w:val="en-US"/>
              </w:rPr>
              <w:t>-</w:t>
            </w:r>
          </w:p>
        </w:tc>
        <w:tc>
          <w:tcPr>
            <w:tcW w:w="1633" w:type="dxa"/>
            <w:vAlign w:val="center"/>
          </w:tcPr>
          <w:p w:rsidR="007D68B8" w:rsidRPr="00B1652E" w:rsidRDefault="007D68B8" w:rsidP="00021EE0">
            <w:pPr>
              <w:jc w:val="center"/>
              <w:rPr>
                <w:rFonts w:cs="Arial"/>
                <w:sz w:val="16"/>
                <w:szCs w:val="16"/>
                <w:lang w:val="en-US"/>
              </w:rPr>
            </w:pPr>
            <w:r w:rsidRPr="00B1652E">
              <w:rPr>
                <w:sz w:val="16"/>
                <w:lang w:val="en-US"/>
              </w:rPr>
              <w:t>-</w:t>
            </w:r>
          </w:p>
        </w:tc>
        <w:tc>
          <w:tcPr>
            <w:tcW w:w="1665" w:type="dxa"/>
            <w:vAlign w:val="center"/>
          </w:tcPr>
          <w:p w:rsidR="007D68B8" w:rsidRPr="00B1652E" w:rsidRDefault="007D68B8" w:rsidP="00214361">
            <w:pPr>
              <w:spacing w:line="160" w:lineRule="exact"/>
              <w:ind w:left="-92" w:right="-84"/>
              <w:jc w:val="center"/>
              <w:rPr>
                <w:rFonts w:cs="Arial"/>
                <w:sz w:val="16"/>
                <w:szCs w:val="16"/>
                <w:lang w:val="en-US"/>
              </w:rPr>
            </w:pPr>
            <w:r w:rsidRPr="00B1652E">
              <w:rPr>
                <w:sz w:val="16"/>
                <w:lang w:val="en-US"/>
              </w:rPr>
              <w:t>1,300,000</w:t>
            </w:r>
            <w:r w:rsidR="00B1652E" w:rsidRPr="00B1652E">
              <w:rPr>
                <w:sz w:val="16"/>
                <w:lang w:val="en-US"/>
              </w:rPr>
              <w:t>.00</w:t>
            </w:r>
            <w:r w:rsidRPr="00B1652E">
              <w:rPr>
                <w:sz w:val="16"/>
                <w:lang w:val="en-US"/>
              </w:rPr>
              <w:t>/</w:t>
            </w:r>
          </w:p>
          <w:p w:rsidR="007D68B8" w:rsidRPr="00B1652E" w:rsidRDefault="007D68B8" w:rsidP="00214361">
            <w:pPr>
              <w:spacing w:line="160" w:lineRule="exact"/>
              <w:ind w:left="-92" w:right="-84"/>
              <w:jc w:val="center"/>
              <w:rPr>
                <w:rFonts w:cs="Arial"/>
                <w:sz w:val="16"/>
                <w:szCs w:val="16"/>
                <w:lang w:val="en-US"/>
              </w:rPr>
            </w:pPr>
            <w:r w:rsidRPr="00B1652E">
              <w:rPr>
                <w:sz w:val="16"/>
                <w:lang w:val="en-US"/>
              </w:rPr>
              <w:t>40,454</w:t>
            </w:r>
            <w:r w:rsidR="00B1652E" w:rsidRPr="00B1652E">
              <w:rPr>
                <w:sz w:val="16"/>
                <w:lang w:val="en-US"/>
              </w:rPr>
              <w:t>.00</w:t>
            </w:r>
          </w:p>
        </w:tc>
        <w:tc>
          <w:tcPr>
            <w:tcW w:w="1540" w:type="dxa"/>
            <w:vAlign w:val="center"/>
          </w:tcPr>
          <w:p w:rsidR="007D68B8" w:rsidRPr="007D66E8" w:rsidRDefault="007D68B8" w:rsidP="00021EE0">
            <w:pPr>
              <w:jc w:val="center"/>
              <w:rPr>
                <w:rFonts w:cs="Arial"/>
                <w:sz w:val="16"/>
                <w:szCs w:val="16"/>
                <w:lang w:val="en-US"/>
              </w:rPr>
            </w:pPr>
            <w:r w:rsidRPr="007D66E8">
              <w:rPr>
                <w:sz w:val="16"/>
                <w:lang w:val="en-US"/>
              </w:rPr>
              <w:t>-</w:t>
            </w:r>
          </w:p>
        </w:tc>
        <w:tc>
          <w:tcPr>
            <w:tcW w:w="1417" w:type="dxa"/>
            <w:vAlign w:val="center"/>
          </w:tcPr>
          <w:p w:rsidR="007D68B8" w:rsidRPr="007D66E8" w:rsidRDefault="007D68B8" w:rsidP="00021EE0">
            <w:pPr>
              <w:jc w:val="center"/>
              <w:rPr>
                <w:rFonts w:cs="Arial"/>
                <w:sz w:val="16"/>
                <w:szCs w:val="16"/>
                <w:lang w:val="en-US"/>
              </w:rPr>
            </w:pPr>
            <w:r w:rsidRPr="007D66E8">
              <w:rPr>
                <w:sz w:val="16"/>
                <w:lang w:val="en-US"/>
              </w:rPr>
              <w:t>-</w:t>
            </w:r>
          </w:p>
        </w:tc>
      </w:tr>
      <w:tr w:rsidR="007D68B8" w:rsidRPr="007D66E8" w:rsidTr="001670AF">
        <w:tc>
          <w:tcPr>
            <w:tcW w:w="4820" w:type="dxa"/>
            <w:vAlign w:val="center"/>
          </w:tcPr>
          <w:p w:rsidR="007D68B8" w:rsidRPr="007D66E8" w:rsidRDefault="007D68B8" w:rsidP="001670AF">
            <w:pPr>
              <w:rPr>
                <w:rFonts w:cs="Arial"/>
                <w:sz w:val="16"/>
                <w:szCs w:val="16"/>
                <w:lang w:val="en-US"/>
              </w:rPr>
            </w:pPr>
            <w:r w:rsidRPr="007D66E8">
              <w:rPr>
                <w:rFonts w:eastAsiaTheme="majorEastAsia"/>
                <w:sz w:val="16"/>
                <w:lang w:val="en-US"/>
              </w:rPr>
              <w:t>3.1. Joining rural communities and increasing the land resource of the city</w:t>
            </w:r>
          </w:p>
        </w:tc>
        <w:tc>
          <w:tcPr>
            <w:tcW w:w="1559" w:type="dxa"/>
            <w:vAlign w:val="center"/>
          </w:tcPr>
          <w:p w:rsidR="007D68B8" w:rsidRPr="007D66E8" w:rsidRDefault="007D68B8" w:rsidP="000C2070">
            <w:pPr>
              <w:spacing w:before="40" w:after="40" w:line="216" w:lineRule="auto"/>
              <w:ind w:right="-84"/>
              <w:jc w:val="center"/>
              <w:rPr>
                <w:rFonts w:cs="Arial"/>
                <w:sz w:val="16"/>
                <w:szCs w:val="16"/>
                <w:lang w:val="en-US"/>
              </w:rPr>
            </w:pPr>
            <w:r w:rsidRPr="007D66E8">
              <w:rPr>
                <w:sz w:val="16"/>
                <w:lang w:val="en-US"/>
              </w:rPr>
              <w:t>30</w:t>
            </w:r>
            <w:r w:rsidR="00971A45">
              <w:rPr>
                <w:sz w:val="16"/>
                <w:lang w:val="en-US"/>
              </w:rPr>
              <w:t>,</w:t>
            </w:r>
            <w:r w:rsidRPr="007D66E8">
              <w:rPr>
                <w:sz w:val="16"/>
                <w:lang w:val="en-US"/>
              </w:rPr>
              <w:t>000</w:t>
            </w:r>
            <w:r w:rsidR="00971A45">
              <w:rPr>
                <w:sz w:val="16"/>
                <w:lang w:val="en-US"/>
              </w:rPr>
              <w:t>.00</w:t>
            </w:r>
            <w:r w:rsidRPr="007D66E8">
              <w:rPr>
                <w:sz w:val="16"/>
                <w:lang w:val="en-US"/>
              </w:rPr>
              <w:t>/</w:t>
            </w:r>
          </w:p>
          <w:p w:rsidR="007D68B8" w:rsidRPr="007D66E8" w:rsidRDefault="007D68B8" w:rsidP="000C2070">
            <w:pPr>
              <w:spacing w:before="40" w:after="40" w:line="216" w:lineRule="auto"/>
              <w:ind w:right="-84"/>
              <w:jc w:val="center"/>
              <w:rPr>
                <w:rFonts w:asciiTheme="majorHAnsi" w:hAnsiTheme="majorHAnsi"/>
                <w:sz w:val="16"/>
                <w:szCs w:val="16"/>
                <w:lang w:val="en-US"/>
              </w:rPr>
            </w:pPr>
            <w:r w:rsidRPr="007D66E8">
              <w:rPr>
                <w:sz w:val="16"/>
                <w:lang w:val="en-US"/>
              </w:rPr>
              <w:t>933.6</w:t>
            </w:r>
          </w:p>
        </w:tc>
        <w:tc>
          <w:tcPr>
            <w:tcW w:w="1549" w:type="dxa"/>
            <w:vAlign w:val="center"/>
          </w:tcPr>
          <w:p w:rsidR="007D68B8" w:rsidRPr="007D66E8" w:rsidRDefault="007D68B8" w:rsidP="00021EE0">
            <w:pPr>
              <w:jc w:val="center"/>
              <w:rPr>
                <w:rFonts w:asciiTheme="majorHAnsi" w:hAnsiTheme="majorHAnsi"/>
                <w:sz w:val="20"/>
                <w:lang w:val="en-US"/>
              </w:rPr>
            </w:pPr>
            <w:r w:rsidRPr="007D66E8">
              <w:rPr>
                <w:rFonts w:asciiTheme="majorHAnsi" w:hAnsiTheme="majorHAnsi"/>
                <w:sz w:val="20"/>
                <w:lang w:val="en-US"/>
              </w:rPr>
              <w:t>-</w:t>
            </w:r>
          </w:p>
        </w:tc>
        <w:tc>
          <w:tcPr>
            <w:tcW w:w="1559" w:type="dxa"/>
            <w:vAlign w:val="center"/>
          </w:tcPr>
          <w:p w:rsidR="007D68B8" w:rsidRPr="007D66E8" w:rsidRDefault="007D68B8" w:rsidP="00021EE0">
            <w:pPr>
              <w:jc w:val="center"/>
              <w:rPr>
                <w:rFonts w:asciiTheme="majorHAnsi" w:hAnsiTheme="majorHAnsi"/>
                <w:sz w:val="20"/>
                <w:lang w:val="en-US"/>
              </w:rPr>
            </w:pPr>
            <w:r w:rsidRPr="007D66E8">
              <w:rPr>
                <w:rFonts w:asciiTheme="majorHAnsi" w:hAnsiTheme="majorHAnsi"/>
                <w:sz w:val="20"/>
                <w:lang w:val="en-US"/>
              </w:rPr>
              <w:t>-</w:t>
            </w:r>
          </w:p>
        </w:tc>
        <w:tc>
          <w:tcPr>
            <w:tcW w:w="1633" w:type="dxa"/>
            <w:vAlign w:val="center"/>
          </w:tcPr>
          <w:p w:rsidR="007D68B8" w:rsidRPr="00B1652E" w:rsidRDefault="007D68B8" w:rsidP="00021EE0">
            <w:pPr>
              <w:jc w:val="center"/>
              <w:rPr>
                <w:rFonts w:asciiTheme="majorHAnsi" w:hAnsiTheme="majorHAnsi"/>
                <w:sz w:val="20"/>
                <w:lang w:val="en-US"/>
              </w:rPr>
            </w:pPr>
            <w:r w:rsidRPr="00B1652E">
              <w:rPr>
                <w:rFonts w:asciiTheme="majorHAnsi" w:hAnsiTheme="majorHAnsi"/>
                <w:sz w:val="20"/>
                <w:lang w:val="en-US"/>
              </w:rPr>
              <w:t>-</w:t>
            </w:r>
          </w:p>
        </w:tc>
        <w:tc>
          <w:tcPr>
            <w:tcW w:w="1665" w:type="dxa"/>
            <w:vAlign w:val="center"/>
          </w:tcPr>
          <w:p w:rsidR="007D68B8" w:rsidRPr="00B1652E" w:rsidRDefault="007D68B8" w:rsidP="00CA1991">
            <w:pPr>
              <w:spacing w:before="40" w:after="40" w:line="216" w:lineRule="auto"/>
              <w:ind w:right="-84"/>
              <w:jc w:val="center"/>
              <w:rPr>
                <w:rFonts w:cs="Arial"/>
                <w:sz w:val="16"/>
                <w:szCs w:val="16"/>
                <w:lang w:val="en-US"/>
              </w:rPr>
            </w:pPr>
            <w:r w:rsidRPr="00B1652E">
              <w:rPr>
                <w:sz w:val="16"/>
                <w:lang w:val="en-US"/>
              </w:rPr>
              <w:t>30</w:t>
            </w:r>
            <w:r w:rsidR="00B1652E" w:rsidRPr="00B1652E">
              <w:rPr>
                <w:sz w:val="16"/>
                <w:lang w:val="en-US"/>
              </w:rPr>
              <w:t>,</w:t>
            </w:r>
            <w:r w:rsidRPr="00B1652E">
              <w:rPr>
                <w:sz w:val="16"/>
                <w:lang w:val="en-US"/>
              </w:rPr>
              <w:t>000</w:t>
            </w:r>
            <w:r w:rsidR="00B1652E" w:rsidRPr="00B1652E">
              <w:rPr>
                <w:sz w:val="16"/>
                <w:lang w:val="en-US"/>
              </w:rPr>
              <w:t>.00</w:t>
            </w:r>
            <w:r w:rsidRPr="00B1652E">
              <w:rPr>
                <w:sz w:val="16"/>
                <w:lang w:val="en-US"/>
              </w:rPr>
              <w:t>/</w:t>
            </w:r>
          </w:p>
          <w:p w:rsidR="007D68B8" w:rsidRPr="00B1652E" w:rsidRDefault="007D68B8" w:rsidP="00CA1991">
            <w:pPr>
              <w:jc w:val="center"/>
              <w:rPr>
                <w:rFonts w:asciiTheme="majorHAnsi" w:hAnsiTheme="majorHAnsi"/>
                <w:sz w:val="20"/>
                <w:lang w:val="en-US"/>
              </w:rPr>
            </w:pPr>
            <w:r w:rsidRPr="00B1652E">
              <w:rPr>
                <w:sz w:val="16"/>
                <w:lang w:val="en-US"/>
              </w:rPr>
              <w:t>933.6</w:t>
            </w:r>
          </w:p>
        </w:tc>
        <w:tc>
          <w:tcPr>
            <w:tcW w:w="1540" w:type="dxa"/>
            <w:vAlign w:val="center"/>
          </w:tcPr>
          <w:p w:rsidR="007D68B8" w:rsidRPr="007D66E8" w:rsidRDefault="007D68B8" w:rsidP="00021EE0">
            <w:pPr>
              <w:jc w:val="center"/>
              <w:rPr>
                <w:rFonts w:asciiTheme="majorHAnsi" w:hAnsiTheme="majorHAnsi"/>
                <w:sz w:val="20"/>
                <w:lang w:val="en-US"/>
              </w:rPr>
            </w:pPr>
            <w:r w:rsidRPr="007D66E8">
              <w:rPr>
                <w:rFonts w:asciiTheme="majorHAnsi" w:hAnsiTheme="majorHAnsi"/>
                <w:sz w:val="20"/>
                <w:lang w:val="en-US"/>
              </w:rPr>
              <w:t>-</w:t>
            </w:r>
          </w:p>
        </w:tc>
        <w:tc>
          <w:tcPr>
            <w:tcW w:w="1417" w:type="dxa"/>
            <w:vAlign w:val="center"/>
          </w:tcPr>
          <w:p w:rsidR="007D68B8" w:rsidRPr="007D66E8" w:rsidRDefault="007D68B8" w:rsidP="00021EE0">
            <w:pPr>
              <w:jc w:val="center"/>
              <w:rPr>
                <w:rFonts w:asciiTheme="majorHAnsi" w:hAnsiTheme="majorHAnsi"/>
                <w:sz w:val="20"/>
                <w:lang w:val="en-US"/>
              </w:rPr>
            </w:pPr>
            <w:r w:rsidRPr="007D66E8">
              <w:rPr>
                <w:rFonts w:asciiTheme="majorHAnsi" w:hAnsiTheme="majorHAnsi"/>
                <w:sz w:val="20"/>
                <w:lang w:val="en-US"/>
              </w:rPr>
              <w:t>-</w:t>
            </w:r>
          </w:p>
        </w:tc>
      </w:tr>
      <w:tr w:rsidR="007D68B8" w:rsidRPr="007D66E8" w:rsidTr="007D68B8">
        <w:trPr>
          <w:trHeight w:val="394"/>
        </w:trPr>
        <w:tc>
          <w:tcPr>
            <w:tcW w:w="4820" w:type="dxa"/>
            <w:vAlign w:val="center"/>
          </w:tcPr>
          <w:p w:rsidR="007D68B8" w:rsidRPr="007D66E8" w:rsidRDefault="007D68B8" w:rsidP="001670AF">
            <w:pPr>
              <w:rPr>
                <w:rFonts w:cs="Arial"/>
                <w:color w:val="FF0000"/>
                <w:sz w:val="16"/>
                <w:szCs w:val="16"/>
                <w:lang w:val="en-US"/>
              </w:rPr>
            </w:pPr>
            <w:r w:rsidRPr="007D66E8">
              <w:rPr>
                <w:rFonts w:eastAsiaTheme="majorEastAsia"/>
                <w:sz w:val="16"/>
                <w:lang w:val="en-US"/>
              </w:rPr>
              <w:t>3.2. Constructing a new modern highway bridge across the Borova River</w:t>
            </w:r>
          </w:p>
        </w:tc>
        <w:tc>
          <w:tcPr>
            <w:tcW w:w="1559" w:type="dxa"/>
            <w:vAlign w:val="center"/>
          </w:tcPr>
          <w:p w:rsidR="007D68B8" w:rsidRPr="007D66E8" w:rsidRDefault="007D68B8" w:rsidP="00A11F13">
            <w:pPr>
              <w:spacing w:line="160" w:lineRule="exact"/>
              <w:ind w:left="-92" w:right="-84"/>
              <w:jc w:val="center"/>
              <w:rPr>
                <w:rFonts w:cs="Arial"/>
                <w:sz w:val="16"/>
                <w:szCs w:val="16"/>
                <w:lang w:val="en-US"/>
              </w:rPr>
            </w:pPr>
            <w:r w:rsidRPr="007D66E8">
              <w:rPr>
                <w:sz w:val="16"/>
                <w:lang w:val="en-US"/>
              </w:rPr>
              <w:t>60,000,000</w:t>
            </w:r>
            <w:r w:rsidR="00971A45">
              <w:rPr>
                <w:sz w:val="16"/>
                <w:lang w:val="en-US"/>
              </w:rPr>
              <w:t>.00</w:t>
            </w:r>
            <w:r w:rsidRPr="007D66E8">
              <w:rPr>
                <w:sz w:val="16"/>
                <w:lang w:val="en-US"/>
              </w:rPr>
              <w:t>/</w:t>
            </w:r>
          </w:p>
          <w:p w:rsidR="007D68B8" w:rsidRPr="007D66E8" w:rsidRDefault="007D68B8" w:rsidP="009D5BEB">
            <w:pPr>
              <w:spacing w:line="160" w:lineRule="exact"/>
              <w:ind w:left="-92" w:right="-84"/>
              <w:jc w:val="center"/>
              <w:rPr>
                <w:rFonts w:cs="Arial"/>
                <w:sz w:val="16"/>
                <w:szCs w:val="16"/>
                <w:lang w:val="en-US"/>
              </w:rPr>
            </w:pPr>
            <w:r w:rsidRPr="007D66E8">
              <w:rPr>
                <w:sz w:val="16"/>
                <w:lang w:val="en-US"/>
              </w:rPr>
              <w:t>1,867,138</w:t>
            </w:r>
            <w:r w:rsidR="00971A45">
              <w:rPr>
                <w:sz w:val="16"/>
                <w:lang w:val="en-US"/>
              </w:rPr>
              <w:t>.00</w:t>
            </w:r>
          </w:p>
        </w:tc>
        <w:tc>
          <w:tcPr>
            <w:tcW w:w="1549" w:type="dxa"/>
            <w:vAlign w:val="center"/>
          </w:tcPr>
          <w:p w:rsidR="007D68B8" w:rsidRPr="007D66E8" w:rsidRDefault="007D68B8" w:rsidP="00364E26">
            <w:pPr>
              <w:spacing w:line="160" w:lineRule="exact"/>
              <w:ind w:left="-92" w:right="-84"/>
              <w:jc w:val="center"/>
              <w:rPr>
                <w:rFonts w:cs="Arial"/>
                <w:sz w:val="16"/>
                <w:szCs w:val="16"/>
                <w:lang w:val="en-US"/>
              </w:rPr>
            </w:pPr>
            <w:r w:rsidRPr="007D66E8">
              <w:rPr>
                <w:sz w:val="16"/>
                <w:lang w:val="en-US"/>
              </w:rPr>
              <w:t>4,000,000</w:t>
            </w:r>
            <w:r w:rsidR="008E1140">
              <w:rPr>
                <w:sz w:val="16"/>
                <w:lang w:val="en-US"/>
              </w:rPr>
              <w:t>.00</w:t>
            </w:r>
            <w:r w:rsidRPr="007D66E8">
              <w:rPr>
                <w:sz w:val="16"/>
                <w:lang w:val="en-US"/>
              </w:rPr>
              <w:t>/</w:t>
            </w:r>
          </w:p>
          <w:p w:rsidR="007D68B8" w:rsidRPr="007D66E8" w:rsidRDefault="007D68B8" w:rsidP="00364E26">
            <w:pPr>
              <w:spacing w:line="160" w:lineRule="exact"/>
              <w:ind w:left="-92" w:right="-84"/>
              <w:jc w:val="center"/>
              <w:rPr>
                <w:rFonts w:cs="Arial"/>
                <w:sz w:val="16"/>
                <w:szCs w:val="16"/>
                <w:lang w:val="en-US"/>
              </w:rPr>
            </w:pPr>
            <w:r w:rsidRPr="007D66E8">
              <w:rPr>
                <w:sz w:val="16"/>
                <w:lang w:val="en-US"/>
              </w:rPr>
              <w:t>124,476</w:t>
            </w:r>
            <w:r w:rsidR="008E1140">
              <w:rPr>
                <w:sz w:val="16"/>
                <w:lang w:val="en-US"/>
              </w:rPr>
              <w:t>.00</w:t>
            </w:r>
          </w:p>
        </w:tc>
        <w:tc>
          <w:tcPr>
            <w:tcW w:w="1559" w:type="dxa"/>
            <w:vAlign w:val="center"/>
          </w:tcPr>
          <w:p w:rsidR="007D68B8" w:rsidRPr="007D66E8" w:rsidRDefault="007D68B8" w:rsidP="00021EE0">
            <w:pPr>
              <w:jc w:val="center"/>
              <w:rPr>
                <w:rFonts w:cs="Arial"/>
                <w:sz w:val="16"/>
                <w:szCs w:val="16"/>
                <w:lang w:val="en-US"/>
              </w:rPr>
            </w:pPr>
            <w:r w:rsidRPr="007D66E8">
              <w:rPr>
                <w:sz w:val="16"/>
                <w:lang w:val="en-US"/>
              </w:rPr>
              <w:t>21,000,000</w:t>
            </w:r>
            <w:r w:rsidR="008E1140">
              <w:rPr>
                <w:sz w:val="16"/>
                <w:lang w:val="en-US"/>
              </w:rPr>
              <w:t>.00</w:t>
            </w:r>
            <w:r w:rsidRPr="007D66E8">
              <w:rPr>
                <w:sz w:val="16"/>
                <w:lang w:val="en-US"/>
              </w:rPr>
              <w:t>/</w:t>
            </w:r>
          </w:p>
          <w:p w:rsidR="007D68B8" w:rsidRPr="007D66E8" w:rsidRDefault="007D68B8" w:rsidP="00021EE0">
            <w:pPr>
              <w:jc w:val="center"/>
              <w:rPr>
                <w:rFonts w:cs="Arial"/>
                <w:sz w:val="16"/>
                <w:szCs w:val="16"/>
                <w:lang w:val="en-US"/>
              </w:rPr>
            </w:pPr>
            <w:r w:rsidRPr="007D66E8">
              <w:rPr>
                <w:sz w:val="16"/>
                <w:lang w:val="en-US"/>
              </w:rPr>
              <w:t>653,498</w:t>
            </w:r>
            <w:r w:rsidR="008E1140">
              <w:rPr>
                <w:sz w:val="16"/>
                <w:lang w:val="en-US"/>
              </w:rPr>
              <w:t>.00</w:t>
            </w:r>
          </w:p>
        </w:tc>
        <w:tc>
          <w:tcPr>
            <w:tcW w:w="1633" w:type="dxa"/>
            <w:vAlign w:val="center"/>
          </w:tcPr>
          <w:p w:rsidR="007D68B8" w:rsidRPr="00B1652E" w:rsidRDefault="007D68B8" w:rsidP="00021EE0">
            <w:pPr>
              <w:jc w:val="center"/>
              <w:rPr>
                <w:rFonts w:cs="Arial"/>
                <w:sz w:val="16"/>
                <w:szCs w:val="16"/>
                <w:lang w:val="en-US"/>
              </w:rPr>
            </w:pPr>
            <w:r w:rsidRPr="00B1652E">
              <w:rPr>
                <w:sz w:val="16"/>
                <w:lang w:val="en-US"/>
              </w:rPr>
              <w:t>-</w:t>
            </w:r>
          </w:p>
        </w:tc>
        <w:tc>
          <w:tcPr>
            <w:tcW w:w="1665" w:type="dxa"/>
            <w:vAlign w:val="center"/>
          </w:tcPr>
          <w:p w:rsidR="007D68B8" w:rsidRPr="00B1652E" w:rsidRDefault="007D68B8" w:rsidP="00772E63">
            <w:pPr>
              <w:spacing w:line="160" w:lineRule="exact"/>
              <w:ind w:left="-92" w:right="-84"/>
              <w:jc w:val="center"/>
              <w:rPr>
                <w:rFonts w:cs="Arial"/>
                <w:sz w:val="16"/>
                <w:szCs w:val="16"/>
                <w:lang w:val="en-US"/>
              </w:rPr>
            </w:pPr>
            <w:r w:rsidRPr="00B1652E">
              <w:rPr>
                <w:sz w:val="16"/>
                <w:lang w:val="en-US"/>
              </w:rPr>
              <w:t>35,000,000</w:t>
            </w:r>
            <w:r w:rsidR="00B1652E" w:rsidRPr="00B1652E">
              <w:rPr>
                <w:sz w:val="16"/>
                <w:lang w:val="en-US"/>
              </w:rPr>
              <w:t>.00</w:t>
            </w:r>
            <w:r w:rsidRPr="00B1652E">
              <w:rPr>
                <w:sz w:val="16"/>
                <w:lang w:val="en-US"/>
              </w:rPr>
              <w:t>/</w:t>
            </w:r>
          </w:p>
          <w:p w:rsidR="007D68B8" w:rsidRPr="00B1652E" w:rsidRDefault="007D68B8" w:rsidP="009D5BEB">
            <w:pPr>
              <w:spacing w:line="160" w:lineRule="exact"/>
              <w:ind w:left="-92" w:right="-84"/>
              <w:jc w:val="center"/>
              <w:rPr>
                <w:rFonts w:cs="Arial"/>
                <w:sz w:val="16"/>
                <w:szCs w:val="16"/>
                <w:lang w:val="en-US"/>
              </w:rPr>
            </w:pPr>
            <w:r w:rsidRPr="00B1652E">
              <w:rPr>
                <w:sz w:val="16"/>
                <w:lang w:val="en-US"/>
              </w:rPr>
              <w:t>1,089,164</w:t>
            </w:r>
            <w:r w:rsidR="00B1652E" w:rsidRPr="00B1652E">
              <w:rPr>
                <w:sz w:val="16"/>
                <w:lang w:val="en-US"/>
              </w:rPr>
              <w:t>.00</w:t>
            </w:r>
          </w:p>
        </w:tc>
        <w:tc>
          <w:tcPr>
            <w:tcW w:w="1540" w:type="dxa"/>
            <w:vAlign w:val="center"/>
          </w:tcPr>
          <w:p w:rsidR="007D68B8" w:rsidRPr="007D66E8" w:rsidRDefault="007D68B8" w:rsidP="00021EE0">
            <w:pPr>
              <w:jc w:val="center"/>
              <w:rPr>
                <w:rFonts w:cs="Arial"/>
                <w:sz w:val="16"/>
                <w:szCs w:val="16"/>
                <w:lang w:val="en-US"/>
              </w:rPr>
            </w:pPr>
            <w:r w:rsidRPr="007D66E8">
              <w:rPr>
                <w:sz w:val="16"/>
                <w:lang w:val="en-US"/>
              </w:rPr>
              <w:t>-</w:t>
            </w:r>
          </w:p>
        </w:tc>
        <w:tc>
          <w:tcPr>
            <w:tcW w:w="1417" w:type="dxa"/>
            <w:vAlign w:val="center"/>
          </w:tcPr>
          <w:p w:rsidR="007D68B8" w:rsidRPr="007D66E8" w:rsidRDefault="007D68B8" w:rsidP="00021EE0">
            <w:pPr>
              <w:jc w:val="center"/>
              <w:rPr>
                <w:rFonts w:asciiTheme="majorHAnsi" w:hAnsiTheme="majorHAnsi"/>
                <w:sz w:val="20"/>
                <w:lang w:val="en-US"/>
              </w:rPr>
            </w:pPr>
            <w:r w:rsidRPr="007D66E8">
              <w:rPr>
                <w:rFonts w:asciiTheme="majorHAnsi" w:hAnsiTheme="majorHAnsi"/>
                <w:sz w:val="20"/>
                <w:lang w:val="en-US"/>
              </w:rPr>
              <w:t>-</w:t>
            </w:r>
          </w:p>
        </w:tc>
      </w:tr>
      <w:tr w:rsidR="007D68B8" w:rsidRPr="007D66E8" w:rsidTr="001670AF">
        <w:trPr>
          <w:trHeight w:val="605"/>
        </w:trPr>
        <w:tc>
          <w:tcPr>
            <w:tcW w:w="4820" w:type="dxa"/>
            <w:vAlign w:val="center"/>
          </w:tcPr>
          <w:p w:rsidR="007D68B8" w:rsidRPr="007D66E8" w:rsidRDefault="007D68B8" w:rsidP="001670AF">
            <w:pPr>
              <w:rPr>
                <w:rFonts w:eastAsiaTheme="majorEastAsia"/>
                <w:b/>
                <w:sz w:val="16"/>
                <w:szCs w:val="16"/>
                <w:lang w:val="en-US"/>
              </w:rPr>
            </w:pPr>
            <w:r w:rsidRPr="007D66E8">
              <w:rPr>
                <w:rFonts w:eastAsiaTheme="majorEastAsia"/>
                <w:b/>
                <w:sz w:val="16"/>
                <w:lang w:val="en-US"/>
              </w:rPr>
              <w:t>Total</w:t>
            </w:r>
          </w:p>
        </w:tc>
        <w:tc>
          <w:tcPr>
            <w:tcW w:w="1559" w:type="dxa"/>
            <w:vAlign w:val="center"/>
          </w:tcPr>
          <w:p w:rsidR="007D68B8" w:rsidRPr="007D66E8" w:rsidRDefault="007D68B8" w:rsidP="00214361">
            <w:pPr>
              <w:spacing w:line="160" w:lineRule="exact"/>
              <w:ind w:left="-92" w:right="-84"/>
              <w:jc w:val="center"/>
              <w:rPr>
                <w:rFonts w:cs="Arial"/>
                <w:b/>
                <w:sz w:val="16"/>
                <w:szCs w:val="16"/>
                <w:lang w:val="en-US"/>
              </w:rPr>
            </w:pPr>
            <w:r w:rsidRPr="007D66E8">
              <w:rPr>
                <w:b/>
                <w:sz w:val="16"/>
                <w:lang w:val="en-US"/>
              </w:rPr>
              <w:t>127,937,000</w:t>
            </w:r>
            <w:r w:rsidR="00971A45">
              <w:rPr>
                <w:b/>
                <w:sz w:val="16"/>
                <w:lang w:val="en-US"/>
              </w:rPr>
              <w:t>.00</w:t>
            </w:r>
            <w:r w:rsidRPr="007D66E8">
              <w:rPr>
                <w:b/>
                <w:sz w:val="16"/>
                <w:lang w:val="en-US"/>
              </w:rPr>
              <w:t>/</w:t>
            </w:r>
          </w:p>
          <w:p w:rsidR="007D68B8" w:rsidRPr="007D66E8" w:rsidRDefault="007D68B8" w:rsidP="005E60DD">
            <w:pPr>
              <w:spacing w:line="160" w:lineRule="exact"/>
              <w:ind w:left="-92" w:right="-84"/>
              <w:jc w:val="center"/>
              <w:rPr>
                <w:rFonts w:eastAsiaTheme="majorEastAsia" w:cs="Arial"/>
                <w:b/>
                <w:sz w:val="16"/>
                <w:szCs w:val="16"/>
                <w:lang w:val="en-US"/>
              </w:rPr>
            </w:pPr>
            <w:r w:rsidRPr="007D66E8">
              <w:rPr>
                <w:rFonts w:eastAsiaTheme="majorEastAsia"/>
                <w:b/>
                <w:sz w:val="16"/>
                <w:lang w:val="en-US"/>
              </w:rPr>
              <w:t>3,981,266.8</w:t>
            </w:r>
          </w:p>
        </w:tc>
        <w:tc>
          <w:tcPr>
            <w:tcW w:w="1549" w:type="dxa"/>
            <w:vAlign w:val="center"/>
          </w:tcPr>
          <w:p w:rsidR="007D68B8" w:rsidRPr="007D66E8" w:rsidRDefault="007D68B8" w:rsidP="00772E63">
            <w:pPr>
              <w:spacing w:line="160" w:lineRule="exact"/>
              <w:ind w:left="-92" w:right="-84"/>
              <w:jc w:val="center"/>
              <w:rPr>
                <w:rFonts w:cs="Arial"/>
                <w:b/>
                <w:sz w:val="16"/>
                <w:szCs w:val="16"/>
                <w:lang w:val="en-US"/>
              </w:rPr>
            </w:pPr>
            <w:r w:rsidRPr="007D66E8">
              <w:rPr>
                <w:b/>
                <w:sz w:val="16"/>
                <w:lang w:val="en-US"/>
              </w:rPr>
              <w:t>8,550,000</w:t>
            </w:r>
            <w:r w:rsidR="008E1140">
              <w:rPr>
                <w:b/>
                <w:sz w:val="16"/>
                <w:lang w:val="en-US"/>
              </w:rPr>
              <w:t>.00</w:t>
            </w:r>
            <w:r w:rsidRPr="007D66E8">
              <w:rPr>
                <w:b/>
                <w:sz w:val="16"/>
                <w:lang w:val="en-US"/>
              </w:rPr>
              <w:t>/</w:t>
            </w:r>
          </w:p>
          <w:p w:rsidR="007D68B8" w:rsidRPr="007D66E8" w:rsidRDefault="007D68B8" w:rsidP="009D5BEB">
            <w:pPr>
              <w:spacing w:line="160" w:lineRule="exact"/>
              <w:ind w:left="-92" w:right="-84"/>
              <w:jc w:val="center"/>
              <w:rPr>
                <w:rFonts w:cs="Arial"/>
                <w:b/>
                <w:i/>
                <w:sz w:val="16"/>
                <w:szCs w:val="16"/>
                <w:lang w:val="en-US"/>
              </w:rPr>
            </w:pPr>
            <w:r w:rsidRPr="007D66E8">
              <w:rPr>
                <w:b/>
                <w:sz w:val="16"/>
                <w:lang w:val="en-US"/>
              </w:rPr>
              <w:t>266,067</w:t>
            </w:r>
            <w:r w:rsidR="008E1140">
              <w:rPr>
                <w:b/>
                <w:sz w:val="16"/>
                <w:lang w:val="en-US"/>
              </w:rPr>
              <w:t>.00</w:t>
            </w:r>
          </w:p>
        </w:tc>
        <w:tc>
          <w:tcPr>
            <w:tcW w:w="1559" w:type="dxa"/>
            <w:vAlign w:val="center"/>
          </w:tcPr>
          <w:p w:rsidR="007D68B8" w:rsidRPr="007D66E8" w:rsidRDefault="007D68B8" w:rsidP="009D5BEB">
            <w:pPr>
              <w:jc w:val="center"/>
              <w:rPr>
                <w:rFonts w:cs="Arial"/>
                <w:b/>
                <w:sz w:val="16"/>
                <w:szCs w:val="16"/>
                <w:lang w:val="en-US"/>
              </w:rPr>
            </w:pPr>
            <w:r w:rsidRPr="007D66E8">
              <w:rPr>
                <w:b/>
                <w:sz w:val="16"/>
                <w:lang w:val="en-US"/>
              </w:rPr>
              <w:t>21,000,000</w:t>
            </w:r>
            <w:r w:rsidR="008E1140">
              <w:rPr>
                <w:b/>
                <w:sz w:val="16"/>
                <w:lang w:val="en-US"/>
              </w:rPr>
              <w:t>.00</w:t>
            </w:r>
            <w:r w:rsidRPr="007D66E8">
              <w:rPr>
                <w:b/>
                <w:sz w:val="16"/>
                <w:lang w:val="en-US"/>
              </w:rPr>
              <w:t>/</w:t>
            </w:r>
          </w:p>
          <w:p w:rsidR="007D68B8" w:rsidRPr="007D66E8" w:rsidRDefault="007D68B8" w:rsidP="009D5BEB">
            <w:pPr>
              <w:ind w:right="-85"/>
              <w:jc w:val="center"/>
              <w:rPr>
                <w:sz w:val="16"/>
                <w:szCs w:val="16"/>
                <w:lang w:val="en-US"/>
              </w:rPr>
            </w:pPr>
            <w:r w:rsidRPr="007D66E8">
              <w:rPr>
                <w:b/>
                <w:sz w:val="16"/>
                <w:lang w:val="en-US"/>
              </w:rPr>
              <w:t>653,498</w:t>
            </w:r>
            <w:r w:rsidR="008E1140">
              <w:rPr>
                <w:b/>
                <w:sz w:val="16"/>
                <w:lang w:val="en-US"/>
              </w:rPr>
              <w:t>.00</w:t>
            </w:r>
          </w:p>
        </w:tc>
        <w:tc>
          <w:tcPr>
            <w:tcW w:w="1633" w:type="dxa"/>
            <w:vAlign w:val="center"/>
          </w:tcPr>
          <w:p w:rsidR="007D68B8" w:rsidRPr="00B1652E" w:rsidRDefault="007D68B8" w:rsidP="0072398B">
            <w:pPr>
              <w:spacing w:line="160" w:lineRule="exact"/>
              <w:ind w:left="-92" w:right="-84"/>
              <w:jc w:val="center"/>
              <w:rPr>
                <w:rFonts w:cs="Arial"/>
                <w:b/>
                <w:sz w:val="16"/>
                <w:szCs w:val="16"/>
                <w:lang w:val="en-US"/>
              </w:rPr>
            </w:pPr>
            <w:r w:rsidRPr="00B1652E">
              <w:rPr>
                <w:b/>
                <w:sz w:val="16"/>
                <w:lang w:val="en-US"/>
              </w:rPr>
              <w:t>17,680,000</w:t>
            </w:r>
            <w:r w:rsidR="00B1652E" w:rsidRPr="00B1652E">
              <w:rPr>
                <w:b/>
                <w:sz w:val="16"/>
                <w:lang w:val="en-US"/>
              </w:rPr>
              <w:t>.00</w:t>
            </w:r>
            <w:r w:rsidRPr="00B1652E">
              <w:rPr>
                <w:b/>
                <w:sz w:val="16"/>
                <w:lang w:val="en-US"/>
              </w:rPr>
              <w:t>/</w:t>
            </w:r>
          </w:p>
          <w:p w:rsidR="007D68B8" w:rsidRPr="00B1652E" w:rsidRDefault="007D68B8" w:rsidP="009D5BEB">
            <w:pPr>
              <w:spacing w:line="160" w:lineRule="exact"/>
              <w:ind w:left="-92" w:right="-84"/>
              <w:jc w:val="center"/>
              <w:rPr>
                <w:rFonts w:cs="Arial"/>
                <w:b/>
                <w:i/>
                <w:sz w:val="16"/>
                <w:szCs w:val="16"/>
                <w:lang w:val="en-US"/>
              </w:rPr>
            </w:pPr>
            <w:r w:rsidRPr="00B1652E">
              <w:rPr>
                <w:b/>
                <w:sz w:val="16"/>
                <w:lang w:val="en-US"/>
              </w:rPr>
              <w:t>550,183</w:t>
            </w:r>
            <w:r w:rsidR="00B1652E" w:rsidRPr="00B1652E">
              <w:rPr>
                <w:b/>
                <w:sz w:val="16"/>
                <w:lang w:val="en-US"/>
              </w:rPr>
              <w:t>.00</w:t>
            </w:r>
          </w:p>
        </w:tc>
        <w:tc>
          <w:tcPr>
            <w:tcW w:w="1665" w:type="dxa"/>
            <w:vAlign w:val="center"/>
          </w:tcPr>
          <w:p w:rsidR="007D68B8" w:rsidRPr="00B1652E" w:rsidRDefault="007D68B8" w:rsidP="00BC0E0D">
            <w:pPr>
              <w:spacing w:line="160" w:lineRule="exact"/>
              <w:ind w:left="-92" w:right="-84"/>
              <w:jc w:val="center"/>
              <w:rPr>
                <w:rFonts w:cs="Arial"/>
                <w:b/>
                <w:sz w:val="16"/>
                <w:szCs w:val="16"/>
                <w:lang w:val="en-US"/>
              </w:rPr>
            </w:pPr>
            <w:r w:rsidRPr="00B1652E">
              <w:rPr>
                <w:b/>
                <w:sz w:val="16"/>
                <w:lang w:val="en-US"/>
              </w:rPr>
              <w:t>80,707,000</w:t>
            </w:r>
            <w:r w:rsidR="00B1652E" w:rsidRPr="00B1652E">
              <w:rPr>
                <w:b/>
                <w:sz w:val="16"/>
                <w:lang w:val="en-US"/>
              </w:rPr>
              <w:t>.00</w:t>
            </w:r>
            <w:r w:rsidRPr="00B1652E">
              <w:rPr>
                <w:b/>
                <w:sz w:val="16"/>
                <w:lang w:val="en-US"/>
              </w:rPr>
              <w:t>/</w:t>
            </w:r>
          </w:p>
          <w:p w:rsidR="007D68B8" w:rsidRPr="00B1652E" w:rsidRDefault="007D68B8" w:rsidP="005E60DD">
            <w:pPr>
              <w:spacing w:line="160" w:lineRule="exact"/>
              <w:ind w:left="-92" w:right="-84"/>
              <w:jc w:val="center"/>
              <w:rPr>
                <w:b/>
                <w:sz w:val="16"/>
                <w:szCs w:val="16"/>
                <w:lang w:val="en-US"/>
              </w:rPr>
            </w:pPr>
            <w:r w:rsidRPr="00B1652E">
              <w:rPr>
                <w:b/>
                <w:sz w:val="16"/>
                <w:lang w:val="en-US"/>
              </w:rPr>
              <w:t>2,511,518.1</w:t>
            </w:r>
          </w:p>
        </w:tc>
        <w:tc>
          <w:tcPr>
            <w:tcW w:w="1540" w:type="dxa"/>
            <w:vAlign w:val="center"/>
          </w:tcPr>
          <w:p w:rsidR="007D68B8" w:rsidRPr="007D66E8" w:rsidRDefault="007D68B8" w:rsidP="000A5D77">
            <w:pPr>
              <w:jc w:val="center"/>
              <w:rPr>
                <w:rFonts w:cs="Arial"/>
                <w:b/>
                <w:sz w:val="16"/>
                <w:szCs w:val="16"/>
                <w:lang w:val="en-US"/>
              </w:rPr>
            </w:pPr>
            <w:r w:rsidRPr="007D66E8">
              <w:rPr>
                <w:b/>
                <w:sz w:val="16"/>
                <w:lang w:val="en-US"/>
              </w:rPr>
              <w:t>-</w:t>
            </w:r>
          </w:p>
        </w:tc>
        <w:tc>
          <w:tcPr>
            <w:tcW w:w="1417" w:type="dxa"/>
            <w:vAlign w:val="center"/>
          </w:tcPr>
          <w:p w:rsidR="007D68B8" w:rsidRPr="007D66E8" w:rsidRDefault="007D68B8" w:rsidP="00021EE0">
            <w:pPr>
              <w:jc w:val="center"/>
              <w:rPr>
                <w:rFonts w:cs="Arial"/>
                <w:b/>
                <w:i/>
                <w:sz w:val="16"/>
                <w:szCs w:val="16"/>
                <w:lang w:val="en-US"/>
              </w:rPr>
            </w:pPr>
            <w:r w:rsidRPr="007D66E8">
              <w:rPr>
                <w:b/>
                <w:i/>
                <w:sz w:val="16"/>
                <w:lang w:val="en-US"/>
              </w:rPr>
              <w:t>-</w:t>
            </w:r>
          </w:p>
        </w:tc>
      </w:tr>
    </w:tbl>
    <w:p w:rsidR="009A23B6" w:rsidRPr="007D66E8" w:rsidRDefault="009A23B6" w:rsidP="005C0856">
      <w:pPr>
        <w:spacing w:after="160" w:line="259" w:lineRule="auto"/>
        <w:rPr>
          <w:b/>
          <w:color w:val="2E74B5" w:themeColor="accent1" w:themeShade="BF"/>
          <w:sz w:val="32"/>
          <w:lang w:val="en-US"/>
        </w:rPr>
      </w:pPr>
      <w:bookmarkStart w:id="91" w:name="_Toc532746518"/>
      <w:bookmarkStart w:id="92" w:name="_Toc532747839"/>
      <w:bookmarkStart w:id="93" w:name="_Toc532747976"/>
    </w:p>
    <w:p w:rsidR="00754AAC" w:rsidRPr="007D66E8" w:rsidRDefault="006D7F37" w:rsidP="005C0856">
      <w:pPr>
        <w:spacing w:after="160" w:line="259" w:lineRule="auto"/>
        <w:rPr>
          <w:rFonts w:cs="Arial"/>
          <w:b/>
          <w:color w:val="2E74B5" w:themeColor="accent1" w:themeShade="BF"/>
          <w:sz w:val="32"/>
          <w:szCs w:val="32"/>
          <w:lang w:val="en-US"/>
        </w:rPr>
      </w:pPr>
      <w:r w:rsidRPr="007D66E8">
        <w:rPr>
          <w:b/>
          <w:color w:val="2E74B5" w:themeColor="accent1" w:themeShade="BF"/>
          <w:sz w:val="32"/>
          <w:lang w:val="en-US"/>
        </w:rPr>
        <w:lastRenderedPageBreak/>
        <w:t>11. Monitoring indicators and mechanisms</w:t>
      </w:r>
      <w:bookmarkEnd w:id="91"/>
      <w:bookmarkEnd w:id="92"/>
      <w:bookmarkEnd w:id="93"/>
    </w:p>
    <w:p w:rsidR="00754AAC" w:rsidRPr="007D66E8" w:rsidRDefault="00187C64" w:rsidP="000F4943">
      <w:pPr>
        <w:pStyle w:val="af4"/>
        <w:spacing w:before="120" w:after="120" w:line="240" w:lineRule="auto"/>
        <w:ind w:left="2279" w:hanging="2421"/>
        <w:jc w:val="right"/>
        <w:rPr>
          <w:rFonts w:ascii="Arial" w:hAnsi="Arial" w:cs="Arial"/>
          <w:b/>
          <w:iCs/>
          <w:sz w:val="24"/>
          <w:szCs w:val="24"/>
          <w:lang w:val="en-US"/>
        </w:rPr>
      </w:pPr>
      <w:r w:rsidRPr="007D66E8">
        <w:rPr>
          <w:rFonts w:ascii="Arial" w:hAnsi="Arial"/>
          <w:b/>
          <w:sz w:val="24"/>
          <w:lang w:val="en-US"/>
        </w:rPr>
        <w:t>Table 3. Monitoring indicators and mechanisms</w:t>
      </w:r>
    </w:p>
    <w:tbl>
      <w:tblPr>
        <w:tblStyle w:val="a4"/>
        <w:tblW w:w="15776" w:type="dxa"/>
        <w:tblInd w:w="108" w:type="dxa"/>
        <w:tblLayout w:type="fixed"/>
        <w:tblLook w:val="04A0"/>
      </w:tblPr>
      <w:tblGrid>
        <w:gridCol w:w="4111"/>
        <w:gridCol w:w="1984"/>
        <w:gridCol w:w="2694"/>
        <w:gridCol w:w="2410"/>
        <w:gridCol w:w="2309"/>
        <w:gridCol w:w="2268"/>
      </w:tblGrid>
      <w:tr w:rsidR="00754AAC" w:rsidRPr="007D66E8" w:rsidTr="001670AF">
        <w:trPr>
          <w:trHeight w:val="519"/>
        </w:trPr>
        <w:tc>
          <w:tcPr>
            <w:tcW w:w="4111" w:type="dxa"/>
            <w:vMerge w:val="restart"/>
            <w:shd w:val="clear" w:color="auto" w:fill="BDD6EE" w:themeFill="accent1" w:themeFillTint="66"/>
            <w:vAlign w:val="center"/>
          </w:tcPr>
          <w:p w:rsidR="000E6C6A" w:rsidRPr="007D66E8" w:rsidRDefault="00754AAC" w:rsidP="005C4D09">
            <w:pPr>
              <w:jc w:val="center"/>
              <w:rPr>
                <w:rFonts w:cs="Arial"/>
                <w:b/>
                <w:i/>
                <w:sz w:val="16"/>
                <w:szCs w:val="16"/>
                <w:lang w:val="en-US"/>
              </w:rPr>
            </w:pPr>
            <w:r w:rsidRPr="007D66E8">
              <w:rPr>
                <w:b/>
                <w:i/>
                <w:sz w:val="16"/>
                <w:lang w:val="en-US"/>
              </w:rPr>
              <w:t xml:space="preserve">Actions / Ideas of project(s) </w:t>
            </w:r>
            <w:r w:rsidRPr="007D66E8">
              <w:rPr>
                <w:rStyle w:val="afff1"/>
                <w:b/>
                <w:i/>
                <w:sz w:val="16"/>
                <w:lang w:val="en-US"/>
              </w:rPr>
              <w:endnoteReference w:id="2"/>
            </w:r>
          </w:p>
        </w:tc>
        <w:tc>
          <w:tcPr>
            <w:tcW w:w="1984" w:type="dxa"/>
            <w:vMerge w:val="restart"/>
            <w:shd w:val="clear" w:color="auto" w:fill="BDD6EE" w:themeFill="accent1" w:themeFillTint="66"/>
            <w:vAlign w:val="center"/>
          </w:tcPr>
          <w:p w:rsidR="00754AAC" w:rsidRPr="007D66E8" w:rsidRDefault="00754AAC" w:rsidP="005C4D09">
            <w:pPr>
              <w:ind w:left="-93" w:right="-108"/>
              <w:jc w:val="center"/>
              <w:rPr>
                <w:rFonts w:cs="Arial"/>
                <w:b/>
                <w:i/>
                <w:sz w:val="16"/>
                <w:szCs w:val="16"/>
                <w:lang w:val="en-US"/>
              </w:rPr>
            </w:pPr>
            <w:r w:rsidRPr="007D66E8">
              <w:rPr>
                <w:b/>
                <w:i/>
                <w:sz w:val="16"/>
                <w:lang w:val="en-US"/>
              </w:rPr>
              <w:t xml:space="preserve">Duration (start of action </w:t>
            </w:r>
            <w:r w:rsidRPr="007D66E8">
              <w:rPr>
                <w:rStyle w:val="affd"/>
                <w:b/>
                <w:i/>
                <w:sz w:val="16"/>
                <w:lang w:val="en-US"/>
              </w:rPr>
              <w:footnoteReference w:id="5"/>
            </w:r>
            <w:r w:rsidRPr="007D66E8">
              <w:rPr>
                <w:b/>
                <w:i/>
                <w:sz w:val="16"/>
                <w:lang w:val="en-US"/>
              </w:rPr>
              <w:t>(dd.mm.yyyy – finish dd.mm.yyyy)</w:t>
            </w:r>
          </w:p>
        </w:tc>
        <w:tc>
          <w:tcPr>
            <w:tcW w:w="9681" w:type="dxa"/>
            <w:gridSpan w:val="4"/>
            <w:shd w:val="clear" w:color="auto" w:fill="BDD6EE" w:themeFill="accent1" w:themeFillTint="66"/>
            <w:vAlign w:val="center"/>
          </w:tcPr>
          <w:p w:rsidR="00754AAC" w:rsidRPr="007D66E8" w:rsidRDefault="00754AAC" w:rsidP="005C4D09">
            <w:pPr>
              <w:jc w:val="center"/>
              <w:rPr>
                <w:rFonts w:cs="Arial"/>
                <w:b/>
                <w:i/>
                <w:sz w:val="16"/>
                <w:szCs w:val="16"/>
                <w:lang w:val="en-US"/>
              </w:rPr>
            </w:pPr>
            <w:r w:rsidRPr="007D66E8">
              <w:rPr>
                <w:b/>
                <w:i/>
                <w:sz w:val="16"/>
                <w:lang w:val="en-US"/>
              </w:rPr>
              <w:t>Expected results</w:t>
            </w:r>
          </w:p>
        </w:tc>
      </w:tr>
      <w:tr w:rsidR="00754AAC" w:rsidRPr="007D66E8" w:rsidTr="001670AF">
        <w:trPr>
          <w:trHeight w:val="807"/>
        </w:trPr>
        <w:tc>
          <w:tcPr>
            <w:tcW w:w="4111" w:type="dxa"/>
            <w:vMerge/>
            <w:shd w:val="clear" w:color="auto" w:fill="BDD6EE" w:themeFill="accent1" w:themeFillTint="66"/>
            <w:vAlign w:val="center"/>
          </w:tcPr>
          <w:p w:rsidR="00754AAC" w:rsidRPr="007D66E8" w:rsidRDefault="00754AAC" w:rsidP="005C4D09">
            <w:pPr>
              <w:jc w:val="center"/>
              <w:rPr>
                <w:rFonts w:cs="Arial"/>
                <w:b/>
                <w:i/>
                <w:sz w:val="16"/>
                <w:szCs w:val="16"/>
                <w:lang w:val="en-US"/>
              </w:rPr>
            </w:pPr>
          </w:p>
        </w:tc>
        <w:tc>
          <w:tcPr>
            <w:tcW w:w="1984" w:type="dxa"/>
            <w:vMerge/>
            <w:shd w:val="clear" w:color="auto" w:fill="BDD6EE" w:themeFill="accent1" w:themeFillTint="66"/>
            <w:vAlign w:val="center"/>
          </w:tcPr>
          <w:p w:rsidR="00754AAC" w:rsidRPr="007D66E8" w:rsidRDefault="00754AAC" w:rsidP="005C4D09">
            <w:pPr>
              <w:jc w:val="center"/>
              <w:rPr>
                <w:rFonts w:cs="Arial"/>
                <w:b/>
                <w:i/>
                <w:sz w:val="16"/>
                <w:szCs w:val="16"/>
                <w:lang w:val="en-US"/>
              </w:rPr>
            </w:pPr>
          </w:p>
        </w:tc>
        <w:tc>
          <w:tcPr>
            <w:tcW w:w="2694" w:type="dxa"/>
            <w:shd w:val="clear" w:color="auto" w:fill="BDD6EE" w:themeFill="accent1" w:themeFillTint="66"/>
            <w:vAlign w:val="center"/>
          </w:tcPr>
          <w:p w:rsidR="00754AAC" w:rsidRPr="007D66E8" w:rsidRDefault="00754AAC" w:rsidP="00AA1BA9">
            <w:pPr>
              <w:jc w:val="center"/>
              <w:rPr>
                <w:rFonts w:cs="Arial"/>
                <w:b/>
                <w:i/>
                <w:sz w:val="16"/>
                <w:szCs w:val="16"/>
                <w:lang w:val="en-US"/>
              </w:rPr>
            </w:pPr>
            <w:r w:rsidRPr="007D66E8">
              <w:rPr>
                <w:b/>
                <w:i/>
                <w:sz w:val="16"/>
                <w:lang w:val="en-US"/>
              </w:rPr>
              <w:t>from 6th to 9th month</w:t>
            </w:r>
          </w:p>
        </w:tc>
        <w:tc>
          <w:tcPr>
            <w:tcW w:w="2410" w:type="dxa"/>
            <w:shd w:val="clear" w:color="auto" w:fill="BDD6EE" w:themeFill="accent1" w:themeFillTint="66"/>
            <w:vAlign w:val="center"/>
          </w:tcPr>
          <w:p w:rsidR="00754AAC" w:rsidRPr="007D66E8" w:rsidRDefault="00754AAC" w:rsidP="00AA1BA9">
            <w:pPr>
              <w:jc w:val="center"/>
              <w:rPr>
                <w:rFonts w:cs="Arial"/>
                <w:b/>
                <w:i/>
                <w:sz w:val="16"/>
                <w:szCs w:val="16"/>
                <w:lang w:val="en-US"/>
              </w:rPr>
            </w:pPr>
            <w:r w:rsidRPr="007D66E8">
              <w:rPr>
                <w:b/>
                <w:i/>
                <w:sz w:val="16"/>
                <w:lang w:val="en-US"/>
              </w:rPr>
              <w:t>from 10th to 12th month</w:t>
            </w:r>
          </w:p>
        </w:tc>
        <w:tc>
          <w:tcPr>
            <w:tcW w:w="2309" w:type="dxa"/>
            <w:shd w:val="clear" w:color="auto" w:fill="BDD6EE" w:themeFill="accent1" w:themeFillTint="66"/>
            <w:vAlign w:val="center"/>
          </w:tcPr>
          <w:p w:rsidR="00754AAC" w:rsidRPr="007D66E8" w:rsidRDefault="00754AAC" w:rsidP="005C4D09">
            <w:pPr>
              <w:jc w:val="center"/>
              <w:rPr>
                <w:rFonts w:cs="Arial"/>
                <w:b/>
                <w:i/>
                <w:sz w:val="16"/>
                <w:szCs w:val="16"/>
                <w:lang w:val="en-US"/>
              </w:rPr>
            </w:pPr>
            <w:r w:rsidRPr="007D66E8">
              <w:rPr>
                <w:b/>
                <w:i/>
                <w:sz w:val="16"/>
                <w:lang w:val="en-US"/>
              </w:rPr>
              <w:t>from 13th to 18th month</w:t>
            </w:r>
          </w:p>
        </w:tc>
        <w:tc>
          <w:tcPr>
            <w:tcW w:w="2268" w:type="dxa"/>
            <w:shd w:val="clear" w:color="auto" w:fill="BDD6EE" w:themeFill="accent1" w:themeFillTint="66"/>
            <w:vAlign w:val="center"/>
          </w:tcPr>
          <w:p w:rsidR="00754AAC" w:rsidRPr="007D66E8" w:rsidRDefault="00754AAC" w:rsidP="005C4D09">
            <w:pPr>
              <w:jc w:val="center"/>
              <w:rPr>
                <w:rFonts w:cs="Arial"/>
                <w:b/>
                <w:i/>
                <w:sz w:val="16"/>
                <w:szCs w:val="16"/>
                <w:lang w:val="en-US"/>
              </w:rPr>
            </w:pPr>
            <w:r w:rsidRPr="007D66E8">
              <w:rPr>
                <w:b/>
                <w:i/>
                <w:sz w:val="16"/>
                <w:lang w:val="en-US"/>
              </w:rPr>
              <w:t>from 19th to 24th month</w:t>
            </w:r>
          </w:p>
        </w:tc>
      </w:tr>
      <w:tr w:rsidR="00AB5719" w:rsidRPr="007D66E8" w:rsidTr="008901FA">
        <w:trPr>
          <w:trHeight w:val="1133"/>
        </w:trPr>
        <w:tc>
          <w:tcPr>
            <w:tcW w:w="4111" w:type="dxa"/>
            <w:vAlign w:val="center"/>
          </w:tcPr>
          <w:p w:rsidR="00AB5719" w:rsidRPr="007D66E8" w:rsidRDefault="00AB5719" w:rsidP="003D5460">
            <w:pPr>
              <w:ind w:right="-108"/>
              <w:rPr>
                <w:rFonts w:cs="Arial"/>
                <w:sz w:val="16"/>
                <w:szCs w:val="16"/>
                <w:lang w:val="en-US"/>
              </w:rPr>
            </w:pPr>
            <w:r w:rsidRPr="007D66E8">
              <w:rPr>
                <w:sz w:val="16"/>
                <w:lang w:val="en-US"/>
              </w:rPr>
              <w:t>1.1 Establishing the Economic Development Agency in Severodonetsk as a tool of partnership between the government and business</w:t>
            </w:r>
          </w:p>
        </w:tc>
        <w:tc>
          <w:tcPr>
            <w:tcW w:w="1984" w:type="dxa"/>
            <w:vAlign w:val="center"/>
          </w:tcPr>
          <w:p w:rsidR="00AB5719" w:rsidRPr="007D66E8" w:rsidRDefault="00AB5719" w:rsidP="008901FA">
            <w:pPr>
              <w:spacing w:line="160" w:lineRule="exact"/>
              <w:ind w:left="-108" w:right="-111"/>
              <w:jc w:val="center"/>
              <w:rPr>
                <w:rFonts w:cs="Arial"/>
                <w:sz w:val="16"/>
                <w:szCs w:val="16"/>
                <w:lang w:val="en-US"/>
              </w:rPr>
            </w:pPr>
            <w:r w:rsidRPr="007D66E8">
              <w:rPr>
                <w:sz w:val="16"/>
                <w:lang w:val="en-US"/>
              </w:rPr>
              <w:t>01.06.2019-</w:t>
            </w:r>
          </w:p>
          <w:p w:rsidR="00AB5719" w:rsidRPr="007D66E8" w:rsidRDefault="00AB5719" w:rsidP="008901FA">
            <w:pPr>
              <w:spacing w:before="40" w:after="40" w:line="216" w:lineRule="auto"/>
              <w:ind w:left="-108" w:right="-111"/>
              <w:jc w:val="center"/>
              <w:rPr>
                <w:rFonts w:cs="Arial"/>
                <w:sz w:val="16"/>
                <w:szCs w:val="16"/>
                <w:lang w:val="en-US"/>
              </w:rPr>
            </w:pPr>
            <w:r w:rsidRPr="007D66E8">
              <w:rPr>
                <w:sz w:val="16"/>
                <w:lang w:val="en-US"/>
              </w:rPr>
              <w:t>31.12.2019</w:t>
            </w:r>
          </w:p>
        </w:tc>
        <w:tc>
          <w:tcPr>
            <w:tcW w:w="2694" w:type="dxa"/>
            <w:vAlign w:val="center"/>
          </w:tcPr>
          <w:p w:rsidR="00AB5719" w:rsidRPr="007D66E8" w:rsidRDefault="00AB5719" w:rsidP="008901FA">
            <w:pPr>
              <w:ind w:right="-103"/>
              <w:rPr>
                <w:rFonts w:cs="Arial"/>
                <w:sz w:val="16"/>
                <w:szCs w:val="16"/>
                <w:lang w:val="en-US"/>
              </w:rPr>
            </w:pPr>
            <w:r w:rsidRPr="007D66E8">
              <w:rPr>
                <w:sz w:val="16"/>
                <w:lang w:val="en-US"/>
              </w:rPr>
              <w:t>Registration documents were received.</w:t>
            </w:r>
          </w:p>
          <w:p w:rsidR="00AB5719" w:rsidRPr="007D66E8" w:rsidRDefault="00AB5719" w:rsidP="008901FA">
            <w:pPr>
              <w:ind w:right="-103"/>
              <w:rPr>
                <w:rFonts w:cs="Arial"/>
                <w:sz w:val="16"/>
                <w:szCs w:val="16"/>
                <w:lang w:val="en-US"/>
              </w:rPr>
            </w:pPr>
            <w:r w:rsidRPr="007D66E8">
              <w:rPr>
                <w:sz w:val="16"/>
                <w:lang w:val="en-US"/>
              </w:rPr>
              <w:t>A training program package (6 training modules) was prepared.</w:t>
            </w:r>
          </w:p>
          <w:p w:rsidR="00AB5719" w:rsidRPr="007D66E8" w:rsidRDefault="00F10DE8" w:rsidP="008901FA">
            <w:pPr>
              <w:ind w:right="-103"/>
              <w:rPr>
                <w:rFonts w:cs="Arial"/>
                <w:sz w:val="16"/>
                <w:szCs w:val="16"/>
                <w:lang w:val="en-US"/>
              </w:rPr>
            </w:pPr>
            <w:r>
              <w:rPr>
                <w:sz w:val="16"/>
                <w:lang w:val="en-US"/>
              </w:rPr>
              <w:t>3 traini</w:t>
            </w:r>
            <w:r w:rsidR="00AB5719" w:rsidRPr="007D66E8">
              <w:rPr>
                <w:sz w:val="16"/>
                <w:lang w:val="en-US"/>
              </w:rPr>
              <w:t>n</w:t>
            </w:r>
            <w:r>
              <w:rPr>
                <w:sz w:val="16"/>
                <w:lang w:val="en-US"/>
              </w:rPr>
              <w:t>g</w:t>
            </w:r>
            <w:r w:rsidR="00AB5719" w:rsidRPr="007D66E8">
              <w:rPr>
                <w:sz w:val="16"/>
                <w:lang w:val="en-US"/>
              </w:rPr>
              <w:t xml:space="preserve"> seminars were conducted for entrepreneurs.</w:t>
            </w:r>
          </w:p>
        </w:tc>
        <w:tc>
          <w:tcPr>
            <w:tcW w:w="2410" w:type="dxa"/>
            <w:vAlign w:val="center"/>
          </w:tcPr>
          <w:p w:rsidR="00AB5719" w:rsidRPr="007D66E8" w:rsidRDefault="00AB5719" w:rsidP="008901FA">
            <w:pPr>
              <w:rPr>
                <w:rFonts w:cs="Arial"/>
                <w:sz w:val="16"/>
                <w:szCs w:val="16"/>
                <w:lang w:val="en-US"/>
              </w:rPr>
            </w:pPr>
            <w:r w:rsidRPr="007D66E8">
              <w:rPr>
                <w:sz w:val="16"/>
                <w:lang w:val="en-US"/>
              </w:rPr>
              <w:t>3 training seminars were conducted.</w:t>
            </w:r>
          </w:p>
          <w:p w:rsidR="00AB5719" w:rsidRPr="007D66E8" w:rsidRDefault="00AB5719" w:rsidP="008901FA">
            <w:pPr>
              <w:rPr>
                <w:rFonts w:cs="Arial"/>
                <w:sz w:val="16"/>
                <w:szCs w:val="16"/>
                <w:lang w:val="en-US"/>
              </w:rPr>
            </w:pPr>
            <w:r w:rsidRPr="007D66E8">
              <w:rPr>
                <w:sz w:val="16"/>
                <w:lang w:val="en-US"/>
              </w:rPr>
              <w:t>30 consultations on FEA were conducted.</w:t>
            </w:r>
          </w:p>
        </w:tc>
        <w:tc>
          <w:tcPr>
            <w:tcW w:w="2309" w:type="dxa"/>
            <w:vAlign w:val="center"/>
          </w:tcPr>
          <w:p w:rsidR="00AB5719" w:rsidRPr="007D66E8" w:rsidRDefault="00AB5719" w:rsidP="008901FA">
            <w:pPr>
              <w:ind w:left="-65" w:right="-57"/>
              <w:rPr>
                <w:rFonts w:cs="Arial"/>
                <w:sz w:val="16"/>
                <w:szCs w:val="16"/>
                <w:lang w:val="en-US"/>
              </w:rPr>
            </w:pPr>
            <w:r w:rsidRPr="007D66E8">
              <w:rPr>
                <w:sz w:val="16"/>
                <w:lang w:val="en-US"/>
              </w:rPr>
              <w:t>-</w:t>
            </w:r>
          </w:p>
        </w:tc>
        <w:tc>
          <w:tcPr>
            <w:tcW w:w="2268" w:type="dxa"/>
            <w:vAlign w:val="center"/>
          </w:tcPr>
          <w:p w:rsidR="00AB5719" w:rsidRPr="007D66E8" w:rsidRDefault="00AB5719" w:rsidP="008901FA">
            <w:pPr>
              <w:rPr>
                <w:rFonts w:cs="Arial"/>
                <w:sz w:val="16"/>
                <w:szCs w:val="16"/>
                <w:lang w:val="en-US"/>
              </w:rPr>
            </w:pPr>
            <w:r w:rsidRPr="007D66E8">
              <w:rPr>
                <w:sz w:val="16"/>
                <w:lang w:val="en-US"/>
              </w:rPr>
              <w:t>-</w:t>
            </w:r>
          </w:p>
        </w:tc>
      </w:tr>
      <w:tr w:rsidR="00AB5719" w:rsidRPr="007D66E8" w:rsidTr="008901FA">
        <w:trPr>
          <w:trHeight w:val="1006"/>
        </w:trPr>
        <w:tc>
          <w:tcPr>
            <w:tcW w:w="4111" w:type="dxa"/>
            <w:vAlign w:val="center"/>
          </w:tcPr>
          <w:p w:rsidR="00AB5719" w:rsidRPr="007D66E8" w:rsidRDefault="00AB5719" w:rsidP="008901FA">
            <w:pPr>
              <w:ind w:right="-51"/>
              <w:rPr>
                <w:rFonts w:cs="Arial"/>
                <w:sz w:val="16"/>
                <w:szCs w:val="16"/>
                <w:lang w:val="en-US"/>
              </w:rPr>
            </w:pPr>
            <w:r w:rsidRPr="007D66E8">
              <w:rPr>
                <w:sz w:val="16"/>
                <w:lang w:val="en-US"/>
              </w:rPr>
              <w:t>1.2. Restoring the development of the procedure for partial compensation under loan agreements to small and medium businesses at the expense of local budget funds</w:t>
            </w:r>
          </w:p>
        </w:tc>
        <w:tc>
          <w:tcPr>
            <w:tcW w:w="1984" w:type="dxa"/>
            <w:vAlign w:val="center"/>
          </w:tcPr>
          <w:p w:rsidR="00AB5719" w:rsidRPr="007D66E8" w:rsidRDefault="00AB5719" w:rsidP="008901FA">
            <w:pPr>
              <w:spacing w:line="160" w:lineRule="exact"/>
              <w:ind w:left="-108" w:right="-111"/>
              <w:jc w:val="center"/>
              <w:rPr>
                <w:rFonts w:cs="Arial"/>
                <w:sz w:val="16"/>
                <w:szCs w:val="16"/>
                <w:lang w:val="en-US"/>
              </w:rPr>
            </w:pPr>
            <w:r w:rsidRPr="007D66E8">
              <w:rPr>
                <w:sz w:val="16"/>
                <w:lang w:val="en-US"/>
              </w:rPr>
              <w:t>01.06.2019-</w:t>
            </w:r>
          </w:p>
          <w:p w:rsidR="00AB5719" w:rsidRPr="007D66E8" w:rsidRDefault="00AB5719" w:rsidP="008901FA">
            <w:pPr>
              <w:spacing w:before="40" w:after="40" w:line="216" w:lineRule="auto"/>
              <w:ind w:left="-108" w:right="-111"/>
              <w:jc w:val="center"/>
              <w:rPr>
                <w:rFonts w:cs="Arial"/>
                <w:sz w:val="16"/>
                <w:szCs w:val="16"/>
                <w:lang w:val="en-US"/>
              </w:rPr>
            </w:pPr>
            <w:r w:rsidRPr="007D66E8">
              <w:rPr>
                <w:sz w:val="16"/>
                <w:lang w:val="en-US"/>
              </w:rPr>
              <w:t>31.12.2019</w:t>
            </w:r>
          </w:p>
        </w:tc>
        <w:tc>
          <w:tcPr>
            <w:tcW w:w="2694" w:type="dxa"/>
            <w:vAlign w:val="center"/>
          </w:tcPr>
          <w:p w:rsidR="00AB5719" w:rsidRPr="007D66E8" w:rsidRDefault="00AB5719" w:rsidP="008901FA">
            <w:pPr>
              <w:rPr>
                <w:rFonts w:cs="Arial"/>
                <w:sz w:val="16"/>
                <w:szCs w:val="16"/>
                <w:lang w:val="en-US"/>
              </w:rPr>
            </w:pPr>
            <w:r w:rsidRPr="007D66E8">
              <w:rPr>
                <w:sz w:val="16"/>
                <w:lang w:val="en-US"/>
              </w:rPr>
              <w:t>UAH 300 000 are provided in the local budget for 2019.</w:t>
            </w:r>
          </w:p>
        </w:tc>
        <w:tc>
          <w:tcPr>
            <w:tcW w:w="2410" w:type="dxa"/>
            <w:vAlign w:val="center"/>
          </w:tcPr>
          <w:p w:rsidR="00AB5719" w:rsidRPr="007D66E8" w:rsidRDefault="00AB5719" w:rsidP="008901FA">
            <w:pPr>
              <w:rPr>
                <w:rFonts w:cs="Arial"/>
                <w:sz w:val="16"/>
                <w:szCs w:val="16"/>
                <w:lang w:val="en-US"/>
              </w:rPr>
            </w:pPr>
            <w:r w:rsidRPr="007D66E8">
              <w:rPr>
                <w:sz w:val="16"/>
                <w:lang w:val="en-US"/>
              </w:rPr>
              <w:t>Partial compensation under loan agreements was granted to 10 entrepreneurs.</w:t>
            </w:r>
          </w:p>
        </w:tc>
        <w:tc>
          <w:tcPr>
            <w:tcW w:w="2309" w:type="dxa"/>
            <w:vAlign w:val="center"/>
          </w:tcPr>
          <w:p w:rsidR="00AB5719" w:rsidRPr="007D66E8" w:rsidRDefault="00AB5719" w:rsidP="008901FA">
            <w:pPr>
              <w:ind w:left="-65" w:right="-57"/>
              <w:rPr>
                <w:rFonts w:cs="Arial"/>
                <w:sz w:val="16"/>
                <w:szCs w:val="16"/>
                <w:lang w:val="en-US"/>
              </w:rPr>
            </w:pPr>
            <w:r w:rsidRPr="007D66E8">
              <w:rPr>
                <w:sz w:val="16"/>
                <w:lang w:val="en-US"/>
              </w:rPr>
              <w:t>-</w:t>
            </w:r>
          </w:p>
        </w:tc>
        <w:tc>
          <w:tcPr>
            <w:tcW w:w="2268" w:type="dxa"/>
            <w:vAlign w:val="center"/>
          </w:tcPr>
          <w:p w:rsidR="00AB5719" w:rsidRPr="007D66E8" w:rsidRDefault="003731C7" w:rsidP="008901FA">
            <w:pPr>
              <w:rPr>
                <w:rFonts w:cs="Arial"/>
                <w:sz w:val="16"/>
                <w:szCs w:val="16"/>
                <w:lang w:val="en-US"/>
              </w:rPr>
            </w:pPr>
            <w:r w:rsidRPr="007D66E8">
              <w:rPr>
                <w:sz w:val="16"/>
                <w:lang w:val="en-US"/>
              </w:rPr>
              <w:t>-</w:t>
            </w:r>
          </w:p>
        </w:tc>
      </w:tr>
      <w:tr w:rsidR="00AB5719" w:rsidRPr="007D66E8" w:rsidTr="008901FA">
        <w:trPr>
          <w:trHeight w:val="1124"/>
        </w:trPr>
        <w:tc>
          <w:tcPr>
            <w:tcW w:w="4111" w:type="dxa"/>
            <w:vAlign w:val="center"/>
          </w:tcPr>
          <w:p w:rsidR="00AB5719" w:rsidRPr="007D66E8" w:rsidRDefault="00AB5719" w:rsidP="008901FA">
            <w:pPr>
              <w:rPr>
                <w:rFonts w:cs="Arial"/>
                <w:sz w:val="16"/>
                <w:szCs w:val="16"/>
                <w:lang w:val="en-US"/>
              </w:rPr>
            </w:pPr>
            <w:r w:rsidRPr="007D66E8">
              <w:rPr>
                <w:sz w:val="16"/>
                <w:lang w:val="en-US"/>
              </w:rPr>
              <w:t>1.3. Creating a modern business center with offices in Open Space format, Smart offices, and conference hall</w:t>
            </w:r>
          </w:p>
        </w:tc>
        <w:tc>
          <w:tcPr>
            <w:tcW w:w="1984" w:type="dxa"/>
            <w:vAlign w:val="center"/>
          </w:tcPr>
          <w:p w:rsidR="00AB5719" w:rsidRPr="007D66E8" w:rsidRDefault="00AB5719" w:rsidP="008901FA">
            <w:pPr>
              <w:spacing w:line="160" w:lineRule="exact"/>
              <w:ind w:left="-108" w:right="-111"/>
              <w:jc w:val="center"/>
              <w:rPr>
                <w:rFonts w:cs="Arial"/>
                <w:sz w:val="16"/>
                <w:szCs w:val="16"/>
                <w:lang w:val="en-US"/>
              </w:rPr>
            </w:pPr>
            <w:r w:rsidRPr="007D66E8">
              <w:rPr>
                <w:sz w:val="16"/>
                <w:lang w:val="en-US"/>
              </w:rPr>
              <w:t>01.06.2019-</w:t>
            </w:r>
          </w:p>
          <w:p w:rsidR="00AB5719" w:rsidRPr="007D66E8" w:rsidRDefault="00AB5719" w:rsidP="008901FA">
            <w:pPr>
              <w:spacing w:before="40" w:after="40" w:line="216" w:lineRule="auto"/>
              <w:ind w:left="-108" w:right="-111"/>
              <w:jc w:val="center"/>
              <w:rPr>
                <w:rFonts w:cs="Arial"/>
                <w:sz w:val="16"/>
                <w:szCs w:val="16"/>
                <w:lang w:val="en-US"/>
              </w:rPr>
            </w:pPr>
            <w:r w:rsidRPr="007D66E8">
              <w:rPr>
                <w:sz w:val="16"/>
                <w:lang w:val="en-US"/>
              </w:rPr>
              <w:t>31.12.2020</w:t>
            </w:r>
          </w:p>
        </w:tc>
        <w:tc>
          <w:tcPr>
            <w:tcW w:w="2694" w:type="dxa"/>
            <w:vAlign w:val="center"/>
          </w:tcPr>
          <w:p w:rsidR="00AB5719" w:rsidRPr="007D66E8" w:rsidRDefault="00AB5719" w:rsidP="008901FA">
            <w:pPr>
              <w:rPr>
                <w:rFonts w:cs="Arial"/>
                <w:sz w:val="16"/>
                <w:szCs w:val="16"/>
                <w:lang w:val="en-US"/>
              </w:rPr>
            </w:pPr>
            <w:r w:rsidRPr="007D66E8">
              <w:rPr>
                <w:sz w:val="16"/>
                <w:lang w:val="en-US"/>
              </w:rPr>
              <w:t>-</w:t>
            </w:r>
          </w:p>
        </w:tc>
        <w:tc>
          <w:tcPr>
            <w:tcW w:w="2410" w:type="dxa"/>
            <w:vAlign w:val="center"/>
          </w:tcPr>
          <w:p w:rsidR="00AB5719" w:rsidRPr="007D66E8" w:rsidRDefault="00AB5719" w:rsidP="008901FA">
            <w:pPr>
              <w:rPr>
                <w:rFonts w:cs="Arial"/>
                <w:sz w:val="16"/>
                <w:szCs w:val="16"/>
                <w:lang w:val="en-US"/>
              </w:rPr>
            </w:pPr>
            <w:r w:rsidRPr="007D66E8">
              <w:rPr>
                <w:sz w:val="16"/>
                <w:lang w:val="en-US"/>
              </w:rPr>
              <w:t>Rooms for the business center were selected and equipped.</w:t>
            </w:r>
          </w:p>
        </w:tc>
        <w:tc>
          <w:tcPr>
            <w:tcW w:w="2309" w:type="dxa"/>
            <w:vAlign w:val="center"/>
          </w:tcPr>
          <w:p w:rsidR="00AB5719" w:rsidRPr="007D66E8" w:rsidRDefault="00AB5719" w:rsidP="008901FA">
            <w:pPr>
              <w:ind w:left="-65" w:right="-57"/>
              <w:rPr>
                <w:rFonts w:cs="Arial"/>
                <w:sz w:val="16"/>
                <w:szCs w:val="16"/>
                <w:lang w:val="en-US"/>
              </w:rPr>
            </w:pPr>
            <w:r w:rsidRPr="007D66E8">
              <w:rPr>
                <w:sz w:val="16"/>
                <w:lang w:val="en-US"/>
              </w:rPr>
              <w:t>The modern space with a conference hall and training rooms (5 rooms) was equipped.</w:t>
            </w:r>
          </w:p>
          <w:p w:rsidR="00AB5719" w:rsidRPr="007D66E8" w:rsidRDefault="00AB5719" w:rsidP="008901FA">
            <w:pPr>
              <w:ind w:left="-65" w:right="-57"/>
              <w:rPr>
                <w:rFonts w:cs="Arial"/>
                <w:sz w:val="16"/>
                <w:szCs w:val="16"/>
                <w:lang w:val="en-US"/>
              </w:rPr>
            </w:pPr>
            <w:r w:rsidRPr="007D66E8">
              <w:rPr>
                <w:sz w:val="16"/>
                <w:lang w:val="en-US"/>
              </w:rPr>
              <w:t>The quantity of new jobs is 100.</w:t>
            </w:r>
          </w:p>
        </w:tc>
        <w:tc>
          <w:tcPr>
            <w:tcW w:w="2268" w:type="dxa"/>
            <w:vAlign w:val="center"/>
          </w:tcPr>
          <w:p w:rsidR="00AB5719" w:rsidRPr="007D66E8" w:rsidRDefault="00AB5719" w:rsidP="008901FA">
            <w:pPr>
              <w:rPr>
                <w:rFonts w:cs="Arial"/>
                <w:sz w:val="16"/>
                <w:szCs w:val="16"/>
                <w:lang w:val="en-US"/>
              </w:rPr>
            </w:pPr>
            <w:r w:rsidRPr="007D66E8">
              <w:rPr>
                <w:sz w:val="16"/>
                <w:lang w:val="en-US"/>
              </w:rPr>
              <w:t>-</w:t>
            </w:r>
          </w:p>
        </w:tc>
      </w:tr>
      <w:tr w:rsidR="00AB5719" w:rsidRPr="007D66E8" w:rsidTr="008901FA">
        <w:trPr>
          <w:trHeight w:val="1057"/>
        </w:trPr>
        <w:tc>
          <w:tcPr>
            <w:tcW w:w="4111" w:type="dxa"/>
            <w:vAlign w:val="center"/>
          </w:tcPr>
          <w:p w:rsidR="00AB5719" w:rsidRPr="007D66E8" w:rsidRDefault="00AB5719" w:rsidP="008901FA">
            <w:pPr>
              <w:rPr>
                <w:rFonts w:cs="Arial"/>
                <w:sz w:val="16"/>
                <w:szCs w:val="16"/>
                <w:lang w:val="en-US"/>
              </w:rPr>
            </w:pPr>
            <w:r w:rsidRPr="007D66E8">
              <w:rPr>
                <w:sz w:val="16"/>
                <w:lang w:val="en-US"/>
              </w:rPr>
              <w:t>1.4. Creating an innovative educational program for school-aged children “I am a successful person” was created.</w:t>
            </w:r>
          </w:p>
        </w:tc>
        <w:tc>
          <w:tcPr>
            <w:tcW w:w="1984" w:type="dxa"/>
            <w:vAlign w:val="center"/>
          </w:tcPr>
          <w:p w:rsidR="00AB5719" w:rsidRPr="007D66E8" w:rsidRDefault="00AB5719" w:rsidP="008901FA">
            <w:pPr>
              <w:spacing w:line="160" w:lineRule="exact"/>
              <w:ind w:left="-108" w:right="-111"/>
              <w:jc w:val="center"/>
              <w:rPr>
                <w:rFonts w:cs="Arial"/>
                <w:sz w:val="16"/>
                <w:szCs w:val="16"/>
                <w:lang w:val="en-US"/>
              </w:rPr>
            </w:pPr>
            <w:r w:rsidRPr="007D66E8">
              <w:rPr>
                <w:sz w:val="16"/>
                <w:lang w:val="en-US"/>
              </w:rPr>
              <w:t>01.06.2019-</w:t>
            </w:r>
          </w:p>
          <w:p w:rsidR="00AB5719" w:rsidRPr="007D66E8" w:rsidRDefault="00AB5719" w:rsidP="008901FA">
            <w:pPr>
              <w:spacing w:before="40" w:after="40" w:line="216" w:lineRule="auto"/>
              <w:ind w:left="-108" w:right="-111"/>
              <w:jc w:val="center"/>
              <w:rPr>
                <w:rFonts w:cs="Arial"/>
                <w:sz w:val="16"/>
                <w:szCs w:val="16"/>
                <w:lang w:val="en-US"/>
              </w:rPr>
            </w:pPr>
            <w:r w:rsidRPr="007D66E8">
              <w:rPr>
                <w:sz w:val="16"/>
                <w:lang w:val="en-US"/>
              </w:rPr>
              <w:t>31.12.2020</w:t>
            </w:r>
          </w:p>
        </w:tc>
        <w:tc>
          <w:tcPr>
            <w:tcW w:w="2694" w:type="dxa"/>
            <w:vAlign w:val="center"/>
          </w:tcPr>
          <w:p w:rsidR="00AB5719" w:rsidRPr="007D66E8" w:rsidRDefault="00AB5719" w:rsidP="008901FA">
            <w:pPr>
              <w:rPr>
                <w:rFonts w:cs="Arial"/>
                <w:sz w:val="16"/>
                <w:szCs w:val="16"/>
                <w:lang w:val="en-US"/>
              </w:rPr>
            </w:pPr>
            <w:r w:rsidRPr="007D66E8">
              <w:rPr>
                <w:sz w:val="16"/>
                <w:lang w:val="en-US"/>
              </w:rPr>
              <w:t>The quantity of trainings / competitions / tournaments is 2.</w:t>
            </w:r>
          </w:p>
        </w:tc>
        <w:tc>
          <w:tcPr>
            <w:tcW w:w="2410" w:type="dxa"/>
            <w:vAlign w:val="center"/>
          </w:tcPr>
          <w:p w:rsidR="00AB5719" w:rsidRPr="007D66E8" w:rsidRDefault="00AB5719" w:rsidP="008901FA">
            <w:pPr>
              <w:rPr>
                <w:rFonts w:cs="Arial"/>
                <w:sz w:val="16"/>
                <w:szCs w:val="16"/>
                <w:lang w:val="en-US"/>
              </w:rPr>
            </w:pPr>
            <w:r w:rsidRPr="007D66E8">
              <w:rPr>
                <w:sz w:val="16"/>
                <w:lang w:val="en-US"/>
              </w:rPr>
              <w:t>The quantity of trainings / competitions / tournaments is 3.</w:t>
            </w:r>
          </w:p>
          <w:p w:rsidR="00AB5719" w:rsidRPr="007D66E8" w:rsidRDefault="00AB5719" w:rsidP="008901FA">
            <w:pPr>
              <w:rPr>
                <w:rFonts w:cs="Arial"/>
                <w:sz w:val="16"/>
                <w:szCs w:val="16"/>
                <w:lang w:val="en-US"/>
              </w:rPr>
            </w:pPr>
            <w:r w:rsidRPr="007D66E8">
              <w:rPr>
                <w:sz w:val="16"/>
                <w:lang w:val="en-US"/>
              </w:rPr>
              <w:t>The quantity of developed business projects for the competition is 10.</w:t>
            </w:r>
          </w:p>
        </w:tc>
        <w:tc>
          <w:tcPr>
            <w:tcW w:w="2309" w:type="dxa"/>
            <w:vAlign w:val="center"/>
          </w:tcPr>
          <w:p w:rsidR="00AB5719" w:rsidRPr="007D66E8" w:rsidRDefault="00AB5719" w:rsidP="008901FA">
            <w:pPr>
              <w:ind w:left="-65" w:right="-57"/>
              <w:rPr>
                <w:rFonts w:cs="Arial"/>
                <w:sz w:val="16"/>
                <w:szCs w:val="16"/>
                <w:lang w:val="en-US"/>
              </w:rPr>
            </w:pPr>
            <w:r w:rsidRPr="007D66E8">
              <w:rPr>
                <w:sz w:val="16"/>
                <w:lang w:val="en-US"/>
              </w:rPr>
              <w:t>The quantity of trainings / competitions / tournaments is 2.</w:t>
            </w:r>
          </w:p>
        </w:tc>
        <w:tc>
          <w:tcPr>
            <w:tcW w:w="2268" w:type="dxa"/>
            <w:vAlign w:val="center"/>
          </w:tcPr>
          <w:p w:rsidR="00AB5719" w:rsidRPr="007D66E8" w:rsidRDefault="00AB5719" w:rsidP="008901FA">
            <w:pPr>
              <w:rPr>
                <w:rFonts w:cs="Arial"/>
                <w:sz w:val="16"/>
                <w:szCs w:val="16"/>
                <w:lang w:val="en-US"/>
              </w:rPr>
            </w:pPr>
            <w:r w:rsidRPr="007D66E8">
              <w:rPr>
                <w:sz w:val="16"/>
                <w:lang w:val="en-US"/>
              </w:rPr>
              <w:t>The quantity of trainings / competitions / tournaments is 3.</w:t>
            </w:r>
          </w:p>
        </w:tc>
      </w:tr>
      <w:tr w:rsidR="00AB5719" w:rsidRPr="007D66E8" w:rsidTr="008901FA">
        <w:trPr>
          <w:trHeight w:val="784"/>
        </w:trPr>
        <w:tc>
          <w:tcPr>
            <w:tcW w:w="4111" w:type="dxa"/>
            <w:vAlign w:val="center"/>
          </w:tcPr>
          <w:p w:rsidR="00AB5719" w:rsidRPr="007D66E8" w:rsidRDefault="00AB5719" w:rsidP="008901FA">
            <w:pPr>
              <w:ind w:right="-123"/>
              <w:rPr>
                <w:rFonts w:cs="Arial"/>
                <w:sz w:val="16"/>
                <w:szCs w:val="16"/>
                <w:lang w:val="en-US"/>
              </w:rPr>
            </w:pPr>
            <w:r w:rsidRPr="007D66E8">
              <w:rPr>
                <w:sz w:val="16"/>
                <w:lang w:val="en-US"/>
              </w:rPr>
              <w:t>1.5 Creating an agricultural hub</w:t>
            </w:r>
          </w:p>
        </w:tc>
        <w:tc>
          <w:tcPr>
            <w:tcW w:w="1984" w:type="dxa"/>
            <w:vAlign w:val="center"/>
          </w:tcPr>
          <w:p w:rsidR="00AB5719" w:rsidRPr="007D66E8" w:rsidRDefault="00AB5719" w:rsidP="008901FA">
            <w:pPr>
              <w:spacing w:line="160" w:lineRule="exact"/>
              <w:ind w:left="-108" w:right="-111"/>
              <w:jc w:val="center"/>
              <w:rPr>
                <w:rFonts w:cs="Arial"/>
                <w:sz w:val="16"/>
                <w:szCs w:val="16"/>
                <w:lang w:val="en-US"/>
              </w:rPr>
            </w:pPr>
            <w:r w:rsidRPr="007D66E8">
              <w:rPr>
                <w:sz w:val="16"/>
                <w:lang w:val="en-US"/>
              </w:rPr>
              <w:t>01.06.2019-</w:t>
            </w:r>
          </w:p>
          <w:p w:rsidR="00AB5719" w:rsidRPr="007D66E8" w:rsidRDefault="00AB5719" w:rsidP="008901FA">
            <w:pPr>
              <w:spacing w:before="40" w:after="40" w:line="216" w:lineRule="auto"/>
              <w:ind w:left="-108" w:right="-111"/>
              <w:jc w:val="center"/>
              <w:rPr>
                <w:rFonts w:cs="Arial"/>
                <w:sz w:val="16"/>
                <w:szCs w:val="16"/>
                <w:lang w:val="en-US"/>
              </w:rPr>
            </w:pPr>
            <w:r w:rsidRPr="007D66E8">
              <w:rPr>
                <w:sz w:val="16"/>
                <w:lang w:val="en-US"/>
              </w:rPr>
              <w:t>31.12.2020</w:t>
            </w:r>
          </w:p>
        </w:tc>
        <w:tc>
          <w:tcPr>
            <w:tcW w:w="2694" w:type="dxa"/>
            <w:vAlign w:val="center"/>
          </w:tcPr>
          <w:p w:rsidR="00AB5719" w:rsidRPr="007D66E8" w:rsidRDefault="00AB5719" w:rsidP="008901FA">
            <w:pPr>
              <w:rPr>
                <w:rFonts w:cs="Arial"/>
                <w:sz w:val="16"/>
                <w:szCs w:val="16"/>
                <w:lang w:val="en-US"/>
              </w:rPr>
            </w:pPr>
            <w:r w:rsidRPr="007D66E8">
              <w:rPr>
                <w:sz w:val="16"/>
                <w:lang w:val="en-US"/>
              </w:rPr>
              <w:t>-</w:t>
            </w:r>
          </w:p>
        </w:tc>
        <w:tc>
          <w:tcPr>
            <w:tcW w:w="2410" w:type="dxa"/>
            <w:vAlign w:val="center"/>
          </w:tcPr>
          <w:p w:rsidR="00AB5719" w:rsidRPr="007D66E8" w:rsidRDefault="00AB5719" w:rsidP="008901FA">
            <w:pPr>
              <w:rPr>
                <w:rFonts w:cs="Arial"/>
                <w:sz w:val="16"/>
                <w:szCs w:val="16"/>
                <w:lang w:val="en-US"/>
              </w:rPr>
            </w:pPr>
            <w:r w:rsidRPr="007D66E8">
              <w:rPr>
                <w:sz w:val="16"/>
                <w:lang w:val="en-US"/>
              </w:rPr>
              <w:t>Documents for the land plot were selected and executed.</w:t>
            </w:r>
          </w:p>
        </w:tc>
        <w:tc>
          <w:tcPr>
            <w:tcW w:w="2309" w:type="dxa"/>
            <w:vAlign w:val="center"/>
          </w:tcPr>
          <w:p w:rsidR="00AB5719" w:rsidRPr="007D66E8" w:rsidRDefault="00AB5719" w:rsidP="008901FA">
            <w:pPr>
              <w:ind w:left="-65" w:right="-57"/>
              <w:rPr>
                <w:rFonts w:cs="Arial"/>
                <w:sz w:val="16"/>
                <w:szCs w:val="16"/>
                <w:lang w:val="en-US"/>
              </w:rPr>
            </w:pPr>
            <w:r w:rsidRPr="007D66E8">
              <w:rPr>
                <w:sz w:val="16"/>
                <w:lang w:val="en-US"/>
              </w:rPr>
              <w:t>Warehouses with an area of 300 m</w:t>
            </w:r>
            <w:r w:rsidRPr="007D66E8">
              <w:rPr>
                <w:sz w:val="16"/>
                <w:vertAlign w:val="superscript"/>
                <w:lang w:val="en-US"/>
              </w:rPr>
              <w:t>2</w:t>
            </w:r>
            <w:r w:rsidRPr="007D66E8">
              <w:rPr>
                <w:sz w:val="16"/>
                <w:lang w:val="en-US"/>
              </w:rPr>
              <w:t xml:space="preserve"> were built.</w:t>
            </w:r>
          </w:p>
        </w:tc>
        <w:tc>
          <w:tcPr>
            <w:tcW w:w="2268" w:type="dxa"/>
            <w:vAlign w:val="center"/>
          </w:tcPr>
          <w:p w:rsidR="00AB5719" w:rsidRPr="007D66E8" w:rsidRDefault="00AB5719" w:rsidP="008901FA">
            <w:pPr>
              <w:rPr>
                <w:rFonts w:cs="Arial"/>
                <w:sz w:val="16"/>
                <w:szCs w:val="16"/>
                <w:lang w:val="en-US"/>
              </w:rPr>
            </w:pPr>
            <w:r w:rsidRPr="007D66E8">
              <w:rPr>
                <w:sz w:val="16"/>
                <w:lang w:val="en-US"/>
              </w:rPr>
              <w:t>Package production was started (500 kg per year).</w:t>
            </w:r>
          </w:p>
        </w:tc>
      </w:tr>
      <w:tr w:rsidR="00AB5719" w:rsidRPr="007D66E8" w:rsidTr="008901FA">
        <w:trPr>
          <w:trHeight w:val="1078"/>
        </w:trPr>
        <w:tc>
          <w:tcPr>
            <w:tcW w:w="4111" w:type="dxa"/>
            <w:vAlign w:val="center"/>
          </w:tcPr>
          <w:p w:rsidR="00AB5719" w:rsidRPr="007D66E8" w:rsidRDefault="00AB5719" w:rsidP="008901FA">
            <w:pPr>
              <w:contextualSpacing/>
              <w:rPr>
                <w:rFonts w:cs="Arial"/>
                <w:sz w:val="16"/>
                <w:szCs w:val="16"/>
                <w:lang w:val="en-US"/>
              </w:rPr>
            </w:pPr>
            <w:r w:rsidRPr="007D66E8">
              <w:rPr>
                <w:sz w:val="16"/>
                <w:lang w:val="en-US"/>
              </w:rPr>
              <w:t>1.6. Creating a youth sport and entertainment Center of Activity</w:t>
            </w:r>
          </w:p>
        </w:tc>
        <w:tc>
          <w:tcPr>
            <w:tcW w:w="1984" w:type="dxa"/>
            <w:vAlign w:val="center"/>
          </w:tcPr>
          <w:p w:rsidR="00AB5719" w:rsidRPr="007D66E8" w:rsidRDefault="00AB5719" w:rsidP="008901FA">
            <w:pPr>
              <w:spacing w:line="160" w:lineRule="exact"/>
              <w:ind w:left="-108" w:right="-111"/>
              <w:jc w:val="center"/>
              <w:rPr>
                <w:rFonts w:cs="Arial"/>
                <w:sz w:val="16"/>
                <w:szCs w:val="16"/>
                <w:lang w:val="en-US"/>
              </w:rPr>
            </w:pPr>
            <w:r w:rsidRPr="007D66E8">
              <w:rPr>
                <w:sz w:val="16"/>
                <w:lang w:val="en-US"/>
              </w:rPr>
              <w:t>01.06.2019-</w:t>
            </w:r>
          </w:p>
          <w:p w:rsidR="00AB5719" w:rsidRPr="007D66E8" w:rsidRDefault="00AB5719" w:rsidP="008901FA">
            <w:pPr>
              <w:spacing w:before="40" w:after="40" w:line="216" w:lineRule="auto"/>
              <w:ind w:left="-108" w:right="-111"/>
              <w:jc w:val="center"/>
              <w:rPr>
                <w:rFonts w:cs="Arial"/>
                <w:sz w:val="16"/>
                <w:szCs w:val="16"/>
                <w:lang w:val="en-US"/>
              </w:rPr>
            </w:pPr>
            <w:r w:rsidRPr="007D66E8">
              <w:rPr>
                <w:sz w:val="16"/>
                <w:lang w:val="en-US"/>
              </w:rPr>
              <w:t>31.12.2020</w:t>
            </w:r>
          </w:p>
        </w:tc>
        <w:tc>
          <w:tcPr>
            <w:tcW w:w="2694" w:type="dxa"/>
            <w:vAlign w:val="center"/>
          </w:tcPr>
          <w:p w:rsidR="00AB5719" w:rsidRPr="007D66E8" w:rsidRDefault="00AB5719" w:rsidP="008901FA">
            <w:pPr>
              <w:rPr>
                <w:rFonts w:cs="Arial"/>
                <w:sz w:val="16"/>
                <w:szCs w:val="16"/>
                <w:lang w:val="en-US"/>
              </w:rPr>
            </w:pPr>
            <w:r w:rsidRPr="007D66E8">
              <w:rPr>
                <w:sz w:val="16"/>
                <w:lang w:val="en-US"/>
              </w:rPr>
              <w:t>Bids to define the stadium construction winner were conducted.</w:t>
            </w:r>
          </w:p>
        </w:tc>
        <w:tc>
          <w:tcPr>
            <w:tcW w:w="2410" w:type="dxa"/>
            <w:vAlign w:val="center"/>
          </w:tcPr>
          <w:p w:rsidR="00AB5719" w:rsidRPr="007D66E8" w:rsidRDefault="00AB5719" w:rsidP="008901FA">
            <w:pPr>
              <w:rPr>
                <w:rFonts w:cs="Arial"/>
                <w:sz w:val="16"/>
                <w:szCs w:val="16"/>
                <w:lang w:val="en-US"/>
              </w:rPr>
            </w:pPr>
            <w:r w:rsidRPr="007D66E8">
              <w:rPr>
                <w:sz w:val="16"/>
                <w:lang w:val="en-US"/>
              </w:rPr>
              <w:t>Stadium construction was started.</w:t>
            </w:r>
          </w:p>
        </w:tc>
        <w:tc>
          <w:tcPr>
            <w:tcW w:w="2309" w:type="dxa"/>
            <w:vAlign w:val="center"/>
          </w:tcPr>
          <w:p w:rsidR="00AB5719" w:rsidRPr="007D66E8" w:rsidRDefault="00AB5719" w:rsidP="00287FF8">
            <w:pPr>
              <w:ind w:left="-65" w:right="-57"/>
              <w:rPr>
                <w:rFonts w:cs="Arial"/>
                <w:sz w:val="16"/>
                <w:szCs w:val="16"/>
                <w:lang w:val="en-US"/>
              </w:rPr>
            </w:pPr>
            <w:r w:rsidRPr="007D66E8">
              <w:rPr>
                <w:sz w:val="16"/>
                <w:lang w:val="en-US"/>
              </w:rPr>
              <w:t xml:space="preserve">A sport and entertainment facility with sport grounds were created and </w:t>
            </w:r>
            <w:r w:rsidR="00287FF8">
              <w:rPr>
                <w:sz w:val="16"/>
                <w:lang w:val="en-US"/>
              </w:rPr>
              <w:t>put into service</w:t>
            </w:r>
            <w:r w:rsidRPr="007D66E8">
              <w:rPr>
                <w:sz w:val="16"/>
                <w:lang w:val="en-US"/>
              </w:rPr>
              <w:t>.</w:t>
            </w:r>
          </w:p>
        </w:tc>
        <w:tc>
          <w:tcPr>
            <w:tcW w:w="2268" w:type="dxa"/>
            <w:vAlign w:val="center"/>
          </w:tcPr>
          <w:p w:rsidR="00AB5719" w:rsidRPr="007D66E8" w:rsidRDefault="00AB5719" w:rsidP="008901FA">
            <w:pPr>
              <w:rPr>
                <w:rFonts w:cs="Arial"/>
                <w:sz w:val="16"/>
                <w:szCs w:val="16"/>
                <w:lang w:val="en-US"/>
              </w:rPr>
            </w:pPr>
            <w:r w:rsidRPr="007D66E8">
              <w:rPr>
                <w:sz w:val="16"/>
                <w:lang w:val="en-US"/>
              </w:rPr>
              <w:t xml:space="preserve">30 sport and entertainment events were conducted. </w:t>
            </w:r>
          </w:p>
          <w:p w:rsidR="00AB5719" w:rsidRPr="007D66E8" w:rsidRDefault="00AB5719" w:rsidP="008901FA">
            <w:pPr>
              <w:rPr>
                <w:rFonts w:cs="Arial"/>
                <w:sz w:val="16"/>
                <w:szCs w:val="16"/>
                <w:lang w:val="en-US"/>
              </w:rPr>
            </w:pPr>
            <w:r w:rsidRPr="007D66E8">
              <w:rPr>
                <w:sz w:val="16"/>
                <w:lang w:val="en-US"/>
              </w:rPr>
              <w:t>15 new jobs were created.</w:t>
            </w:r>
          </w:p>
        </w:tc>
      </w:tr>
      <w:tr w:rsidR="00840FA6" w:rsidRPr="007D66E8" w:rsidTr="008901FA">
        <w:trPr>
          <w:trHeight w:val="1078"/>
        </w:trPr>
        <w:tc>
          <w:tcPr>
            <w:tcW w:w="4111" w:type="dxa"/>
            <w:vAlign w:val="center"/>
          </w:tcPr>
          <w:p w:rsidR="00840FA6" w:rsidRPr="007D66E8" w:rsidRDefault="00840FA6" w:rsidP="00840FA6">
            <w:pPr>
              <w:rPr>
                <w:rFonts w:eastAsiaTheme="majorEastAsia" w:cs="Arial"/>
                <w:sz w:val="16"/>
                <w:szCs w:val="16"/>
                <w:lang w:val="en-US"/>
              </w:rPr>
            </w:pPr>
            <w:r w:rsidRPr="007D66E8">
              <w:rPr>
                <w:rFonts w:eastAsiaTheme="majorEastAsia"/>
                <w:sz w:val="16"/>
                <w:lang w:val="en-US"/>
              </w:rPr>
              <w:lastRenderedPageBreak/>
              <w:t>1.7. Developing a brand and marketing strategy of the city</w:t>
            </w:r>
          </w:p>
        </w:tc>
        <w:tc>
          <w:tcPr>
            <w:tcW w:w="1984" w:type="dxa"/>
            <w:vAlign w:val="center"/>
          </w:tcPr>
          <w:p w:rsidR="00840FA6" w:rsidRPr="007D66E8" w:rsidRDefault="00840FA6" w:rsidP="009A23B6">
            <w:pPr>
              <w:spacing w:line="160" w:lineRule="exact"/>
              <w:ind w:left="-108" w:right="-111"/>
              <w:jc w:val="center"/>
              <w:rPr>
                <w:rFonts w:cs="Arial"/>
                <w:sz w:val="16"/>
                <w:szCs w:val="16"/>
                <w:lang w:val="en-US"/>
              </w:rPr>
            </w:pPr>
            <w:r w:rsidRPr="007D66E8">
              <w:rPr>
                <w:sz w:val="16"/>
                <w:lang w:val="en-US"/>
              </w:rPr>
              <w:t>01.06.2020-</w:t>
            </w:r>
          </w:p>
          <w:p w:rsidR="00840FA6" w:rsidRPr="007D66E8" w:rsidRDefault="00840FA6" w:rsidP="009A23B6">
            <w:pPr>
              <w:spacing w:before="40" w:after="40" w:line="216" w:lineRule="auto"/>
              <w:ind w:left="-108" w:right="-111"/>
              <w:jc w:val="center"/>
              <w:rPr>
                <w:rFonts w:eastAsiaTheme="majorEastAsia"/>
                <w:sz w:val="16"/>
                <w:szCs w:val="16"/>
                <w:lang w:val="en-US"/>
              </w:rPr>
            </w:pPr>
            <w:r w:rsidRPr="007D66E8">
              <w:rPr>
                <w:sz w:val="16"/>
                <w:lang w:val="en-US"/>
              </w:rPr>
              <w:t>31.12.2020</w:t>
            </w:r>
          </w:p>
        </w:tc>
        <w:tc>
          <w:tcPr>
            <w:tcW w:w="2694" w:type="dxa"/>
            <w:vAlign w:val="center"/>
          </w:tcPr>
          <w:p w:rsidR="00840FA6" w:rsidRPr="007D66E8" w:rsidRDefault="00840FA6" w:rsidP="009A23B6">
            <w:pPr>
              <w:rPr>
                <w:rFonts w:eastAsiaTheme="majorEastAsia" w:cs="Arial"/>
                <w:sz w:val="16"/>
                <w:szCs w:val="16"/>
                <w:lang w:val="en-US"/>
              </w:rPr>
            </w:pPr>
            <w:r w:rsidRPr="007D66E8">
              <w:rPr>
                <w:rFonts w:eastAsiaTheme="majorEastAsia"/>
                <w:sz w:val="16"/>
                <w:lang w:val="en-US"/>
              </w:rPr>
              <w:t>-</w:t>
            </w:r>
          </w:p>
        </w:tc>
        <w:tc>
          <w:tcPr>
            <w:tcW w:w="2410" w:type="dxa"/>
            <w:vAlign w:val="center"/>
          </w:tcPr>
          <w:p w:rsidR="00840FA6" w:rsidRPr="007D66E8" w:rsidRDefault="00840FA6" w:rsidP="009A23B6">
            <w:pPr>
              <w:rPr>
                <w:rFonts w:cs="Arial"/>
                <w:sz w:val="16"/>
                <w:szCs w:val="16"/>
                <w:lang w:val="en-US"/>
              </w:rPr>
            </w:pPr>
            <w:r w:rsidRPr="007D66E8">
              <w:rPr>
                <w:sz w:val="16"/>
                <w:lang w:val="en-US"/>
              </w:rPr>
              <w:t>-</w:t>
            </w:r>
          </w:p>
        </w:tc>
        <w:tc>
          <w:tcPr>
            <w:tcW w:w="2309" w:type="dxa"/>
            <w:vAlign w:val="center"/>
          </w:tcPr>
          <w:p w:rsidR="00840FA6" w:rsidRPr="007D66E8" w:rsidRDefault="00840FA6" w:rsidP="009A23B6">
            <w:pPr>
              <w:rPr>
                <w:rFonts w:eastAsiaTheme="majorEastAsia" w:cs="Arial"/>
                <w:sz w:val="16"/>
                <w:szCs w:val="16"/>
                <w:lang w:val="en-US"/>
              </w:rPr>
            </w:pPr>
            <w:r w:rsidRPr="007D66E8">
              <w:rPr>
                <w:rFonts w:eastAsiaTheme="majorEastAsia"/>
                <w:sz w:val="16"/>
                <w:lang w:val="en-US"/>
              </w:rPr>
              <w:t>A working group for the marketing strategy development was created.</w:t>
            </w:r>
          </w:p>
          <w:p w:rsidR="00840FA6" w:rsidRPr="007D66E8" w:rsidRDefault="00840FA6" w:rsidP="009A23B6">
            <w:pPr>
              <w:rPr>
                <w:rFonts w:eastAsiaTheme="majorEastAsia" w:cs="Arial"/>
                <w:sz w:val="16"/>
                <w:szCs w:val="16"/>
                <w:lang w:val="en-US"/>
              </w:rPr>
            </w:pPr>
            <w:r w:rsidRPr="007D66E8">
              <w:rPr>
                <w:rFonts w:eastAsiaTheme="majorEastAsia"/>
                <w:sz w:val="16"/>
                <w:lang w:val="en-US"/>
              </w:rPr>
              <w:t>4 meetings of the working group were conducted.</w:t>
            </w:r>
          </w:p>
        </w:tc>
        <w:tc>
          <w:tcPr>
            <w:tcW w:w="2268" w:type="dxa"/>
            <w:vAlign w:val="center"/>
          </w:tcPr>
          <w:p w:rsidR="00840FA6" w:rsidRPr="007D66E8" w:rsidRDefault="00840FA6" w:rsidP="009A23B6">
            <w:pPr>
              <w:rPr>
                <w:rFonts w:eastAsiaTheme="majorEastAsia" w:cs="Arial"/>
                <w:sz w:val="16"/>
                <w:szCs w:val="16"/>
                <w:lang w:val="en-US"/>
              </w:rPr>
            </w:pPr>
            <w:r w:rsidRPr="007D66E8">
              <w:rPr>
                <w:rFonts w:eastAsiaTheme="majorEastAsia"/>
                <w:sz w:val="16"/>
                <w:lang w:val="en-US"/>
              </w:rPr>
              <w:t>The marketing strategy and brand of the city were developed.</w:t>
            </w:r>
          </w:p>
          <w:p w:rsidR="00840FA6" w:rsidRPr="007D66E8" w:rsidRDefault="00840FA6" w:rsidP="009A23B6">
            <w:pPr>
              <w:rPr>
                <w:rFonts w:eastAsiaTheme="majorEastAsia" w:cs="Arial"/>
                <w:sz w:val="16"/>
                <w:szCs w:val="16"/>
                <w:lang w:val="en-US"/>
              </w:rPr>
            </w:pPr>
            <w:r w:rsidRPr="007D66E8">
              <w:rPr>
                <w:rFonts w:eastAsiaTheme="majorEastAsia"/>
                <w:sz w:val="16"/>
                <w:lang w:val="en-US"/>
              </w:rPr>
              <w:t>Promotion materials about the city were issued.</w:t>
            </w:r>
          </w:p>
          <w:p w:rsidR="00840FA6" w:rsidRPr="007D66E8" w:rsidRDefault="00840FA6" w:rsidP="009A23B6">
            <w:pPr>
              <w:rPr>
                <w:rFonts w:cs="Arial"/>
                <w:sz w:val="16"/>
                <w:szCs w:val="16"/>
                <w:lang w:val="en-US"/>
              </w:rPr>
            </w:pPr>
            <w:r w:rsidRPr="007D66E8">
              <w:rPr>
                <w:rFonts w:eastAsiaTheme="majorEastAsia"/>
                <w:sz w:val="16"/>
                <w:lang w:val="en-US"/>
              </w:rPr>
              <w:t>Souvenirs were given.</w:t>
            </w:r>
          </w:p>
        </w:tc>
      </w:tr>
      <w:tr w:rsidR="00840FA6" w:rsidRPr="007D66E8" w:rsidTr="008901FA">
        <w:trPr>
          <w:trHeight w:val="1057"/>
        </w:trPr>
        <w:tc>
          <w:tcPr>
            <w:tcW w:w="4111" w:type="dxa"/>
            <w:vAlign w:val="center"/>
          </w:tcPr>
          <w:p w:rsidR="00840FA6" w:rsidRPr="007D66E8" w:rsidRDefault="00840FA6" w:rsidP="008901FA">
            <w:pPr>
              <w:rPr>
                <w:rFonts w:cs="Arial"/>
                <w:sz w:val="16"/>
                <w:szCs w:val="16"/>
                <w:lang w:val="en-US"/>
              </w:rPr>
            </w:pPr>
            <w:r w:rsidRPr="007D66E8">
              <w:rPr>
                <w:sz w:val="16"/>
                <w:lang w:val="en-US"/>
              </w:rPr>
              <w:t>2.1. Constructing facilities to manufacture briquettes from vegetative stock, with a capacity of 2,200 t of briquettes per year</w:t>
            </w:r>
          </w:p>
        </w:tc>
        <w:tc>
          <w:tcPr>
            <w:tcW w:w="1984" w:type="dxa"/>
            <w:vAlign w:val="center"/>
          </w:tcPr>
          <w:p w:rsidR="00840FA6" w:rsidRPr="007D66E8" w:rsidRDefault="00840FA6" w:rsidP="008901FA">
            <w:pPr>
              <w:spacing w:line="160" w:lineRule="exact"/>
              <w:ind w:left="-108" w:right="-111"/>
              <w:jc w:val="center"/>
              <w:rPr>
                <w:rFonts w:cs="Arial"/>
                <w:sz w:val="16"/>
                <w:szCs w:val="16"/>
                <w:lang w:val="en-US"/>
              </w:rPr>
            </w:pPr>
            <w:r w:rsidRPr="007D66E8">
              <w:rPr>
                <w:sz w:val="16"/>
                <w:lang w:val="en-US"/>
              </w:rPr>
              <w:t>01.06.2019-</w:t>
            </w:r>
          </w:p>
          <w:p w:rsidR="00840FA6" w:rsidRPr="007D66E8" w:rsidRDefault="00840FA6" w:rsidP="008901FA">
            <w:pPr>
              <w:spacing w:before="40" w:after="40" w:line="216" w:lineRule="auto"/>
              <w:ind w:left="-108" w:right="-111"/>
              <w:jc w:val="center"/>
              <w:rPr>
                <w:rFonts w:asciiTheme="majorHAnsi" w:hAnsiTheme="majorHAnsi"/>
                <w:sz w:val="16"/>
                <w:szCs w:val="16"/>
                <w:lang w:val="en-US"/>
              </w:rPr>
            </w:pPr>
            <w:r w:rsidRPr="007D66E8">
              <w:rPr>
                <w:sz w:val="16"/>
                <w:lang w:val="en-US"/>
              </w:rPr>
              <w:t>31.12.2020</w:t>
            </w:r>
          </w:p>
        </w:tc>
        <w:tc>
          <w:tcPr>
            <w:tcW w:w="2694" w:type="dxa"/>
            <w:vAlign w:val="center"/>
          </w:tcPr>
          <w:p w:rsidR="00840FA6" w:rsidRPr="007D66E8" w:rsidRDefault="00840FA6" w:rsidP="008901FA">
            <w:pPr>
              <w:rPr>
                <w:rFonts w:cs="Arial"/>
                <w:sz w:val="16"/>
                <w:szCs w:val="16"/>
                <w:lang w:val="en-US"/>
              </w:rPr>
            </w:pPr>
            <w:r w:rsidRPr="007D66E8">
              <w:rPr>
                <w:sz w:val="16"/>
                <w:lang w:val="en-US"/>
              </w:rPr>
              <w:t>-</w:t>
            </w:r>
          </w:p>
        </w:tc>
        <w:tc>
          <w:tcPr>
            <w:tcW w:w="2410" w:type="dxa"/>
            <w:vAlign w:val="center"/>
          </w:tcPr>
          <w:p w:rsidR="00840FA6" w:rsidRPr="007D66E8" w:rsidRDefault="00840FA6" w:rsidP="008901FA">
            <w:pPr>
              <w:rPr>
                <w:rFonts w:cs="Arial"/>
                <w:sz w:val="16"/>
                <w:szCs w:val="16"/>
                <w:lang w:val="en-US"/>
              </w:rPr>
            </w:pPr>
            <w:r w:rsidRPr="007D66E8">
              <w:rPr>
                <w:sz w:val="16"/>
                <w:lang w:val="en-US"/>
              </w:rPr>
              <w:t>Manufacture of briquettes from vegetative stock was started.</w:t>
            </w:r>
          </w:p>
        </w:tc>
        <w:tc>
          <w:tcPr>
            <w:tcW w:w="2309" w:type="dxa"/>
            <w:vAlign w:val="center"/>
          </w:tcPr>
          <w:p w:rsidR="00840FA6" w:rsidRPr="007D66E8" w:rsidRDefault="00840FA6" w:rsidP="008901FA">
            <w:pPr>
              <w:ind w:left="-65" w:right="-57"/>
              <w:rPr>
                <w:rFonts w:cs="Arial"/>
                <w:sz w:val="16"/>
                <w:szCs w:val="16"/>
                <w:lang w:val="en-US"/>
              </w:rPr>
            </w:pPr>
            <w:r w:rsidRPr="007D66E8">
              <w:rPr>
                <w:sz w:val="16"/>
                <w:lang w:val="en-US"/>
              </w:rPr>
              <w:t xml:space="preserve">A facility manufacturing briquettes from vegetative stock with a capacity of 2,200 t was constructed and </w:t>
            </w:r>
            <w:r w:rsidR="00287FF8">
              <w:rPr>
                <w:sz w:val="16"/>
                <w:lang w:val="en-US"/>
              </w:rPr>
              <w:t>put into service</w:t>
            </w:r>
            <w:r w:rsidRPr="007D66E8">
              <w:rPr>
                <w:sz w:val="16"/>
                <w:lang w:val="en-US"/>
              </w:rPr>
              <w:t>.</w:t>
            </w:r>
          </w:p>
        </w:tc>
        <w:tc>
          <w:tcPr>
            <w:tcW w:w="2268" w:type="dxa"/>
            <w:vAlign w:val="center"/>
          </w:tcPr>
          <w:p w:rsidR="00840FA6" w:rsidRPr="007D66E8" w:rsidRDefault="00840FA6" w:rsidP="008901FA">
            <w:pPr>
              <w:rPr>
                <w:rFonts w:cs="Arial"/>
                <w:sz w:val="16"/>
                <w:szCs w:val="16"/>
                <w:lang w:val="en-US"/>
              </w:rPr>
            </w:pPr>
            <w:r w:rsidRPr="007D66E8">
              <w:rPr>
                <w:sz w:val="16"/>
                <w:lang w:val="en-US"/>
              </w:rPr>
              <w:t>Production of high-quality biofuel, 2,200 t per year.</w:t>
            </w:r>
          </w:p>
          <w:p w:rsidR="00840FA6" w:rsidRPr="007D66E8" w:rsidRDefault="00840FA6" w:rsidP="008901FA">
            <w:pPr>
              <w:rPr>
                <w:rFonts w:cs="Arial"/>
                <w:sz w:val="16"/>
                <w:szCs w:val="16"/>
                <w:lang w:val="en-US"/>
              </w:rPr>
            </w:pPr>
            <w:r w:rsidRPr="007D66E8">
              <w:rPr>
                <w:sz w:val="16"/>
                <w:lang w:val="en-US"/>
              </w:rPr>
              <w:t>40 new jobs were created.</w:t>
            </w:r>
          </w:p>
        </w:tc>
      </w:tr>
      <w:tr w:rsidR="00840FA6" w:rsidRPr="007D66E8" w:rsidTr="008901FA">
        <w:trPr>
          <w:trHeight w:val="1693"/>
        </w:trPr>
        <w:tc>
          <w:tcPr>
            <w:tcW w:w="4111" w:type="dxa"/>
            <w:vAlign w:val="center"/>
          </w:tcPr>
          <w:p w:rsidR="00840FA6" w:rsidRPr="007D66E8" w:rsidRDefault="00840FA6" w:rsidP="003D5460">
            <w:pPr>
              <w:rPr>
                <w:rFonts w:cs="Arial"/>
                <w:sz w:val="16"/>
                <w:szCs w:val="16"/>
                <w:lang w:val="en-US"/>
              </w:rPr>
            </w:pPr>
            <w:r w:rsidRPr="007D66E8">
              <w:rPr>
                <w:sz w:val="16"/>
                <w:lang w:val="en-US"/>
              </w:rPr>
              <w:t>2.2. Constructing five self-contained solid fuel operated boiler houses for general education and pre-school educational institutions in Severodonetsk</w:t>
            </w:r>
          </w:p>
        </w:tc>
        <w:tc>
          <w:tcPr>
            <w:tcW w:w="1984" w:type="dxa"/>
            <w:vAlign w:val="center"/>
          </w:tcPr>
          <w:p w:rsidR="00840FA6" w:rsidRPr="007D66E8" w:rsidRDefault="00840FA6" w:rsidP="008901FA">
            <w:pPr>
              <w:spacing w:line="160" w:lineRule="exact"/>
              <w:ind w:left="-108" w:right="-111"/>
              <w:jc w:val="center"/>
              <w:rPr>
                <w:rFonts w:cs="Arial"/>
                <w:sz w:val="16"/>
                <w:szCs w:val="16"/>
                <w:lang w:val="en-US"/>
              </w:rPr>
            </w:pPr>
            <w:r w:rsidRPr="007D66E8">
              <w:rPr>
                <w:sz w:val="16"/>
                <w:lang w:val="en-US"/>
              </w:rPr>
              <w:t>01.06.2019-</w:t>
            </w:r>
          </w:p>
          <w:p w:rsidR="00840FA6" w:rsidRPr="007D66E8" w:rsidRDefault="00840FA6" w:rsidP="008901FA">
            <w:pPr>
              <w:spacing w:before="40" w:after="40" w:line="216" w:lineRule="auto"/>
              <w:ind w:left="-108" w:right="-111"/>
              <w:jc w:val="center"/>
              <w:rPr>
                <w:rFonts w:cs="Arial"/>
                <w:sz w:val="16"/>
                <w:szCs w:val="16"/>
                <w:lang w:val="en-US"/>
              </w:rPr>
            </w:pPr>
            <w:r w:rsidRPr="007D66E8">
              <w:rPr>
                <w:sz w:val="16"/>
                <w:lang w:val="en-US"/>
              </w:rPr>
              <w:t>31.12.2020</w:t>
            </w:r>
          </w:p>
        </w:tc>
        <w:tc>
          <w:tcPr>
            <w:tcW w:w="2694" w:type="dxa"/>
            <w:vAlign w:val="center"/>
          </w:tcPr>
          <w:p w:rsidR="00840FA6" w:rsidRPr="007D66E8" w:rsidRDefault="00840FA6" w:rsidP="008901FA">
            <w:pPr>
              <w:rPr>
                <w:rFonts w:cs="Arial"/>
                <w:sz w:val="16"/>
                <w:szCs w:val="16"/>
                <w:lang w:val="en-US"/>
              </w:rPr>
            </w:pPr>
            <w:r w:rsidRPr="007D66E8">
              <w:rPr>
                <w:sz w:val="16"/>
                <w:lang w:val="en-US"/>
              </w:rPr>
              <w:t>-</w:t>
            </w:r>
          </w:p>
        </w:tc>
        <w:tc>
          <w:tcPr>
            <w:tcW w:w="2410" w:type="dxa"/>
            <w:vAlign w:val="center"/>
          </w:tcPr>
          <w:p w:rsidR="00840FA6" w:rsidRPr="007D66E8" w:rsidRDefault="00840FA6" w:rsidP="008901FA">
            <w:pPr>
              <w:rPr>
                <w:rFonts w:cs="Arial"/>
                <w:sz w:val="16"/>
                <w:szCs w:val="16"/>
                <w:lang w:val="en-US"/>
              </w:rPr>
            </w:pPr>
            <w:r w:rsidRPr="007D66E8">
              <w:rPr>
                <w:sz w:val="16"/>
                <w:lang w:val="en-US"/>
              </w:rPr>
              <w:t>Construction of five self-contained solid fuel operated boiler houses was started.</w:t>
            </w:r>
          </w:p>
        </w:tc>
        <w:tc>
          <w:tcPr>
            <w:tcW w:w="2309" w:type="dxa"/>
            <w:vAlign w:val="center"/>
          </w:tcPr>
          <w:p w:rsidR="00840FA6" w:rsidRPr="007D66E8" w:rsidRDefault="00840FA6" w:rsidP="008901FA">
            <w:pPr>
              <w:ind w:left="-65" w:right="-57"/>
              <w:rPr>
                <w:rFonts w:cs="Arial"/>
                <w:sz w:val="16"/>
                <w:szCs w:val="16"/>
                <w:lang w:val="en-US"/>
              </w:rPr>
            </w:pPr>
            <w:r w:rsidRPr="007D66E8">
              <w:rPr>
                <w:sz w:val="16"/>
                <w:lang w:val="en-US"/>
              </w:rPr>
              <w:t xml:space="preserve">Five self-contained solid fuel operated boiler houses were constructed and </w:t>
            </w:r>
            <w:r w:rsidR="00287FF8">
              <w:rPr>
                <w:sz w:val="16"/>
                <w:lang w:val="en-US"/>
              </w:rPr>
              <w:t>put into service</w:t>
            </w:r>
            <w:r w:rsidRPr="007D66E8">
              <w:rPr>
                <w:sz w:val="16"/>
                <w:lang w:val="en-US"/>
              </w:rPr>
              <w:t>.</w:t>
            </w:r>
          </w:p>
        </w:tc>
        <w:tc>
          <w:tcPr>
            <w:tcW w:w="2268" w:type="dxa"/>
            <w:vAlign w:val="center"/>
          </w:tcPr>
          <w:p w:rsidR="00840FA6" w:rsidRPr="007D66E8" w:rsidRDefault="00840FA6" w:rsidP="008901FA">
            <w:pPr>
              <w:rPr>
                <w:rFonts w:cs="Arial"/>
                <w:sz w:val="16"/>
                <w:szCs w:val="16"/>
                <w:lang w:val="en-US"/>
              </w:rPr>
            </w:pPr>
            <w:r w:rsidRPr="007D66E8">
              <w:rPr>
                <w:sz w:val="16"/>
                <w:lang w:val="en-US"/>
              </w:rPr>
              <w:t>The natural gas consumption was reduced by 675 thousand m</w:t>
            </w:r>
            <w:r w:rsidRPr="007D66E8">
              <w:rPr>
                <w:sz w:val="16"/>
                <w:vertAlign w:val="superscript"/>
                <w:lang w:val="en-US"/>
              </w:rPr>
              <w:t>3</w:t>
            </w:r>
            <w:r w:rsidRPr="007D66E8">
              <w:rPr>
                <w:sz w:val="16"/>
                <w:lang w:val="en-US"/>
              </w:rPr>
              <w:t xml:space="preserve"> per year.</w:t>
            </w:r>
          </w:p>
          <w:p w:rsidR="00840FA6" w:rsidRPr="007D66E8" w:rsidRDefault="00840FA6" w:rsidP="008901FA">
            <w:pPr>
              <w:rPr>
                <w:rFonts w:cs="Arial"/>
                <w:sz w:val="16"/>
                <w:szCs w:val="16"/>
                <w:lang w:val="en-US"/>
              </w:rPr>
            </w:pPr>
            <w:r w:rsidRPr="007D66E8">
              <w:rPr>
                <w:sz w:val="16"/>
                <w:lang w:val="en-US"/>
              </w:rPr>
              <w:t>5 schools and pre-school institutions receive high-quality thermal power.</w:t>
            </w:r>
          </w:p>
          <w:p w:rsidR="00840FA6" w:rsidRPr="007D66E8" w:rsidRDefault="00840FA6" w:rsidP="008901FA">
            <w:pPr>
              <w:rPr>
                <w:rFonts w:cs="Arial"/>
                <w:sz w:val="16"/>
                <w:szCs w:val="16"/>
                <w:lang w:val="en-US"/>
              </w:rPr>
            </w:pPr>
            <w:r w:rsidRPr="007D66E8">
              <w:rPr>
                <w:sz w:val="16"/>
                <w:lang w:val="en-US"/>
              </w:rPr>
              <w:t>50 new jobs were created.</w:t>
            </w:r>
          </w:p>
        </w:tc>
      </w:tr>
      <w:tr w:rsidR="00840FA6" w:rsidRPr="007D66E8" w:rsidTr="008901FA">
        <w:trPr>
          <w:trHeight w:val="622"/>
        </w:trPr>
        <w:tc>
          <w:tcPr>
            <w:tcW w:w="4111" w:type="dxa"/>
            <w:vAlign w:val="center"/>
          </w:tcPr>
          <w:p w:rsidR="00840FA6" w:rsidRPr="007D66E8" w:rsidRDefault="00840FA6" w:rsidP="008901FA">
            <w:pPr>
              <w:rPr>
                <w:rFonts w:cs="Arial"/>
                <w:sz w:val="16"/>
                <w:szCs w:val="16"/>
                <w:lang w:val="en-US"/>
              </w:rPr>
            </w:pPr>
            <w:r w:rsidRPr="007D66E8">
              <w:rPr>
                <w:sz w:val="16"/>
                <w:lang w:val="en-US"/>
              </w:rPr>
              <w:t>2.3. Installing IHPs in budget-funded institutions and creating a service company (5 schools)</w:t>
            </w:r>
          </w:p>
        </w:tc>
        <w:tc>
          <w:tcPr>
            <w:tcW w:w="1984" w:type="dxa"/>
            <w:vAlign w:val="center"/>
          </w:tcPr>
          <w:p w:rsidR="00840FA6" w:rsidRPr="007D66E8" w:rsidRDefault="00840FA6" w:rsidP="008901FA">
            <w:pPr>
              <w:spacing w:line="160" w:lineRule="exact"/>
              <w:ind w:left="-108" w:right="-111"/>
              <w:jc w:val="center"/>
              <w:rPr>
                <w:rFonts w:cs="Arial"/>
                <w:sz w:val="16"/>
                <w:szCs w:val="16"/>
                <w:lang w:val="en-US"/>
              </w:rPr>
            </w:pPr>
            <w:r w:rsidRPr="007D66E8">
              <w:rPr>
                <w:sz w:val="16"/>
                <w:lang w:val="en-US"/>
              </w:rPr>
              <w:t>01.06.2019-</w:t>
            </w:r>
          </w:p>
          <w:p w:rsidR="00840FA6" w:rsidRPr="007D66E8" w:rsidRDefault="00840FA6" w:rsidP="008901FA">
            <w:pPr>
              <w:spacing w:before="40" w:after="40" w:line="216" w:lineRule="auto"/>
              <w:ind w:left="-108" w:right="-111"/>
              <w:jc w:val="center"/>
              <w:rPr>
                <w:rFonts w:asciiTheme="majorHAnsi" w:hAnsiTheme="majorHAnsi"/>
                <w:sz w:val="16"/>
                <w:szCs w:val="16"/>
                <w:lang w:val="en-US"/>
              </w:rPr>
            </w:pPr>
            <w:r w:rsidRPr="007D66E8">
              <w:rPr>
                <w:sz w:val="16"/>
                <w:lang w:val="en-US"/>
              </w:rPr>
              <w:t>31.12.2020</w:t>
            </w:r>
          </w:p>
        </w:tc>
        <w:tc>
          <w:tcPr>
            <w:tcW w:w="2694" w:type="dxa"/>
            <w:vAlign w:val="center"/>
          </w:tcPr>
          <w:p w:rsidR="00840FA6" w:rsidRPr="007D66E8" w:rsidRDefault="00840FA6" w:rsidP="008901FA">
            <w:pPr>
              <w:rPr>
                <w:rFonts w:cs="Arial"/>
                <w:sz w:val="16"/>
                <w:szCs w:val="16"/>
                <w:lang w:val="en-US"/>
              </w:rPr>
            </w:pPr>
            <w:r w:rsidRPr="007D66E8">
              <w:rPr>
                <w:sz w:val="16"/>
                <w:lang w:val="en-US"/>
              </w:rPr>
              <w:t>-</w:t>
            </w:r>
          </w:p>
        </w:tc>
        <w:tc>
          <w:tcPr>
            <w:tcW w:w="2410" w:type="dxa"/>
            <w:vAlign w:val="center"/>
          </w:tcPr>
          <w:p w:rsidR="00840FA6" w:rsidRPr="007D66E8" w:rsidRDefault="00840FA6" w:rsidP="008901FA">
            <w:pPr>
              <w:rPr>
                <w:rFonts w:cs="Arial"/>
                <w:sz w:val="16"/>
                <w:szCs w:val="16"/>
                <w:lang w:val="en-US"/>
              </w:rPr>
            </w:pPr>
            <w:r w:rsidRPr="007D66E8">
              <w:rPr>
                <w:sz w:val="16"/>
                <w:lang w:val="en-US"/>
              </w:rPr>
              <w:t>3 IHPs were installed in the schools in the city.</w:t>
            </w:r>
          </w:p>
        </w:tc>
        <w:tc>
          <w:tcPr>
            <w:tcW w:w="2309" w:type="dxa"/>
            <w:vAlign w:val="center"/>
          </w:tcPr>
          <w:p w:rsidR="00840FA6" w:rsidRPr="007D66E8" w:rsidRDefault="00840FA6" w:rsidP="008901FA">
            <w:pPr>
              <w:ind w:left="-65" w:right="-57"/>
              <w:rPr>
                <w:rFonts w:cs="Arial"/>
                <w:sz w:val="16"/>
                <w:szCs w:val="16"/>
                <w:lang w:val="en-US"/>
              </w:rPr>
            </w:pPr>
            <w:r w:rsidRPr="007D66E8">
              <w:rPr>
                <w:sz w:val="16"/>
                <w:lang w:val="en-US"/>
              </w:rPr>
              <w:t>2 IHPs were installed in the schools in the city.</w:t>
            </w:r>
          </w:p>
        </w:tc>
        <w:tc>
          <w:tcPr>
            <w:tcW w:w="2268" w:type="dxa"/>
            <w:vAlign w:val="center"/>
          </w:tcPr>
          <w:p w:rsidR="00840FA6" w:rsidRPr="007D66E8" w:rsidRDefault="00287FF8" w:rsidP="008901FA">
            <w:pPr>
              <w:rPr>
                <w:rFonts w:cs="Arial"/>
                <w:sz w:val="16"/>
                <w:szCs w:val="16"/>
                <w:lang w:val="en-US"/>
              </w:rPr>
            </w:pPr>
            <w:r>
              <w:rPr>
                <w:sz w:val="16"/>
                <w:lang w:val="en-US"/>
              </w:rPr>
              <w:t>A servic</w:t>
            </w:r>
            <w:r w:rsidR="00840FA6" w:rsidRPr="007D66E8">
              <w:rPr>
                <w:sz w:val="16"/>
                <w:lang w:val="en-US"/>
              </w:rPr>
              <w:t>ecompany was established; 10 new jobs were created.</w:t>
            </w:r>
          </w:p>
        </w:tc>
      </w:tr>
      <w:tr w:rsidR="00840FA6" w:rsidRPr="007D66E8" w:rsidTr="008901FA">
        <w:trPr>
          <w:trHeight w:val="631"/>
        </w:trPr>
        <w:tc>
          <w:tcPr>
            <w:tcW w:w="4111" w:type="dxa"/>
            <w:vAlign w:val="center"/>
          </w:tcPr>
          <w:p w:rsidR="00840FA6" w:rsidRPr="007D66E8" w:rsidRDefault="00840FA6" w:rsidP="008901FA">
            <w:pPr>
              <w:rPr>
                <w:rFonts w:cs="Arial"/>
                <w:sz w:val="16"/>
                <w:szCs w:val="16"/>
                <w:lang w:val="en-US"/>
              </w:rPr>
            </w:pPr>
            <w:r w:rsidRPr="007D66E8">
              <w:rPr>
                <w:sz w:val="16"/>
                <w:lang w:val="en-US"/>
              </w:rPr>
              <w:t>3.1. Joining rural communities and increasing the land resource of the city</w:t>
            </w:r>
          </w:p>
        </w:tc>
        <w:tc>
          <w:tcPr>
            <w:tcW w:w="1984" w:type="dxa"/>
            <w:vAlign w:val="center"/>
          </w:tcPr>
          <w:p w:rsidR="00840FA6" w:rsidRPr="007D66E8" w:rsidRDefault="00840FA6" w:rsidP="008901FA">
            <w:pPr>
              <w:spacing w:line="160" w:lineRule="exact"/>
              <w:ind w:left="-108" w:right="-111"/>
              <w:jc w:val="center"/>
              <w:rPr>
                <w:rFonts w:cs="Arial"/>
                <w:sz w:val="16"/>
                <w:szCs w:val="16"/>
                <w:lang w:val="en-US"/>
              </w:rPr>
            </w:pPr>
            <w:r w:rsidRPr="007D66E8">
              <w:rPr>
                <w:sz w:val="16"/>
                <w:lang w:val="en-US"/>
              </w:rPr>
              <w:t>01.06.2019-</w:t>
            </w:r>
          </w:p>
          <w:p w:rsidR="00840FA6" w:rsidRPr="007D66E8" w:rsidRDefault="00840FA6" w:rsidP="008901FA">
            <w:pPr>
              <w:spacing w:before="40" w:after="40" w:line="216" w:lineRule="auto"/>
              <w:ind w:left="-108" w:right="-111"/>
              <w:jc w:val="center"/>
              <w:rPr>
                <w:rFonts w:eastAsiaTheme="majorEastAsia"/>
                <w:sz w:val="16"/>
                <w:szCs w:val="16"/>
                <w:lang w:val="en-US"/>
              </w:rPr>
            </w:pPr>
            <w:r w:rsidRPr="007D66E8">
              <w:rPr>
                <w:sz w:val="16"/>
                <w:lang w:val="en-US"/>
              </w:rPr>
              <w:t>31.12.2020</w:t>
            </w:r>
          </w:p>
        </w:tc>
        <w:tc>
          <w:tcPr>
            <w:tcW w:w="2694" w:type="dxa"/>
            <w:vAlign w:val="center"/>
          </w:tcPr>
          <w:p w:rsidR="00840FA6" w:rsidRPr="007D66E8" w:rsidRDefault="00840FA6" w:rsidP="008901FA">
            <w:pPr>
              <w:rPr>
                <w:rFonts w:cs="Arial"/>
                <w:sz w:val="16"/>
                <w:szCs w:val="16"/>
                <w:lang w:val="en-US"/>
              </w:rPr>
            </w:pPr>
            <w:r w:rsidRPr="007D66E8">
              <w:rPr>
                <w:sz w:val="16"/>
                <w:lang w:val="en-US"/>
              </w:rPr>
              <w:t>-</w:t>
            </w:r>
          </w:p>
        </w:tc>
        <w:tc>
          <w:tcPr>
            <w:tcW w:w="2410" w:type="dxa"/>
            <w:vAlign w:val="center"/>
          </w:tcPr>
          <w:p w:rsidR="00840FA6" w:rsidRPr="007D66E8" w:rsidRDefault="00840FA6" w:rsidP="008901FA">
            <w:pPr>
              <w:rPr>
                <w:rFonts w:cs="Arial"/>
                <w:sz w:val="16"/>
                <w:szCs w:val="16"/>
                <w:lang w:val="en-US"/>
              </w:rPr>
            </w:pPr>
            <w:r w:rsidRPr="007D66E8">
              <w:rPr>
                <w:sz w:val="16"/>
                <w:lang w:val="en-US"/>
              </w:rPr>
              <w:t>Corresponding decisions were made by the council sessions.</w:t>
            </w:r>
          </w:p>
        </w:tc>
        <w:tc>
          <w:tcPr>
            <w:tcW w:w="2309" w:type="dxa"/>
            <w:vAlign w:val="center"/>
          </w:tcPr>
          <w:p w:rsidR="00840FA6" w:rsidRPr="007D66E8" w:rsidRDefault="00840FA6" w:rsidP="008901FA">
            <w:pPr>
              <w:ind w:left="-65" w:right="-57"/>
              <w:rPr>
                <w:rFonts w:cs="Arial"/>
                <w:sz w:val="16"/>
                <w:szCs w:val="16"/>
                <w:lang w:val="en-US"/>
              </w:rPr>
            </w:pPr>
            <w:r w:rsidRPr="007D66E8">
              <w:rPr>
                <w:rFonts w:eastAsiaTheme="majorEastAsia"/>
                <w:sz w:val="16"/>
                <w:lang w:val="en-US"/>
              </w:rPr>
              <w:t>31.83 km</w:t>
            </w:r>
            <w:r w:rsidRPr="007D66E8">
              <w:rPr>
                <w:rFonts w:eastAsiaTheme="majorEastAsia"/>
                <w:sz w:val="16"/>
                <w:vertAlign w:val="superscript"/>
                <w:lang w:val="en-US"/>
              </w:rPr>
              <w:t>2</w:t>
            </w:r>
            <w:r w:rsidRPr="007D66E8">
              <w:rPr>
                <w:rFonts w:eastAsiaTheme="majorEastAsia"/>
                <w:sz w:val="16"/>
                <w:lang w:val="en-US"/>
              </w:rPr>
              <w:t xml:space="preserve"> of land were additionally joined.</w:t>
            </w:r>
          </w:p>
        </w:tc>
        <w:tc>
          <w:tcPr>
            <w:tcW w:w="2268" w:type="dxa"/>
            <w:vAlign w:val="center"/>
          </w:tcPr>
          <w:p w:rsidR="00840FA6" w:rsidRPr="007D66E8" w:rsidRDefault="00840FA6" w:rsidP="008901FA">
            <w:pPr>
              <w:rPr>
                <w:rFonts w:cs="Arial"/>
                <w:sz w:val="16"/>
                <w:szCs w:val="16"/>
                <w:lang w:val="en-US"/>
              </w:rPr>
            </w:pPr>
            <w:r w:rsidRPr="007D66E8">
              <w:rPr>
                <w:sz w:val="16"/>
                <w:lang w:val="en-US"/>
              </w:rPr>
              <w:t>-</w:t>
            </w:r>
          </w:p>
        </w:tc>
      </w:tr>
      <w:tr w:rsidR="00840FA6" w:rsidRPr="007D66E8" w:rsidTr="008901FA">
        <w:trPr>
          <w:trHeight w:val="911"/>
        </w:trPr>
        <w:tc>
          <w:tcPr>
            <w:tcW w:w="4111" w:type="dxa"/>
            <w:vAlign w:val="center"/>
          </w:tcPr>
          <w:p w:rsidR="00840FA6" w:rsidRPr="007D66E8" w:rsidRDefault="00840FA6" w:rsidP="008901FA">
            <w:pPr>
              <w:rPr>
                <w:rFonts w:cs="Arial"/>
                <w:sz w:val="16"/>
                <w:szCs w:val="16"/>
                <w:lang w:val="en-US"/>
              </w:rPr>
            </w:pPr>
            <w:r w:rsidRPr="007D66E8">
              <w:rPr>
                <w:rFonts w:eastAsiaTheme="majorEastAsia"/>
                <w:sz w:val="16"/>
                <w:lang w:val="en-US"/>
              </w:rPr>
              <w:t>3.2. Constructing a new modern highway bridge across the Borova River</w:t>
            </w:r>
          </w:p>
        </w:tc>
        <w:tc>
          <w:tcPr>
            <w:tcW w:w="1984" w:type="dxa"/>
            <w:vAlign w:val="center"/>
          </w:tcPr>
          <w:p w:rsidR="00840FA6" w:rsidRPr="007D66E8" w:rsidRDefault="00840FA6" w:rsidP="008901FA">
            <w:pPr>
              <w:spacing w:line="160" w:lineRule="exact"/>
              <w:ind w:left="-108" w:right="-111"/>
              <w:jc w:val="center"/>
              <w:rPr>
                <w:rFonts w:cs="Arial"/>
                <w:sz w:val="16"/>
                <w:szCs w:val="16"/>
                <w:lang w:val="en-US"/>
              </w:rPr>
            </w:pPr>
            <w:r w:rsidRPr="007D66E8">
              <w:rPr>
                <w:sz w:val="16"/>
                <w:lang w:val="en-US"/>
              </w:rPr>
              <w:t>01.06.2019-</w:t>
            </w:r>
          </w:p>
          <w:p w:rsidR="00840FA6" w:rsidRPr="007D66E8" w:rsidRDefault="00840FA6" w:rsidP="008901FA">
            <w:pPr>
              <w:spacing w:before="40" w:after="40" w:line="216" w:lineRule="auto"/>
              <w:ind w:left="-108" w:right="-111"/>
              <w:jc w:val="center"/>
              <w:rPr>
                <w:rFonts w:cs="Arial"/>
                <w:sz w:val="16"/>
                <w:szCs w:val="16"/>
                <w:lang w:val="en-US"/>
              </w:rPr>
            </w:pPr>
            <w:r w:rsidRPr="007D66E8">
              <w:rPr>
                <w:sz w:val="16"/>
                <w:lang w:val="en-US"/>
              </w:rPr>
              <w:t>31.12.2020</w:t>
            </w:r>
          </w:p>
        </w:tc>
        <w:tc>
          <w:tcPr>
            <w:tcW w:w="2694" w:type="dxa"/>
            <w:vAlign w:val="center"/>
          </w:tcPr>
          <w:p w:rsidR="00840FA6" w:rsidRPr="007D66E8" w:rsidRDefault="00840FA6" w:rsidP="008901FA">
            <w:pPr>
              <w:rPr>
                <w:rFonts w:cs="Arial"/>
                <w:sz w:val="16"/>
                <w:szCs w:val="16"/>
                <w:lang w:val="en-US"/>
              </w:rPr>
            </w:pPr>
            <w:r w:rsidRPr="007D66E8">
              <w:rPr>
                <w:sz w:val="16"/>
                <w:lang w:val="en-US"/>
              </w:rPr>
              <w:t>Bids to define the bridge construction winner were conducted.</w:t>
            </w:r>
          </w:p>
        </w:tc>
        <w:tc>
          <w:tcPr>
            <w:tcW w:w="2410" w:type="dxa"/>
            <w:vAlign w:val="center"/>
          </w:tcPr>
          <w:p w:rsidR="00840FA6" w:rsidRPr="007D66E8" w:rsidRDefault="00840FA6" w:rsidP="008901FA">
            <w:pPr>
              <w:rPr>
                <w:rFonts w:cs="Arial"/>
                <w:sz w:val="16"/>
                <w:szCs w:val="16"/>
                <w:lang w:val="en-US"/>
              </w:rPr>
            </w:pPr>
            <w:r w:rsidRPr="007D66E8">
              <w:rPr>
                <w:rStyle w:val="shorttext"/>
                <w:sz w:val="16"/>
                <w:lang w:val="en-US"/>
              </w:rPr>
              <w:t xml:space="preserve">Construction of a new modern highway bridge across the Borova River was started. </w:t>
            </w:r>
          </w:p>
        </w:tc>
        <w:tc>
          <w:tcPr>
            <w:tcW w:w="2309" w:type="dxa"/>
            <w:vAlign w:val="center"/>
          </w:tcPr>
          <w:p w:rsidR="00840FA6" w:rsidRPr="007D66E8" w:rsidRDefault="00840FA6" w:rsidP="008901FA">
            <w:pPr>
              <w:rPr>
                <w:rFonts w:cs="Arial"/>
                <w:sz w:val="16"/>
                <w:szCs w:val="16"/>
                <w:lang w:val="en-US"/>
              </w:rPr>
            </w:pPr>
            <w:r w:rsidRPr="007D66E8">
              <w:rPr>
                <w:rStyle w:val="shorttext"/>
                <w:sz w:val="16"/>
                <w:lang w:val="en-US"/>
              </w:rPr>
              <w:t>A new modern highway bridge across the Borova River was constructed.</w:t>
            </w:r>
          </w:p>
        </w:tc>
        <w:tc>
          <w:tcPr>
            <w:tcW w:w="2268" w:type="dxa"/>
            <w:vAlign w:val="center"/>
          </w:tcPr>
          <w:p w:rsidR="00840FA6" w:rsidRPr="007D66E8" w:rsidRDefault="00840FA6" w:rsidP="008901FA">
            <w:pPr>
              <w:rPr>
                <w:rFonts w:cs="Arial"/>
                <w:sz w:val="16"/>
                <w:szCs w:val="16"/>
                <w:lang w:val="en-US"/>
              </w:rPr>
            </w:pPr>
            <w:r w:rsidRPr="007D66E8">
              <w:rPr>
                <w:sz w:val="16"/>
                <w:lang w:val="en-US"/>
              </w:rPr>
              <w:t>Road junction was made near the newly built bridge across the Borova River.</w:t>
            </w:r>
          </w:p>
        </w:tc>
      </w:tr>
      <w:tr w:rsidR="00840FA6" w:rsidRPr="007D66E8" w:rsidTr="008901FA">
        <w:trPr>
          <w:trHeight w:val="583"/>
        </w:trPr>
        <w:tc>
          <w:tcPr>
            <w:tcW w:w="4111" w:type="dxa"/>
            <w:vAlign w:val="center"/>
          </w:tcPr>
          <w:p w:rsidR="00840FA6" w:rsidRPr="007D66E8" w:rsidRDefault="00840FA6" w:rsidP="008901FA">
            <w:pPr>
              <w:rPr>
                <w:rFonts w:cs="Arial"/>
                <w:sz w:val="16"/>
                <w:szCs w:val="16"/>
                <w:lang w:val="en-US"/>
              </w:rPr>
            </w:pPr>
            <w:r w:rsidRPr="007D66E8">
              <w:rPr>
                <w:sz w:val="16"/>
                <w:lang w:val="en-US"/>
              </w:rPr>
              <w:t>% of total budget for all MEP plan actions (approximately)</w:t>
            </w:r>
          </w:p>
        </w:tc>
        <w:tc>
          <w:tcPr>
            <w:tcW w:w="1984" w:type="dxa"/>
            <w:vAlign w:val="center"/>
          </w:tcPr>
          <w:p w:rsidR="00840FA6" w:rsidRPr="007D66E8" w:rsidRDefault="00840FA6" w:rsidP="008901FA">
            <w:pPr>
              <w:ind w:right="-92"/>
              <w:jc w:val="center"/>
              <w:rPr>
                <w:rFonts w:cs="Arial"/>
                <w:sz w:val="16"/>
                <w:szCs w:val="16"/>
                <w:lang w:val="en-US"/>
              </w:rPr>
            </w:pPr>
            <w:r w:rsidRPr="007D66E8">
              <w:rPr>
                <w:sz w:val="16"/>
                <w:lang w:val="en-US"/>
              </w:rPr>
              <w:t>UAH 127,907</w:t>
            </w:r>
            <w:r w:rsidR="00287FF8">
              <w:rPr>
                <w:sz w:val="16"/>
                <w:lang w:val="en-US"/>
              </w:rPr>
              <w:t>,</w:t>
            </w:r>
            <w:r w:rsidRPr="007D66E8">
              <w:rPr>
                <w:sz w:val="16"/>
                <w:lang w:val="en-US"/>
              </w:rPr>
              <w:t>000</w:t>
            </w:r>
            <w:r w:rsidR="00287FF8">
              <w:rPr>
                <w:sz w:val="16"/>
                <w:lang w:val="en-US"/>
              </w:rPr>
              <w:t>.00</w:t>
            </w:r>
          </w:p>
          <w:p w:rsidR="00840FA6" w:rsidRPr="007D66E8" w:rsidRDefault="00840FA6" w:rsidP="008901FA">
            <w:pPr>
              <w:jc w:val="center"/>
              <w:rPr>
                <w:rFonts w:cs="Arial"/>
                <w:sz w:val="16"/>
                <w:szCs w:val="16"/>
                <w:lang w:val="en-US"/>
              </w:rPr>
            </w:pPr>
            <w:r w:rsidRPr="007D66E8">
              <w:rPr>
                <w:sz w:val="16"/>
                <w:lang w:val="en-US"/>
              </w:rPr>
              <w:t>(EUR 3,980,333</w:t>
            </w:r>
            <w:r w:rsidR="00287FF8">
              <w:rPr>
                <w:sz w:val="16"/>
                <w:lang w:val="en-US"/>
              </w:rPr>
              <w:t>.00</w:t>
            </w:r>
            <w:r w:rsidRPr="007D66E8">
              <w:rPr>
                <w:sz w:val="16"/>
                <w:lang w:val="en-US"/>
              </w:rPr>
              <w:t>)</w:t>
            </w:r>
          </w:p>
        </w:tc>
        <w:tc>
          <w:tcPr>
            <w:tcW w:w="2694" w:type="dxa"/>
            <w:vAlign w:val="center"/>
          </w:tcPr>
          <w:p w:rsidR="00840FA6" w:rsidRPr="007D66E8" w:rsidRDefault="00840FA6" w:rsidP="00BE3E9F">
            <w:pPr>
              <w:jc w:val="center"/>
              <w:rPr>
                <w:rFonts w:cs="Arial"/>
                <w:sz w:val="16"/>
                <w:szCs w:val="16"/>
                <w:lang w:val="en-US"/>
              </w:rPr>
            </w:pPr>
            <w:r w:rsidRPr="007D66E8">
              <w:rPr>
                <w:sz w:val="16"/>
                <w:lang w:val="en-US"/>
              </w:rPr>
              <w:t>7 %</w:t>
            </w:r>
          </w:p>
        </w:tc>
        <w:tc>
          <w:tcPr>
            <w:tcW w:w="2410" w:type="dxa"/>
            <w:vAlign w:val="center"/>
          </w:tcPr>
          <w:p w:rsidR="00840FA6" w:rsidRPr="007D66E8" w:rsidRDefault="00840FA6" w:rsidP="00056E5F">
            <w:pPr>
              <w:jc w:val="center"/>
              <w:rPr>
                <w:rFonts w:cs="Arial"/>
                <w:sz w:val="16"/>
                <w:szCs w:val="16"/>
                <w:lang w:val="en-US"/>
              </w:rPr>
            </w:pPr>
            <w:r w:rsidRPr="007D66E8">
              <w:rPr>
                <w:sz w:val="16"/>
                <w:lang w:val="en-US"/>
              </w:rPr>
              <w:t>16 %</w:t>
            </w:r>
          </w:p>
        </w:tc>
        <w:tc>
          <w:tcPr>
            <w:tcW w:w="2309" w:type="dxa"/>
            <w:vAlign w:val="center"/>
          </w:tcPr>
          <w:p w:rsidR="00840FA6" w:rsidRPr="007D66E8" w:rsidRDefault="00840FA6" w:rsidP="00671BCA">
            <w:pPr>
              <w:jc w:val="center"/>
              <w:rPr>
                <w:rFonts w:cs="Arial"/>
                <w:sz w:val="16"/>
                <w:szCs w:val="16"/>
                <w:lang w:val="en-US"/>
              </w:rPr>
            </w:pPr>
            <w:r w:rsidRPr="007D66E8">
              <w:rPr>
                <w:sz w:val="16"/>
                <w:lang w:val="en-US"/>
              </w:rPr>
              <w:t>14 %</w:t>
            </w:r>
          </w:p>
        </w:tc>
        <w:tc>
          <w:tcPr>
            <w:tcW w:w="2268" w:type="dxa"/>
            <w:vAlign w:val="center"/>
          </w:tcPr>
          <w:p w:rsidR="00840FA6" w:rsidRPr="007D66E8" w:rsidRDefault="00840FA6" w:rsidP="00671BCA">
            <w:pPr>
              <w:jc w:val="center"/>
              <w:rPr>
                <w:rFonts w:cs="Arial"/>
                <w:sz w:val="16"/>
                <w:szCs w:val="16"/>
                <w:lang w:val="en-US"/>
              </w:rPr>
            </w:pPr>
            <w:r w:rsidRPr="007D66E8">
              <w:rPr>
                <w:sz w:val="16"/>
                <w:lang w:val="en-US"/>
              </w:rPr>
              <w:t>63 %</w:t>
            </w:r>
          </w:p>
        </w:tc>
      </w:tr>
    </w:tbl>
    <w:p w:rsidR="007B4897" w:rsidRPr="007D66E8" w:rsidRDefault="007B4897" w:rsidP="007B4897">
      <w:pPr>
        <w:pStyle w:val="OPM"/>
        <w:spacing w:after="0"/>
        <w:ind w:firstLine="567"/>
        <w:rPr>
          <w:rFonts w:cs="Arial"/>
          <w:lang w:val="en-US"/>
        </w:rPr>
      </w:pPr>
      <w:bookmarkStart w:id="94" w:name="_Ref222823283"/>
      <w:bookmarkStart w:id="95" w:name="_Toc532746519"/>
      <w:bookmarkStart w:id="96" w:name="_Toc532747840"/>
      <w:bookmarkStart w:id="97" w:name="_Toc532747977"/>
    </w:p>
    <w:p w:rsidR="007B4897" w:rsidRPr="007D66E8" w:rsidRDefault="007B4897" w:rsidP="000E6C6A">
      <w:pPr>
        <w:pStyle w:val="OPM"/>
        <w:spacing w:after="40"/>
        <w:ind w:left="0" w:firstLine="924"/>
        <w:rPr>
          <w:rFonts w:cs="Arial"/>
          <w:lang w:val="en-US"/>
        </w:rPr>
      </w:pPr>
      <w:r w:rsidRPr="007D66E8">
        <w:rPr>
          <w:lang w:val="en-US"/>
        </w:rPr>
        <w:t>To monitor implementation of the Local Economic Development Pl</w:t>
      </w:r>
      <w:r w:rsidR="00287FF8">
        <w:rPr>
          <w:lang w:val="en-US"/>
        </w:rPr>
        <w:t xml:space="preserve">an in Severodonetsk, </w:t>
      </w:r>
      <w:r w:rsidRPr="007D66E8">
        <w:rPr>
          <w:lang w:val="en-US"/>
        </w:rPr>
        <w:t xml:space="preserve">the working group for the Plan development created a Plan Implementation Monitoring Committee. The Committee was composed of three persons: one representative from the executive committee, business and public organization. It is planned to conduct meetings of the Committee in the second Thursday of the quarter following the accounting one. </w:t>
      </w:r>
    </w:p>
    <w:p w:rsidR="007B4897" w:rsidRPr="007D66E8" w:rsidRDefault="007B4897" w:rsidP="000E6C6A">
      <w:pPr>
        <w:pStyle w:val="OPM"/>
        <w:spacing w:after="40"/>
        <w:ind w:left="0" w:firstLine="924"/>
        <w:rPr>
          <w:rFonts w:cs="Arial"/>
          <w:lang w:val="en-US"/>
        </w:rPr>
      </w:pPr>
      <w:r w:rsidRPr="007D66E8">
        <w:rPr>
          <w:lang w:val="en-US"/>
        </w:rPr>
        <w:t>Persons responsible for carrying out the Plan actions shall submit reports on carrying out actions not later than on 10.07.2019, 10.01.2020, 10.07.2020 and 10.01.2021 to the Plan Implementation Monitoring Committee.</w:t>
      </w:r>
    </w:p>
    <w:p w:rsidR="00110A66" w:rsidRPr="007D66E8" w:rsidRDefault="007B4897" w:rsidP="000E6C6A">
      <w:pPr>
        <w:pStyle w:val="OPM"/>
        <w:spacing w:after="0"/>
        <w:ind w:left="0" w:firstLine="927"/>
        <w:rPr>
          <w:lang w:val="en-US"/>
        </w:rPr>
      </w:pPr>
      <w:r w:rsidRPr="007D66E8">
        <w:rPr>
          <w:lang w:val="en-US"/>
        </w:rPr>
        <w:t>Based on results of the Plan Implementation Monitoring Committee meetings, it is planned to prepare semi-annular Reports on the Local Economic Development Plan Implementation, send them to the national office of the Initiative “Measures for Economic Development” and publish them on the web-site of the Severodonetsk</w:t>
      </w:r>
      <w:bookmarkStart w:id="98" w:name="_GoBack"/>
      <w:bookmarkEnd w:id="98"/>
      <w:r w:rsidRPr="007D66E8">
        <w:rPr>
          <w:lang w:val="en-US"/>
        </w:rPr>
        <w:t xml:space="preserve"> City Council. </w:t>
      </w:r>
    </w:p>
    <w:bookmarkEnd w:id="94"/>
    <w:bookmarkEnd w:id="95"/>
    <w:bookmarkEnd w:id="96"/>
    <w:bookmarkEnd w:id="97"/>
    <w:p w:rsidR="009344D8" w:rsidRPr="007D66E8" w:rsidRDefault="009344D8" w:rsidP="004E6FCE">
      <w:pPr>
        <w:pStyle w:val="Annextitle"/>
        <w:numPr>
          <w:ilvl w:val="0"/>
          <w:numId w:val="0"/>
        </w:numPr>
        <w:shd w:val="clear" w:color="auto" w:fill="0D5672"/>
        <w:spacing w:after="120"/>
        <w:ind w:left="357" w:hanging="357"/>
        <w:rPr>
          <w:color w:val="FFFFFF"/>
          <w:sz w:val="24"/>
          <w:lang w:val="en-US"/>
        </w:rPr>
        <w:sectPr w:rsidR="009344D8" w:rsidRPr="007D66E8" w:rsidSect="00974C23">
          <w:pgSz w:w="16838" w:h="11906" w:orient="landscape"/>
          <w:pgMar w:top="1134" w:right="567" w:bottom="851" w:left="567" w:header="567" w:footer="567" w:gutter="0"/>
          <w:cols w:space="708"/>
          <w:titlePg/>
          <w:docGrid w:linePitch="360"/>
        </w:sectPr>
      </w:pPr>
    </w:p>
    <w:p w:rsidR="00A16D37" w:rsidRPr="00B1652E" w:rsidRDefault="00A16D37" w:rsidP="004E6FCE">
      <w:pPr>
        <w:pStyle w:val="Annextitle"/>
        <w:numPr>
          <w:ilvl w:val="0"/>
          <w:numId w:val="0"/>
        </w:numPr>
        <w:shd w:val="clear" w:color="auto" w:fill="0D5672"/>
        <w:spacing w:after="120"/>
        <w:ind w:left="357" w:hanging="357"/>
        <w:rPr>
          <w:color w:val="FFFFFF"/>
          <w:sz w:val="24"/>
          <w:lang w:val="ru-RU"/>
        </w:rPr>
      </w:pPr>
      <w:bookmarkStart w:id="99" w:name="_Toc4569755"/>
      <w:r w:rsidRPr="007D66E8">
        <w:rPr>
          <w:color w:val="FFFFFF"/>
          <w:sz w:val="24"/>
          <w:lang w:val="en-US"/>
        </w:rPr>
        <w:lastRenderedPageBreak/>
        <w:t>Appendix</w:t>
      </w:r>
      <w:r w:rsidRPr="00B1652E">
        <w:rPr>
          <w:color w:val="FFFFFF"/>
          <w:sz w:val="24"/>
          <w:lang w:val="ru-RU"/>
        </w:rPr>
        <w:t xml:space="preserve"> 1.</w:t>
      </w:r>
      <w:bookmarkEnd w:id="99"/>
    </w:p>
    <w:p w:rsidR="00A16D37" w:rsidRPr="00B1652E" w:rsidRDefault="00A16D37" w:rsidP="00883978">
      <w:pPr>
        <w:pStyle w:val="Annexheading1"/>
        <w:numPr>
          <w:ilvl w:val="0"/>
          <w:numId w:val="0"/>
        </w:numPr>
        <w:rPr>
          <w:color w:val="FFFFFF"/>
          <w:sz w:val="24"/>
          <w:lang w:val="ru-RU"/>
        </w:rPr>
      </w:pPr>
      <w:r w:rsidRPr="007D66E8">
        <w:rPr>
          <w:rFonts w:cs="Arial"/>
          <w:noProof/>
          <w:lang w:val="uk-UA" w:eastAsia="uk-UA" w:bidi="ar-SA"/>
        </w:rPr>
        <w:drawing>
          <wp:inline distT="0" distB="0" distL="0" distR="0">
            <wp:extent cx="6299835" cy="8899525"/>
            <wp:effectExtent l="19050" t="0" r="571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299835" cy="8899525"/>
                    </a:xfrm>
                    <a:prstGeom prst="rect">
                      <a:avLst/>
                    </a:prstGeom>
                    <a:noFill/>
                    <a:ln w="9525">
                      <a:noFill/>
                      <a:miter lim="800000"/>
                      <a:headEnd/>
                      <a:tailEnd/>
                    </a:ln>
                  </pic:spPr>
                </pic:pic>
              </a:graphicData>
            </a:graphic>
          </wp:inline>
        </w:drawing>
      </w:r>
      <w:bookmarkStart w:id="100" w:name="_Toc4569756"/>
      <w:r w:rsidRPr="00B1652E">
        <w:rPr>
          <w:color w:val="FFFFFF"/>
          <w:sz w:val="24"/>
          <w:lang w:val="ru-RU"/>
        </w:rPr>
        <w:t>одаток 2.</w:t>
      </w:r>
      <w:bookmarkEnd w:id="100"/>
    </w:p>
    <w:p w:rsidR="000729FB" w:rsidRPr="00B1652E" w:rsidRDefault="000729FB" w:rsidP="000729FB">
      <w:pPr>
        <w:pStyle w:val="Annextitle"/>
        <w:numPr>
          <w:ilvl w:val="0"/>
          <w:numId w:val="0"/>
        </w:numPr>
        <w:shd w:val="clear" w:color="auto" w:fill="0D5672"/>
        <w:spacing w:after="120"/>
        <w:ind w:left="357" w:hanging="357"/>
        <w:rPr>
          <w:color w:val="FFFFFF"/>
          <w:sz w:val="24"/>
          <w:lang w:val="ru-RU"/>
        </w:rPr>
      </w:pPr>
      <w:bookmarkStart w:id="101" w:name="_Toc4569757"/>
      <w:r w:rsidRPr="00B1652E">
        <w:rPr>
          <w:color w:val="FFFFFF"/>
          <w:sz w:val="24"/>
          <w:lang w:val="ru-RU"/>
        </w:rPr>
        <w:lastRenderedPageBreak/>
        <w:t>Додаток 2.</w:t>
      </w:r>
      <w:bookmarkEnd w:id="101"/>
    </w:p>
    <w:p w:rsidR="007B7F97" w:rsidRPr="00B1652E" w:rsidRDefault="00A16D37" w:rsidP="00883978">
      <w:pPr>
        <w:pStyle w:val="Annexheading1"/>
        <w:numPr>
          <w:ilvl w:val="0"/>
          <w:numId w:val="0"/>
        </w:numPr>
        <w:ind w:left="720" w:hanging="720"/>
        <w:rPr>
          <w:color w:val="FFFFFF"/>
          <w:lang w:val="ru-RU"/>
        </w:rPr>
      </w:pPr>
      <w:r w:rsidRPr="007D66E8">
        <w:rPr>
          <w:rFonts w:cs="Arial"/>
          <w:noProof/>
          <w:lang w:val="uk-UA" w:eastAsia="uk-UA" w:bidi="ar-SA"/>
        </w:rPr>
        <w:drawing>
          <wp:inline distT="0" distB="0" distL="0" distR="0">
            <wp:extent cx="6296025" cy="8475043"/>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299835" cy="8480172"/>
                    </a:xfrm>
                    <a:prstGeom prst="rect">
                      <a:avLst/>
                    </a:prstGeom>
                    <a:noFill/>
                    <a:ln w="9525">
                      <a:noFill/>
                      <a:miter lim="800000"/>
                      <a:headEnd/>
                      <a:tailEnd/>
                    </a:ln>
                  </pic:spPr>
                </pic:pic>
              </a:graphicData>
            </a:graphic>
          </wp:inline>
        </w:drawing>
      </w:r>
      <w:bookmarkStart w:id="102" w:name="_Toc4569758"/>
      <w:r w:rsidRPr="00B1652E">
        <w:rPr>
          <w:color w:val="FFFFFF"/>
          <w:sz w:val="24"/>
          <w:lang w:val="ru-RU"/>
        </w:rPr>
        <w:t xml:space="preserve">Додаток </w:t>
      </w:r>
      <w:r w:rsidRPr="007D66E8">
        <w:rPr>
          <w:color w:val="FFFFFF"/>
          <w:sz w:val="24"/>
          <w:lang w:val="en-US"/>
        </w:rPr>
        <w:t>A</w:t>
      </w:r>
      <w:r w:rsidRPr="00B1652E">
        <w:rPr>
          <w:color w:val="FFFFFF"/>
          <w:sz w:val="24"/>
          <w:lang w:val="ru-RU"/>
        </w:rPr>
        <w:t>. Процес розробки Плану місцевого економічного розвитку</w:t>
      </w:r>
      <w:bookmarkEnd w:id="102"/>
    </w:p>
    <w:p w:rsidR="00E80475" w:rsidRPr="00B1652E" w:rsidRDefault="00E80475" w:rsidP="00E80475">
      <w:pPr>
        <w:pStyle w:val="Annextitle"/>
        <w:numPr>
          <w:ilvl w:val="0"/>
          <w:numId w:val="0"/>
        </w:numPr>
        <w:shd w:val="clear" w:color="auto" w:fill="0D5672"/>
        <w:spacing w:after="120"/>
        <w:ind w:left="357" w:hanging="357"/>
        <w:rPr>
          <w:color w:val="FFFFFF"/>
          <w:lang w:val="ru-RU"/>
        </w:rPr>
      </w:pPr>
      <w:bookmarkStart w:id="103" w:name="_Toc4569759"/>
      <w:r w:rsidRPr="00B1652E">
        <w:rPr>
          <w:color w:val="FFFFFF"/>
          <w:sz w:val="24"/>
          <w:lang w:val="ru-RU"/>
        </w:rPr>
        <w:lastRenderedPageBreak/>
        <w:t xml:space="preserve">Додаток </w:t>
      </w:r>
      <w:r w:rsidRPr="007D66E8">
        <w:rPr>
          <w:color w:val="FFFFFF"/>
          <w:sz w:val="24"/>
          <w:lang w:val="en-US"/>
        </w:rPr>
        <w:t>A</w:t>
      </w:r>
      <w:r w:rsidRPr="00B1652E">
        <w:rPr>
          <w:color w:val="FFFFFF"/>
          <w:sz w:val="24"/>
          <w:lang w:val="ru-RU"/>
        </w:rPr>
        <w:t>. Процес розробки Плану місцевого економічного розвитку</w:t>
      </w:r>
      <w:bookmarkEnd w:id="103"/>
    </w:p>
    <w:p w:rsidR="004E6FCE" w:rsidRPr="007D66E8" w:rsidRDefault="004E6FCE" w:rsidP="004E6FCE">
      <w:pPr>
        <w:spacing w:after="60"/>
        <w:jc w:val="both"/>
        <w:rPr>
          <w:rFonts w:cs="Arial"/>
          <w:szCs w:val="22"/>
          <w:lang w:val="en-US"/>
        </w:rPr>
      </w:pPr>
      <w:r w:rsidRPr="007D66E8">
        <w:rPr>
          <w:lang w:val="en-US"/>
        </w:rPr>
        <w:t xml:space="preserve">The Local Economic Development Plan was developed on the basis of the following main principles: </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4"/>
        <w:gridCol w:w="8505"/>
      </w:tblGrid>
      <w:tr w:rsidR="004E6FCE" w:rsidRPr="007D66E8" w:rsidTr="00BE3E9F">
        <w:trPr>
          <w:trHeight w:val="1170"/>
        </w:trPr>
        <w:tc>
          <w:tcPr>
            <w:tcW w:w="1814" w:type="dxa"/>
            <w:shd w:val="clear" w:color="auto" w:fill="auto"/>
            <w:vAlign w:val="center"/>
          </w:tcPr>
          <w:p w:rsidR="004E6FCE" w:rsidRPr="007D66E8" w:rsidRDefault="004E6FCE" w:rsidP="00BE3E9F">
            <w:pPr>
              <w:spacing w:line="235" w:lineRule="auto"/>
              <w:rPr>
                <w:rFonts w:cs="Arial"/>
                <w:b/>
                <w:sz w:val="20"/>
                <w:szCs w:val="20"/>
                <w:lang w:val="en-US"/>
              </w:rPr>
            </w:pPr>
            <w:r w:rsidRPr="007D66E8">
              <w:rPr>
                <w:b/>
                <w:sz w:val="20"/>
                <w:lang w:val="en-US"/>
              </w:rPr>
              <w:t>Partnership</w:t>
            </w:r>
          </w:p>
        </w:tc>
        <w:tc>
          <w:tcPr>
            <w:tcW w:w="8505" w:type="dxa"/>
            <w:shd w:val="clear" w:color="auto" w:fill="auto"/>
            <w:vAlign w:val="center"/>
          </w:tcPr>
          <w:p w:rsidR="004E6FCE" w:rsidRPr="007D66E8" w:rsidRDefault="004E6FCE" w:rsidP="00BE3E9F">
            <w:pPr>
              <w:spacing w:line="235" w:lineRule="auto"/>
              <w:ind w:right="-108"/>
              <w:rPr>
                <w:rFonts w:cs="Arial"/>
                <w:sz w:val="20"/>
                <w:szCs w:val="20"/>
                <w:lang w:val="en-US"/>
              </w:rPr>
            </w:pPr>
            <w:r w:rsidRPr="007D66E8">
              <w:rPr>
                <w:sz w:val="20"/>
                <w:lang w:val="en-US"/>
              </w:rPr>
              <w:t>Conducting various consultations, discussions, agreements aimed at consensus building in the community. All the parties concerned were invited to participate in approval of solutions and development of the Local Economic Development Plan, namely representatives of the government, scientific institutions, associations of entrepreneurs, entities and entrepreneurs, and representatives of the civil society.</w:t>
            </w:r>
          </w:p>
        </w:tc>
      </w:tr>
      <w:tr w:rsidR="004E6FCE" w:rsidRPr="007D66E8" w:rsidTr="00BE3E9F">
        <w:trPr>
          <w:trHeight w:val="414"/>
        </w:trPr>
        <w:tc>
          <w:tcPr>
            <w:tcW w:w="1814" w:type="dxa"/>
            <w:shd w:val="clear" w:color="auto" w:fill="auto"/>
            <w:vAlign w:val="center"/>
          </w:tcPr>
          <w:p w:rsidR="004E6FCE" w:rsidRPr="007D66E8" w:rsidRDefault="004E6FCE" w:rsidP="00BE3E9F">
            <w:pPr>
              <w:spacing w:line="235" w:lineRule="auto"/>
              <w:rPr>
                <w:rFonts w:cs="Arial"/>
                <w:b/>
                <w:sz w:val="20"/>
                <w:szCs w:val="20"/>
                <w:lang w:val="en-US"/>
              </w:rPr>
            </w:pPr>
            <w:r w:rsidRPr="007D66E8">
              <w:rPr>
                <w:b/>
                <w:sz w:val="20"/>
                <w:lang w:val="en-US"/>
              </w:rPr>
              <w:t>Resiliency</w:t>
            </w:r>
          </w:p>
        </w:tc>
        <w:tc>
          <w:tcPr>
            <w:tcW w:w="8505" w:type="dxa"/>
            <w:shd w:val="clear" w:color="auto" w:fill="auto"/>
            <w:vAlign w:val="center"/>
          </w:tcPr>
          <w:p w:rsidR="004E6FCE" w:rsidRPr="007D66E8" w:rsidRDefault="004E6FCE" w:rsidP="00BE3E9F">
            <w:pPr>
              <w:spacing w:line="235" w:lineRule="auto"/>
              <w:ind w:right="-108"/>
              <w:rPr>
                <w:rFonts w:cs="Arial"/>
                <w:sz w:val="20"/>
                <w:szCs w:val="20"/>
                <w:lang w:val="en-US"/>
              </w:rPr>
            </w:pPr>
            <w:r w:rsidRPr="007D66E8">
              <w:rPr>
                <w:sz w:val="20"/>
                <w:lang w:val="en-US"/>
              </w:rPr>
              <w:t>Planning real sources of financing and volumes of financing</w:t>
            </w:r>
          </w:p>
        </w:tc>
      </w:tr>
      <w:tr w:rsidR="004E6FCE" w:rsidRPr="007D66E8" w:rsidTr="00BE3E9F">
        <w:trPr>
          <w:trHeight w:val="933"/>
        </w:trPr>
        <w:tc>
          <w:tcPr>
            <w:tcW w:w="1814" w:type="dxa"/>
            <w:shd w:val="clear" w:color="auto" w:fill="auto"/>
            <w:vAlign w:val="center"/>
          </w:tcPr>
          <w:p w:rsidR="004E6FCE" w:rsidRPr="007D66E8" w:rsidRDefault="004E6FCE" w:rsidP="00BE3E9F">
            <w:pPr>
              <w:tabs>
                <w:tab w:val="right" w:pos="2045"/>
              </w:tabs>
              <w:spacing w:line="235" w:lineRule="auto"/>
              <w:rPr>
                <w:rFonts w:cs="Arial"/>
                <w:b/>
                <w:sz w:val="20"/>
                <w:szCs w:val="20"/>
                <w:lang w:val="en-US"/>
              </w:rPr>
            </w:pPr>
            <w:r w:rsidRPr="007D66E8">
              <w:rPr>
                <w:b/>
                <w:sz w:val="20"/>
                <w:lang w:val="en-US"/>
              </w:rPr>
              <w:t>Integration</w:t>
            </w:r>
            <w:r w:rsidRPr="007D66E8">
              <w:rPr>
                <w:lang w:val="en-US"/>
              </w:rPr>
              <w:tab/>
            </w:r>
          </w:p>
        </w:tc>
        <w:tc>
          <w:tcPr>
            <w:tcW w:w="8505" w:type="dxa"/>
            <w:shd w:val="clear" w:color="auto" w:fill="auto"/>
            <w:vAlign w:val="center"/>
          </w:tcPr>
          <w:p w:rsidR="004E6FCE" w:rsidRPr="007D66E8" w:rsidRDefault="004E6FCE" w:rsidP="00BE3E9F">
            <w:pPr>
              <w:spacing w:line="235" w:lineRule="auto"/>
              <w:ind w:right="-108"/>
              <w:rPr>
                <w:rFonts w:cs="Arial"/>
                <w:sz w:val="20"/>
                <w:szCs w:val="20"/>
                <w:lang w:val="en-US"/>
              </w:rPr>
            </w:pPr>
            <w:r w:rsidRPr="007D66E8">
              <w:rPr>
                <w:sz w:val="20"/>
                <w:lang w:val="en-US"/>
              </w:rPr>
              <w:t>Інтеграція, як багатомірний план розвитку пріоритетних секторів і напрямків діяльності, забезпечує усунення конфліктів та негативних впливів, а також забезпечує зосередження на сумісності та синергії заходів. Integration is ensured by active participation of all the parties concerned.</w:t>
            </w:r>
          </w:p>
        </w:tc>
      </w:tr>
      <w:tr w:rsidR="004E6FCE" w:rsidRPr="00DA6336" w:rsidTr="00BE3E9F">
        <w:trPr>
          <w:trHeight w:val="453"/>
        </w:trPr>
        <w:tc>
          <w:tcPr>
            <w:tcW w:w="1814" w:type="dxa"/>
            <w:shd w:val="clear" w:color="auto" w:fill="auto"/>
            <w:vAlign w:val="center"/>
          </w:tcPr>
          <w:p w:rsidR="004E6FCE" w:rsidRPr="007D66E8" w:rsidRDefault="004E6FCE" w:rsidP="00BE3E9F">
            <w:pPr>
              <w:spacing w:line="235" w:lineRule="auto"/>
              <w:rPr>
                <w:rFonts w:cs="Arial"/>
                <w:b/>
                <w:sz w:val="20"/>
                <w:szCs w:val="20"/>
                <w:lang w:val="en-US"/>
              </w:rPr>
            </w:pPr>
            <w:r w:rsidRPr="007D66E8">
              <w:rPr>
                <w:b/>
                <w:sz w:val="20"/>
                <w:lang w:val="en-US"/>
              </w:rPr>
              <w:t>Innovation</w:t>
            </w:r>
          </w:p>
        </w:tc>
        <w:tc>
          <w:tcPr>
            <w:tcW w:w="8505" w:type="dxa"/>
            <w:shd w:val="clear" w:color="auto" w:fill="auto"/>
            <w:vAlign w:val="center"/>
          </w:tcPr>
          <w:p w:rsidR="004E6FCE" w:rsidRPr="00B1652E" w:rsidRDefault="004E6FCE" w:rsidP="00BE3E9F">
            <w:pPr>
              <w:spacing w:line="235" w:lineRule="auto"/>
              <w:ind w:right="-108"/>
              <w:rPr>
                <w:rFonts w:cs="Arial"/>
                <w:sz w:val="20"/>
                <w:szCs w:val="20"/>
                <w:lang w:val="ru-RU"/>
              </w:rPr>
            </w:pPr>
            <w:r w:rsidRPr="00B1652E">
              <w:rPr>
                <w:sz w:val="20"/>
                <w:lang w:val="ru-RU"/>
              </w:rPr>
              <w:t>Застосовується як принцип у процесі ідентифікації проектів, і стосується, головним чином, запропонованого підходу та як найефективнішого використання наявних ресурсів</w:t>
            </w:r>
          </w:p>
        </w:tc>
      </w:tr>
      <w:tr w:rsidR="004E6FCE" w:rsidRPr="007D66E8" w:rsidTr="00BE3E9F">
        <w:trPr>
          <w:trHeight w:val="535"/>
        </w:trPr>
        <w:tc>
          <w:tcPr>
            <w:tcW w:w="1814" w:type="dxa"/>
            <w:shd w:val="clear" w:color="auto" w:fill="auto"/>
            <w:vAlign w:val="center"/>
          </w:tcPr>
          <w:p w:rsidR="004E6FCE" w:rsidRPr="007D66E8" w:rsidRDefault="004E6FCE" w:rsidP="00BE3E9F">
            <w:pPr>
              <w:spacing w:line="235" w:lineRule="auto"/>
              <w:rPr>
                <w:rFonts w:cs="Arial"/>
                <w:b/>
                <w:sz w:val="20"/>
                <w:szCs w:val="20"/>
                <w:lang w:val="en-US"/>
              </w:rPr>
            </w:pPr>
            <w:r w:rsidRPr="007D66E8">
              <w:rPr>
                <w:b/>
                <w:sz w:val="20"/>
                <w:lang w:val="en-US"/>
              </w:rPr>
              <w:t>Institutional memory</w:t>
            </w:r>
          </w:p>
        </w:tc>
        <w:tc>
          <w:tcPr>
            <w:tcW w:w="8505" w:type="dxa"/>
            <w:shd w:val="clear" w:color="auto" w:fill="auto"/>
            <w:vAlign w:val="center"/>
          </w:tcPr>
          <w:p w:rsidR="004E6FCE" w:rsidRPr="007D66E8" w:rsidRDefault="004E6FCE" w:rsidP="00BE3E9F">
            <w:pPr>
              <w:spacing w:line="235" w:lineRule="auto"/>
              <w:ind w:right="-108"/>
              <w:rPr>
                <w:rFonts w:cs="Arial"/>
                <w:sz w:val="20"/>
                <w:szCs w:val="20"/>
                <w:lang w:val="en-US"/>
              </w:rPr>
            </w:pPr>
            <w:r w:rsidRPr="007D66E8">
              <w:rPr>
                <w:sz w:val="20"/>
                <w:lang w:val="en-US"/>
              </w:rPr>
              <w:t>It is based on results received during development of previous strategic documents</w:t>
            </w:r>
          </w:p>
        </w:tc>
      </w:tr>
      <w:tr w:rsidR="004E6FCE" w:rsidRPr="007D66E8" w:rsidTr="00BE3E9F">
        <w:trPr>
          <w:trHeight w:val="513"/>
        </w:trPr>
        <w:tc>
          <w:tcPr>
            <w:tcW w:w="1814" w:type="dxa"/>
            <w:shd w:val="clear" w:color="auto" w:fill="auto"/>
            <w:vAlign w:val="center"/>
          </w:tcPr>
          <w:p w:rsidR="004E6FCE" w:rsidRPr="007D66E8" w:rsidRDefault="004E6FCE" w:rsidP="00BE3E9F">
            <w:pPr>
              <w:spacing w:line="235" w:lineRule="auto"/>
              <w:rPr>
                <w:rFonts w:cs="Arial"/>
                <w:b/>
                <w:sz w:val="20"/>
                <w:szCs w:val="20"/>
                <w:lang w:val="en-US"/>
              </w:rPr>
            </w:pPr>
            <w:r w:rsidRPr="007D66E8">
              <w:rPr>
                <w:b/>
                <w:sz w:val="20"/>
                <w:lang w:val="en-US"/>
              </w:rPr>
              <w:t>Subsidiarity</w:t>
            </w:r>
          </w:p>
        </w:tc>
        <w:tc>
          <w:tcPr>
            <w:tcW w:w="8505" w:type="dxa"/>
            <w:shd w:val="clear" w:color="auto" w:fill="auto"/>
            <w:vAlign w:val="center"/>
          </w:tcPr>
          <w:p w:rsidR="004E6FCE" w:rsidRPr="007D66E8" w:rsidRDefault="004E6FCE" w:rsidP="00BE3E9F">
            <w:pPr>
              <w:spacing w:line="235" w:lineRule="auto"/>
              <w:ind w:right="-108"/>
              <w:rPr>
                <w:rFonts w:cs="Arial"/>
                <w:sz w:val="20"/>
                <w:szCs w:val="20"/>
                <w:lang w:val="en-US"/>
              </w:rPr>
            </w:pPr>
            <w:r w:rsidRPr="007D66E8">
              <w:rPr>
                <w:sz w:val="20"/>
                <w:lang w:val="en-US"/>
              </w:rPr>
              <w:t>Strategic measures starting from the lowest level (based on the community needs) were identified using local economic development resources</w:t>
            </w:r>
          </w:p>
        </w:tc>
      </w:tr>
    </w:tbl>
    <w:p w:rsidR="004E6FCE" w:rsidRPr="007D66E8" w:rsidRDefault="004E6FCE" w:rsidP="00337C9B">
      <w:pPr>
        <w:spacing w:before="120" w:after="40"/>
        <w:jc w:val="both"/>
        <w:rPr>
          <w:rFonts w:cs="Arial"/>
          <w:szCs w:val="22"/>
          <w:lang w:val="en-US"/>
        </w:rPr>
      </w:pPr>
      <w:r w:rsidRPr="007D66E8">
        <w:rPr>
          <w:lang w:val="en-US"/>
        </w:rPr>
        <w:t xml:space="preserve">Actions were performed at six stages during the Local Economic Development Plan development: </w:t>
      </w:r>
    </w:p>
    <w:tbl>
      <w:tblPr>
        <w:tblStyle w:val="a4"/>
        <w:tblW w:w="10314" w:type="dxa"/>
        <w:tblLook w:val="04A0"/>
      </w:tblPr>
      <w:tblGrid>
        <w:gridCol w:w="4928"/>
        <w:gridCol w:w="5386"/>
      </w:tblGrid>
      <w:tr w:rsidR="004E6FCE" w:rsidRPr="007D66E8" w:rsidTr="00BE3E9F">
        <w:trPr>
          <w:trHeight w:val="197"/>
        </w:trPr>
        <w:tc>
          <w:tcPr>
            <w:tcW w:w="4928" w:type="dxa"/>
            <w:vAlign w:val="center"/>
          </w:tcPr>
          <w:p w:rsidR="004E6FCE" w:rsidRPr="007D66E8" w:rsidRDefault="004E6FCE" w:rsidP="00BE3E9F">
            <w:pPr>
              <w:spacing w:before="120" w:after="40"/>
              <w:rPr>
                <w:rFonts w:cs="Arial"/>
                <w:lang w:val="en-US"/>
              </w:rPr>
            </w:pPr>
            <w:r w:rsidRPr="007D66E8">
              <w:rPr>
                <w:lang w:val="en-US"/>
              </w:rPr>
              <w:t>1) Planning work arrangement.</w:t>
            </w:r>
          </w:p>
        </w:tc>
        <w:tc>
          <w:tcPr>
            <w:tcW w:w="5386" w:type="dxa"/>
            <w:vAlign w:val="center"/>
          </w:tcPr>
          <w:p w:rsidR="004E6FCE" w:rsidRPr="007D66E8" w:rsidRDefault="004E6FCE" w:rsidP="00BE3E9F">
            <w:pPr>
              <w:spacing w:before="120" w:after="40"/>
              <w:rPr>
                <w:rFonts w:cs="Arial"/>
                <w:lang w:val="en-US"/>
              </w:rPr>
            </w:pPr>
            <w:r w:rsidRPr="007D66E8">
              <w:rPr>
                <w:lang w:val="en-US"/>
              </w:rPr>
              <w:t>4) Розробка планів дій.</w:t>
            </w:r>
          </w:p>
        </w:tc>
      </w:tr>
      <w:tr w:rsidR="004E6FCE" w:rsidRPr="007D66E8" w:rsidTr="00BE3E9F">
        <w:trPr>
          <w:trHeight w:val="80"/>
        </w:trPr>
        <w:tc>
          <w:tcPr>
            <w:tcW w:w="4928" w:type="dxa"/>
            <w:vAlign w:val="center"/>
          </w:tcPr>
          <w:p w:rsidR="004E6FCE" w:rsidRPr="007D66E8" w:rsidRDefault="004E6FCE" w:rsidP="00BE3E9F">
            <w:pPr>
              <w:spacing w:before="120" w:after="40"/>
              <w:rPr>
                <w:rFonts w:cs="Arial"/>
                <w:lang w:val="en-US"/>
              </w:rPr>
            </w:pPr>
            <w:r w:rsidRPr="007D66E8">
              <w:rPr>
                <w:lang w:val="en-US"/>
              </w:rPr>
              <w:t>2) Local economic structure analysis.</w:t>
            </w:r>
          </w:p>
        </w:tc>
        <w:tc>
          <w:tcPr>
            <w:tcW w:w="5386" w:type="dxa"/>
            <w:vAlign w:val="center"/>
          </w:tcPr>
          <w:p w:rsidR="004E6FCE" w:rsidRPr="007D66E8" w:rsidRDefault="004E6FCE" w:rsidP="00BE3E9F">
            <w:pPr>
              <w:spacing w:before="120" w:after="40"/>
              <w:rPr>
                <w:rFonts w:cs="Arial"/>
                <w:lang w:val="en-US"/>
              </w:rPr>
            </w:pPr>
            <w:r w:rsidRPr="007D66E8">
              <w:rPr>
                <w:lang w:val="en-US"/>
              </w:rPr>
              <w:t>5) Public discussion and approval of the Plan.</w:t>
            </w:r>
          </w:p>
        </w:tc>
      </w:tr>
      <w:tr w:rsidR="004E6FCE" w:rsidRPr="007D66E8" w:rsidTr="00BE3E9F">
        <w:trPr>
          <w:trHeight w:val="255"/>
        </w:trPr>
        <w:tc>
          <w:tcPr>
            <w:tcW w:w="4928" w:type="dxa"/>
            <w:vAlign w:val="center"/>
          </w:tcPr>
          <w:p w:rsidR="004E6FCE" w:rsidRPr="007D66E8" w:rsidRDefault="004E6FCE" w:rsidP="00BE3E9F">
            <w:pPr>
              <w:spacing w:before="120" w:after="40"/>
              <w:rPr>
                <w:rFonts w:cs="Arial"/>
                <w:lang w:val="en-US"/>
              </w:rPr>
            </w:pPr>
            <w:r w:rsidRPr="007D66E8">
              <w:rPr>
                <w:lang w:val="en-US"/>
              </w:rPr>
              <w:t>3) Identification of strategic vision, goals.</w:t>
            </w:r>
          </w:p>
        </w:tc>
        <w:tc>
          <w:tcPr>
            <w:tcW w:w="5386" w:type="dxa"/>
            <w:vAlign w:val="center"/>
          </w:tcPr>
          <w:p w:rsidR="004E6FCE" w:rsidRPr="007D66E8" w:rsidRDefault="004E6FCE" w:rsidP="00BE3E9F">
            <w:pPr>
              <w:spacing w:before="120" w:after="40"/>
              <w:rPr>
                <w:rFonts w:cs="Arial"/>
                <w:lang w:val="en-US"/>
              </w:rPr>
            </w:pPr>
            <w:r w:rsidRPr="007D66E8">
              <w:rPr>
                <w:lang w:val="en-US"/>
              </w:rPr>
              <w:t>6) Моніторинг і впровадження Плану.</w:t>
            </w:r>
          </w:p>
        </w:tc>
      </w:tr>
    </w:tbl>
    <w:p w:rsidR="004E6FCE" w:rsidRPr="007D66E8" w:rsidRDefault="004E6FCE" w:rsidP="004E6FCE">
      <w:pPr>
        <w:jc w:val="both"/>
        <w:rPr>
          <w:rFonts w:cs="Arial"/>
          <w:szCs w:val="22"/>
          <w:lang w:val="en-US"/>
        </w:rPr>
      </w:pPr>
    </w:p>
    <w:p w:rsidR="004E6FCE" w:rsidRPr="007D66E8" w:rsidRDefault="00184AAB" w:rsidP="004E6FCE">
      <w:pPr>
        <w:pStyle w:val="af1"/>
        <w:widowControl w:val="0"/>
        <w:tabs>
          <w:tab w:val="left" w:pos="1418"/>
          <w:tab w:val="left" w:pos="1560"/>
        </w:tabs>
        <w:spacing w:before="0" w:line="235" w:lineRule="auto"/>
        <w:jc w:val="center"/>
        <w:rPr>
          <w:rFonts w:cs="Arial"/>
          <w:lang w:val="en-US"/>
        </w:rPr>
      </w:pPr>
      <w:r w:rsidRPr="00184AAB">
        <w:rPr>
          <w:rFonts w:cs="Arial"/>
          <w:noProof/>
          <w:lang w:val="ru-RU" w:eastAsia="ru-RU" w:bidi="ar-SA"/>
        </w:rPr>
      </w:r>
      <w:r w:rsidRPr="00184AAB">
        <w:rPr>
          <w:rFonts w:cs="Arial"/>
          <w:noProof/>
          <w:lang w:val="ru-RU" w:eastAsia="ru-RU" w:bidi="ar-SA"/>
        </w:rPr>
        <w:pict>
          <v:group id="Полотно 323" o:spid="_x0000_s1026" editas="canvas" style="width:471.95pt;height:148.3pt;mso-position-horizontal-relative:char;mso-position-vertical-relative:line" coordsize="59937,1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37;height:18834;visibility:visible">
              <v:fill o:detectmouseclick="t"/>
              <v:path o:connecttype="none"/>
            </v:shape>
            <v:shapetype id="_x0000_t202" coordsize="21600,21600" o:spt="202" path="m,l,21600r21600,l21600,xe">
              <v:stroke joinstyle="miter"/>
              <v:path gradientshapeok="t" o:connecttype="rect"/>
            </v:shapetype>
            <v:shape id="Text Box 9" o:spid="_x0000_s1028" type="#_x0000_t202" style="position:absolute;left:22923;top:6083;width:15488;height:11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A6336" w:rsidRPr="00AA6A91" w:rsidRDefault="00DA6336" w:rsidP="004E6FCE">
                    <w:pPr>
                      <w:numPr>
                        <w:ilvl w:val="0"/>
                        <w:numId w:val="19"/>
                      </w:numPr>
                      <w:autoSpaceDE w:val="0"/>
                      <w:autoSpaceDN w:val="0"/>
                      <w:adjustRightInd w:val="0"/>
                      <w:spacing w:before="40"/>
                      <w:ind w:left="284" w:hanging="284"/>
                      <w:rPr>
                        <w:rFonts w:cs="Arial"/>
                        <w:color w:val="000000"/>
                        <w:sz w:val="18"/>
                        <w:szCs w:val="18"/>
                      </w:rPr>
                    </w:pPr>
                    <w:r>
                      <w:rPr>
                        <w:color w:val="000000"/>
                        <w:sz w:val="18"/>
                      </w:rPr>
                      <w:t>SWOT-аналіз</w:t>
                    </w:r>
                  </w:p>
                  <w:p w:rsidR="00DA6336" w:rsidRPr="00B472E4" w:rsidRDefault="00DA6336" w:rsidP="004E6FCE">
                    <w:pPr>
                      <w:numPr>
                        <w:ilvl w:val="0"/>
                        <w:numId w:val="19"/>
                      </w:numPr>
                      <w:autoSpaceDE w:val="0"/>
                      <w:autoSpaceDN w:val="0"/>
                      <w:adjustRightInd w:val="0"/>
                      <w:spacing w:before="40"/>
                      <w:ind w:left="284" w:hanging="284"/>
                      <w:rPr>
                        <w:rFonts w:cs="Arial"/>
                        <w:color w:val="000000"/>
                        <w:sz w:val="18"/>
                        <w:szCs w:val="18"/>
                      </w:rPr>
                    </w:pPr>
                    <w:r>
                      <w:rPr>
                        <w:color w:val="000000"/>
                        <w:sz w:val="18"/>
                      </w:rPr>
                      <w:t>Стратегічне Бачення</w:t>
                    </w:r>
                  </w:p>
                  <w:p w:rsidR="00DA6336" w:rsidRPr="00B472E4" w:rsidRDefault="00DA6336" w:rsidP="004E6FCE">
                    <w:pPr>
                      <w:numPr>
                        <w:ilvl w:val="0"/>
                        <w:numId w:val="19"/>
                      </w:numPr>
                      <w:autoSpaceDE w:val="0"/>
                      <w:autoSpaceDN w:val="0"/>
                      <w:adjustRightInd w:val="0"/>
                      <w:spacing w:before="40"/>
                      <w:ind w:left="284" w:hanging="284"/>
                      <w:rPr>
                        <w:rFonts w:cs="Arial"/>
                        <w:color w:val="000000"/>
                        <w:sz w:val="18"/>
                        <w:szCs w:val="18"/>
                      </w:rPr>
                    </w:pPr>
                    <w:r>
                      <w:rPr>
                        <w:color w:val="000000"/>
                        <w:sz w:val="18"/>
                      </w:rPr>
                      <w:t>Goals</w:t>
                    </w:r>
                  </w:p>
                  <w:p w:rsidR="00DA6336" w:rsidRDefault="00DA6336" w:rsidP="004E6FCE">
                    <w:pPr>
                      <w:numPr>
                        <w:ilvl w:val="0"/>
                        <w:numId w:val="19"/>
                      </w:numPr>
                      <w:autoSpaceDE w:val="0"/>
                      <w:autoSpaceDN w:val="0"/>
                      <w:adjustRightInd w:val="0"/>
                      <w:spacing w:before="40"/>
                      <w:ind w:left="284" w:hanging="284"/>
                      <w:rPr>
                        <w:rFonts w:cs="Arial"/>
                        <w:color w:val="000000"/>
                        <w:sz w:val="18"/>
                        <w:szCs w:val="18"/>
                      </w:rPr>
                    </w:pPr>
                    <w:r>
                      <w:rPr>
                        <w:color w:val="000000"/>
                        <w:sz w:val="18"/>
                      </w:rPr>
                      <w:t>Планидій</w:t>
                    </w:r>
                  </w:p>
                  <w:p w:rsidR="00DA6336" w:rsidRPr="00D0400E" w:rsidRDefault="00DA6336" w:rsidP="004E6FCE">
                    <w:pPr>
                      <w:numPr>
                        <w:ilvl w:val="0"/>
                        <w:numId w:val="19"/>
                      </w:numPr>
                      <w:autoSpaceDE w:val="0"/>
                      <w:autoSpaceDN w:val="0"/>
                      <w:adjustRightInd w:val="0"/>
                      <w:spacing w:before="40"/>
                      <w:ind w:left="284" w:hanging="284"/>
                      <w:rPr>
                        <w:rFonts w:cs="Arial"/>
                        <w:color w:val="000000"/>
                        <w:sz w:val="18"/>
                        <w:szCs w:val="18"/>
                      </w:rPr>
                    </w:pPr>
                    <w:r>
                      <w:rPr>
                        <w:color w:val="000000"/>
                        <w:sz w:val="18"/>
                      </w:rPr>
                      <w:t>Проектитазаходи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 o:spid="_x0000_s1029" type="#_x0000_t55" style="position:absolute;left:4921;top:177;width:18002;height:60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Nn8MA&#10;AADaAAAADwAAAGRycy9kb3ducmV2LnhtbESPwW7CMBBE70j9B2sr9QYOPUAUMAihNhSpl6b9gCVe&#10;4oh4HdkuCf36GqlSj6OZeaNZb0fbiSv50DpWMJ9lIIhrp1tuFHx9vk5zECEia+wck4IbBdhuHiZr&#10;LLQb+IOuVWxEgnAoUIGJsS+kDLUhi2HmeuLknZ23GJP0jdQehwS3nXzOsoW02HJaMNjT3lB9qb6t&#10;guH9YMpDeSwXPy9cLfPc38bTSamnx3G3AhFpjP/hv/abVrCE+5V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BNn8MAAADaAAAADwAAAAAAAAAAAAAAAACYAgAAZHJzL2Rv&#10;d25yZXYueG1sUEsFBgAAAAAEAAQA9QAAAIgDAAAAAA==&#10;" adj="19246" fillcolor="#678c94" strokecolor="#678c94" strokeweight="1.5pt">
              <v:textbox>
                <w:txbxContent>
                  <w:p w:rsidR="00DA6336" w:rsidRPr="0038178F" w:rsidRDefault="00DA6336" w:rsidP="004E6FCE">
                    <w:pPr>
                      <w:autoSpaceDE w:val="0"/>
                      <w:autoSpaceDN w:val="0"/>
                      <w:adjustRightInd w:val="0"/>
                      <w:spacing w:before="240"/>
                      <w:jc w:val="center"/>
                      <w:rPr>
                        <w:rFonts w:cs="Arial"/>
                        <w:b/>
                        <w:bCs/>
                        <w:color w:val="FFFFFF"/>
                        <w:sz w:val="26"/>
                        <w:szCs w:val="26"/>
                      </w:rPr>
                    </w:pPr>
                    <w:r>
                      <w:rPr>
                        <w:b/>
                        <w:color w:val="FFFFFF"/>
                        <w:sz w:val="26"/>
                      </w:rPr>
                      <w:t>Аналіз</w:t>
                    </w:r>
                  </w:p>
                </w:txbxContent>
              </v:textbox>
            </v:shape>
            <v:shape id="Text Box 8" o:spid="_x0000_s1030" type="#_x0000_t202" style="position:absolute;left:4826;top:6216;width:15271;height:10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A6336" w:rsidRPr="00467A76" w:rsidRDefault="00DA6336" w:rsidP="004E6FCE">
                    <w:pPr>
                      <w:pStyle w:val="af4"/>
                      <w:numPr>
                        <w:ilvl w:val="0"/>
                        <w:numId w:val="6"/>
                      </w:numPr>
                      <w:suppressAutoHyphens w:val="0"/>
                      <w:spacing w:after="0" w:line="240" w:lineRule="auto"/>
                      <w:ind w:left="142" w:hanging="284"/>
                      <w:contextualSpacing/>
                      <w:rPr>
                        <w:rFonts w:ascii="Arial" w:eastAsia="Times New Roman" w:hAnsi="Arial" w:cs="Arial"/>
                        <w:color w:val="000000"/>
                        <w:kern w:val="0"/>
                        <w:sz w:val="18"/>
                        <w:szCs w:val="18"/>
                      </w:rPr>
                    </w:pPr>
                    <w:r>
                      <w:rPr>
                        <w:rFonts w:ascii="Arial" w:hAnsi="Arial"/>
                        <w:color w:val="000000"/>
                        <w:kern w:val="0"/>
                        <w:sz w:val="18"/>
                      </w:rPr>
                      <w:t>Аналізструктуримісцевоїекономіки</w:t>
                    </w:r>
                  </w:p>
                  <w:p w:rsidR="00DA6336" w:rsidRPr="002D7FC4" w:rsidRDefault="00DA6336" w:rsidP="004E6FCE">
                    <w:pPr>
                      <w:pStyle w:val="af4"/>
                      <w:numPr>
                        <w:ilvl w:val="0"/>
                        <w:numId w:val="6"/>
                      </w:numPr>
                      <w:suppressAutoHyphens w:val="0"/>
                      <w:spacing w:after="0" w:line="240" w:lineRule="auto"/>
                      <w:ind w:left="142" w:hanging="284"/>
                      <w:contextualSpacing/>
                      <w:rPr>
                        <w:rFonts w:ascii="Arial" w:eastAsia="Times New Roman" w:hAnsi="Arial" w:cs="Arial"/>
                        <w:color w:val="000000"/>
                        <w:kern w:val="0"/>
                        <w:sz w:val="18"/>
                        <w:szCs w:val="18"/>
                        <w:lang w:val="ru-RU"/>
                      </w:rPr>
                    </w:pPr>
                    <w:r w:rsidRPr="002D7FC4">
                      <w:rPr>
                        <w:rFonts w:ascii="Arial" w:hAnsi="Arial"/>
                        <w:color w:val="000000"/>
                        <w:kern w:val="0"/>
                        <w:sz w:val="18"/>
                        <w:lang w:val="ru-RU"/>
                      </w:rPr>
                      <w:t>Аналіз кожного з тематичнихблоківІніціативи «Мери за економічнезростання»</w:t>
                    </w:r>
                  </w:p>
                  <w:p w:rsidR="00DA6336" w:rsidRPr="002D7FC4" w:rsidRDefault="00DA6336" w:rsidP="004E6FCE">
                    <w:pPr>
                      <w:autoSpaceDE w:val="0"/>
                      <w:autoSpaceDN w:val="0"/>
                      <w:adjustRightInd w:val="0"/>
                      <w:spacing w:before="40"/>
                      <w:ind w:left="284"/>
                      <w:rPr>
                        <w:rFonts w:cs="Arial"/>
                        <w:color w:val="000000"/>
                        <w:sz w:val="18"/>
                        <w:szCs w:val="18"/>
                        <w:lang w:val="ru-RU"/>
                      </w:rPr>
                    </w:pPr>
                  </w:p>
                </w:txbxContent>
              </v:textbox>
            </v:shape>
            <v:line id="Line 188" o:spid="_x0000_s1031" style="position:absolute;visibility:visible" from="3695,3605" to="3702,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Q9bsUAAADaAAAADwAAAGRycy9kb3ducmV2LnhtbESPQWvCQBSE7wX/w/IEb3WjtKKpq7RW&#10;acFDaYxIb4/sM4lm34bsqqm/3i0IPQ4z8w0znbemEmdqXGlZwaAfgSDOrC45V5BuVo9jEM4ja6ws&#10;k4JfcjCfdR6mGGt74W86Jz4XAcIuRgWF93UspcsKMuj6tiYO3t42Bn2QTS51g5cAN5UcRtFIGiw5&#10;LBRY06Kg7JicjIIfeh9vl2T3u691enxKPg7t89tVqV63fX0B4an1/+F7+1MrmMDflXA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Q9bsUAAADaAAAADwAAAAAAAAAA&#10;AAAAAAChAgAAZHJzL2Rvd25yZXYueG1sUEsFBgAAAAAEAAQA+QAAAJMDAAAAAA==&#10;" strokecolor="#678c94" strokeweight="1.5pt"/>
            <v:line id="Line 189" o:spid="_x0000_s1032" style="position:absolute;visibility:visible" from="3644,3657" to="544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QJMIAAADbAAAADwAAAGRycy9kb3ducmV2LnhtbESPQWvDMAyF74P9B6PBbovdHUbJ6pZS&#10;KPS6tGVXEatJ1lhObTfJ9uunw2A3iff03qfVZva9GimmLrCFRWFAEdfBddxYOB33L0tQKSM77AOT&#10;hW9KsFk/PqywdGHiDxqr3CgJ4VSihTbnodQ61S15TEUYiEW7hOgxyxob7SJOEu57/WrMm/bYsTS0&#10;ONCupfpa3b2F+HP72prd51j3x8V58HtTTZeTtc9P8/YdVKY5/5v/rg9O8IVefpEB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HQJMIAAADbAAAADwAAAAAAAAAAAAAA&#10;AAChAgAAZHJzL2Rvd25yZXYueG1sUEsFBgAAAAAEAAQA+QAAAJADAAAAAA==&#10;" strokecolor="#678c94" strokeweight="1.5pt">
              <v:stroke endarrow="block"/>
            </v:line>
            <v:line id="Line 190" o:spid="_x0000_s1033" style="position:absolute;flip:x;visibility:visible" from="4826,15565" to="19227,1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X6sQAAADbAAAADwAAAGRycy9kb3ducmV2LnhtbERPTWvCQBC9F/oflil4azbmIBpdxRZa&#10;RPFgWhRvQ3bMhmZn0+yqaX+9KxR6m8f7nNmit424UOdrxwqGSQqCuHS65krB58fb8xiED8gaG8ek&#10;4Ic8LOaPDzPMtbvyji5FqEQMYZ+jAhNCm0vpS0MWfeJa4sidXGcxRNhVUnd4jeG2kVmajqTFmmOD&#10;wZZeDZVfxdkqKPzhfbNOd5sjn162++9jZn4nmVKDp345BRGoD//iP/dKx/lDuP8S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NfqxAAAANsAAAAPAAAAAAAAAAAA&#10;AAAAAKECAABkcnMvZG93bnJldi54bWxQSwUGAAAAAAQABAD5AAAAkgMAAAAA&#10;" strokecolor="#678c94" strokeweight="1.5pt">
              <v:stroke dashstyle="dashDot"/>
            </v:line>
            <v:line id="Line 191" o:spid="_x0000_s1034" style="position:absolute;flip:x;visibility:visible" from="18980,7035" to="18986,1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GsMIAAADbAAAADwAAAGRycy9kb3ducmV2LnhtbERPTWvCQBC9C/6HZYReRDcG0mrqKlJo&#10;6VVbCt7G7DSbNjsbshuT/PuuUPA2j/c52/1ga3Gl1leOFayWCQjiwumKSwWfH6+LNQgfkDXWjknB&#10;SB72u+lki7l2PR/pegqliCHsc1RgQmhyKX1hyKJfuoY4ct+utRgibEupW+xjuK1lmiSP0mLFscFg&#10;Qy+Git9TZxW8Xcaqwyc332Tnn/mXuwxjxkaph9lweAYRaAh38b/7Xcf5Kdx+iQ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qGsMIAAADbAAAADwAAAAAAAAAAAAAA&#10;AAChAgAAZHJzL2Rvd25yZXYueG1sUEsFBgAAAAAEAAQA+QAAAJADAAAAAA==&#10;" strokecolor="#678c94" strokeweight="1.5pt">
              <v:stroke dashstyle="dashDot" startarrow="block"/>
            </v:line>
            <v:line id="Line 192" o:spid="_x0000_s1035" style="position:absolute;flip:x;visibility:visible" from="4921,16461" to="37318,1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sBsQAAADbAAAADwAAAGRycy9kb3ducmV2LnhtbERPTWvCQBC9F/wPyxR6q5umIDW6ihZa&#10;ROnBKIq3ITtmg9nZNLtq2l/fFQre5vE+ZzztbC0u1PrKsYKXfgKCuHC64lLBdvPx/AbCB2SNtWNS&#10;8EMeppPewxgz7a68pkseShFD2GeowITQZFL6wpBF33cNceSOrrUYImxLqVu8xnBbyzRJBtJixbHB&#10;YEPvhopTfrYKcr//XC2T9erAx/nX7vuQmt9hqtTTYzcbgQjUhbv4373Qcf4r3H6JB8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uwGxAAAANsAAAAPAAAAAAAAAAAA&#10;AAAAAKECAABkcnMvZG93bnJldi54bWxQSwUGAAAAAAQABAD5AAAAkgMAAAAA&#10;" strokecolor="#678c94" strokeweight="1.5pt">
              <v:stroke dashstyle="dashDot"/>
            </v:line>
            <v:line id="Line 193" o:spid="_x0000_s1036" style="position:absolute;flip:x;visibility:visible" from="4589,17686" to="56392,1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0csQAAADbAAAADwAAAGRycy9kb3ducmV2LnhtbERPTWvCQBC9F/wPyxR6q5uGIjW6ihZa&#10;ROnBKIq3ITtmg9nZNLtq2l/fFQre5vE+ZzztbC0u1PrKsYKXfgKCuHC64lLBdvPx/AbCB2SNtWNS&#10;8EMeppPewxgz7a68pkseShFD2GeowITQZFL6wpBF33cNceSOrrUYImxLqVu8xnBbyzRJBtJixbHB&#10;YEPvhopTfrYKcr//XC2T9erAx/nX7vuQmt9hqtTTYzcbgQjUhbv4373Qcf4r3H6JB8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73RyxAAAANsAAAAPAAAAAAAAAAAA&#10;AAAAAKECAABkcnMvZG93bnJldi54bWxQSwUGAAAAAAQABAD5AAAAkgMAAAAA&#10;" strokecolor="#678c94" strokeweight="1.5pt">
              <v:stroke dashstyle="dashDot"/>
            </v:line>
            <v:line id="Line 194" o:spid="_x0000_s1037" style="position:absolute;visibility:visible" from="56495,7032" to="56495,1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LPsMAAADbAAAADwAAAGRycy9kb3ducmV2LnhtbERPTYvCMBC9C/6HMII3TV1Y0WoUkRV2&#10;YWWtingcmrEtNpPSRK3+eiMseJvH+5zpvDGluFLtCssKBv0IBHFqdcGZgv1u1RuBcB5ZY2mZFNzJ&#10;wXzWbk0x1vbGCV23PhMhhF2MCnLvq1hKl+Zk0PVtRRy4k60N+gDrTOoabyHclPIjiobSYMGhIceK&#10;ljml5+3FKFhtfqv9efA3StaH8fBnlzyOx6+HUt1Os5iA8NT4t/jf/a3D/E94/RI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YCz7DAAAA2wAAAA8AAAAAAAAAAAAA&#10;AAAAoQIAAGRycy9kb3ducmV2LnhtbFBLBQYAAAAABAAEAPkAAACRAwAAAAA=&#10;" strokecolor="#678c94" strokeweight="1.5pt">
              <v:stroke dashstyle="dashDot" startarrow="block"/>
            </v:line>
            <v:shape id="Text Box 10" o:spid="_x0000_s1038" type="#_x0000_t202" style="position:absolute;left:41021;top:5986;width:14001;height:12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DA6336" w:rsidRPr="00B472E4" w:rsidRDefault="00DA6336" w:rsidP="004E6FCE">
                    <w:pPr>
                      <w:numPr>
                        <w:ilvl w:val="0"/>
                        <w:numId w:val="19"/>
                      </w:numPr>
                      <w:autoSpaceDE w:val="0"/>
                      <w:autoSpaceDN w:val="0"/>
                      <w:adjustRightInd w:val="0"/>
                      <w:spacing w:before="40"/>
                      <w:ind w:left="284" w:hanging="284"/>
                      <w:rPr>
                        <w:rFonts w:cs="Arial"/>
                        <w:color w:val="000000"/>
                        <w:sz w:val="18"/>
                        <w:szCs w:val="18"/>
                      </w:rPr>
                    </w:pPr>
                    <w:r>
                      <w:rPr>
                        <w:color w:val="000000"/>
                        <w:sz w:val="18"/>
                      </w:rPr>
                      <w:t>Громадськеобговорення</w:t>
                    </w:r>
                  </w:p>
                  <w:p w:rsidR="00DA6336" w:rsidRPr="00B472E4" w:rsidRDefault="00DA6336" w:rsidP="004E6FCE">
                    <w:pPr>
                      <w:numPr>
                        <w:ilvl w:val="0"/>
                        <w:numId w:val="19"/>
                      </w:numPr>
                      <w:autoSpaceDE w:val="0"/>
                      <w:autoSpaceDN w:val="0"/>
                      <w:adjustRightInd w:val="0"/>
                      <w:spacing w:before="40"/>
                      <w:ind w:left="284" w:hanging="284"/>
                      <w:rPr>
                        <w:rFonts w:cs="Arial"/>
                        <w:color w:val="000000"/>
                        <w:sz w:val="18"/>
                        <w:szCs w:val="18"/>
                      </w:rPr>
                    </w:pPr>
                    <w:r>
                      <w:rPr>
                        <w:color w:val="000000"/>
                        <w:sz w:val="18"/>
                      </w:rPr>
                      <w:t>Ухваленняміськоюрадою</w:t>
                    </w:r>
                  </w:p>
                  <w:p w:rsidR="00DA6336" w:rsidRPr="008672DD" w:rsidRDefault="00DA6336" w:rsidP="004E6FCE">
                    <w:pPr>
                      <w:numPr>
                        <w:ilvl w:val="0"/>
                        <w:numId w:val="19"/>
                      </w:numPr>
                      <w:autoSpaceDE w:val="0"/>
                      <w:autoSpaceDN w:val="0"/>
                      <w:adjustRightInd w:val="0"/>
                      <w:spacing w:before="40"/>
                      <w:ind w:left="284" w:hanging="284"/>
                      <w:rPr>
                        <w:rFonts w:cs="Arial"/>
                        <w:color w:val="000000"/>
                        <w:sz w:val="18"/>
                        <w:szCs w:val="18"/>
                      </w:rPr>
                    </w:pPr>
                    <w:r>
                      <w:rPr>
                        <w:color w:val="000000"/>
                        <w:sz w:val="18"/>
                      </w:rPr>
                      <w:t>Моніторингіоцінка</w:t>
                    </w:r>
                  </w:p>
                </w:txbxContent>
              </v:textbox>
            </v:shape>
            <v:line id="Line 196" o:spid="_x0000_s1039" style="position:absolute;flip:x;visibility:visible" from="37528,6953" to="37534,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0lKMAAAADbAAAADwAAAGRycy9kb3ducmV2LnhtbERPS4vCMBC+C/6HMMJeRFMFX9UoIrjs&#10;dd1F8DY2Y1NtJqWJ2v77zYLgbT6+56w2jS3Fg2pfOFYwGiYgiDOnC84V/P7sB3MQPiBrLB2TgpY8&#10;bNbdzgpT7Z78TY9DyEUMYZ+iAhNClUrpM0MW/dBVxJG7uNpiiLDOpa7xGcNtKcdJMpUWC44NBiva&#10;Gcpuh7tV8HluizvOXH8xOV37R3du2gkbpT56zXYJIlAT3uKX+0vH+TP4/yUe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tJSjAAAAA2wAAAA8AAAAAAAAAAAAAAAAA&#10;oQIAAGRycy9kb3ducmV2LnhtbFBLBQYAAAAABAAEAPkAAACOAwAAAAA=&#10;" strokecolor="#678c94" strokeweight="1.5pt">
              <v:stroke dashstyle="dashDot" startarrow="block"/>
            </v:line>
            <v:line id="Line 197" o:spid="_x0000_s1040" style="position:absolute;visibility:visible" from="3644,18477" to="58521,1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pSVsYAAADbAAAADwAAAGRycy9kb3ducmV2LnhtbESPQWvCQBCF74X+h2UEb3Vj0SLRVWyr&#10;VOhBGhXxNmTHJDU7G7JbTfvrO4dCbzO8N+99M1t0rlZXakPl2cBwkIAizr2tuDCw360fJqBCRLZY&#10;eyYD3xRgMb+/m2Fq/Y0/6JrFQkkIhxQNlDE2qdYhL8lhGPiGWLSzbx1GWdtC2xZvEu5q/ZgkT9ph&#10;xdJQYkMvJeWX7MsZONHr5LAifz5u3/eXUfb22Y2ff4zp97rlFFSkLv6b/643VvAFVn6RA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aUlbGAAAA2wAAAA8AAAAAAAAA&#10;AAAAAAAAoQIAAGRycy9kb3ducmV2LnhtbFBLBQYAAAAABAAEAPkAAACUAwAAAAA=&#10;" strokecolor="#678c94" strokeweight="1.5pt"/>
            <v:shape id="AutoShape 2" o:spid="_x0000_s1041" type="#_x0000_t55" style="position:absolute;left:23018;top:82;width:18003;height:60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EpsIA&#10;AADbAAAADwAAAGRycy9kb3ducmV2LnhtbERPzU7CQBC+k/gOmzHxBls9QC0sxBgtmHCx+gBDd+g2&#10;dmeb3ZUWn94lIeE2X77fWW1G24kT+dA6VvA4y0AQ10633Cj4/nqf5iBCRNbYOSYFZwqwWd9NVlho&#10;N/AnnarYiBTCoUAFJsa+kDLUhiyGmeuJE3d03mJM0DdSexxSuO3kU5bNpcWWU4PBnl4N1T/Vr1Uw&#10;7Lem3JYf5fzvjatFnvvzeDgo9XA/vixBRBrjTXx173Sa/wyXX9I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oSmwgAAANsAAAAPAAAAAAAAAAAAAAAAAJgCAABkcnMvZG93&#10;bnJldi54bWxQSwUGAAAAAAQABAD1AAAAhwMAAAAA&#10;" adj="19246" fillcolor="#678c94" strokecolor="#678c94" strokeweight="1.5pt">
              <v:textbox>
                <w:txbxContent>
                  <w:p w:rsidR="00DA6336" w:rsidRPr="005028C5" w:rsidRDefault="00DA6336" w:rsidP="004E6FCE">
                    <w:pPr>
                      <w:autoSpaceDE w:val="0"/>
                      <w:autoSpaceDN w:val="0"/>
                      <w:adjustRightInd w:val="0"/>
                      <w:spacing w:before="240"/>
                      <w:jc w:val="center"/>
                      <w:rPr>
                        <w:rFonts w:cs="Arial"/>
                        <w:b/>
                        <w:bCs/>
                        <w:color w:val="FFFFFF"/>
                        <w:sz w:val="26"/>
                        <w:szCs w:val="26"/>
                      </w:rPr>
                    </w:pPr>
                    <w:r>
                      <w:rPr>
                        <w:b/>
                        <w:color w:val="FFFFFF"/>
                        <w:sz w:val="26"/>
                      </w:rPr>
                      <w:t>Планування</w:t>
                    </w:r>
                  </w:p>
                </w:txbxContent>
              </v:textbox>
            </v:shape>
            <v:shape id="AutoShape 2" o:spid="_x0000_s1042" type="#_x0000_t55" style="position:absolute;left:41008;width:18613;height:60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3kroA&#10;AADbAAAADwAAAGRycy9kb3ducmV2LnhtbERPSwrCMBDdC94hjOBOUxVFqlFEEXTpbz80Y1tsJjWJ&#10;2t7eLASXj/dfrhtTiTc5X1pWMBomIIgzq0vOFVwv+8EchA/IGivLpKAlD+tVt7PEVNsPn+h9DrmI&#10;IexTVFCEUKdS+qwgg35oa+LI3a0zGCJ0udQOPzHcVHKcJDNpsOTYUGBN24Kyx/llFDzR1aXc3eU0&#10;H02up6Np3c23SvV7zWYBIlAT/uKf+6AVjOP6+CX+ALn6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CAE3kroAAADbAAAADwAAAAAAAAAAAAAAAACYAgAAZHJzL2Rvd25yZXYueG1s&#10;UEsFBgAAAAAEAAQA9QAAAH8DAAAAAA==&#10;" adj="19323" fillcolor="#678c94" strokecolor="#678c94" strokeweight="1.5pt">
              <v:textbox>
                <w:txbxContent>
                  <w:p w:rsidR="00DA6336" w:rsidRPr="0038178F" w:rsidRDefault="00DA6336" w:rsidP="004E6FCE">
                    <w:pPr>
                      <w:autoSpaceDE w:val="0"/>
                      <w:autoSpaceDN w:val="0"/>
                      <w:adjustRightInd w:val="0"/>
                      <w:spacing w:before="240"/>
                      <w:jc w:val="center"/>
                      <w:rPr>
                        <w:rFonts w:cs="Arial"/>
                        <w:b/>
                        <w:bCs/>
                        <w:color w:val="FFFFFF"/>
                        <w:sz w:val="26"/>
                        <w:szCs w:val="26"/>
                      </w:rPr>
                    </w:pPr>
                    <w:r>
                      <w:rPr>
                        <w:b/>
                        <w:color w:val="FFFFFF"/>
                        <w:sz w:val="26"/>
                      </w:rPr>
                      <w:t>Впровадження</w:t>
                    </w:r>
                  </w:p>
                </w:txbxContent>
              </v:textbox>
            </v:shape>
            <v:shapetype id="_x0000_t32" coordsize="21600,21600" o:spt="32" o:oned="t" path="m,l21600,21600e" filled="f">
              <v:path arrowok="t" fillok="f" o:connecttype="none"/>
              <o:lock v:ext="edit" shapetype="t"/>
            </v:shapetype>
            <v:shape id="AutoShape 200" o:spid="_x0000_s1043" type="#_x0000_t32" style="position:absolute;left:58521;top:3859;width:57;height:146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5A8MAAADbAAAADwAAAGRycy9kb3ducmV2LnhtbESPwWrDMBBE74H+g9hCbrFsH0pxo4S2&#10;NKEngxN/wCJtbTfWyrWU2OnXV4VAjsPMvGHW29n24kKj7xwryJIUBLF2puNGQX3crZ5B+IBssHdM&#10;Cq7kYbt5WKyxMG7iii6H0IgIYV+ggjaEoZDS65Ys+sQNxNH7cqPFEOXYSDPiFOG2l3maPkmLHceF&#10;Fgd6b0mfDmer4Od3/1ZWpPe2/jhiWWGqT9+1UsvH+fUFRKA53MO39qdRkGfw/yX+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ZOQPDAAAA2wAAAA8AAAAAAAAAAAAA&#10;AAAAoQIAAGRycy9kb3ducmV2LnhtbFBLBQYAAAAABAAEAPkAAACRAwAAAAA=&#10;" strokecolor="#678c94" strokeweight="1.5pt"/>
            <w10:wrap type="none"/>
            <w10:anchorlock/>
          </v:group>
        </w:pict>
      </w:r>
    </w:p>
    <w:p w:rsidR="004E6FCE" w:rsidRPr="007D66E8" w:rsidRDefault="004E6FCE" w:rsidP="004E6FCE">
      <w:pPr>
        <w:pStyle w:val="6"/>
        <w:numPr>
          <w:ilvl w:val="0"/>
          <w:numId w:val="0"/>
        </w:numPr>
        <w:spacing w:before="120" w:after="60"/>
        <w:ind w:left="1151" w:hanging="1151"/>
        <w:rPr>
          <w:rFonts w:ascii="Arial" w:hAnsi="Arial" w:cs="Arial"/>
          <w:b/>
          <w:szCs w:val="22"/>
          <w:lang w:val="en-US"/>
        </w:rPr>
      </w:pPr>
      <w:r w:rsidRPr="007D66E8">
        <w:rPr>
          <w:rFonts w:ascii="Arial" w:hAnsi="Arial"/>
          <w:b/>
          <w:lang w:val="en-US"/>
        </w:rPr>
        <w:t xml:space="preserve">Етап 1: Організація роботи </w:t>
      </w:r>
    </w:p>
    <w:p w:rsidR="004E6FCE" w:rsidRPr="00B1652E" w:rsidRDefault="004E6FCE" w:rsidP="004E6FCE">
      <w:pPr>
        <w:spacing w:after="40"/>
        <w:jc w:val="both"/>
        <w:rPr>
          <w:rFonts w:cs="Arial"/>
          <w:szCs w:val="22"/>
          <w:lang w:val="ru-RU"/>
        </w:rPr>
      </w:pPr>
      <w:r w:rsidRPr="007D66E8">
        <w:rPr>
          <w:lang w:val="en-US"/>
        </w:rPr>
        <w:t>Розпорядженням міського голови від 20 липня 2018 року № 197 було затверджено склад Робочої групи із розробки «Плану місцевого економічного розвитку міста Сєвєродонецька» в рамках Ініціативи ЄС «Мери за економічне зростання» у кількості 18 осіб</w:t>
      </w:r>
      <w:r w:rsidRPr="007D66E8">
        <w:rPr>
          <w:color w:val="003399"/>
          <w:lang w:val="en-US"/>
        </w:rPr>
        <w:t xml:space="preserve">. </w:t>
      </w:r>
      <w:r w:rsidRPr="00B1652E">
        <w:rPr>
          <w:lang w:val="ru-RU"/>
        </w:rPr>
        <w:t>Саме на засіданнях Робочої групи були презентовані, обговорювались усі напрями роботи та ухвалювались відповідні рішення. Склад РГ сформований із: представників</w:t>
      </w:r>
      <w:r w:rsidRPr="007D66E8">
        <w:rPr>
          <w:lang w:val="en-US"/>
        </w:rPr>
        <w:t> </w:t>
      </w:r>
      <w:r w:rsidRPr="00B1652E">
        <w:rPr>
          <w:lang w:val="ru-RU"/>
        </w:rPr>
        <w:t>органів місцевого самоврядування, приватних компаній та підприємців,громадських організацій. Створення саме такого типу партнерства стає вагомим чинником, який підвищує якість та цінність кінцевих матеріалів і зміцнює ймовірність того, що проекти, які включено до Плану будуть впроваджені, а цілі, визначені у ньому будуть реалізовані.</w:t>
      </w:r>
    </w:p>
    <w:p w:rsidR="004E6FCE" w:rsidRPr="007D66E8" w:rsidRDefault="004E6FCE" w:rsidP="004E6FCE">
      <w:pPr>
        <w:pStyle w:val="StyleTahoma10ptJustified"/>
        <w:spacing w:before="0" w:after="0" w:line="235" w:lineRule="auto"/>
        <w:jc w:val="both"/>
        <w:rPr>
          <w:rFonts w:ascii="Arial" w:hAnsi="Arial" w:cs="Arial"/>
          <w:sz w:val="22"/>
          <w:szCs w:val="22"/>
          <w:lang w:val="en-US"/>
        </w:rPr>
      </w:pPr>
      <w:r w:rsidRPr="007D66E8">
        <w:rPr>
          <w:rFonts w:ascii="Arial" w:hAnsi="Arial"/>
          <w:sz w:val="22"/>
          <w:lang w:val="en-US"/>
        </w:rPr>
        <w:t xml:space="preserve">The Plan development schedule became the main tool of planning process management. </w:t>
      </w:r>
    </w:p>
    <w:p w:rsidR="004E6FCE" w:rsidRPr="007D66E8" w:rsidRDefault="004E6FCE" w:rsidP="004E6FCE">
      <w:pPr>
        <w:pStyle w:val="6"/>
        <w:numPr>
          <w:ilvl w:val="0"/>
          <w:numId w:val="0"/>
        </w:numPr>
        <w:spacing w:before="60" w:after="60"/>
        <w:ind w:left="1151" w:hanging="1151"/>
        <w:rPr>
          <w:rFonts w:ascii="Arial" w:hAnsi="Arial" w:cs="Arial"/>
          <w:b/>
          <w:szCs w:val="22"/>
          <w:lang w:val="en-US"/>
        </w:rPr>
      </w:pPr>
      <w:r w:rsidRPr="007D66E8">
        <w:rPr>
          <w:rFonts w:ascii="Arial" w:hAnsi="Arial"/>
          <w:b/>
          <w:lang w:val="en-US"/>
        </w:rPr>
        <w:t>Етап 2: Local economic structure analysis</w:t>
      </w:r>
    </w:p>
    <w:p w:rsidR="004E6FCE" w:rsidRPr="007D66E8" w:rsidRDefault="004E6FCE" w:rsidP="004E6FCE">
      <w:pPr>
        <w:spacing w:after="40"/>
        <w:rPr>
          <w:rFonts w:cs="Arial"/>
          <w:kern w:val="1"/>
          <w:szCs w:val="22"/>
          <w:lang w:val="en-US"/>
        </w:rPr>
      </w:pPr>
      <w:r w:rsidRPr="007D66E8">
        <w:rPr>
          <w:lang w:val="en-US"/>
        </w:rPr>
        <w:t>Аналіз місцевої економічної структури включив в себе:</w:t>
      </w:r>
    </w:p>
    <w:p w:rsidR="004E6FCE" w:rsidRPr="007D66E8" w:rsidRDefault="004E6FCE" w:rsidP="004E6FCE">
      <w:pPr>
        <w:pStyle w:val="af4"/>
        <w:numPr>
          <w:ilvl w:val="0"/>
          <w:numId w:val="6"/>
        </w:numPr>
        <w:suppressAutoHyphens w:val="0"/>
        <w:spacing w:after="40" w:line="240" w:lineRule="auto"/>
        <w:ind w:left="426" w:hanging="426"/>
        <w:contextualSpacing/>
        <w:rPr>
          <w:rFonts w:ascii="Arial" w:eastAsia="Times New Roman" w:hAnsi="Arial" w:cs="Arial"/>
          <w:lang w:val="en-US"/>
        </w:rPr>
      </w:pPr>
      <w:r w:rsidRPr="007D66E8">
        <w:rPr>
          <w:rFonts w:ascii="Arial" w:hAnsi="Arial"/>
          <w:lang w:val="en-US"/>
        </w:rPr>
        <w:t>Аналіз структури місцевої економіки.</w:t>
      </w:r>
    </w:p>
    <w:p w:rsidR="004E6FCE" w:rsidRPr="00B1652E" w:rsidRDefault="004E6FCE" w:rsidP="004E6FCE">
      <w:pPr>
        <w:pStyle w:val="af4"/>
        <w:numPr>
          <w:ilvl w:val="0"/>
          <w:numId w:val="6"/>
        </w:numPr>
        <w:suppressAutoHyphens w:val="0"/>
        <w:spacing w:after="40" w:line="240" w:lineRule="auto"/>
        <w:ind w:left="426" w:hanging="426"/>
        <w:contextualSpacing/>
        <w:rPr>
          <w:rFonts w:ascii="Arial" w:eastAsia="Times New Roman" w:hAnsi="Arial" w:cs="Arial"/>
          <w:lang w:val="ru-RU"/>
        </w:rPr>
      </w:pPr>
      <w:r w:rsidRPr="00B1652E">
        <w:rPr>
          <w:rFonts w:ascii="Arial" w:hAnsi="Arial"/>
          <w:lang w:val="ru-RU"/>
        </w:rPr>
        <w:t>Аналіз кожного з тематичних блоків Ініціативи «Мери за економічне зростання».</w:t>
      </w:r>
    </w:p>
    <w:p w:rsidR="004E6FCE" w:rsidRPr="00B1652E" w:rsidRDefault="004E6FCE" w:rsidP="004E6FCE">
      <w:pPr>
        <w:pStyle w:val="OPM"/>
        <w:spacing w:after="40"/>
        <w:ind w:left="0"/>
        <w:rPr>
          <w:rFonts w:cs="Arial"/>
          <w:kern w:val="1"/>
          <w:szCs w:val="22"/>
          <w:lang w:val="ru-RU"/>
        </w:rPr>
      </w:pPr>
      <w:r w:rsidRPr="00353027">
        <w:rPr>
          <w:lang w:val="ru-RU"/>
        </w:rPr>
        <w:lastRenderedPageBreak/>
        <w:t>Аналіз структури місцевої економіки (об’єктивний аналіз) проведено на підставі статистичних даних щодо видів компаній за розміром і видами діяльності, показників за минулий рік і тенденцію останніх кількох років.</w:t>
      </w:r>
      <w:r w:rsidRPr="00B1652E">
        <w:rPr>
          <w:lang w:val="ru-RU"/>
        </w:rPr>
        <w:t xml:space="preserve">Це надало можливостей визначити найбільш перспективні галузі, що мають потенціал для зростання. </w:t>
      </w:r>
    </w:p>
    <w:p w:rsidR="004E6FCE" w:rsidRPr="00B1652E" w:rsidRDefault="004E6FCE" w:rsidP="004E6FCE">
      <w:pPr>
        <w:spacing w:after="40"/>
        <w:contextualSpacing/>
        <w:jc w:val="both"/>
        <w:rPr>
          <w:rFonts w:cs="Arial"/>
          <w:szCs w:val="22"/>
          <w:lang w:val="ru-RU"/>
        </w:rPr>
      </w:pPr>
      <w:r w:rsidRPr="00B1652E">
        <w:rPr>
          <w:lang w:val="ru-RU"/>
        </w:rPr>
        <w:t xml:space="preserve">Аналіз кожного з тематичних блоків Ініціативи «Мери за економічне зростання» (суб’єктивний аналіз) здійснено на підставі анкетування підприємців та менеджерів підприємств. </w:t>
      </w:r>
    </w:p>
    <w:p w:rsidR="004E6FCE" w:rsidRPr="00B1652E" w:rsidRDefault="004E6FCE" w:rsidP="004E6FCE">
      <w:pPr>
        <w:pStyle w:val="OPM"/>
        <w:spacing w:after="40"/>
        <w:ind w:left="0"/>
        <w:rPr>
          <w:rFonts w:cs="Arial"/>
          <w:color w:val="auto"/>
          <w:kern w:val="1"/>
          <w:szCs w:val="22"/>
          <w:lang w:val="ru-RU"/>
        </w:rPr>
      </w:pPr>
      <w:r w:rsidRPr="00B1652E">
        <w:rPr>
          <w:color w:val="auto"/>
          <w:kern w:val="1"/>
          <w:lang w:val="ru-RU"/>
        </w:rPr>
        <w:t>Тематичні блоки, які проаналізовано:1) міжсекторальна співпраця та взаємодіяна місцевому рівні; 2) прозора, вільна від корупції адміністрація, що сприяє розвитку бізнесу; 3) земельні ресурси та інфраструктура; 4) доступ до фінансування; 5) зовнішнє позиціювання та маркетинг; 6) кваліфіковані трудові ресурси, інклюзивність; 7) правова та інституціональна база.</w:t>
      </w:r>
    </w:p>
    <w:p w:rsidR="004E6FCE" w:rsidRPr="00B1652E" w:rsidRDefault="004E6FCE" w:rsidP="004E6FCE">
      <w:pPr>
        <w:pStyle w:val="OPM"/>
        <w:spacing w:after="40"/>
        <w:ind w:left="0"/>
        <w:rPr>
          <w:rFonts w:cs="Arial"/>
          <w:color w:val="auto"/>
          <w:kern w:val="1"/>
          <w:szCs w:val="22"/>
          <w:lang w:val="ru-RU"/>
        </w:rPr>
      </w:pPr>
      <w:r w:rsidRPr="00353027">
        <w:rPr>
          <w:lang w:val="ru-RU"/>
        </w:rPr>
        <w:t xml:space="preserve">Аналіз всіх тематичних блоків базувався на результатах опитування 25 підприємців та представників підприємств міста Сєвєродонецька. </w:t>
      </w:r>
      <w:r w:rsidRPr="00B1652E">
        <w:rPr>
          <w:lang w:val="ru-RU"/>
        </w:rPr>
        <w:t xml:space="preserve">Дане опитування відноситься до формату експертного і не представляє собою соціалогічне опитування. Вибірка опитаних респондентів не відображає сто відсотків структуру місцевої економіки, а лише зріз частини місцевої економіки міста. Опитування відбувалось шляхом інтерв’ювання респондентів, а також занесення даних анкети в онлайн-режимі на офіційному сайті міської ради. Анкета включила в себе дані, інформацію, досвід, а також точки зору представників приватного сектора. </w:t>
      </w:r>
      <w:r w:rsidRPr="00B1652E">
        <w:rPr>
          <w:color w:val="auto"/>
          <w:kern w:val="1"/>
          <w:lang w:val="ru-RU"/>
        </w:rPr>
        <w:t>Результати та висновки, отримані в результаті цього аналізу, представлені в Плані та стали основою рішень на користь вибору певних дій серед можливих варіантів.</w:t>
      </w:r>
    </w:p>
    <w:p w:rsidR="004E6FCE" w:rsidRPr="00DA6336" w:rsidRDefault="004E6FCE" w:rsidP="004E6FCE">
      <w:pPr>
        <w:tabs>
          <w:tab w:val="num" w:pos="720"/>
        </w:tabs>
        <w:spacing w:after="40"/>
        <w:rPr>
          <w:rFonts w:cs="Arial"/>
          <w:i/>
          <w:kern w:val="1"/>
          <w:szCs w:val="22"/>
          <w:lang w:val="ru-RU"/>
        </w:rPr>
      </w:pPr>
      <w:r w:rsidRPr="00DA6336">
        <w:rPr>
          <w:i/>
          <w:kern w:val="1"/>
          <w:lang w:val="ru-RU"/>
        </w:rPr>
        <w:t xml:space="preserve">Розробка </w:t>
      </w:r>
      <w:r w:rsidRPr="007D66E8">
        <w:rPr>
          <w:i/>
          <w:kern w:val="1"/>
          <w:lang w:val="en-US"/>
        </w:rPr>
        <w:t>SWOT</w:t>
      </w:r>
      <w:r w:rsidRPr="00DA6336">
        <w:rPr>
          <w:i/>
          <w:kern w:val="1"/>
          <w:lang w:val="ru-RU"/>
        </w:rPr>
        <w:t>-аналізу</w:t>
      </w:r>
    </w:p>
    <w:p w:rsidR="004E6FCE" w:rsidRPr="00B1652E" w:rsidRDefault="004E6FCE" w:rsidP="004E6FCE">
      <w:pPr>
        <w:pStyle w:val="OPM"/>
        <w:spacing w:after="60"/>
        <w:ind w:left="0"/>
        <w:rPr>
          <w:rFonts w:cs="Arial"/>
          <w:color w:val="auto"/>
          <w:kern w:val="1"/>
          <w:szCs w:val="22"/>
          <w:lang w:val="ru-RU"/>
        </w:rPr>
      </w:pPr>
      <w:r w:rsidRPr="00B1652E">
        <w:rPr>
          <w:color w:val="auto"/>
          <w:kern w:val="1"/>
          <w:lang w:val="ru-RU"/>
        </w:rPr>
        <w:t xml:space="preserve">Для отримання більш повного уявлення про економічну ситуацію проведено розширений </w:t>
      </w:r>
      <w:r w:rsidRPr="007D66E8">
        <w:rPr>
          <w:color w:val="auto"/>
          <w:kern w:val="1"/>
          <w:lang w:val="en-US"/>
        </w:rPr>
        <w:t>SWOT</w:t>
      </w:r>
      <w:r w:rsidRPr="00B1652E">
        <w:rPr>
          <w:color w:val="auto"/>
          <w:kern w:val="1"/>
          <w:lang w:val="ru-RU"/>
        </w:rPr>
        <w:t xml:space="preserve">-аналіз місцевої економіки. </w:t>
      </w:r>
      <w:r w:rsidRPr="007D66E8">
        <w:rPr>
          <w:lang w:val="en-US"/>
        </w:rPr>
        <w:t>SWOT</w:t>
      </w:r>
      <w:r w:rsidRPr="00B1652E">
        <w:rPr>
          <w:lang w:val="ru-RU"/>
        </w:rPr>
        <w:t>-аналіз (сильні, слабкі сторони, можливості, загрози) проведено за темою «Зростання, розвиток, зайнятість» з фокусом на приватний сектор і його потенціал до зростання, створення можливостей для працевлаштування та нарощування ресурсів для розвитку</w:t>
      </w:r>
      <w:r w:rsidRPr="00B1652E">
        <w:rPr>
          <w:color w:val="auto"/>
          <w:kern w:val="1"/>
          <w:lang w:val="ru-RU"/>
        </w:rPr>
        <w:t>.</w:t>
      </w:r>
    </w:p>
    <w:p w:rsidR="004E6FCE" w:rsidRPr="00DA6336" w:rsidRDefault="004E6FCE" w:rsidP="004E6FCE">
      <w:pPr>
        <w:pStyle w:val="6"/>
        <w:numPr>
          <w:ilvl w:val="0"/>
          <w:numId w:val="0"/>
        </w:numPr>
        <w:spacing w:before="120" w:after="60"/>
        <w:ind w:left="1151" w:hanging="1151"/>
        <w:rPr>
          <w:rFonts w:ascii="Arial" w:hAnsi="Arial" w:cs="Arial"/>
          <w:b/>
          <w:szCs w:val="22"/>
          <w:lang w:val="ru-RU"/>
        </w:rPr>
      </w:pPr>
      <w:r w:rsidRPr="00DA6336">
        <w:rPr>
          <w:rFonts w:ascii="Arial" w:hAnsi="Arial"/>
          <w:b/>
          <w:lang w:val="ru-RU"/>
        </w:rPr>
        <w:t>Етап 3: Визначення бачення, цілей</w:t>
      </w:r>
    </w:p>
    <w:p w:rsidR="004E6FCE" w:rsidRPr="00DA6336" w:rsidRDefault="004E6FCE" w:rsidP="004E6FCE">
      <w:pPr>
        <w:spacing w:after="40"/>
        <w:jc w:val="both"/>
        <w:rPr>
          <w:color w:val="000000"/>
          <w:szCs w:val="22"/>
          <w:lang w:val="ru-RU"/>
        </w:rPr>
      </w:pPr>
      <w:r w:rsidRPr="00DA6336">
        <w:rPr>
          <w:color w:val="000000"/>
          <w:lang w:val="ru-RU"/>
        </w:rPr>
        <w:t>Третій етап покликаний завершити процес планування місцевого економічного розвитку, що відповідає звичайній практиці і принципам подібного планування.На цьому етапі Партнерство в інтересах місцевого економічного розвитку погоджує своє бачення і цілі, а потім визначає заходи, які вживатимуться відповідно до проаналізованих та прийнятих в роботу тематичних блоків.</w:t>
      </w:r>
    </w:p>
    <w:p w:rsidR="004E6FCE" w:rsidRPr="00DA6336" w:rsidRDefault="004E6FCE" w:rsidP="004E6FCE">
      <w:pPr>
        <w:spacing w:after="40"/>
        <w:jc w:val="both"/>
        <w:rPr>
          <w:color w:val="000000"/>
          <w:szCs w:val="22"/>
          <w:lang w:val="ru-RU"/>
        </w:rPr>
      </w:pPr>
      <w:r w:rsidRPr="00DA6336">
        <w:rPr>
          <w:lang w:val="ru-RU"/>
        </w:rPr>
        <w:t xml:space="preserve">Бачення </w:t>
      </w:r>
      <w:r w:rsidRPr="00DA6336">
        <w:rPr>
          <w:color w:val="000000"/>
          <w:lang w:val="ru-RU"/>
        </w:rPr>
        <w:t>є зрозумілим і підтримується всіма членами громади; має широке охоплення і враховує різні місцеві інтереси; надихає і мотивує всіх, хто бере участь в плануванні.</w:t>
      </w:r>
    </w:p>
    <w:p w:rsidR="004E6FCE" w:rsidRPr="00B1652E" w:rsidRDefault="004E6FCE" w:rsidP="004E6FCE">
      <w:pPr>
        <w:spacing w:after="60"/>
        <w:jc w:val="both"/>
        <w:rPr>
          <w:szCs w:val="22"/>
          <w:lang w:val="ru-RU"/>
        </w:rPr>
      </w:pPr>
      <w:r w:rsidRPr="00B1652E">
        <w:rPr>
          <w:lang w:val="ru-RU"/>
        </w:rPr>
        <w:t xml:space="preserve">Основні цілі вказують на конкретні результати, досягнення яких прагне місцеве співтовариство. Вони поглиблюють бачення, а також дають розуміння того, яким чином воно буде реалізоване. </w:t>
      </w:r>
    </w:p>
    <w:p w:rsidR="004E6FCE" w:rsidRPr="00DA6336" w:rsidRDefault="004E6FCE" w:rsidP="004E6FCE">
      <w:pPr>
        <w:pStyle w:val="6"/>
        <w:numPr>
          <w:ilvl w:val="0"/>
          <w:numId w:val="0"/>
        </w:numPr>
        <w:spacing w:before="120" w:after="60"/>
        <w:ind w:left="1151" w:hanging="1151"/>
        <w:rPr>
          <w:rFonts w:ascii="Arial" w:hAnsi="Arial" w:cs="Arial"/>
          <w:b/>
          <w:szCs w:val="22"/>
          <w:lang w:val="ru-RU"/>
        </w:rPr>
      </w:pPr>
      <w:r w:rsidRPr="00DA6336">
        <w:rPr>
          <w:rFonts w:ascii="Arial" w:hAnsi="Arial"/>
          <w:b/>
          <w:lang w:val="ru-RU"/>
        </w:rPr>
        <w:t>Етап 4: Розробка планів дій</w:t>
      </w:r>
    </w:p>
    <w:p w:rsidR="004E6FCE" w:rsidRPr="00353027" w:rsidRDefault="004E6FCE" w:rsidP="004E6FCE">
      <w:pPr>
        <w:spacing w:after="40"/>
        <w:jc w:val="both"/>
        <w:rPr>
          <w:szCs w:val="22"/>
          <w:lang w:val="ru-RU"/>
        </w:rPr>
      </w:pPr>
      <w:r w:rsidRPr="00B1652E">
        <w:rPr>
          <w:lang w:val="ru-RU"/>
        </w:rPr>
        <w:t xml:space="preserve">Докладний план дій є невід'ємною частиною Плану місцевого економічного розвитку та ключовою вимогою для його подальшого успішного здійснення. </w:t>
      </w:r>
      <w:r w:rsidRPr="00353027">
        <w:rPr>
          <w:lang w:val="ru-RU"/>
        </w:rPr>
        <w:t>Кожна потенційна дія в рамках місцевого економічного розвитку відповідає загальному баченню і цілям місцевого економічного розвитку, які обговорювалися і були узгоджені зацікавленими сторонами.</w:t>
      </w:r>
    </w:p>
    <w:p w:rsidR="004E6FCE" w:rsidRPr="00B1652E" w:rsidRDefault="004E6FCE" w:rsidP="004E6FCE">
      <w:pPr>
        <w:spacing w:after="40"/>
        <w:contextualSpacing/>
        <w:jc w:val="both"/>
        <w:rPr>
          <w:szCs w:val="22"/>
          <w:lang w:val="ru-RU"/>
        </w:rPr>
      </w:pPr>
      <w:r w:rsidRPr="00B1652E">
        <w:rPr>
          <w:lang w:val="ru-RU"/>
        </w:rPr>
        <w:t xml:space="preserve">У План дій включені  тільки ті заходи, які вважаються здійсненними. </w:t>
      </w:r>
    </w:p>
    <w:p w:rsidR="004E6FCE" w:rsidRPr="00B1652E" w:rsidRDefault="004E6FCE" w:rsidP="004E6FCE">
      <w:pPr>
        <w:pStyle w:val="6"/>
        <w:numPr>
          <w:ilvl w:val="0"/>
          <w:numId w:val="0"/>
        </w:numPr>
        <w:spacing w:before="120" w:after="60"/>
        <w:ind w:left="1151" w:hanging="1151"/>
        <w:rPr>
          <w:rFonts w:ascii="Arial" w:hAnsi="Arial" w:cs="Arial"/>
          <w:b/>
          <w:szCs w:val="22"/>
          <w:lang w:val="ru-RU"/>
        </w:rPr>
      </w:pPr>
      <w:r w:rsidRPr="00B1652E">
        <w:rPr>
          <w:rFonts w:ascii="Arial" w:hAnsi="Arial"/>
          <w:b/>
          <w:lang w:val="ru-RU"/>
        </w:rPr>
        <w:t xml:space="preserve">Етап 5: Громадське обговорення та ухвалення Плану </w:t>
      </w:r>
    </w:p>
    <w:p w:rsidR="004E6FCE" w:rsidRPr="00B1652E" w:rsidRDefault="004E6FCE" w:rsidP="004E6FCE">
      <w:pPr>
        <w:pStyle w:val="StyleTahoma10ptJustified"/>
        <w:spacing w:before="0" w:after="60"/>
        <w:jc w:val="both"/>
        <w:rPr>
          <w:rFonts w:ascii="Arial" w:hAnsi="Arial"/>
          <w:kern w:val="0"/>
          <w:sz w:val="22"/>
          <w:szCs w:val="22"/>
          <w:lang w:val="ru-RU"/>
        </w:rPr>
      </w:pPr>
      <w:r w:rsidRPr="00B1652E">
        <w:rPr>
          <w:rFonts w:ascii="Arial" w:hAnsi="Arial"/>
          <w:kern w:val="0"/>
          <w:sz w:val="22"/>
          <w:lang w:val="ru-RU"/>
        </w:rPr>
        <w:t>Склавши План місцевого економічного розвитку, РГ ініціювала проведення громадського обговорення. Після проведення громадського обговорення допрацьовані проекти документів подавалися на розгляд і ухвалення міській раді в якості політики міста.</w:t>
      </w:r>
    </w:p>
    <w:p w:rsidR="004E6FCE" w:rsidRPr="00B1652E" w:rsidRDefault="004E6FCE" w:rsidP="004E6FCE">
      <w:pPr>
        <w:pStyle w:val="6"/>
        <w:numPr>
          <w:ilvl w:val="0"/>
          <w:numId w:val="0"/>
        </w:numPr>
        <w:spacing w:before="120" w:after="60"/>
        <w:ind w:left="1151" w:hanging="1151"/>
        <w:rPr>
          <w:rFonts w:ascii="Arial" w:hAnsi="Arial" w:cs="Arial"/>
          <w:b/>
          <w:szCs w:val="22"/>
          <w:lang w:val="ru-RU"/>
        </w:rPr>
      </w:pPr>
      <w:r w:rsidRPr="00B1652E">
        <w:rPr>
          <w:rFonts w:ascii="Arial" w:hAnsi="Arial"/>
          <w:b/>
          <w:lang w:val="ru-RU"/>
        </w:rPr>
        <w:t>Етап 6: Моніторинг і впровадження Стратегії</w:t>
      </w:r>
    </w:p>
    <w:p w:rsidR="004E6FCE" w:rsidRPr="00B1652E" w:rsidRDefault="004E6FCE" w:rsidP="004E6FCE">
      <w:pPr>
        <w:pStyle w:val="StyleTahoma10ptJustified"/>
        <w:spacing w:before="0" w:after="40"/>
        <w:jc w:val="both"/>
        <w:rPr>
          <w:rFonts w:ascii="Arial" w:hAnsi="Arial"/>
          <w:kern w:val="0"/>
          <w:sz w:val="22"/>
          <w:szCs w:val="22"/>
          <w:lang w:val="ru-RU"/>
        </w:rPr>
      </w:pPr>
      <w:r w:rsidRPr="00B1652E">
        <w:rPr>
          <w:rFonts w:ascii="Arial" w:hAnsi="Arial"/>
          <w:kern w:val="0"/>
          <w:sz w:val="22"/>
          <w:lang w:val="ru-RU"/>
        </w:rPr>
        <w:t>Система моніторингу включає: орган з моніторингу (Комітет з моніторингу); документ (Положення) про систему моніторингу виконання Плану з місцевого економічного розвитку (засідання Комітету раз на квартал); систему індикаторів (результатів) виконання Плану місцевого економічного розвитку (кількісні та якісні показники / індикатори).</w:t>
      </w:r>
    </w:p>
    <w:p w:rsidR="004E6FCE" w:rsidRPr="00B1652E" w:rsidRDefault="004E6FCE" w:rsidP="00A16D37">
      <w:pPr>
        <w:spacing w:after="160" w:line="259" w:lineRule="auto"/>
        <w:rPr>
          <w:rFonts w:ascii="Times New Roman" w:hAnsi="Times New Roman" w:cs="Arial"/>
          <w:b/>
          <w:sz w:val="28"/>
          <w:szCs w:val="20"/>
          <w:lang w:val="ru-RU"/>
        </w:rPr>
      </w:pPr>
      <w:r w:rsidRPr="00B1652E">
        <w:rPr>
          <w:lang w:val="ru-RU"/>
        </w:rPr>
        <w:br w:type="page"/>
      </w:r>
    </w:p>
    <w:p w:rsidR="006374FA" w:rsidRPr="00B1652E" w:rsidRDefault="006374FA" w:rsidP="006374FA">
      <w:pPr>
        <w:pStyle w:val="Annextitle"/>
        <w:numPr>
          <w:ilvl w:val="0"/>
          <w:numId w:val="0"/>
        </w:numPr>
        <w:shd w:val="clear" w:color="auto" w:fill="0D5672"/>
        <w:spacing w:after="0"/>
        <w:ind w:left="357" w:hanging="357"/>
        <w:rPr>
          <w:color w:val="FFFFFF"/>
          <w:sz w:val="24"/>
          <w:lang w:val="ru-RU"/>
        </w:rPr>
      </w:pPr>
      <w:bookmarkStart w:id="104" w:name="_Hlk518069342"/>
      <w:bookmarkStart w:id="105" w:name="_Toc4569760"/>
      <w:r w:rsidRPr="00B1652E">
        <w:rPr>
          <w:color w:val="FFFFFF"/>
          <w:sz w:val="24"/>
          <w:lang w:val="ru-RU"/>
        </w:rPr>
        <w:lastRenderedPageBreak/>
        <w:t xml:space="preserve">Додаток </w:t>
      </w:r>
      <w:r w:rsidRPr="007D66E8">
        <w:rPr>
          <w:color w:val="FFFFFF"/>
          <w:sz w:val="24"/>
          <w:lang w:val="en-US"/>
        </w:rPr>
        <w:t>B</w:t>
      </w:r>
      <w:r w:rsidRPr="00B1652E">
        <w:rPr>
          <w:color w:val="FFFFFF"/>
          <w:sz w:val="24"/>
          <w:lang w:val="ru-RU"/>
        </w:rPr>
        <w:t xml:space="preserve">. </w:t>
      </w:r>
      <w:bookmarkEnd w:id="104"/>
      <w:r w:rsidRPr="00B1652E">
        <w:rPr>
          <w:color w:val="FFFFFF"/>
          <w:sz w:val="24"/>
          <w:lang w:val="ru-RU"/>
        </w:rPr>
        <w:t>Класифікація підприємств за розміром</w:t>
      </w:r>
      <w:bookmarkEnd w:id="105"/>
    </w:p>
    <w:p w:rsidR="006374FA" w:rsidRPr="00B1652E" w:rsidRDefault="006374FA" w:rsidP="00C35B68">
      <w:pPr>
        <w:spacing w:before="120" w:after="120"/>
        <w:jc w:val="both"/>
        <w:rPr>
          <w:rFonts w:cs="Arial"/>
          <w:b/>
          <w:bCs/>
          <w:i/>
          <w:iCs/>
          <w:lang w:val="ru-RU"/>
        </w:rPr>
      </w:pPr>
      <w:r w:rsidRPr="007D66E8">
        <w:rPr>
          <w:b/>
          <w:i/>
          <w:lang w:val="en-US"/>
        </w:rPr>
        <w:t>Table</w:t>
      </w:r>
      <w:r w:rsidRPr="00B1652E">
        <w:rPr>
          <w:b/>
          <w:i/>
          <w:lang w:val="ru-RU"/>
        </w:rPr>
        <w:t xml:space="preserve"> 4. Класифікація підприємств за розміром </w:t>
      </w:r>
      <w:r w:rsidRPr="00B1652E">
        <w:rPr>
          <w:i/>
          <w:lang w:val="ru-RU"/>
        </w:rPr>
        <w:t>(згідно Господарського Кодексу України)</w:t>
      </w:r>
    </w:p>
    <w:tbl>
      <w:tblPr>
        <w:tblStyle w:val="a4"/>
        <w:tblW w:w="10002" w:type="dxa"/>
        <w:tblLook w:val="04A0"/>
      </w:tblPr>
      <w:tblGrid>
        <w:gridCol w:w="5070"/>
        <w:gridCol w:w="4932"/>
      </w:tblGrid>
      <w:tr w:rsidR="002373B1" w:rsidRPr="007D66E8" w:rsidTr="005A1F3D">
        <w:trPr>
          <w:trHeight w:val="362"/>
        </w:trPr>
        <w:tc>
          <w:tcPr>
            <w:tcW w:w="5070" w:type="dxa"/>
            <w:shd w:val="clear" w:color="auto" w:fill="C2D1EC"/>
            <w:vAlign w:val="center"/>
          </w:tcPr>
          <w:p w:rsidR="002373B1" w:rsidRPr="007D66E8" w:rsidRDefault="002373B1" w:rsidP="006A1082">
            <w:pPr>
              <w:spacing w:line="216" w:lineRule="auto"/>
              <w:jc w:val="center"/>
              <w:rPr>
                <w:rFonts w:cs="Arial"/>
                <w:color w:val="000000" w:themeColor="text1"/>
                <w:sz w:val="18"/>
                <w:szCs w:val="18"/>
                <w:lang w:val="en-US"/>
              </w:rPr>
            </w:pPr>
            <w:r w:rsidRPr="007D66E8">
              <w:rPr>
                <w:color w:val="000000" w:themeColor="text1"/>
                <w:sz w:val="18"/>
                <w:lang w:val="en-US"/>
              </w:rPr>
              <w:t>Тип</w:t>
            </w:r>
          </w:p>
        </w:tc>
        <w:tc>
          <w:tcPr>
            <w:tcW w:w="4932" w:type="dxa"/>
            <w:shd w:val="clear" w:color="auto" w:fill="C2D1EC"/>
            <w:vAlign w:val="center"/>
          </w:tcPr>
          <w:p w:rsidR="002373B1" w:rsidRPr="007D66E8" w:rsidRDefault="002373B1" w:rsidP="006A1082">
            <w:pPr>
              <w:spacing w:line="216" w:lineRule="auto"/>
              <w:jc w:val="center"/>
              <w:rPr>
                <w:rFonts w:cs="Arial"/>
                <w:color w:val="000000" w:themeColor="text1"/>
                <w:sz w:val="18"/>
                <w:szCs w:val="18"/>
                <w:lang w:val="en-US"/>
              </w:rPr>
            </w:pPr>
            <w:r w:rsidRPr="007D66E8">
              <w:rPr>
                <w:color w:val="000000" w:themeColor="text1"/>
                <w:sz w:val="18"/>
                <w:lang w:val="en-US"/>
              </w:rPr>
              <w:t>Кількість одиниць</w:t>
            </w:r>
          </w:p>
        </w:tc>
      </w:tr>
      <w:tr w:rsidR="002373B1" w:rsidRPr="007D66E8" w:rsidTr="005A1F3D">
        <w:tc>
          <w:tcPr>
            <w:tcW w:w="5070" w:type="dxa"/>
          </w:tcPr>
          <w:p w:rsidR="002373B1" w:rsidRPr="007D66E8" w:rsidRDefault="002373B1" w:rsidP="00C31596">
            <w:pPr>
              <w:spacing w:line="216" w:lineRule="auto"/>
              <w:rPr>
                <w:rFonts w:cs="Arial"/>
                <w:sz w:val="18"/>
                <w:szCs w:val="18"/>
                <w:lang w:val="en-US"/>
              </w:rPr>
            </w:pPr>
            <w:r w:rsidRPr="007D66E8">
              <w:rPr>
                <w:sz w:val="18"/>
                <w:lang w:val="en-US"/>
              </w:rPr>
              <w:t>Малий бізнес, з них</w:t>
            </w:r>
          </w:p>
        </w:tc>
        <w:tc>
          <w:tcPr>
            <w:tcW w:w="4932" w:type="dxa"/>
          </w:tcPr>
          <w:p w:rsidR="002373B1" w:rsidRPr="007D66E8" w:rsidRDefault="002373B1" w:rsidP="00C31596">
            <w:pPr>
              <w:spacing w:line="216" w:lineRule="auto"/>
              <w:jc w:val="center"/>
              <w:rPr>
                <w:rFonts w:cs="Arial"/>
                <w:sz w:val="18"/>
                <w:szCs w:val="18"/>
                <w:lang w:val="en-US"/>
              </w:rPr>
            </w:pPr>
            <w:r w:rsidRPr="007D66E8">
              <w:rPr>
                <w:sz w:val="18"/>
                <w:lang w:val="en-US"/>
              </w:rPr>
              <w:t>871</w:t>
            </w:r>
          </w:p>
        </w:tc>
      </w:tr>
      <w:tr w:rsidR="002373B1" w:rsidRPr="007D66E8" w:rsidTr="005A1F3D">
        <w:tc>
          <w:tcPr>
            <w:tcW w:w="5070" w:type="dxa"/>
          </w:tcPr>
          <w:p w:rsidR="002373B1" w:rsidRPr="007D66E8" w:rsidRDefault="002373B1" w:rsidP="008846B4">
            <w:pPr>
              <w:spacing w:line="216" w:lineRule="auto"/>
              <w:rPr>
                <w:rFonts w:cs="Arial"/>
                <w:sz w:val="18"/>
                <w:szCs w:val="18"/>
                <w:lang w:val="en-US"/>
              </w:rPr>
            </w:pPr>
            <w:r w:rsidRPr="007D66E8">
              <w:rPr>
                <w:sz w:val="18"/>
                <w:lang w:val="en-US"/>
              </w:rPr>
              <w:t>Мікро-бізнез (приватний підприємець)</w:t>
            </w:r>
          </w:p>
        </w:tc>
        <w:tc>
          <w:tcPr>
            <w:tcW w:w="4932" w:type="dxa"/>
          </w:tcPr>
          <w:p w:rsidR="002373B1" w:rsidRPr="007D66E8" w:rsidRDefault="002373B1" w:rsidP="00C31596">
            <w:pPr>
              <w:spacing w:line="216" w:lineRule="auto"/>
              <w:jc w:val="center"/>
              <w:rPr>
                <w:rFonts w:cs="Arial"/>
                <w:sz w:val="18"/>
                <w:szCs w:val="18"/>
                <w:lang w:val="en-US"/>
              </w:rPr>
            </w:pPr>
            <w:r w:rsidRPr="007D66E8">
              <w:rPr>
                <w:sz w:val="18"/>
                <w:lang w:val="en-US"/>
              </w:rPr>
              <w:t>748</w:t>
            </w:r>
          </w:p>
        </w:tc>
      </w:tr>
      <w:tr w:rsidR="002373B1" w:rsidRPr="007D66E8" w:rsidTr="005A1F3D">
        <w:tc>
          <w:tcPr>
            <w:tcW w:w="5070" w:type="dxa"/>
          </w:tcPr>
          <w:p w:rsidR="002373B1" w:rsidRPr="007D66E8" w:rsidRDefault="002373B1" w:rsidP="00C31596">
            <w:pPr>
              <w:spacing w:line="216" w:lineRule="auto"/>
              <w:rPr>
                <w:rFonts w:cs="Arial"/>
                <w:sz w:val="18"/>
                <w:szCs w:val="18"/>
                <w:lang w:val="en-US"/>
              </w:rPr>
            </w:pPr>
            <w:r w:rsidRPr="007D66E8">
              <w:rPr>
                <w:sz w:val="18"/>
                <w:lang w:val="en-US"/>
              </w:rPr>
              <w:t>Середній бізнес</w:t>
            </w:r>
          </w:p>
        </w:tc>
        <w:tc>
          <w:tcPr>
            <w:tcW w:w="4932" w:type="dxa"/>
          </w:tcPr>
          <w:p w:rsidR="002373B1" w:rsidRPr="007D66E8" w:rsidRDefault="002373B1" w:rsidP="00C31596">
            <w:pPr>
              <w:spacing w:line="216" w:lineRule="auto"/>
              <w:jc w:val="center"/>
              <w:rPr>
                <w:rFonts w:cs="Arial"/>
                <w:sz w:val="18"/>
                <w:szCs w:val="18"/>
                <w:lang w:val="en-US"/>
              </w:rPr>
            </w:pPr>
            <w:r w:rsidRPr="007D66E8">
              <w:rPr>
                <w:sz w:val="18"/>
                <w:lang w:val="en-US"/>
              </w:rPr>
              <w:t>64</w:t>
            </w:r>
          </w:p>
        </w:tc>
      </w:tr>
      <w:tr w:rsidR="002373B1" w:rsidRPr="007D66E8" w:rsidTr="005A1F3D">
        <w:tc>
          <w:tcPr>
            <w:tcW w:w="5070" w:type="dxa"/>
          </w:tcPr>
          <w:p w:rsidR="002373B1" w:rsidRPr="007D66E8" w:rsidRDefault="002373B1" w:rsidP="00C31596">
            <w:pPr>
              <w:spacing w:line="216" w:lineRule="auto"/>
              <w:rPr>
                <w:rFonts w:cs="Arial"/>
                <w:sz w:val="18"/>
                <w:szCs w:val="18"/>
                <w:lang w:val="en-US"/>
              </w:rPr>
            </w:pPr>
            <w:r w:rsidRPr="007D66E8">
              <w:rPr>
                <w:sz w:val="18"/>
                <w:lang w:val="en-US"/>
              </w:rPr>
              <w:t>Великий бізнес</w:t>
            </w:r>
          </w:p>
        </w:tc>
        <w:tc>
          <w:tcPr>
            <w:tcW w:w="4932" w:type="dxa"/>
          </w:tcPr>
          <w:p w:rsidR="002373B1" w:rsidRPr="007D66E8" w:rsidRDefault="002373B1" w:rsidP="00C31596">
            <w:pPr>
              <w:spacing w:line="216" w:lineRule="auto"/>
              <w:jc w:val="center"/>
              <w:rPr>
                <w:rFonts w:cs="Arial"/>
                <w:sz w:val="18"/>
                <w:szCs w:val="18"/>
                <w:lang w:val="en-US"/>
              </w:rPr>
            </w:pPr>
            <w:r w:rsidRPr="007D66E8">
              <w:rPr>
                <w:sz w:val="18"/>
                <w:lang w:val="en-US"/>
              </w:rPr>
              <w:t>3</w:t>
            </w:r>
          </w:p>
        </w:tc>
      </w:tr>
      <w:tr w:rsidR="002373B1" w:rsidRPr="007D66E8" w:rsidTr="005A1F3D">
        <w:tc>
          <w:tcPr>
            <w:tcW w:w="5070" w:type="dxa"/>
            <w:shd w:val="clear" w:color="auto" w:fill="C2D1EC"/>
          </w:tcPr>
          <w:p w:rsidR="002373B1" w:rsidRPr="007D66E8" w:rsidRDefault="002373B1" w:rsidP="00C31596">
            <w:pPr>
              <w:spacing w:line="216" w:lineRule="auto"/>
              <w:rPr>
                <w:rFonts w:cs="Arial"/>
                <w:b/>
                <w:sz w:val="18"/>
                <w:szCs w:val="18"/>
                <w:lang w:val="en-US"/>
              </w:rPr>
            </w:pPr>
            <w:r w:rsidRPr="007D66E8">
              <w:rPr>
                <w:b/>
                <w:sz w:val="18"/>
                <w:lang w:val="en-US"/>
              </w:rPr>
              <w:t>Усього</w:t>
            </w:r>
          </w:p>
        </w:tc>
        <w:tc>
          <w:tcPr>
            <w:tcW w:w="4932" w:type="dxa"/>
            <w:shd w:val="clear" w:color="auto" w:fill="C2D1EC"/>
          </w:tcPr>
          <w:p w:rsidR="002373B1" w:rsidRPr="007D66E8" w:rsidRDefault="002373B1" w:rsidP="00C31596">
            <w:pPr>
              <w:spacing w:line="216" w:lineRule="auto"/>
              <w:jc w:val="center"/>
              <w:rPr>
                <w:rFonts w:cs="Arial"/>
                <w:b/>
                <w:sz w:val="18"/>
                <w:szCs w:val="18"/>
                <w:lang w:val="en-US"/>
              </w:rPr>
            </w:pPr>
            <w:r w:rsidRPr="007D66E8">
              <w:rPr>
                <w:b/>
                <w:sz w:val="18"/>
                <w:lang w:val="en-US"/>
              </w:rPr>
              <w:t>938</w:t>
            </w:r>
          </w:p>
        </w:tc>
      </w:tr>
    </w:tbl>
    <w:p w:rsidR="002373B1" w:rsidRPr="007D66E8" w:rsidRDefault="002373B1" w:rsidP="002373B1">
      <w:pPr>
        <w:spacing w:line="216" w:lineRule="auto"/>
        <w:jc w:val="both"/>
        <w:rPr>
          <w:rFonts w:cs="Arial"/>
          <w:lang w:val="en-US"/>
        </w:rPr>
      </w:pPr>
    </w:p>
    <w:p w:rsidR="006374FA" w:rsidRPr="007D66E8" w:rsidRDefault="006374FA" w:rsidP="006374FA">
      <w:pPr>
        <w:pStyle w:val="Annexheading1"/>
        <w:numPr>
          <w:ilvl w:val="0"/>
          <w:numId w:val="0"/>
        </w:numPr>
        <w:shd w:val="clear" w:color="auto" w:fill="0D5672"/>
        <w:spacing w:before="0" w:after="0"/>
        <w:ind w:left="1358" w:hanging="1358"/>
        <w:rPr>
          <w:color w:val="FFFFFF" w:themeColor="background1"/>
          <w:sz w:val="24"/>
          <w:lang w:val="en-US"/>
        </w:rPr>
      </w:pPr>
      <w:bookmarkStart w:id="106" w:name="_Toc4569761"/>
      <w:r w:rsidRPr="007D66E8">
        <w:rPr>
          <w:color w:val="FFFFFF"/>
          <w:sz w:val="24"/>
          <w:lang w:val="en-US"/>
        </w:rPr>
        <w:t>Додаток C. Класифікація за видами економічної діяльностіта кількість найманих працівників</w:t>
      </w:r>
      <w:bookmarkEnd w:id="106"/>
    </w:p>
    <w:p w:rsidR="006374FA" w:rsidRPr="007D66E8" w:rsidRDefault="008846B4" w:rsidP="00C35B68">
      <w:pPr>
        <w:spacing w:before="120" w:after="120"/>
        <w:jc w:val="both"/>
        <w:rPr>
          <w:rFonts w:cs="Arial"/>
          <w:b/>
          <w:bCs/>
          <w:i/>
          <w:iCs/>
          <w:lang w:val="en-US"/>
        </w:rPr>
      </w:pPr>
      <w:r w:rsidRPr="007D66E8">
        <w:rPr>
          <w:b/>
          <w:i/>
          <w:lang w:val="en-US"/>
        </w:rPr>
        <w:t>Таблиця 5.</w:t>
      </w:r>
      <w:bookmarkStart w:id="107" w:name="_Hlk518069892"/>
      <w:r w:rsidRPr="007D66E8">
        <w:rPr>
          <w:b/>
          <w:i/>
          <w:lang w:val="en-US"/>
        </w:rPr>
        <w:t>Класифікація суб’єктів господарювання м. Сєвєродонецькк за видами економічної діяльності</w:t>
      </w:r>
      <w:bookmarkEnd w:id="107"/>
      <w:r w:rsidRPr="007D66E8">
        <w:rPr>
          <w:b/>
          <w:i/>
          <w:lang w:val="en-US"/>
        </w:rPr>
        <w:t>та кількість найманих працівників</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138"/>
        <w:gridCol w:w="1176"/>
        <w:gridCol w:w="991"/>
        <w:gridCol w:w="1360"/>
        <w:gridCol w:w="992"/>
        <w:gridCol w:w="1260"/>
      </w:tblGrid>
      <w:tr w:rsidR="002373B1" w:rsidRPr="007D66E8" w:rsidTr="00C35B68">
        <w:trPr>
          <w:trHeight w:val="260"/>
        </w:trPr>
        <w:tc>
          <w:tcPr>
            <w:tcW w:w="3119" w:type="dxa"/>
            <w:vMerge w:val="restart"/>
            <w:shd w:val="clear" w:color="auto" w:fill="B4C6E7" w:themeFill="accent5" w:themeFillTint="66"/>
            <w:vAlign w:val="center"/>
          </w:tcPr>
          <w:p w:rsidR="002373B1" w:rsidRPr="007D66E8" w:rsidRDefault="002373B1" w:rsidP="00120F63">
            <w:pPr>
              <w:spacing w:line="216" w:lineRule="auto"/>
              <w:jc w:val="center"/>
              <w:rPr>
                <w:rFonts w:cs="Arial"/>
                <w:color w:val="000000" w:themeColor="text1"/>
                <w:sz w:val="18"/>
                <w:szCs w:val="18"/>
                <w:lang w:val="en-US"/>
              </w:rPr>
            </w:pPr>
            <w:r w:rsidRPr="007D66E8">
              <w:rPr>
                <w:color w:val="000000" w:themeColor="text1"/>
                <w:sz w:val="18"/>
                <w:lang w:val="en-US"/>
              </w:rPr>
              <w:t>Видидіяльності</w:t>
            </w:r>
          </w:p>
        </w:tc>
        <w:tc>
          <w:tcPr>
            <w:tcW w:w="1138" w:type="dxa"/>
            <w:vMerge w:val="restart"/>
            <w:tcBorders>
              <w:right w:val="single" w:sz="4" w:space="0" w:color="auto"/>
            </w:tcBorders>
            <w:shd w:val="clear" w:color="auto" w:fill="B4C6E7" w:themeFill="accent5" w:themeFillTint="66"/>
            <w:vAlign w:val="center"/>
          </w:tcPr>
          <w:p w:rsidR="002373B1" w:rsidRPr="007D66E8" w:rsidRDefault="002373B1" w:rsidP="006A1082">
            <w:pPr>
              <w:spacing w:line="216" w:lineRule="auto"/>
              <w:ind w:left="-104" w:right="-79" w:firstLine="61"/>
              <w:jc w:val="center"/>
              <w:rPr>
                <w:rFonts w:cs="Arial"/>
                <w:color w:val="000000" w:themeColor="text1"/>
                <w:sz w:val="18"/>
                <w:szCs w:val="18"/>
                <w:lang w:val="en-US"/>
              </w:rPr>
            </w:pPr>
            <w:r w:rsidRPr="007D66E8">
              <w:rPr>
                <w:color w:val="000000" w:themeColor="text1"/>
                <w:sz w:val="18"/>
                <w:lang w:val="en-US"/>
              </w:rPr>
              <w:t>Кількістьпідприємств, одиниць</w:t>
            </w:r>
          </w:p>
        </w:tc>
        <w:tc>
          <w:tcPr>
            <w:tcW w:w="1176" w:type="dxa"/>
            <w:vMerge w:val="restart"/>
            <w:tcBorders>
              <w:right w:val="single" w:sz="4" w:space="0" w:color="auto"/>
            </w:tcBorders>
            <w:shd w:val="clear" w:color="auto" w:fill="B4C6E7" w:themeFill="accent5" w:themeFillTint="66"/>
            <w:vAlign w:val="center"/>
          </w:tcPr>
          <w:p w:rsidR="002373B1" w:rsidRPr="007D66E8" w:rsidRDefault="002373B1" w:rsidP="00120F63">
            <w:pPr>
              <w:spacing w:line="216" w:lineRule="auto"/>
              <w:jc w:val="center"/>
              <w:rPr>
                <w:rFonts w:cs="Arial"/>
                <w:color w:val="000000" w:themeColor="text1"/>
                <w:sz w:val="18"/>
                <w:szCs w:val="18"/>
                <w:lang w:val="en-US"/>
              </w:rPr>
            </w:pPr>
            <w:r w:rsidRPr="007D66E8">
              <w:rPr>
                <w:color w:val="000000" w:themeColor="text1"/>
                <w:sz w:val="18"/>
                <w:lang w:val="en-US"/>
              </w:rPr>
              <w:t>Кількістьнайманихпраціників, осіб</w:t>
            </w:r>
          </w:p>
        </w:tc>
        <w:tc>
          <w:tcPr>
            <w:tcW w:w="4603" w:type="dxa"/>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2373B1" w:rsidRPr="007D66E8" w:rsidRDefault="002373B1" w:rsidP="00120F63">
            <w:pPr>
              <w:spacing w:line="216" w:lineRule="auto"/>
              <w:jc w:val="center"/>
              <w:rPr>
                <w:rFonts w:cs="Arial"/>
                <w:color w:val="000000" w:themeColor="text1"/>
                <w:sz w:val="18"/>
                <w:szCs w:val="18"/>
                <w:lang w:val="en-US"/>
              </w:rPr>
            </w:pPr>
            <w:r w:rsidRPr="007D66E8">
              <w:rPr>
                <w:color w:val="000000" w:themeColor="text1"/>
                <w:sz w:val="18"/>
                <w:lang w:val="en-US"/>
              </w:rPr>
              <w:t>У тому числі</w:t>
            </w:r>
          </w:p>
        </w:tc>
      </w:tr>
      <w:tr w:rsidR="002373B1" w:rsidRPr="007D66E8" w:rsidTr="00C35B68">
        <w:trPr>
          <w:trHeight w:val="403"/>
        </w:trPr>
        <w:tc>
          <w:tcPr>
            <w:tcW w:w="3119" w:type="dxa"/>
            <w:vMerge/>
            <w:shd w:val="clear" w:color="auto" w:fill="B4C6E7" w:themeFill="accent5" w:themeFillTint="66"/>
            <w:vAlign w:val="center"/>
          </w:tcPr>
          <w:p w:rsidR="002373B1" w:rsidRPr="007D66E8" w:rsidRDefault="002373B1" w:rsidP="00120F63">
            <w:pPr>
              <w:spacing w:line="216" w:lineRule="auto"/>
              <w:jc w:val="center"/>
              <w:rPr>
                <w:rFonts w:cs="Arial"/>
                <w:color w:val="000000" w:themeColor="text1"/>
                <w:sz w:val="18"/>
                <w:szCs w:val="18"/>
                <w:lang w:val="en-US"/>
              </w:rPr>
            </w:pPr>
          </w:p>
        </w:tc>
        <w:tc>
          <w:tcPr>
            <w:tcW w:w="1138" w:type="dxa"/>
            <w:vMerge/>
            <w:tcBorders>
              <w:right w:val="single" w:sz="4" w:space="0" w:color="auto"/>
            </w:tcBorders>
            <w:shd w:val="clear" w:color="auto" w:fill="B4C6E7" w:themeFill="accent5" w:themeFillTint="66"/>
            <w:vAlign w:val="center"/>
          </w:tcPr>
          <w:p w:rsidR="002373B1" w:rsidRPr="007D66E8" w:rsidRDefault="002373B1" w:rsidP="00120F63">
            <w:pPr>
              <w:spacing w:line="216" w:lineRule="auto"/>
              <w:jc w:val="center"/>
              <w:rPr>
                <w:rFonts w:cs="Arial"/>
                <w:color w:val="000000" w:themeColor="text1"/>
                <w:sz w:val="18"/>
                <w:szCs w:val="18"/>
                <w:lang w:val="en-US"/>
              </w:rPr>
            </w:pPr>
          </w:p>
        </w:tc>
        <w:tc>
          <w:tcPr>
            <w:tcW w:w="1176" w:type="dxa"/>
            <w:vMerge/>
            <w:tcBorders>
              <w:right w:val="single" w:sz="4" w:space="0" w:color="auto"/>
            </w:tcBorders>
            <w:shd w:val="clear" w:color="auto" w:fill="B4C6E7" w:themeFill="accent5" w:themeFillTint="66"/>
            <w:vAlign w:val="center"/>
          </w:tcPr>
          <w:p w:rsidR="002373B1" w:rsidRPr="007D66E8" w:rsidRDefault="002373B1" w:rsidP="00120F63">
            <w:pPr>
              <w:spacing w:line="216" w:lineRule="auto"/>
              <w:jc w:val="center"/>
              <w:rPr>
                <w:rFonts w:cs="Arial"/>
                <w:color w:val="000000" w:themeColor="text1"/>
                <w:sz w:val="18"/>
                <w:szCs w:val="18"/>
                <w:lang w:val="en-US"/>
              </w:rPr>
            </w:pPr>
          </w:p>
        </w:tc>
        <w:tc>
          <w:tcPr>
            <w:tcW w:w="2351"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2373B1" w:rsidRPr="007D66E8" w:rsidRDefault="002373B1" w:rsidP="00120F63">
            <w:pPr>
              <w:spacing w:line="216" w:lineRule="auto"/>
              <w:jc w:val="center"/>
              <w:rPr>
                <w:rFonts w:cs="Arial"/>
                <w:color w:val="000000" w:themeColor="text1"/>
                <w:sz w:val="18"/>
                <w:szCs w:val="18"/>
                <w:lang w:val="en-US"/>
              </w:rPr>
            </w:pPr>
            <w:r w:rsidRPr="007D66E8">
              <w:rPr>
                <w:color w:val="000000" w:themeColor="text1"/>
                <w:sz w:val="18"/>
                <w:lang w:val="en-US"/>
              </w:rPr>
              <w:t>Великіпідприємства</w:t>
            </w:r>
          </w:p>
        </w:tc>
        <w:tc>
          <w:tcPr>
            <w:tcW w:w="2252"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2373B1" w:rsidRPr="007D66E8" w:rsidRDefault="002373B1" w:rsidP="00120F63">
            <w:pPr>
              <w:spacing w:line="216" w:lineRule="auto"/>
              <w:jc w:val="center"/>
              <w:rPr>
                <w:rFonts w:cs="Arial"/>
                <w:color w:val="000000" w:themeColor="text1"/>
                <w:sz w:val="18"/>
                <w:szCs w:val="18"/>
                <w:lang w:val="en-US"/>
              </w:rPr>
            </w:pPr>
            <w:r w:rsidRPr="007D66E8">
              <w:rPr>
                <w:color w:val="000000" w:themeColor="text1"/>
                <w:sz w:val="18"/>
                <w:lang w:val="en-US"/>
              </w:rPr>
              <w:t>Середніпідприємства</w:t>
            </w:r>
          </w:p>
        </w:tc>
      </w:tr>
      <w:tr w:rsidR="002373B1" w:rsidRPr="007D66E8" w:rsidTr="00C35B68">
        <w:trPr>
          <w:trHeight w:val="240"/>
        </w:trPr>
        <w:tc>
          <w:tcPr>
            <w:tcW w:w="3119" w:type="dxa"/>
            <w:vMerge/>
            <w:shd w:val="clear" w:color="auto" w:fill="FFFFFF" w:themeFill="background1"/>
            <w:vAlign w:val="center"/>
          </w:tcPr>
          <w:p w:rsidR="002373B1" w:rsidRPr="007D66E8" w:rsidRDefault="002373B1" w:rsidP="00120F63">
            <w:pPr>
              <w:spacing w:line="216" w:lineRule="auto"/>
              <w:jc w:val="center"/>
              <w:rPr>
                <w:rFonts w:cs="Arial"/>
                <w:color w:val="000000"/>
                <w:sz w:val="18"/>
                <w:szCs w:val="18"/>
                <w:lang w:val="en-US"/>
              </w:rPr>
            </w:pPr>
          </w:p>
        </w:tc>
        <w:tc>
          <w:tcPr>
            <w:tcW w:w="1138" w:type="dxa"/>
            <w:vMerge/>
            <w:shd w:val="clear" w:color="auto" w:fill="FFFFFF" w:themeFill="background1"/>
            <w:vAlign w:val="center"/>
          </w:tcPr>
          <w:p w:rsidR="002373B1" w:rsidRPr="007D66E8" w:rsidRDefault="002373B1" w:rsidP="00120F63">
            <w:pPr>
              <w:spacing w:line="216" w:lineRule="auto"/>
              <w:jc w:val="center"/>
              <w:rPr>
                <w:rFonts w:cs="Arial"/>
                <w:color w:val="000000"/>
                <w:sz w:val="18"/>
                <w:szCs w:val="18"/>
                <w:lang w:val="en-US"/>
              </w:rPr>
            </w:pPr>
          </w:p>
        </w:tc>
        <w:tc>
          <w:tcPr>
            <w:tcW w:w="1176" w:type="dxa"/>
            <w:vMerge/>
            <w:tcBorders>
              <w:right w:val="single" w:sz="4" w:space="0" w:color="auto"/>
            </w:tcBorders>
            <w:shd w:val="clear" w:color="auto" w:fill="FFFFFF" w:themeFill="background1"/>
            <w:vAlign w:val="center"/>
          </w:tcPr>
          <w:p w:rsidR="002373B1" w:rsidRPr="007D66E8" w:rsidRDefault="002373B1" w:rsidP="00120F63">
            <w:pPr>
              <w:spacing w:line="216" w:lineRule="auto"/>
              <w:jc w:val="center"/>
              <w:rPr>
                <w:rFonts w:cs="Arial"/>
                <w:color w:val="000000"/>
                <w:sz w:val="18"/>
                <w:szCs w:val="18"/>
                <w:lang w:val="en-US"/>
              </w:rPr>
            </w:pPr>
          </w:p>
        </w:tc>
        <w:tc>
          <w:tcPr>
            <w:tcW w:w="991" w:type="dxa"/>
            <w:tcBorders>
              <w:top w:val="single" w:sz="4" w:space="0" w:color="auto"/>
              <w:left w:val="single" w:sz="4" w:space="0" w:color="auto"/>
            </w:tcBorders>
            <w:shd w:val="clear" w:color="auto" w:fill="C2D1EC"/>
            <w:vAlign w:val="center"/>
          </w:tcPr>
          <w:p w:rsidR="002373B1" w:rsidRPr="007D66E8" w:rsidRDefault="00C35B68" w:rsidP="00C35B68">
            <w:pPr>
              <w:spacing w:line="216" w:lineRule="auto"/>
              <w:jc w:val="center"/>
              <w:rPr>
                <w:rFonts w:cs="Arial"/>
                <w:color w:val="000000"/>
                <w:sz w:val="18"/>
                <w:szCs w:val="18"/>
                <w:lang w:val="en-US"/>
              </w:rPr>
            </w:pPr>
            <w:r w:rsidRPr="007D66E8">
              <w:rPr>
                <w:color w:val="000000"/>
                <w:sz w:val="18"/>
                <w:lang w:val="en-US"/>
              </w:rPr>
              <w:t>осіб</w:t>
            </w:r>
          </w:p>
        </w:tc>
        <w:tc>
          <w:tcPr>
            <w:tcW w:w="1360" w:type="dxa"/>
            <w:tcBorders>
              <w:top w:val="single" w:sz="4" w:space="0" w:color="auto"/>
            </w:tcBorders>
            <w:shd w:val="clear" w:color="auto" w:fill="C2D1EC"/>
            <w:vAlign w:val="center"/>
          </w:tcPr>
          <w:p w:rsidR="002373B1" w:rsidRPr="007D66E8" w:rsidRDefault="002373B1" w:rsidP="00C35B68">
            <w:pPr>
              <w:spacing w:line="216" w:lineRule="auto"/>
              <w:ind w:left="-106" w:right="-92"/>
              <w:jc w:val="center"/>
              <w:rPr>
                <w:rFonts w:cs="Arial"/>
                <w:color w:val="000000"/>
                <w:sz w:val="18"/>
                <w:szCs w:val="18"/>
                <w:lang w:val="en-US"/>
              </w:rPr>
            </w:pPr>
            <w:r w:rsidRPr="007D66E8">
              <w:rPr>
                <w:color w:val="000000"/>
                <w:sz w:val="18"/>
                <w:lang w:val="en-US"/>
              </w:rPr>
              <w:t>% до загальної кількості</w:t>
            </w:r>
          </w:p>
        </w:tc>
        <w:tc>
          <w:tcPr>
            <w:tcW w:w="992" w:type="dxa"/>
            <w:tcBorders>
              <w:top w:val="single" w:sz="4" w:space="0" w:color="auto"/>
            </w:tcBorders>
            <w:shd w:val="clear" w:color="auto" w:fill="C2D1EC"/>
            <w:vAlign w:val="center"/>
          </w:tcPr>
          <w:p w:rsidR="002373B1" w:rsidRPr="007D66E8" w:rsidRDefault="002373B1" w:rsidP="00120F63">
            <w:pPr>
              <w:spacing w:line="216" w:lineRule="auto"/>
              <w:jc w:val="center"/>
              <w:rPr>
                <w:rFonts w:cs="Arial"/>
                <w:color w:val="000000"/>
                <w:sz w:val="18"/>
                <w:szCs w:val="18"/>
                <w:lang w:val="en-US"/>
              </w:rPr>
            </w:pPr>
            <w:r w:rsidRPr="007D66E8">
              <w:rPr>
                <w:color w:val="000000"/>
                <w:sz w:val="18"/>
                <w:lang w:val="en-US"/>
              </w:rPr>
              <w:t>осіб</w:t>
            </w:r>
          </w:p>
        </w:tc>
        <w:tc>
          <w:tcPr>
            <w:tcW w:w="1260" w:type="dxa"/>
            <w:tcBorders>
              <w:top w:val="single" w:sz="4" w:space="0" w:color="auto"/>
            </w:tcBorders>
            <w:shd w:val="clear" w:color="auto" w:fill="C2D1EC"/>
            <w:vAlign w:val="center"/>
          </w:tcPr>
          <w:p w:rsidR="002373B1" w:rsidRPr="007D66E8" w:rsidRDefault="002373B1" w:rsidP="00C35B68">
            <w:pPr>
              <w:spacing w:line="216" w:lineRule="auto"/>
              <w:ind w:left="-120" w:right="-110"/>
              <w:jc w:val="center"/>
              <w:rPr>
                <w:rFonts w:cs="Arial"/>
                <w:color w:val="000000"/>
                <w:sz w:val="18"/>
                <w:szCs w:val="18"/>
                <w:lang w:val="en-US"/>
              </w:rPr>
            </w:pPr>
            <w:r w:rsidRPr="007D66E8">
              <w:rPr>
                <w:color w:val="000000"/>
                <w:sz w:val="18"/>
                <w:lang w:val="en-US"/>
              </w:rPr>
              <w:t>% до загальної кількості</w:t>
            </w:r>
          </w:p>
        </w:tc>
      </w:tr>
      <w:tr w:rsidR="002373B1" w:rsidRPr="007D66E8" w:rsidTr="00C35B68">
        <w:trPr>
          <w:trHeight w:val="240"/>
        </w:trPr>
        <w:tc>
          <w:tcPr>
            <w:tcW w:w="3119" w:type="dxa"/>
            <w:shd w:val="clear" w:color="auto" w:fill="FFFFFF" w:themeFill="background1"/>
            <w:vAlign w:val="center"/>
          </w:tcPr>
          <w:p w:rsidR="002373B1" w:rsidRPr="007D66E8" w:rsidRDefault="002373B1" w:rsidP="008846B4">
            <w:pPr>
              <w:spacing w:line="216" w:lineRule="auto"/>
              <w:ind w:left="-37" w:right="-84"/>
              <w:rPr>
                <w:rFonts w:cs="Arial"/>
                <w:b/>
                <w:sz w:val="18"/>
                <w:szCs w:val="18"/>
                <w:lang w:val="en-US"/>
              </w:rPr>
            </w:pPr>
            <w:r w:rsidRPr="007D66E8">
              <w:rPr>
                <w:b/>
                <w:sz w:val="18"/>
                <w:lang w:val="en-US"/>
              </w:rPr>
              <w:t>Усього</w:t>
            </w:r>
          </w:p>
        </w:tc>
        <w:tc>
          <w:tcPr>
            <w:tcW w:w="1138" w:type="dxa"/>
            <w:shd w:val="clear" w:color="auto" w:fill="FFFFFF" w:themeFill="background1"/>
            <w:vAlign w:val="center"/>
          </w:tcPr>
          <w:p w:rsidR="002373B1" w:rsidRPr="007D66E8" w:rsidRDefault="002373B1" w:rsidP="008846B4">
            <w:pPr>
              <w:spacing w:line="216" w:lineRule="auto"/>
              <w:jc w:val="center"/>
              <w:rPr>
                <w:rFonts w:cs="Arial"/>
                <w:b/>
                <w:sz w:val="18"/>
                <w:szCs w:val="18"/>
                <w:lang w:val="en-US"/>
              </w:rPr>
            </w:pPr>
            <w:r w:rsidRPr="007D66E8">
              <w:rPr>
                <w:b/>
                <w:sz w:val="18"/>
                <w:lang w:val="en-US"/>
              </w:rPr>
              <w:t>67</w:t>
            </w:r>
          </w:p>
        </w:tc>
        <w:tc>
          <w:tcPr>
            <w:tcW w:w="1176" w:type="dxa"/>
            <w:tcBorders>
              <w:right w:val="single" w:sz="4" w:space="0" w:color="auto"/>
            </w:tcBorders>
            <w:shd w:val="clear" w:color="auto" w:fill="FFFFFF" w:themeFill="background1"/>
            <w:vAlign w:val="center"/>
          </w:tcPr>
          <w:p w:rsidR="002373B1" w:rsidRPr="007D66E8" w:rsidRDefault="002373B1" w:rsidP="00C35B68">
            <w:pPr>
              <w:spacing w:line="216" w:lineRule="auto"/>
              <w:ind w:left="-47" w:firstLine="47"/>
              <w:jc w:val="center"/>
              <w:rPr>
                <w:rFonts w:cs="Arial"/>
                <w:b/>
                <w:sz w:val="18"/>
                <w:szCs w:val="18"/>
                <w:lang w:val="en-US"/>
              </w:rPr>
            </w:pPr>
            <w:r w:rsidRPr="007D66E8">
              <w:rPr>
                <w:b/>
                <w:sz w:val="18"/>
                <w:lang w:val="en-US"/>
              </w:rPr>
              <w:t>34614</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b/>
                <w:sz w:val="18"/>
                <w:szCs w:val="18"/>
                <w:lang w:val="en-US"/>
              </w:rPr>
            </w:pPr>
            <w:r w:rsidRPr="007D66E8">
              <w:rPr>
                <w:b/>
                <w:sz w:val="18"/>
                <w:lang w:val="en-US"/>
              </w:rPr>
              <w:t>17076</w:t>
            </w: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b/>
                <w:sz w:val="18"/>
                <w:szCs w:val="18"/>
                <w:lang w:val="en-US"/>
              </w:rPr>
            </w:pPr>
            <w:r w:rsidRPr="007D66E8">
              <w:rPr>
                <w:b/>
                <w:sz w:val="18"/>
                <w:lang w:val="en-US"/>
              </w:rPr>
              <w:t>49.3</w:t>
            </w:r>
          </w:p>
        </w:tc>
        <w:tc>
          <w:tcPr>
            <w:tcW w:w="992"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b/>
                <w:sz w:val="18"/>
                <w:szCs w:val="18"/>
                <w:lang w:val="en-US"/>
              </w:rPr>
            </w:pPr>
            <w:r w:rsidRPr="007D66E8">
              <w:rPr>
                <w:b/>
                <w:sz w:val="18"/>
                <w:lang w:val="en-US"/>
              </w:rPr>
              <w:t>17538</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b/>
                <w:sz w:val="18"/>
                <w:szCs w:val="18"/>
                <w:lang w:val="en-US"/>
              </w:rPr>
            </w:pPr>
            <w:r w:rsidRPr="007D66E8">
              <w:rPr>
                <w:b/>
                <w:sz w:val="18"/>
                <w:lang w:val="en-US"/>
              </w:rPr>
              <w:t>50.7</w:t>
            </w:r>
          </w:p>
        </w:tc>
      </w:tr>
      <w:tr w:rsidR="002373B1" w:rsidRPr="007D66E8" w:rsidTr="00C35B68">
        <w:trPr>
          <w:trHeight w:val="240"/>
        </w:trPr>
        <w:tc>
          <w:tcPr>
            <w:tcW w:w="3119" w:type="dxa"/>
            <w:shd w:val="clear" w:color="auto" w:fill="FFFFFF" w:themeFill="background1"/>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Лісове та рибне господарство</w:t>
            </w:r>
          </w:p>
        </w:tc>
        <w:tc>
          <w:tcPr>
            <w:tcW w:w="1138" w:type="dxa"/>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3</w:t>
            </w:r>
          </w:p>
        </w:tc>
        <w:tc>
          <w:tcPr>
            <w:tcW w:w="1176"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1935</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992"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1935</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100.0</w:t>
            </w:r>
          </w:p>
        </w:tc>
      </w:tr>
      <w:tr w:rsidR="002373B1" w:rsidRPr="007D66E8" w:rsidTr="00C35B68">
        <w:trPr>
          <w:trHeight w:val="240"/>
        </w:trPr>
        <w:tc>
          <w:tcPr>
            <w:tcW w:w="3119" w:type="dxa"/>
            <w:shd w:val="clear" w:color="auto" w:fill="FFFFFF" w:themeFill="background1"/>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 xml:space="preserve">Будівництво </w:t>
            </w:r>
          </w:p>
        </w:tc>
        <w:tc>
          <w:tcPr>
            <w:tcW w:w="1138" w:type="dxa"/>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5</w:t>
            </w:r>
          </w:p>
        </w:tc>
        <w:tc>
          <w:tcPr>
            <w:tcW w:w="1176"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980</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992"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980</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240"/>
        </w:trPr>
        <w:tc>
          <w:tcPr>
            <w:tcW w:w="3119" w:type="dxa"/>
            <w:shd w:val="clear" w:color="auto" w:fill="FFFFFF" w:themeFill="background1"/>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Оптова та роздрібна торгівля, ремонт автотранспортніх засобів і мотоциклів</w:t>
            </w:r>
          </w:p>
        </w:tc>
        <w:tc>
          <w:tcPr>
            <w:tcW w:w="1138" w:type="dxa"/>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17</w:t>
            </w:r>
          </w:p>
        </w:tc>
        <w:tc>
          <w:tcPr>
            <w:tcW w:w="1176"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2610</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992"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2610</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240"/>
        </w:trPr>
        <w:tc>
          <w:tcPr>
            <w:tcW w:w="3119" w:type="dxa"/>
            <w:shd w:val="clear" w:color="auto" w:fill="FFFFFF" w:themeFill="background1"/>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Транспорт, складське господарство, поштова та кур’єрська діяльність</w:t>
            </w:r>
          </w:p>
        </w:tc>
        <w:tc>
          <w:tcPr>
            <w:tcW w:w="1138" w:type="dxa"/>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6</w:t>
            </w:r>
          </w:p>
        </w:tc>
        <w:tc>
          <w:tcPr>
            <w:tcW w:w="1176"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986</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992"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986</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240"/>
        </w:trPr>
        <w:tc>
          <w:tcPr>
            <w:tcW w:w="3119" w:type="dxa"/>
            <w:shd w:val="clear" w:color="auto" w:fill="FFFFFF" w:themeFill="background1"/>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Тимчасове розміщування та організація харчування</w:t>
            </w:r>
          </w:p>
        </w:tc>
        <w:tc>
          <w:tcPr>
            <w:tcW w:w="1138" w:type="dxa"/>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w:t>
            </w:r>
          </w:p>
        </w:tc>
        <w:tc>
          <w:tcPr>
            <w:tcW w:w="1176"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vertAlign w:val="superscript"/>
                <w:lang w:val="en-US"/>
              </w:rPr>
            </w:pPr>
            <w:r w:rsidRPr="007D66E8">
              <w:rPr>
                <w:sz w:val="18"/>
                <w:vertAlign w:val="superscript"/>
                <w:lang w:val="en-US"/>
              </w:rPr>
              <w:t>1</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992"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vertAlign w:val="superscript"/>
                <w:lang w:val="en-US"/>
              </w:rPr>
            </w:pPr>
            <w:r w:rsidRPr="007D66E8">
              <w:rPr>
                <w:sz w:val="18"/>
                <w:vertAlign w:val="superscript"/>
                <w:lang w:val="en-US"/>
              </w:rPr>
              <w:t>1</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240"/>
        </w:trPr>
        <w:tc>
          <w:tcPr>
            <w:tcW w:w="3119" w:type="dxa"/>
            <w:shd w:val="clear" w:color="auto" w:fill="FFFFFF" w:themeFill="background1"/>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Опрації з нерухомиммайном</w:t>
            </w:r>
          </w:p>
        </w:tc>
        <w:tc>
          <w:tcPr>
            <w:tcW w:w="1138" w:type="dxa"/>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w:t>
            </w:r>
          </w:p>
        </w:tc>
        <w:tc>
          <w:tcPr>
            <w:tcW w:w="1176"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vertAlign w:val="superscript"/>
                <w:lang w:val="en-US"/>
              </w:rPr>
              <w:t>1</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992"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vertAlign w:val="superscript"/>
                <w:lang w:val="en-US"/>
              </w:rPr>
              <w:t>1</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240"/>
        </w:trPr>
        <w:tc>
          <w:tcPr>
            <w:tcW w:w="3119" w:type="dxa"/>
            <w:shd w:val="clear" w:color="auto" w:fill="FFFFFF" w:themeFill="background1"/>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Професійна, наукова, та технічнадіяльність</w:t>
            </w:r>
          </w:p>
        </w:tc>
        <w:tc>
          <w:tcPr>
            <w:tcW w:w="1138" w:type="dxa"/>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5</w:t>
            </w:r>
          </w:p>
        </w:tc>
        <w:tc>
          <w:tcPr>
            <w:tcW w:w="1176"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1596</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992"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1596</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240"/>
        </w:trPr>
        <w:tc>
          <w:tcPr>
            <w:tcW w:w="3119" w:type="dxa"/>
            <w:shd w:val="clear" w:color="auto" w:fill="FFFFFF" w:themeFill="background1"/>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Діяльність у сферіадміністративного та допоміжногообслуговування</w:t>
            </w:r>
          </w:p>
        </w:tc>
        <w:tc>
          <w:tcPr>
            <w:tcW w:w="1138" w:type="dxa"/>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w:t>
            </w:r>
          </w:p>
        </w:tc>
        <w:tc>
          <w:tcPr>
            <w:tcW w:w="1176"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vertAlign w:val="superscript"/>
                <w:lang w:val="en-US"/>
              </w:rPr>
              <w:t>1</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c>
          <w:tcPr>
            <w:tcW w:w="992"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vertAlign w:val="superscript"/>
                <w:lang w:val="en-US"/>
              </w:rPr>
              <w:t>1</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240"/>
        </w:trPr>
        <w:tc>
          <w:tcPr>
            <w:tcW w:w="3119" w:type="dxa"/>
            <w:shd w:val="clear" w:color="auto" w:fill="FFFFFF" w:themeFill="background1"/>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Промисловість</w:t>
            </w:r>
          </w:p>
        </w:tc>
        <w:tc>
          <w:tcPr>
            <w:tcW w:w="1138" w:type="dxa"/>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26</w:t>
            </w:r>
          </w:p>
        </w:tc>
        <w:tc>
          <w:tcPr>
            <w:tcW w:w="1176" w:type="dxa"/>
            <w:tcBorders>
              <w:righ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25950</w:t>
            </w:r>
          </w:p>
        </w:tc>
        <w:tc>
          <w:tcPr>
            <w:tcW w:w="991" w:type="dxa"/>
            <w:tcBorders>
              <w:top w:val="single" w:sz="4" w:space="0" w:color="auto"/>
              <w:left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17076</w:t>
            </w:r>
          </w:p>
        </w:tc>
        <w:tc>
          <w:tcPr>
            <w:tcW w:w="13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65.8</w:t>
            </w:r>
          </w:p>
        </w:tc>
        <w:tc>
          <w:tcPr>
            <w:tcW w:w="992"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8874</w:t>
            </w:r>
          </w:p>
        </w:tc>
        <w:tc>
          <w:tcPr>
            <w:tcW w:w="1260" w:type="dxa"/>
            <w:tcBorders>
              <w:top w:val="single" w:sz="4" w:space="0" w:color="auto"/>
            </w:tcBorders>
            <w:shd w:val="clear" w:color="auto" w:fill="FFFFFF" w:themeFill="background1"/>
            <w:vAlign w:val="center"/>
          </w:tcPr>
          <w:p w:rsidR="002373B1" w:rsidRPr="007D66E8" w:rsidRDefault="002373B1" w:rsidP="008846B4">
            <w:pPr>
              <w:spacing w:line="216" w:lineRule="auto"/>
              <w:jc w:val="center"/>
              <w:rPr>
                <w:rFonts w:cs="Arial"/>
                <w:sz w:val="18"/>
                <w:szCs w:val="18"/>
                <w:lang w:val="en-US"/>
              </w:rPr>
            </w:pPr>
            <w:r w:rsidRPr="007D66E8">
              <w:rPr>
                <w:sz w:val="18"/>
                <w:lang w:val="en-US"/>
              </w:rPr>
              <w:t>34.2</w:t>
            </w:r>
          </w:p>
        </w:tc>
      </w:tr>
      <w:tr w:rsidR="002373B1" w:rsidRPr="007D66E8" w:rsidTr="00C35B68">
        <w:trPr>
          <w:trHeight w:val="226"/>
        </w:trPr>
        <w:tc>
          <w:tcPr>
            <w:tcW w:w="3119" w:type="dxa"/>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у тому числі</w:t>
            </w:r>
          </w:p>
        </w:tc>
        <w:tc>
          <w:tcPr>
            <w:tcW w:w="1138" w:type="dxa"/>
            <w:vAlign w:val="center"/>
          </w:tcPr>
          <w:p w:rsidR="002373B1" w:rsidRPr="007D66E8" w:rsidRDefault="002373B1" w:rsidP="008846B4">
            <w:pPr>
              <w:spacing w:line="216" w:lineRule="auto"/>
              <w:jc w:val="center"/>
              <w:rPr>
                <w:rFonts w:cs="Arial"/>
                <w:sz w:val="18"/>
                <w:szCs w:val="18"/>
                <w:lang w:val="en-US"/>
              </w:rPr>
            </w:pPr>
          </w:p>
        </w:tc>
        <w:tc>
          <w:tcPr>
            <w:tcW w:w="1176" w:type="dxa"/>
            <w:vAlign w:val="center"/>
          </w:tcPr>
          <w:p w:rsidR="002373B1" w:rsidRPr="007D66E8" w:rsidRDefault="002373B1" w:rsidP="008846B4">
            <w:pPr>
              <w:spacing w:line="216" w:lineRule="auto"/>
              <w:jc w:val="center"/>
              <w:rPr>
                <w:rFonts w:cs="Arial"/>
                <w:sz w:val="18"/>
                <w:szCs w:val="18"/>
                <w:lang w:val="en-US"/>
              </w:rPr>
            </w:pPr>
          </w:p>
        </w:tc>
        <w:tc>
          <w:tcPr>
            <w:tcW w:w="991" w:type="dxa"/>
            <w:vAlign w:val="center"/>
          </w:tcPr>
          <w:p w:rsidR="002373B1" w:rsidRPr="007D66E8" w:rsidRDefault="002373B1" w:rsidP="008846B4">
            <w:pPr>
              <w:spacing w:line="216" w:lineRule="auto"/>
              <w:jc w:val="center"/>
              <w:rPr>
                <w:rFonts w:cs="Arial"/>
                <w:sz w:val="18"/>
                <w:szCs w:val="18"/>
                <w:lang w:val="en-US"/>
              </w:rPr>
            </w:pPr>
          </w:p>
        </w:tc>
        <w:tc>
          <w:tcPr>
            <w:tcW w:w="1360" w:type="dxa"/>
            <w:vAlign w:val="center"/>
          </w:tcPr>
          <w:p w:rsidR="002373B1" w:rsidRPr="007D66E8" w:rsidRDefault="002373B1" w:rsidP="008846B4">
            <w:pPr>
              <w:spacing w:line="216" w:lineRule="auto"/>
              <w:jc w:val="center"/>
              <w:rPr>
                <w:rFonts w:cs="Arial"/>
                <w:sz w:val="18"/>
                <w:szCs w:val="18"/>
                <w:lang w:val="en-US"/>
              </w:rPr>
            </w:pPr>
          </w:p>
        </w:tc>
        <w:tc>
          <w:tcPr>
            <w:tcW w:w="992" w:type="dxa"/>
            <w:vAlign w:val="center"/>
          </w:tcPr>
          <w:p w:rsidR="002373B1" w:rsidRPr="007D66E8" w:rsidRDefault="002373B1" w:rsidP="008846B4">
            <w:pPr>
              <w:spacing w:line="216" w:lineRule="auto"/>
              <w:jc w:val="center"/>
              <w:rPr>
                <w:rFonts w:cs="Arial"/>
                <w:sz w:val="18"/>
                <w:szCs w:val="18"/>
                <w:lang w:val="en-US"/>
              </w:rPr>
            </w:pPr>
          </w:p>
        </w:tc>
        <w:tc>
          <w:tcPr>
            <w:tcW w:w="1260" w:type="dxa"/>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373"/>
        </w:trPr>
        <w:tc>
          <w:tcPr>
            <w:tcW w:w="3119" w:type="dxa"/>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Добувна промисловість і розроблення кар’єрів</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3</w:t>
            </w:r>
          </w:p>
        </w:tc>
        <w:tc>
          <w:tcPr>
            <w:tcW w:w="1176"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2426</w:t>
            </w:r>
          </w:p>
        </w:tc>
        <w:tc>
          <w:tcPr>
            <w:tcW w:w="991" w:type="dxa"/>
            <w:vAlign w:val="center"/>
          </w:tcPr>
          <w:p w:rsidR="002373B1" w:rsidRPr="007D66E8" w:rsidRDefault="002373B1" w:rsidP="008846B4">
            <w:pPr>
              <w:spacing w:line="216" w:lineRule="auto"/>
              <w:jc w:val="center"/>
              <w:rPr>
                <w:rFonts w:cs="Arial"/>
                <w:sz w:val="18"/>
                <w:szCs w:val="18"/>
                <w:lang w:val="en-US"/>
              </w:rPr>
            </w:pPr>
          </w:p>
        </w:tc>
        <w:tc>
          <w:tcPr>
            <w:tcW w:w="1360" w:type="dxa"/>
            <w:vAlign w:val="center"/>
          </w:tcPr>
          <w:p w:rsidR="002373B1" w:rsidRPr="007D66E8" w:rsidRDefault="002373B1" w:rsidP="008846B4">
            <w:pPr>
              <w:spacing w:line="216" w:lineRule="auto"/>
              <w:jc w:val="center"/>
              <w:rPr>
                <w:rFonts w:cs="Arial"/>
                <w:sz w:val="18"/>
                <w:szCs w:val="18"/>
                <w:lang w:val="en-US"/>
              </w:rPr>
            </w:pPr>
          </w:p>
        </w:tc>
        <w:tc>
          <w:tcPr>
            <w:tcW w:w="992"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2426</w:t>
            </w:r>
          </w:p>
        </w:tc>
        <w:tc>
          <w:tcPr>
            <w:tcW w:w="1260"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100.0</w:t>
            </w:r>
          </w:p>
        </w:tc>
      </w:tr>
      <w:tr w:rsidR="002373B1" w:rsidRPr="007D66E8" w:rsidTr="00C35B68">
        <w:trPr>
          <w:trHeight w:val="247"/>
        </w:trPr>
        <w:tc>
          <w:tcPr>
            <w:tcW w:w="3119" w:type="dxa"/>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Переробна промисловість</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17</w:t>
            </w:r>
          </w:p>
        </w:tc>
        <w:tc>
          <w:tcPr>
            <w:tcW w:w="1176"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20846</w:t>
            </w:r>
          </w:p>
        </w:tc>
        <w:tc>
          <w:tcPr>
            <w:tcW w:w="991" w:type="dxa"/>
            <w:vAlign w:val="center"/>
          </w:tcPr>
          <w:p w:rsidR="002373B1" w:rsidRPr="007D66E8" w:rsidRDefault="002373B1" w:rsidP="008846B4">
            <w:pPr>
              <w:spacing w:line="216" w:lineRule="auto"/>
              <w:jc w:val="center"/>
              <w:rPr>
                <w:rFonts w:cs="Arial"/>
                <w:sz w:val="18"/>
                <w:szCs w:val="18"/>
                <w:lang w:val="en-US"/>
              </w:rPr>
            </w:pPr>
          </w:p>
        </w:tc>
        <w:tc>
          <w:tcPr>
            <w:tcW w:w="1360" w:type="dxa"/>
            <w:vAlign w:val="center"/>
          </w:tcPr>
          <w:p w:rsidR="002373B1" w:rsidRPr="007D66E8" w:rsidRDefault="002373B1" w:rsidP="008846B4">
            <w:pPr>
              <w:spacing w:line="216" w:lineRule="auto"/>
              <w:jc w:val="center"/>
              <w:rPr>
                <w:rFonts w:cs="Arial"/>
                <w:sz w:val="18"/>
                <w:szCs w:val="18"/>
                <w:lang w:val="en-US"/>
              </w:rPr>
            </w:pPr>
          </w:p>
        </w:tc>
        <w:tc>
          <w:tcPr>
            <w:tcW w:w="992" w:type="dxa"/>
            <w:vAlign w:val="center"/>
          </w:tcPr>
          <w:p w:rsidR="002373B1" w:rsidRPr="007D66E8" w:rsidRDefault="002373B1" w:rsidP="008846B4">
            <w:pPr>
              <w:spacing w:line="216" w:lineRule="auto"/>
              <w:jc w:val="center"/>
              <w:rPr>
                <w:rFonts w:cs="Arial"/>
                <w:sz w:val="18"/>
                <w:szCs w:val="18"/>
                <w:lang w:val="en-US"/>
              </w:rPr>
            </w:pPr>
          </w:p>
        </w:tc>
        <w:tc>
          <w:tcPr>
            <w:tcW w:w="1260" w:type="dxa"/>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388"/>
        </w:trPr>
        <w:tc>
          <w:tcPr>
            <w:tcW w:w="3119" w:type="dxa"/>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Виробництво одягу, шкіри, виробів зі шкіри та інших матеріалів</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w:t>
            </w:r>
          </w:p>
        </w:tc>
        <w:tc>
          <w:tcPr>
            <w:tcW w:w="1176" w:type="dxa"/>
            <w:vAlign w:val="center"/>
          </w:tcPr>
          <w:p w:rsidR="002373B1" w:rsidRPr="007D66E8" w:rsidRDefault="002373B1" w:rsidP="008846B4">
            <w:pPr>
              <w:spacing w:line="216" w:lineRule="auto"/>
              <w:jc w:val="center"/>
              <w:rPr>
                <w:rFonts w:cs="Arial"/>
                <w:i/>
                <w:sz w:val="18"/>
                <w:szCs w:val="18"/>
                <w:u w:val="single"/>
                <w:lang w:val="en-US"/>
              </w:rPr>
            </w:pPr>
          </w:p>
        </w:tc>
        <w:tc>
          <w:tcPr>
            <w:tcW w:w="991" w:type="dxa"/>
            <w:vAlign w:val="center"/>
          </w:tcPr>
          <w:p w:rsidR="002373B1" w:rsidRPr="007D66E8" w:rsidRDefault="002373B1" w:rsidP="008846B4">
            <w:pPr>
              <w:spacing w:line="216" w:lineRule="auto"/>
              <w:jc w:val="center"/>
              <w:rPr>
                <w:rFonts w:cs="Arial"/>
                <w:i/>
                <w:sz w:val="18"/>
                <w:szCs w:val="18"/>
                <w:u w:val="single"/>
                <w:lang w:val="en-US"/>
              </w:rPr>
            </w:pPr>
          </w:p>
        </w:tc>
        <w:tc>
          <w:tcPr>
            <w:tcW w:w="1360" w:type="dxa"/>
            <w:vAlign w:val="center"/>
          </w:tcPr>
          <w:p w:rsidR="002373B1" w:rsidRPr="007D66E8" w:rsidRDefault="002373B1" w:rsidP="008846B4">
            <w:pPr>
              <w:spacing w:line="216" w:lineRule="auto"/>
              <w:jc w:val="center"/>
              <w:rPr>
                <w:rFonts w:cs="Arial"/>
                <w:i/>
                <w:sz w:val="18"/>
                <w:szCs w:val="18"/>
                <w:u w:val="single"/>
                <w:lang w:val="en-US"/>
              </w:rPr>
            </w:pPr>
          </w:p>
        </w:tc>
        <w:tc>
          <w:tcPr>
            <w:tcW w:w="992" w:type="dxa"/>
            <w:vAlign w:val="center"/>
          </w:tcPr>
          <w:p w:rsidR="002373B1" w:rsidRPr="007D66E8" w:rsidRDefault="002373B1" w:rsidP="008846B4">
            <w:pPr>
              <w:spacing w:line="216" w:lineRule="auto"/>
              <w:jc w:val="center"/>
              <w:rPr>
                <w:rFonts w:cs="Arial"/>
                <w:i/>
                <w:sz w:val="18"/>
                <w:szCs w:val="18"/>
                <w:u w:val="single"/>
                <w:lang w:val="en-US"/>
              </w:rPr>
            </w:pPr>
          </w:p>
        </w:tc>
        <w:tc>
          <w:tcPr>
            <w:tcW w:w="1260" w:type="dxa"/>
            <w:vAlign w:val="center"/>
          </w:tcPr>
          <w:p w:rsidR="002373B1" w:rsidRPr="007D66E8" w:rsidRDefault="002373B1" w:rsidP="008846B4">
            <w:pPr>
              <w:spacing w:line="216" w:lineRule="auto"/>
              <w:jc w:val="center"/>
              <w:rPr>
                <w:rFonts w:cs="Arial"/>
                <w:i/>
                <w:sz w:val="18"/>
                <w:szCs w:val="18"/>
                <w:u w:val="single"/>
                <w:lang w:val="en-US"/>
              </w:rPr>
            </w:pPr>
          </w:p>
        </w:tc>
      </w:tr>
      <w:tr w:rsidR="002373B1" w:rsidRPr="007D66E8" w:rsidTr="00C35B68">
        <w:trPr>
          <w:trHeight w:val="416"/>
        </w:trPr>
        <w:tc>
          <w:tcPr>
            <w:tcW w:w="3119" w:type="dxa"/>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Виробництво хімічних речовин і хімічної продукції</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4</w:t>
            </w:r>
          </w:p>
        </w:tc>
        <w:tc>
          <w:tcPr>
            <w:tcW w:w="1176"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4622</w:t>
            </w:r>
          </w:p>
        </w:tc>
        <w:tc>
          <w:tcPr>
            <w:tcW w:w="991" w:type="dxa"/>
            <w:vAlign w:val="center"/>
          </w:tcPr>
          <w:p w:rsidR="002373B1" w:rsidRPr="007D66E8" w:rsidRDefault="002373B1" w:rsidP="008846B4">
            <w:pPr>
              <w:spacing w:line="216" w:lineRule="auto"/>
              <w:jc w:val="center"/>
              <w:rPr>
                <w:rFonts w:cs="Arial"/>
                <w:i/>
                <w:sz w:val="18"/>
                <w:szCs w:val="18"/>
                <w:u w:val="single"/>
                <w:lang w:val="en-US"/>
              </w:rPr>
            </w:pPr>
          </w:p>
        </w:tc>
        <w:tc>
          <w:tcPr>
            <w:tcW w:w="1360" w:type="dxa"/>
            <w:vAlign w:val="center"/>
          </w:tcPr>
          <w:p w:rsidR="002373B1" w:rsidRPr="007D66E8" w:rsidRDefault="002373B1" w:rsidP="008846B4">
            <w:pPr>
              <w:spacing w:line="216" w:lineRule="auto"/>
              <w:jc w:val="center"/>
              <w:rPr>
                <w:rFonts w:cs="Arial"/>
                <w:i/>
                <w:sz w:val="18"/>
                <w:szCs w:val="18"/>
                <w:u w:val="single"/>
                <w:lang w:val="en-US"/>
              </w:rPr>
            </w:pPr>
          </w:p>
        </w:tc>
        <w:tc>
          <w:tcPr>
            <w:tcW w:w="992" w:type="dxa"/>
            <w:vAlign w:val="center"/>
          </w:tcPr>
          <w:p w:rsidR="002373B1" w:rsidRPr="007D66E8" w:rsidRDefault="002373B1" w:rsidP="008846B4">
            <w:pPr>
              <w:spacing w:line="216" w:lineRule="auto"/>
              <w:jc w:val="center"/>
              <w:rPr>
                <w:rFonts w:cs="Arial"/>
                <w:i/>
                <w:sz w:val="18"/>
                <w:szCs w:val="18"/>
                <w:u w:val="single"/>
                <w:lang w:val="en-US"/>
              </w:rPr>
            </w:pPr>
          </w:p>
        </w:tc>
        <w:tc>
          <w:tcPr>
            <w:tcW w:w="1260" w:type="dxa"/>
            <w:vAlign w:val="center"/>
          </w:tcPr>
          <w:p w:rsidR="002373B1" w:rsidRPr="007D66E8" w:rsidRDefault="002373B1" w:rsidP="008846B4">
            <w:pPr>
              <w:spacing w:line="216" w:lineRule="auto"/>
              <w:jc w:val="center"/>
              <w:rPr>
                <w:rFonts w:cs="Arial"/>
                <w:i/>
                <w:sz w:val="18"/>
                <w:szCs w:val="18"/>
                <w:u w:val="single"/>
                <w:lang w:val="en-US"/>
              </w:rPr>
            </w:pPr>
          </w:p>
        </w:tc>
      </w:tr>
      <w:tr w:rsidR="002373B1" w:rsidRPr="007D66E8" w:rsidTr="00C35B68">
        <w:trPr>
          <w:trHeight w:val="480"/>
        </w:trPr>
        <w:tc>
          <w:tcPr>
            <w:tcW w:w="3119" w:type="dxa"/>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Виробництво гумових та пластмасових виробів, іншої неметалевої мінеральної продукції</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w:t>
            </w:r>
          </w:p>
        </w:tc>
        <w:tc>
          <w:tcPr>
            <w:tcW w:w="1176" w:type="dxa"/>
            <w:vAlign w:val="center"/>
          </w:tcPr>
          <w:p w:rsidR="002373B1" w:rsidRPr="007D66E8" w:rsidRDefault="002373B1" w:rsidP="008846B4">
            <w:pPr>
              <w:spacing w:line="216" w:lineRule="auto"/>
              <w:jc w:val="center"/>
              <w:rPr>
                <w:rFonts w:cs="Arial"/>
                <w:i/>
                <w:sz w:val="18"/>
                <w:szCs w:val="18"/>
                <w:u w:val="single"/>
                <w:lang w:val="en-US"/>
              </w:rPr>
            </w:pPr>
          </w:p>
        </w:tc>
        <w:tc>
          <w:tcPr>
            <w:tcW w:w="991" w:type="dxa"/>
            <w:vAlign w:val="center"/>
          </w:tcPr>
          <w:p w:rsidR="002373B1" w:rsidRPr="007D66E8" w:rsidRDefault="002373B1" w:rsidP="008846B4">
            <w:pPr>
              <w:spacing w:line="216" w:lineRule="auto"/>
              <w:jc w:val="center"/>
              <w:rPr>
                <w:rFonts w:cs="Arial"/>
                <w:i/>
                <w:sz w:val="18"/>
                <w:szCs w:val="18"/>
                <w:u w:val="single"/>
                <w:lang w:val="en-US"/>
              </w:rPr>
            </w:pPr>
          </w:p>
        </w:tc>
        <w:tc>
          <w:tcPr>
            <w:tcW w:w="1360" w:type="dxa"/>
            <w:vAlign w:val="center"/>
          </w:tcPr>
          <w:p w:rsidR="002373B1" w:rsidRPr="007D66E8" w:rsidRDefault="002373B1" w:rsidP="008846B4">
            <w:pPr>
              <w:spacing w:line="216" w:lineRule="auto"/>
              <w:jc w:val="center"/>
              <w:rPr>
                <w:rFonts w:cs="Arial"/>
                <w:i/>
                <w:sz w:val="18"/>
                <w:szCs w:val="18"/>
                <w:u w:val="single"/>
                <w:lang w:val="en-US"/>
              </w:rPr>
            </w:pPr>
          </w:p>
        </w:tc>
        <w:tc>
          <w:tcPr>
            <w:tcW w:w="992" w:type="dxa"/>
            <w:vAlign w:val="center"/>
          </w:tcPr>
          <w:p w:rsidR="002373B1" w:rsidRPr="007D66E8" w:rsidRDefault="002373B1" w:rsidP="008846B4">
            <w:pPr>
              <w:spacing w:line="216" w:lineRule="auto"/>
              <w:jc w:val="center"/>
              <w:rPr>
                <w:rFonts w:cs="Arial"/>
                <w:i/>
                <w:sz w:val="18"/>
                <w:szCs w:val="18"/>
                <w:u w:val="single"/>
                <w:lang w:val="en-US"/>
              </w:rPr>
            </w:pPr>
          </w:p>
        </w:tc>
        <w:tc>
          <w:tcPr>
            <w:tcW w:w="1260" w:type="dxa"/>
            <w:vAlign w:val="center"/>
          </w:tcPr>
          <w:p w:rsidR="002373B1" w:rsidRPr="007D66E8" w:rsidRDefault="002373B1" w:rsidP="008846B4">
            <w:pPr>
              <w:spacing w:line="216" w:lineRule="auto"/>
              <w:jc w:val="center"/>
              <w:rPr>
                <w:rFonts w:cs="Arial"/>
                <w:i/>
                <w:sz w:val="18"/>
                <w:szCs w:val="18"/>
                <w:u w:val="single"/>
                <w:lang w:val="en-US"/>
              </w:rPr>
            </w:pPr>
          </w:p>
        </w:tc>
      </w:tr>
      <w:tr w:rsidR="002373B1" w:rsidRPr="007D66E8" w:rsidTr="00C35B68">
        <w:trPr>
          <w:trHeight w:val="480"/>
        </w:trPr>
        <w:tc>
          <w:tcPr>
            <w:tcW w:w="3119" w:type="dxa"/>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Виробництво готових металевих виробів, крім машин та устаткування</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w:t>
            </w:r>
          </w:p>
        </w:tc>
        <w:tc>
          <w:tcPr>
            <w:tcW w:w="1176" w:type="dxa"/>
            <w:vAlign w:val="center"/>
          </w:tcPr>
          <w:p w:rsidR="002373B1" w:rsidRPr="007D66E8" w:rsidRDefault="002373B1" w:rsidP="008846B4">
            <w:pPr>
              <w:spacing w:line="216" w:lineRule="auto"/>
              <w:jc w:val="center"/>
              <w:rPr>
                <w:rFonts w:cs="Arial"/>
                <w:i/>
                <w:sz w:val="18"/>
                <w:szCs w:val="18"/>
                <w:u w:val="single"/>
                <w:lang w:val="en-US"/>
              </w:rPr>
            </w:pPr>
          </w:p>
        </w:tc>
        <w:tc>
          <w:tcPr>
            <w:tcW w:w="991" w:type="dxa"/>
            <w:vAlign w:val="center"/>
          </w:tcPr>
          <w:p w:rsidR="002373B1" w:rsidRPr="007D66E8" w:rsidRDefault="002373B1" w:rsidP="008846B4">
            <w:pPr>
              <w:spacing w:line="216" w:lineRule="auto"/>
              <w:jc w:val="center"/>
              <w:rPr>
                <w:rFonts w:cs="Arial"/>
                <w:i/>
                <w:sz w:val="18"/>
                <w:szCs w:val="18"/>
                <w:u w:val="single"/>
                <w:lang w:val="en-US"/>
              </w:rPr>
            </w:pPr>
          </w:p>
        </w:tc>
        <w:tc>
          <w:tcPr>
            <w:tcW w:w="1360" w:type="dxa"/>
            <w:vAlign w:val="center"/>
          </w:tcPr>
          <w:p w:rsidR="002373B1" w:rsidRPr="007D66E8" w:rsidRDefault="002373B1" w:rsidP="008846B4">
            <w:pPr>
              <w:spacing w:line="216" w:lineRule="auto"/>
              <w:jc w:val="center"/>
              <w:rPr>
                <w:rFonts w:cs="Arial"/>
                <w:i/>
                <w:sz w:val="18"/>
                <w:szCs w:val="18"/>
                <w:u w:val="single"/>
                <w:lang w:val="en-US"/>
              </w:rPr>
            </w:pPr>
          </w:p>
        </w:tc>
        <w:tc>
          <w:tcPr>
            <w:tcW w:w="992" w:type="dxa"/>
            <w:vAlign w:val="center"/>
          </w:tcPr>
          <w:p w:rsidR="002373B1" w:rsidRPr="007D66E8" w:rsidRDefault="002373B1" w:rsidP="008846B4">
            <w:pPr>
              <w:spacing w:line="216" w:lineRule="auto"/>
              <w:jc w:val="center"/>
              <w:rPr>
                <w:rFonts w:cs="Arial"/>
                <w:i/>
                <w:sz w:val="18"/>
                <w:szCs w:val="18"/>
                <w:u w:val="single"/>
                <w:lang w:val="en-US"/>
              </w:rPr>
            </w:pPr>
          </w:p>
        </w:tc>
        <w:tc>
          <w:tcPr>
            <w:tcW w:w="1260" w:type="dxa"/>
            <w:vAlign w:val="center"/>
          </w:tcPr>
          <w:p w:rsidR="002373B1" w:rsidRPr="007D66E8" w:rsidRDefault="002373B1" w:rsidP="008846B4">
            <w:pPr>
              <w:spacing w:line="216" w:lineRule="auto"/>
              <w:jc w:val="center"/>
              <w:rPr>
                <w:rFonts w:cs="Arial"/>
                <w:i/>
                <w:sz w:val="18"/>
                <w:szCs w:val="18"/>
                <w:u w:val="single"/>
                <w:lang w:val="en-US"/>
              </w:rPr>
            </w:pPr>
          </w:p>
        </w:tc>
      </w:tr>
      <w:tr w:rsidR="002373B1" w:rsidRPr="007D66E8" w:rsidTr="00C35B68">
        <w:trPr>
          <w:trHeight w:val="51"/>
        </w:trPr>
        <w:tc>
          <w:tcPr>
            <w:tcW w:w="3119" w:type="dxa"/>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Машинобудування</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7</w:t>
            </w:r>
          </w:p>
        </w:tc>
        <w:tc>
          <w:tcPr>
            <w:tcW w:w="1176"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4157</w:t>
            </w:r>
          </w:p>
        </w:tc>
        <w:tc>
          <w:tcPr>
            <w:tcW w:w="991" w:type="dxa"/>
            <w:vAlign w:val="center"/>
          </w:tcPr>
          <w:p w:rsidR="002373B1" w:rsidRPr="007D66E8" w:rsidRDefault="002373B1" w:rsidP="008846B4">
            <w:pPr>
              <w:spacing w:line="216" w:lineRule="auto"/>
              <w:jc w:val="center"/>
              <w:rPr>
                <w:rFonts w:cs="Arial"/>
                <w:i/>
                <w:sz w:val="18"/>
                <w:szCs w:val="18"/>
                <w:u w:val="single"/>
                <w:lang w:val="en-US"/>
              </w:rPr>
            </w:pPr>
          </w:p>
        </w:tc>
        <w:tc>
          <w:tcPr>
            <w:tcW w:w="1360" w:type="dxa"/>
            <w:vAlign w:val="center"/>
          </w:tcPr>
          <w:p w:rsidR="002373B1" w:rsidRPr="007D66E8" w:rsidRDefault="002373B1" w:rsidP="008846B4">
            <w:pPr>
              <w:spacing w:line="216" w:lineRule="auto"/>
              <w:jc w:val="center"/>
              <w:rPr>
                <w:rFonts w:cs="Arial"/>
                <w:i/>
                <w:sz w:val="18"/>
                <w:szCs w:val="18"/>
                <w:u w:val="single"/>
                <w:lang w:val="en-US"/>
              </w:rPr>
            </w:pPr>
          </w:p>
        </w:tc>
        <w:tc>
          <w:tcPr>
            <w:tcW w:w="992"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4157</w:t>
            </w:r>
          </w:p>
        </w:tc>
        <w:tc>
          <w:tcPr>
            <w:tcW w:w="1260"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100.0</w:t>
            </w:r>
          </w:p>
        </w:tc>
      </w:tr>
      <w:tr w:rsidR="002373B1" w:rsidRPr="007D66E8" w:rsidTr="00C35B68">
        <w:trPr>
          <w:trHeight w:val="415"/>
        </w:trPr>
        <w:tc>
          <w:tcPr>
            <w:tcW w:w="3119" w:type="dxa"/>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Виробництво комп’ютерів, електронної та оптичної продуції</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w:t>
            </w:r>
          </w:p>
        </w:tc>
        <w:tc>
          <w:tcPr>
            <w:tcW w:w="1176" w:type="dxa"/>
            <w:vAlign w:val="center"/>
          </w:tcPr>
          <w:p w:rsidR="002373B1" w:rsidRPr="007D66E8" w:rsidRDefault="002373B1" w:rsidP="008846B4">
            <w:pPr>
              <w:spacing w:line="216" w:lineRule="auto"/>
              <w:jc w:val="center"/>
              <w:rPr>
                <w:rFonts w:cs="Arial"/>
                <w:sz w:val="18"/>
                <w:szCs w:val="18"/>
                <w:lang w:val="en-US"/>
              </w:rPr>
            </w:pPr>
          </w:p>
        </w:tc>
        <w:tc>
          <w:tcPr>
            <w:tcW w:w="991" w:type="dxa"/>
            <w:vAlign w:val="center"/>
          </w:tcPr>
          <w:p w:rsidR="002373B1" w:rsidRPr="007D66E8" w:rsidRDefault="002373B1" w:rsidP="008846B4">
            <w:pPr>
              <w:spacing w:line="216" w:lineRule="auto"/>
              <w:jc w:val="center"/>
              <w:rPr>
                <w:rFonts w:cs="Arial"/>
                <w:sz w:val="18"/>
                <w:szCs w:val="18"/>
                <w:lang w:val="en-US"/>
              </w:rPr>
            </w:pPr>
          </w:p>
        </w:tc>
        <w:tc>
          <w:tcPr>
            <w:tcW w:w="1360" w:type="dxa"/>
            <w:vAlign w:val="center"/>
          </w:tcPr>
          <w:p w:rsidR="002373B1" w:rsidRPr="007D66E8" w:rsidRDefault="002373B1" w:rsidP="008846B4">
            <w:pPr>
              <w:spacing w:line="216" w:lineRule="auto"/>
              <w:jc w:val="center"/>
              <w:rPr>
                <w:rFonts w:cs="Arial"/>
                <w:sz w:val="18"/>
                <w:szCs w:val="18"/>
                <w:lang w:val="en-US"/>
              </w:rPr>
            </w:pPr>
          </w:p>
        </w:tc>
        <w:tc>
          <w:tcPr>
            <w:tcW w:w="992" w:type="dxa"/>
            <w:vAlign w:val="center"/>
          </w:tcPr>
          <w:p w:rsidR="002373B1" w:rsidRPr="007D66E8" w:rsidRDefault="002373B1" w:rsidP="008846B4">
            <w:pPr>
              <w:spacing w:line="216" w:lineRule="auto"/>
              <w:jc w:val="center"/>
              <w:rPr>
                <w:rFonts w:cs="Arial"/>
                <w:sz w:val="18"/>
                <w:szCs w:val="18"/>
                <w:lang w:val="en-US"/>
              </w:rPr>
            </w:pPr>
          </w:p>
        </w:tc>
        <w:tc>
          <w:tcPr>
            <w:tcW w:w="1260" w:type="dxa"/>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248"/>
        </w:trPr>
        <w:tc>
          <w:tcPr>
            <w:tcW w:w="3119" w:type="dxa"/>
            <w:vAlign w:val="center"/>
          </w:tcPr>
          <w:p w:rsidR="002373B1" w:rsidRPr="007D66E8" w:rsidRDefault="002373B1" w:rsidP="008846B4">
            <w:pPr>
              <w:spacing w:line="216" w:lineRule="auto"/>
              <w:ind w:left="-37" w:right="-84"/>
              <w:rPr>
                <w:rFonts w:cs="Arial"/>
                <w:sz w:val="18"/>
                <w:szCs w:val="18"/>
                <w:lang w:val="en-US"/>
              </w:rPr>
            </w:pPr>
            <w:r w:rsidRPr="007D66E8">
              <w:rPr>
                <w:sz w:val="18"/>
                <w:lang w:val="en-US"/>
              </w:rPr>
              <w:t>Виробництво машин і устаткування</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w:t>
            </w:r>
          </w:p>
        </w:tc>
        <w:tc>
          <w:tcPr>
            <w:tcW w:w="1176" w:type="dxa"/>
            <w:vAlign w:val="center"/>
          </w:tcPr>
          <w:p w:rsidR="002373B1" w:rsidRPr="007D66E8" w:rsidRDefault="002373B1" w:rsidP="008846B4">
            <w:pPr>
              <w:spacing w:line="216" w:lineRule="auto"/>
              <w:jc w:val="center"/>
              <w:rPr>
                <w:rFonts w:cs="Arial"/>
                <w:sz w:val="18"/>
                <w:szCs w:val="18"/>
                <w:lang w:val="en-US"/>
              </w:rPr>
            </w:pPr>
          </w:p>
        </w:tc>
        <w:tc>
          <w:tcPr>
            <w:tcW w:w="991" w:type="dxa"/>
            <w:vAlign w:val="center"/>
          </w:tcPr>
          <w:p w:rsidR="002373B1" w:rsidRPr="007D66E8" w:rsidRDefault="002373B1" w:rsidP="008846B4">
            <w:pPr>
              <w:spacing w:line="216" w:lineRule="auto"/>
              <w:jc w:val="center"/>
              <w:rPr>
                <w:rFonts w:cs="Arial"/>
                <w:sz w:val="18"/>
                <w:szCs w:val="18"/>
                <w:lang w:val="en-US"/>
              </w:rPr>
            </w:pPr>
          </w:p>
        </w:tc>
        <w:tc>
          <w:tcPr>
            <w:tcW w:w="1360" w:type="dxa"/>
            <w:vAlign w:val="center"/>
          </w:tcPr>
          <w:p w:rsidR="002373B1" w:rsidRPr="007D66E8" w:rsidRDefault="002373B1" w:rsidP="008846B4">
            <w:pPr>
              <w:spacing w:line="216" w:lineRule="auto"/>
              <w:jc w:val="center"/>
              <w:rPr>
                <w:rFonts w:cs="Arial"/>
                <w:sz w:val="18"/>
                <w:szCs w:val="18"/>
                <w:lang w:val="en-US"/>
              </w:rPr>
            </w:pPr>
          </w:p>
        </w:tc>
        <w:tc>
          <w:tcPr>
            <w:tcW w:w="992" w:type="dxa"/>
            <w:vAlign w:val="center"/>
          </w:tcPr>
          <w:p w:rsidR="002373B1" w:rsidRPr="007D66E8" w:rsidRDefault="002373B1" w:rsidP="008846B4">
            <w:pPr>
              <w:spacing w:line="216" w:lineRule="auto"/>
              <w:jc w:val="center"/>
              <w:rPr>
                <w:rFonts w:cs="Arial"/>
                <w:sz w:val="18"/>
                <w:szCs w:val="18"/>
                <w:lang w:val="en-US"/>
              </w:rPr>
            </w:pPr>
          </w:p>
        </w:tc>
        <w:tc>
          <w:tcPr>
            <w:tcW w:w="1260" w:type="dxa"/>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480"/>
        </w:trPr>
        <w:tc>
          <w:tcPr>
            <w:tcW w:w="3119" w:type="dxa"/>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Виробництво автотранспортних засобів, причепів і напівпричепів та інших транспортних засобів</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3</w:t>
            </w:r>
          </w:p>
        </w:tc>
        <w:tc>
          <w:tcPr>
            <w:tcW w:w="1176"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2957</w:t>
            </w:r>
          </w:p>
        </w:tc>
        <w:tc>
          <w:tcPr>
            <w:tcW w:w="991" w:type="dxa"/>
            <w:vAlign w:val="center"/>
          </w:tcPr>
          <w:p w:rsidR="002373B1" w:rsidRPr="007D66E8" w:rsidRDefault="002373B1" w:rsidP="008846B4">
            <w:pPr>
              <w:spacing w:line="216" w:lineRule="auto"/>
              <w:jc w:val="center"/>
              <w:rPr>
                <w:rFonts w:cs="Arial"/>
                <w:sz w:val="18"/>
                <w:szCs w:val="18"/>
                <w:lang w:val="en-US"/>
              </w:rPr>
            </w:pPr>
          </w:p>
        </w:tc>
        <w:tc>
          <w:tcPr>
            <w:tcW w:w="1360" w:type="dxa"/>
            <w:vAlign w:val="center"/>
          </w:tcPr>
          <w:p w:rsidR="002373B1" w:rsidRPr="007D66E8" w:rsidRDefault="002373B1" w:rsidP="008846B4">
            <w:pPr>
              <w:spacing w:line="216" w:lineRule="auto"/>
              <w:jc w:val="center"/>
              <w:rPr>
                <w:rFonts w:cs="Arial"/>
                <w:sz w:val="18"/>
                <w:szCs w:val="18"/>
                <w:lang w:val="en-US"/>
              </w:rPr>
            </w:pPr>
          </w:p>
        </w:tc>
        <w:tc>
          <w:tcPr>
            <w:tcW w:w="992"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2957</w:t>
            </w:r>
          </w:p>
        </w:tc>
        <w:tc>
          <w:tcPr>
            <w:tcW w:w="1260"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100.0</w:t>
            </w:r>
          </w:p>
        </w:tc>
      </w:tr>
      <w:tr w:rsidR="002373B1" w:rsidRPr="007D66E8" w:rsidTr="00C35B68">
        <w:trPr>
          <w:trHeight w:val="387"/>
        </w:trPr>
        <w:tc>
          <w:tcPr>
            <w:tcW w:w="3119" w:type="dxa"/>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Ремонт, монтаж машин і устаткування</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1</w:t>
            </w:r>
          </w:p>
        </w:tc>
        <w:tc>
          <w:tcPr>
            <w:tcW w:w="1176" w:type="dxa"/>
            <w:vAlign w:val="center"/>
          </w:tcPr>
          <w:p w:rsidR="002373B1" w:rsidRPr="007D66E8" w:rsidRDefault="002373B1" w:rsidP="008846B4">
            <w:pPr>
              <w:spacing w:line="216" w:lineRule="auto"/>
              <w:jc w:val="center"/>
              <w:rPr>
                <w:rFonts w:cs="Arial"/>
                <w:sz w:val="18"/>
                <w:szCs w:val="18"/>
                <w:lang w:val="en-US"/>
              </w:rPr>
            </w:pPr>
          </w:p>
        </w:tc>
        <w:tc>
          <w:tcPr>
            <w:tcW w:w="991" w:type="dxa"/>
            <w:vAlign w:val="center"/>
          </w:tcPr>
          <w:p w:rsidR="002373B1" w:rsidRPr="007D66E8" w:rsidRDefault="002373B1" w:rsidP="008846B4">
            <w:pPr>
              <w:spacing w:line="216" w:lineRule="auto"/>
              <w:jc w:val="center"/>
              <w:rPr>
                <w:rFonts w:cs="Arial"/>
                <w:sz w:val="18"/>
                <w:szCs w:val="18"/>
                <w:lang w:val="en-US"/>
              </w:rPr>
            </w:pPr>
          </w:p>
        </w:tc>
        <w:tc>
          <w:tcPr>
            <w:tcW w:w="1360" w:type="dxa"/>
            <w:vAlign w:val="center"/>
          </w:tcPr>
          <w:p w:rsidR="002373B1" w:rsidRPr="007D66E8" w:rsidRDefault="002373B1" w:rsidP="008846B4">
            <w:pPr>
              <w:spacing w:line="216" w:lineRule="auto"/>
              <w:jc w:val="center"/>
              <w:rPr>
                <w:rFonts w:cs="Arial"/>
                <w:sz w:val="18"/>
                <w:szCs w:val="18"/>
                <w:lang w:val="en-US"/>
              </w:rPr>
            </w:pPr>
          </w:p>
        </w:tc>
        <w:tc>
          <w:tcPr>
            <w:tcW w:w="992" w:type="dxa"/>
            <w:vAlign w:val="center"/>
          </w:tcPr>
          <w:p w:rsidR="002373B1" w:rsidRPr="007D66E8" w:rsidRDefault="002373B1" w:rsidP="008846B4">
            <w:pPr>
              <w:spacing w:line="216" w:lineRule="auto"/>
              <w:jc w:val="center"/>
              <w:rPr>
                <w:rFonts w:cs="Arial"/>
                <w:sz w:val="18"/>
                <w:szCs w:val="18"/>
                <w:lang w:val="en-US"/>
              </w:rPr>
            </w:pPr>
          </w:p>
        </w:tc>
        <w:tc>
          <w:tcPr>
            <w:tcW w:w="1260" w:type="dxa"/>
            <w:vAlign w:val="center"/>
          </w:tcPr>
          <w:p w:rsidR="002373B1" w:rsidRPr="007D66E8" w:rsidRDefault="002373B1" w:rsidP="008846B4">
            <w:pPr>
              <w:spacing w:line="216" w:lineRule="auto"/>
              <w:jc w:val="center"/>
              <w:rPr>
                <w:rFonts w:cs="Arial"/>
                <w:sz w:val="18"/>
                <w:szCs w:val="18"/>
                <w:lang w:val="en-US"/>
              </w:rPr>
            </w:pPr>
          </w:p>
        </w:tc>
      </w:tr>
      <w:tr w:rsidR="002373B1" w:rsidRPr="007D66E8" w:rsidTr="00C35B68">
        <w:trPr>
          <w:trHeight w:val="415"/>
        </w:trPr>
        <w:tc>
          <w:tcPr>
            <w:tcW w:w="3119" w:type="dxa"/>
            <w:vAlign w:val="center"/>
          </w:tcPr>
          <w:p w:rsidR="002373B1" w:rsidRPr="00B1652E" w:rsidRDefault="002373B1" w:rsidP="008846B4">
            <w:pPr>
              <w:spacing w:line="216" w:lineRule="auto"/>
              <w:ind w:left="-37" w:right="-84"/>
              <w:rPr>
                <w:rFonts w:cs="Arial"/>
                <w:sz w:val="18"/>
                <w:szCs w:val="18"/>
                <w:lang w:val="ru-RU"/>
              </w:rPr>
            </w:pPr>
            <w:r w:rsidRPr="00B1652E">
              <w:rPr>
                <w:sz w:val="18"/>
                <w:lang w:val="ru-RU"/>
              </w:rPr>
              <w:t>Постачання електроенергії, газу, пари та кондиційованого повітря</w:t>
            </w:r>
          </w:p>
        </w:tc>
        <w:tc>
          <w:tcPr>
            <w:tcW w:w="1138"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4</w:t>
            </w:r>
          </w:p>
        </w:tc>
        <w:tc>
          <w:tcPr>
            <w:tcW w:w="1176" w:type="dxa"/>
            <w:vAlign w:val="center"/>
          </w:tcPr>
          <w:p w:rsidR="002373B1" w:rsidRPr="007D66E8" w:rsidRDefault="002373B1" w:rsidP="008846B4">
            <w:pPr>
              <w:spacing w:line="216" w:lineRule="auto"/>
              <w:jc w:val="center"/>
              <w:rPr>
                <w:rFonts w:cs="Arial"/>
                <w:sz w:val="18"/>
                <w:szCs w:val="18"/>
                <w:lang w:val="en-US"/>
              </w:rPr>
            </w:pPr>
            <w:r w:rsidRPr="007D66E8">
              <w:rPr>
                <w:sz w:val="18"/>
                <w:lang w:val="en-US"/>
              </w:rPr>
              <w:t>2323</w:t>
            </w:r>
          </w:p>
        </w:tc>
        <w:tc>
          <w:tcPr>
            <w:tcW w:w="991" w:type="dxa"/>
            <w:vAlign w:val="center"/>
          </w:tcPr>
          <w:p w:rsidR="002373B1" w:rsidRPr="007D66E8" w:rsidRDefault="002373B1" w:rsidP="008846B4">
            <w:pPr>
              <w:spacing w:line="216" w:lineRule="auto"/>
              <w:jc w:val="center"/>
              <w:rPr>
                <w:rFonts w:cs="Arial"/>
                <w:sz w:val="18"/>
                <w:szCs w:val="18"/>
                <w:lang w:val="en-US"/>
              </w:rPr>
            </w:pPr>
          </w:p>
        </w:tc>
        <w:tc>
          <w:tcPr>
            <w:tcW w:w="1360" w:type="dxa"/>
            <w:vAlign w:val="center"/>
          </w:tcPr>
          <w:p w:rsidR="002373B1" w:rsidRPr="007D66E8" w:rsidRDefault="002373B1" w:rsidP="008846B4">
            <w:pPr>
              <w:spacing w:line="216" w:lineRule="auto"/>
              <w:jc w:val="center"/>
              <w:rPr>
                <w:rFonts w:cs="Arial"/>
                <w:sz w:val="18"/>
                <w:szCs w:val="18"/>
                <w:lang w:val="en-US"/>
              </w:rPr>
            </w:pPr>
          </w:p>
        </w:tc>
        <w:tc>
          <w:tcPr>
            <w:tcW w:w="992" w:type="dxa"/>
            <w:vAlign w:val="center"/>
          </w:tcPr>
          <w:p w:rsidR="002373B1" w:rsidRPr="007D66E8" w:rsidRDefault="002373B1" w:rsidP="008846B4">
            <w:pPr>
              <w:spacing w:line="216" w:lineRule="auto"/>
              <w:jc w:val="center"/>
              <w:rPr>
                <w:rFonts w:cs="Arial"/>
                <w:sz w:val="18"/>
                <w:szCs w:val="18"/>
                <w:lang w:val="en-US"/>
              </w:rPr>
            </w:pPr>
          </w:p>
        </w:tc>
        <w:tc>
          <w:tcPr>
            <w:tcW w:w="1260" w:type="dxa"/>
            <w:vAlign w:val="center"/>
          </w:tcPr>
          <w:p w:rsidR="002373B1" w:rsidRPr="007D66E8" w:rsidRDefault="002373B1" w:rsidP="008846B4">
            <w:pPr>
              <w:spacing w:line="216" w:lineRule="auto"/>
              <w:jc w:val="center"/>
              <w:rPr>
                <w:rFonts w:cs="Arial"/>
                <w:sz w:val="18"/>
                <w:szCs w:val="18"/>
                <w:lang w:val="en-US"/>
              </w:rPr>
            </w:pPr>
          </w:p>
        </w:tc>
      </w:tr>
      <w:tr w:rsidR="006374FA" w:rsidRPr="007D66E8" w:rsidTr="00C35B68">
        <w:trPr>
          <w:trHeight w:val="401"/>
        </w:trPr>
        <w:tc>
          <w:tcPr>
            <w:tcW w:w="3119" w:type="dxa"/>
            <w:vAlign w:val="center"/>
          </w:tcPr>
          <w:p w:rsidR="006374FA" w:rsidRPr="00B1652E" w:rsidRDefault="006374FA" w:rsidP="008846B4">
            <w:pPr>
              <w:spacing w:line="216" w:lineRule="auto"/>
              <w:ind w:left="-37" w:right="-84"/>
              <w:rPr>
                <w:rFonts w:cs="Arial"/>
                <w:sz w:val="18"/>
                <w:szCs w:val="18"/>
                <w:lang w:val="ru-RU"/>
              </w:rPr>
            </w:pPr>
            <w:r w:rsidRPr="00B1652E">
              <w:rPr>
                <w:sz w:val="18"/>
                <w:lang w:val="ru-RU"/>
              </w:rPr>
              <w:t>Водопостачання, каналізування, поводження з відходами</w:t>
            </w:r>
          </w:p>
        </w:tc>
        <w:tc>
          <w:tcPr>
            <w:tcW w:w="1138" w:type="dxa"/>
            <w:vAlign w:val="center"/>
          </w:tcPr>
          <w:p w:rsidR="006374FA" w:rsidRPr="007D66E8" w:rsidRDefault="006374FA" w:rsidP="008846B4">
            <w:pPr>
              <w:spacing w:line="216" w:lineRule="auto"/>
              <w:jc w:val="center"/>
              <w:rPr>
                <w:rFonts w:cs="Arial"/>
                <w:sz w:val="18"/>
                <w:szCs w:val="18"/>
                <w:lang w:val="en-US"/>
              </w:rPr>
            </w:pPr>
            <w:r w:rsidRPr="007D66E8">
              <w:rPr>
                <w:sz w:val="18"/>
                <w:lang w:val="en-US"/>
              </w:rPr>
              <w:t>2</w:t>
            </w:r>
          </w:p>
        </w:tc>
        <w:tc>
          <w:tcPr>
            <w:tcW w:w="1176" w:type="dxa"/>
            <w:vAlign w:val="center"/>
          </w:tcPr>
          <w:p w:rsidR="006374FA" w:rsidRPr="007D66E8" w:rsidRDefault="006374FA" w:rsidP="008846B4">
            <w:pPr>
              <w:spacing w:line="216" w:lineRule="auto"/>
              <w:jc w:val="center"/>
              <w:rPr>
                <w:rFonts w:cs="Arial"/>
                <w:sz w:val="18"/>
                <w:szCs w:val="18"/>
                <w:lang w:val="en-US"/>
              </w:rPr>
            </w:pPr>
          </w:p>
        </w:tc>
        <w:tc>
          <w:tcPr>
            <w:tcW w:w="991" w:type="dxa"/>
            <w:vAlign w:val="center"/>
          </w:tcPr>
          <w:p w:rsidR="006374FA" w:rsidRPr="007D66E8" w:rsidRDefault="006374FA" w:rsidP="008846B4">
            <w:pPr>
              <w:spacing w:line="216" w:lineRule="auto"/>
              <w:jc w:val="center"/>
              <w:rPr>
                <w:rFonts w:cs="Arial"/>
                <w:sz w:val="18"/>
                <w:szCs w:val="18"/>
                <w:lang w:val="en-US"/>
              </w:rPr>
            </w:pPr>
          </w:p>
        </w:tc>
        <w:tc>
          <w:tcPr>
            <w:tcW w:w="1360" w:type="dxa"/>
            <w:vAlign w:val="center"/>
          </w:tcPr>
          <w:p w:rsidR="006374FA" w:rsidRPr="007D66E8" w:rsidRDefault="006374FA" w:rsidP="008846B4">
            <w:pPr>
              <w:spacing w:line="216" w:lineRule="auto"/>
              <w:jc w:val="center"/>
              <w:rPr>
                <w:rFonts w:cs="Arial"/>
                <w:sz w:val="18"/>
                <w:szCs w:val="18"/>
                <w:lang w:val="en-US"/>
              </w:rPr>
            </w:pPr>
          </w:p>
        </w:tc>
        <w:tc>
          <w:tcPr>
            <w:tcW w:w="992" w:type="dxa"/>
            <w:vAlign w:val="center"/>
          </w:tcPr>
          <w:p w:rsidR="006374FA" w:rsidRPr="007D66E8" w:rsidRDefault="006374FA" w:rsidP="008846B4">
            <w:pPr>
              <w:spacing w:line="216" w:lineRule="auto"/>
              <w:jc w:val="center"/>
              <w:rPr>
                <w:rFonts w:cs="Arial"/>
                <w:sz w:val="18"/>
                <w:szCs w:val="18"/>
                <w:lang w:val="en-US"/>
              </w:rPr>
            </w:pPr>
          </w:p>
        </w:tc>
        <w:tc>
          <w:tcPr>
            <w:tcW w:w="1260" w:type="dxa"/>
            <w:vAlign w:val="center"/>
          </w:tcPr>
          <w:p w:rsidR="006374FA" w:rsidRPr="007D66E8" w:rsidRDefault="006374FA" w:rsidP="008846B4">
            <w:pPr>
              <w:spacing w:line="216" w:lineRule="auto"/>
              <w:jc w:val="center"/>
              <w:rPr>
                <w:rFonts w:cs="Arial"/>
                <w:sz w:val="18"/>
                <w:szCs w:val="18"/>
                <w:lang w:val="en-US"/>
              </w:rPr>
            </w:pPr>
          </w:p>
        </w:tc>
      </w:tr>
    </w:tbl>
    <w:p w:rsidR="002373B1" w:rsidRPr="007D66E8" w:rsidRDefault="002373B1" w:rsidP="00305DE4">
      <w:pPr>
        <w:pStyle w:val="TableTitle"/>
        <w:rPr>
          <w:lang w:val="en-US"/>
        </w:rPr>
      </w:pPr>
      <w:r w:rsidRPr="007D66E8">
        <w:rPr>
          <w:lang w:val="en-US"/>
        </w:rPr>
        <w:lastRenderedPageBreak/>
        <w:t>Fig. 2 Structure of Sievierodonetsk economy by number of entities</w:t>
      </w:r>
    </w:p>
    <w:p w:rsidR="002373B1" w:rsidRPr="007D66E8" w:rsidRDefault="005A1F3D" w:rsidP="002373B1">
      <w:pPr>
        <w:rPr>
          <w:lang w:val="en-US"/>
        </w:rPr>
      </w:pPr>
      <w:r w:rsidRPr="007D66E8">
        <w:rPr>
          <w:noProof/>
          <w:lang w:val="uk-UA" w:eastAsia="uk-UA" w:bidi="ar-SA"/>
        </w:rPr>
        <w:drawing>
          <wp:anchor distT="0" distB="0" distL="114300" distR="114300" simplePos="0" relativeHeight="251658752" behindDoc="1" locked="0" layoutInCell="1" allowOverlap="1">
            <wp:simplePos x="0" y="0"/>
            <wp:positionH relativeFrom="column">
              <wp:posOffset>467360</wp:posOffset>
            </wp:positionH>
            <wp:positionV relativeFrom="paragraph">
              <wp:posOffset>57150</wp:posOffset>
            </wp:positionV>
            <wp:extent cx="5486400" cy="3024505"/>
            <wp:effectExtent l="0" t="0" r="0" b="0"/>
            <wp:wrapThrough wrapText="bothSides">
              <wp:wrapPolygon edited="0">
                <wp:start x="10050" y="272"/>
                <wp:lineTo x="10725" y="2449"/>
                <wp:lineTo x="7350" y="2857"/>
                <wp:lineTo x="7350" y="3401"/>
                <wp:lineTo x="10800" y="4626"/>
                <wp:lineTo x="7950" y="6394"/>
                <wp:lineTo x="7950" y="7619"/>
                <wp:lineTo x="8400" y="8979"/>
                <wp:lineTo x="10575" y="11156"/>
                <wp:lineTo x="1950" y="11428"/>
                <wp:lineTo x="1950" y="20679"/>
                <wp:lineTo x="2925" y="20679"/>
                <wp:lineTo x="19125" y="20679"/>
                <wp:lineTo x="19950" y="20679"/>
                <wp:lineTo x="19575" y="19999"/>
                <wp:lineTo x="17850" y="19591"/>
                <wp:lineTo x="17775" y="18094"/>
                <wp:lineTo x="7425" y="17278"/>
                <wp:lineTo x="10275" y="15918"/>
                <wp:lineTo x="10200" y="15510"/>
                <wp:lineTo x="10200" y="15237"/>
                <wp:lineTo x="7200" y="13333"/>
                <wp:lineTo x="6675" y="13333"/>
                <wp:lineTo x="16050" y="13061"/>
                <wp:lineTo x="16200" y="12380"/>
                <wp:lineTo x="10800" y="11156"/>
                <wp:lineTo x="11850" y="11156"/>
                <wp:lineTo x="14550" y="9523"/>
                <wp:lineTo x="14475" y="8979"/>
                <wp:lineTo x="14625" y="8843"/>
                <wp:lineTo x="9150" y="6802"/>
                <wp:lineTo x="10800" y="4626"/>
                <wp:lineTo x="16125" y="4490"/>
                <wp:lineTo x="16125" y="3809"/>
                <wp:lineTo x="10800" y="2449"/>
                <wp:lineTo x="11325" y="2449"/>
                <wp:lineTo x="13650" y="680"/>
                <wp:lineTo x="13575" y="272"/>
                <wp:lineTo x="10050" y="272"/>
              </wp:wrapPolygon>
            </wp:wrapThrough>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2373B1">
      <w:pPr>
        <w:rPr>
          <w:lang w:val="en-US"/>
        </w:rPr>
      </w:pPr>
    </w:p>
    <w:p w:rsidR="005A1F3D" w:rsidRPr="007D66E8" w:rsidRDefault="005A1F3D" w:rsidP="005A1F3D">
      <w:pPr>
        <w:spacing w:before="120"/>
        <w:jc w:val="center"/>
        <w:rPr>
          <w:b/>
          <w:sz w:val="24"/>
          <w:lang w:val="en-US"/>
        </w:rPr>
      </w:pPr>
    </w:p>
    <w:p w:rsidR="005A1F3D" w:rsidRPr="007D66E8" w:rsidRDefault="005A1F3D" w:rsidP="005A1F3D">
      <w:pPr>
        <w:spacing w:before="120"/>
        <w:jc w:val="center"/>
        <w:rPr>
          <w:b/>
          <w:sz w:val="16"/>
          <w:szCs w:val="16"/>
          <w:lang w:val="en-US"/>
        </w:rPr>
      </w:pPr>
    </w:p>
    <w:p w:rsidR="005A1F3D" w:rsidRPr="00B1652E" w:rsidRDefault="005A1F3D" w:rsidP="00C35B68">
      <w:pPr>
        <w:pStyle w:val="OPM"/>
        <w:shd w:val="clear" w:color="auto" w:fill="0D5672"/>
        <w:spacing w:after="0"/>
        <w:ind w:left="1497" w:hanging="1497"/>
        <w:rPr>
          <w:b/>
          <w:bCs/>
          <w:color w:val="FFFFFF"/>
          <w:lang w:val="ru-RU"/>
        </w:rPr>
      </w:pPr>
      <w:r w:rsidRPr="00B1652E">
        <w:rPr>
          <w:b/>
          <w:color w:val="FFFFFF"/>
          <w:sz w:val="24"/>
          <w:lang w:val="ru-RU"/>
        </w:rPr>
        <w:t xml:space="preserve">Додаток </w:t>
      </w:r>
      <w:r w:rsidRPr="007D66E8">
        <w:rPr>
          <w:b/>
          <w:color w:val="FFFFFF"/>
          <w:sz w:val="24"/>
          <w:lang w:val="en-US"/>
        </w:rPr>
        <w:t>D</w:t>
      </w:r>
      <w:r w:rsidRPr="00B1652E">
        <w:rPr>
          <w:b/>
          <w:color w:val="FFFFFF"/>
          <w:sz w:val="24"/>
          <w:lang w:val="ru-RU"/>
        </w:rPr>
        <w:t>. Розподіл компаній приватного сектору за чисельністю та видами діяльності</w:t>
      </w:r>
    </w:p>
    <w:p w:rsidR="005A1F3D" w:rsidRPr="007D66E8" w:rsidRDefault="005A1F3D" w:rsidP="00C35B68">
      <w:pPr>
        <w:spacing w:before="120" w:after="120"/>
        <w:jc w:val="both"/>
        <w:rPr>
          <w:rFonts w:cs="Arial"/>
          <w:b/>
          <w:bCs/>
          <w:i/>
          <w:iCs/>
          <w:lang w:val="en-US"/>
        </w:rPr>
      </w:pPr>
      <w:bookmarkStart w:id="108" w:name="_Hlk505524091"/>
      <w:r w:rsidRPr="007D66E8">
        <w:rPr>
          <w:b/>
          <w:i/>
          <w:lang w:val="en-US"/>
        </w:rPr>
        <w:t>Table 6. Breakdown of private entities in Sievierodonetsk by number and types of activities</w:t>
      </w:r>
      <w:bookmarkEnd w:id="108"/>
    </w:p>
    <w:tbl>
      <w:tblPr>
        <w:tblStyle w:val="a4"/>
        <w:tblW w:w="10065" w:type="dxa"/>
        <w:tblInd w:w="-4" w:type="dxa"/>
        <w:tblLayout w:type="fixed"/>
        <w:tblLook w:val="04A0"/>
      </w:tblPr>
      <w:tblGrid>
        <w:gridCol w:w="2239"/>
        <w:gridCol w:w="1051"/>
        <w:gridCol w:w="1022"/>
        <w:gridCol w:w="1050"/>
        <w:gridCol w:w="1189"/>
        <w:gridCol w:w="1078"/>
        <w:gridCol w:w="2436"/>
      </w:tblGrid>
      <w:tr w:rsidR="002373B1" w:rsidRPr="007D66E8" w:rsidTr="00017B68">
        <w:trPr>
          <w:trHeight w:val="303"/>
        </w:trPr>
        <w:tc>
          <w:tcPr>
            <w:tcW w:w="2239" w:type="dxa"/>
            <w:vMerge w:val="restart"/>
            <w:shd w:val="clear" w:color="auto" w:fill="ACB9CA" w:themeFill="text2" w:themeFillTint="66"/>
          </w:tcPr>
          <w:p w:rsidR="002373B1" w:rsidRPr="007D66E8" w:rsidRDefault="002373B1" w:rsidP="00C31596">
            <w:pPr>
              <w:pStyle w:val="TableParagraph"/>
              <w:spacing w:line="216" w:lineRule="auto"/>
              <w:ind w:left="90"/>
              <w:jc w:val="center"/>
              <w:rPr>
                <w:rFonts w:ascii="Arial" w:hAnsi="Arial" w:cs="Arial"/>
                <w:sz w:val="18"/>
                <w:szCs w:val="18"/>
                <w:lang w:val="en-US"/>
              </w:rPr>
            </w:pPr>
          </w:p>
        </w:tc>
        <w:tc>
          <w:tcPr>
            <w:tcW w:w="4312" w:type="dxa"/>
            <w:gridSpan w:val="4"/>
            <w:shd w:val="clear" w:color="auto" w:fill="ACB9CA" w:themeFill="text2" w:themeFillTint="66"/>
            <w:vAlign w:val="center"/>
          </w:tcPr>
          <w:p w:rsidR="002373B1" w:rsidRPr="007D66E8" w:rsidRDefault="002373B1" w:rsidP="00821808">
            <w:pPr>
              <w:spacing w:line="216" w:lineRule="auto"/>
              <w:jc w:val="center"/>
              <w:rPr>
                <w:rFonts w:cs="Arial"/>
                <w:sz w:val="18"/>
                <w:szCs w:val="18"/>
                <w:lang w:val="en-US"/>
              </w:rPr>
            </w:pPr>
            <w:r w:rsidRPr="007D66E8">
              <w:rPr>
                <w:sz w:val="18"/>
                <w:lang w:val="en-US"/>
              </w:rPr>
              <w:t>Кількість підприємств, одиниць</w:t>
            </w:r>
          </w:p>
        </w:tc>
        <w:tc>
          <w:tcPr>
            <w:tcW w:w="3514" w:type="dxa"/>
            <w:gridSpan w:val="2"/>
            <w:shd w:val="clear" w:color="auto" w:fill="ACB9CA" w:themeFill="text2" w:themeFillTint="66"/>
            <w:vAlign w:val="center"/>
          </w:tcPr>
          <w:p w:rsidR="002373B1" w:rsidRPr="007D66E8" w:rsidRDefault="002373B1" w:rsidP="00821808">
            <w:pPr>
              <w:spacing w:line="216" w:lineRule="auto"/>
              <w:jc w:val="center"/>
              <w:rPr>
                <w:rFonts w:cs="Arial"/>
                <w:sz w:val="18"/>
                <w:szCs w:val="18"/>
                <w:lang w:val="en-US"/>
              </w:rPr>
            </w:pPr>
            <w:r w:rsidRPr="007D66E8">
              <w:rPr>
                <w:sz w:val="18"/>
                <w:lang w:val="en-US"/>
              </w:rPr>
              <w:t>Всього</w:t>
            </w:r>
          </w:p>
        </w:tc>
      </w:tr>
      <w:tr w:rsidR="002373B1" w:rsidRPr="00DA6336" w:rsidTr="009C4C6B">
        <w:trPr>
          <w:trHeight w:val="173"/>
        </w:trPr>
        <w:tc>
          <w:tcPr>
            <w:tcW w:w="2239" w:type="dxa"/>
            <w:vMerge/>
            <w:shd w:val="clear" w:color="auto" w:fill="ACB9CA" w:themeFill="text2" w:themeFillTint="66"/>
          </w:tcPr>
          <w:p w:rsidR="002373B1" w:rsidRPr="007D66E8" w:rsidRDefault="002373B1" w:rsidP="00C31596">
            <w:pPr>
              <w:pStyle w:val="TableParagraph"/>
              <w:spacing w:line="216" w:lineRule="auto"/>
              <w:ind w:left="90"/>
              <w:jc w:val="center"/>
              <w:rPr>
                <w:rFonts w:ascii="Arial" w:hAnsi="Arial" w:cs="Arial"/>
                <w:sz w:val="18"/>
                <w:szCs w:val="18"/>
                <w:lang w:val="en-US"/>
              </w:rPr>
            </w:pPr>
          </w:p>
        </w:tc>
        <w:tc>
          <w:tcPr>
            <w:tcW w:w="1051" w:type="dxa"/>
            <w:shd w:val="clear" w:color="auto" w:fill="ACB9CA" w:themeFill="text2" w:themeFillTint="66"/>
            <w:vAlign w:val="center"/>
          </w:tcPr>
          <w:p w:rsidR="002373B1" w:rsidRPr="007D66E8" w:rsidRDefault="002373B1" w:rsidP="00821808">
            <w:pPr>
              <w:spacing w:line="216" w:lineRule="auto"/>
              <w:jc w:val="center"/>
              <w:rPr>
                <w:rFonts w:cs="Arial"/>
                <w:sz w:val="18"/>
                <w:szCs w:val="18"/>
                <w:lang w:val="en-US"/>
              </w:rPr>
            </w:pPr>
            <w:r w:rsidRPr="007D66E8">
              <w:rPr>
                <w:sz w:val="18"/>
                <w:lang w:val="en-US"/>
              </w:rPr>
              <w:t>Великі</w:t>
            </w:r>
          </w:p>
        </w:tc>
        <w:tc>
          <w:tcPr>
            <w:tcW w:w="1022" w:type="dxa"/>
            <w:shd w:val="clear" w:color="auto" w:fill="ACB9CA" w:themeFill="text2" w:themeFillTint="66"/>
            <w:vAlign w:val="center"/>
          </w:tcPr>
          <w:p w:rsidR="002373B1" w:rsidRPr="007D66E8" w:rsidRDefault="002373B1" w:rsidP="00821808">
            <w:pPr>
              <w:spacing w:line="216" w:lineRule="auto"/>
              <w:jc w:val="center"/>
              <w:rPr>
                <w:rFonts w:cs="Arial"/>
                <w:sz w:val="18"/>
                <w:szCs w:val="18"/>
                <w:lang w:val="en-US"/>
              </w:rPr>
            </w:pPr>
            <w:r w:rsidRPr="007D66E8">
              <w:rPr>
                <w:sz w:val="18"/>
                <w:lang w:val="en-US"/>
              </w:rPr>
              <w:t>Середні</w:t>
            </w:r>
          </w:p>
        </w:tc>
        <w:tc>
          <w:tcPr>
            <w:tcW w:w="1050" w:type="dxa"/>
            <w:shd w:val="clear" w:color="auto" w:fill="ACB9CA" w:themeFill="text2" w:themeFillTint="66"/>
            <w:vAlign w:val="center"/>
          </w:tcPr>
          <w:p w:rsidR="002373B1" w:rsidRPr="007D66E8" w:rsidRDefault="002373B1" w:rsidP="00821808">
            <w:pPr>
              <w:spacing w:line="216" w:lineRule="auto"/>
              <w:jc w:val="center"/>
              <w:rPr>
                <w:rFonts w:cs="Arial"/>
                <w:sz w:val="18"/>
                <w:szCs w:val="18"/>
                <w:lang w:val="en-US"/>
              </w:rPr>
            </w:pPr>
            <w:r w:rsidRPr="007D66E8">
              <w:rPr>
                <w:sz w:val="18"/>
                <w:lang w:val="en-US"/>
              </w:rPr>
              <w:t>Малі</w:t>
            </w:r>
          </w:p>
        </w:tc>
        <w:tc>
          <w:tcPr>
            <w:tcW w:w="1189" w:type="dxa"/>
            <w:shd w:val="clear" w:color="auto" w:fill="ACB9CA" w:themeFill="text2" w:themeFillTint="66"/>
            <w:vAlign w:val="center"/>
          </w:tcPr>
          <w:p w:rsidR="002373B1" w:rsidRPr="007D66E8" w:rsidRDefault="002373B1" w:rsidP="00E74F7C">
            <w:pPr>
              <w:spacing w:line="216" w:lineRule="auto"/>
              <w:ind w:left="-137" w:right="-79"/>
              <w:jc w:val="center"/>
              <w:rPr>
                <w:rFonts w:cs="Arial"/>
                <w:sz w:val="18"/>
                <w:szCs w:val="18"/>
                <w:lang w:val="en-US"/>
              </w:rPr>
            </w:pPr>
            <w:r w:rsidRPr="007D66E8">
              <w:rPr>
                <w:sz w:val="18"/>
                <w:lang w:val="en-US"/>
              </w:rPr>
              <w:t>З них мікро-підприємства</w:t>
            </w:r>
          </w:p>
        </w:tc>
        <w:tc>
          <w:tcPr>
            <w:tcW w:w="1078" w:type="dxa"/>
            <w:shd w:val="clear" w:color="auto" w:fill="ACB9CA" w:themeFill="text2" w:themeFillTint="66"/>
            <w:vAlign w:val="center"/>
          </w:tcPr>
          <w:p w:rsidR="002373B1" w:rsidRPr="007D66E8" w:rsidRDefault="002373B1" w:rsidP="00821808">
            <w:pPr>
              <w:spacing w:line="216" w:lineRule="auto"/>
              <w:jc w:val="center"/>
              <w:rPr>
                <w:rFonts w:cs="Arial"/>
                <w:sz w:val="18"/>
                <w:szCs w:val="18"/>
                <w:lang w:val="en-US"/>
              </w:rPr>
            </w:pPr>
            <w:r w:rsidRPr="007D66E8">
              <w:rPr>
                <w:sz w:val="18"/>
                <w:lang w:val="en-US"/>
              </w:rPr>
              <w:t>Кількість (одиниць)</w:t>
            </w:r>
          </w:p>
        </w:tc>
        <w:tc>
          <w:tcPr>
            <w:tcW w:w="2436" w:type="dxa"/>
            <w:shd w:val="clear" w:color="auto" w:fill="ACB9CA" w:themeFill="text2" w:themeFillTint="66"/>
            <w:vAlign w:val="center"/>
          </w:tcPr>
          <w:p w:rsidR="002373B1" w:rsidRPr="00B1652E" w:rsidRDefault="002373B1" w:rsidP="00821808">
            <w:pPr>
              <w:spacing w:line="216" w:lineRule="auto"/>
              <w:jc w:val="center"/>
              <w:rPr>
                <w:rFonts w:cs="Arial"/>
                <w:sz w:val="18"/>
                <w:szCs w:val="18"/>
                <w:lang w:val="ru-RU"/>
              </w:rPr>
            </w:pPr>
            <w:r w:rsidRPr="00B1652E">
              <w:rPr>
                <w:sz w:val="18"/>
                <w:lang w:val="ru-RU"/>
              </w:rPr>
              <w:t>У % до загальної кількості підприємств відповідного виду діяльності</w:t>
            </w:r>
          </w:p>
        </w:tc>
      </w:tr>
      <w:tr w:rsidR="002373B1" w:rsidRPr="007D66E8" w:rsidTr="009C4C6B">
        <w:tc>
          <w:tcPr>
            <w:tcW w:w="2239" w:type="dxa"/>
            <w:vAlign w:val="center"/>
          </w:tcPr>
          <w:p w:rsidR="002373B1" w:rsidRPr="00B1652E" w:rsidRDefault="002373B1" w:rsidP="00C35B68">
            <w:pPr>
              <w:pStyle w:val="TableParagraph"/>
              <w:spacing w:before="0" w:line="216" w:lineRule="auto"/>
              <w:ind w:left="-52" w:right="-79"/>
              <w:rPr>
                <w:rFonts w:ascii="Arial" w:hAnsi="Arial" w:cs="Arial"/>
                <w:sz w:val="18"/>
                <w:szCs w:val="18"/>
                <w:lang w:val="ru-RU"/>
              </w:rPr>
            </w:pPr>
            <w:r w:rsidRPr="00B1652E">
              <w:rPr>
                <w:rFonts w:ascii="Arial" w:hAnsi="Arial"/>
                <w:sz w:val="18"/>
                <w:lang w:val="ru-RU"/>
              </w:rPr>
              <w:t>Сільське, лісове та рибне господарство</w:t>
            </w:r>
          </w:p>
        </w:tc>
        <w:tc>
          <w:tcPr>
            <w:tcW w:w="1051" w:type="dxa"/>
            <w:vAlign w:val="center"/>
          </w:tcPr>
          <w:p w:rsidR="002373B1" w:rsidRPr="007D66E8" w:rsidRDefault="002373B1" w:rsidP="00C35B68">
            <w:pPr>
              <w:pStyle w:val="TableParagraph"/>
              <w:spacing w:before="0" w:line="216" w:lineRule="auto"/>
              <w:ind w:left="0"/>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5</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4</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8</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0.9</w:t>
            </w:r>
          </w:p>
        </w:tc>
      </w:tr>
      <w:tr w:rsidR="002373B1" w:rsidRPr="007D66E8" w:rsidTr="009C4C6B">
        <w:tc>
          <w:tcPr>
            <w:tcW w:w="2239" w:type="dxa"/>
            <w:vAlign w:val="center"/>
          </w:tcPr>
          <w:p w:rsidR="002373B1" w:rsidRPr="007D66E8" w:rsidRDefault="002373B1" w:rsidP="00C35B68">
            <w:pPr>
              <w:pStyle w:val="TableParagraph"/>
              <w:spacing w:before="0" w:line="216" w:lineRule="auto"/>
              <w:ind w:left="-52" w:right="-79"/>
              <w:rPr>
                <w:rFonts w:ascii="Arial" w:hAnsi="Arial" w:cs="Arial"/>
                <w:sz w:val="18"/>
                <w:szCs w:val="18"/>
                <w:lang w:val="en-US"/>
              </w:rPr>
            </w:pPr>
            <w:r w:rsidRPr="007D66E8">
              <w:rPr>
                <w:rFonts w:ascii="Arial" w:hAnsi="Arial"/>
                <w:sz w:val="18"/>
                <w:lang w:val="en-US"/>
              </w:rPr>
              <w:t>Промисловість</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3</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23</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137</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108</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163</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17.4</w:t>
            </w:r>
          </w:p>
        </w:tc>
      </w:tr>
      <w:tr w:rsidR="002373B1" w:rsidRPr="007D66E8" w:rsidTr="009C4C6B">
        <w:tc>
          <w:tcPr>
            <w:tcW w:w="2239" w:type="dxa"/>
            <w:vAlign w:val="center"/>
          </w:tcPr>
          <w:p w:rsidR="002373B1" w:rsidRPr="007D66E8" w:rsidRDefault="002373B1" w:rsidP="00C35B68">
            <w:pPr>
              <w:pStyle w:val="TableParagraph"/>
              <w:spacing w:before="0" w:line="216" w:lineRule="auto"/>
              <w:ind w:left="-52" w:right="-79"/>
              <w:rPr>
                <w:rFonts w:ascii="Arial" w:hAnsi="Arial" w:cs="Arial"/>
                <w:sz w:val="18"/>
                <w:szCs w:val="18"/>
                <w:lang w:val="en-US"/>
              </w:rPr>
            </w:pPr>
            <w:r w:rsidRPr="007D66E8">
              <w:rPr>
                <w:rFonts w:ascii="Arial" w:hAnsi="Arial"/>
                <w:sz w:val="18"/>
                <w:lang w:val="en-US"/>
              </w:rPr>
              <w:t>Будівництво</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5</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93</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76</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98</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10.5</w:t>
            </w:r>
          </w:p>
        </w:tc>
      </w:tr>
      <w:tr w:rsidR="002373B1" w:rsidRPr="007D66E8" w:rsidTr="009C4C6B">
        <w:tc>
          <w:tcPr>
            <w:tcW w:w="2239" w:type="dxa"/>
            <w:vAlign w:val="center"/>
          </w:tcPr>
          <w:p w:rsidR="002373B1" w:rsidRPr="00B1652E" w:rsidRDefault="002373B1" w:rsidP="00C35B68">
            <w:pPr>
              <w:pStyle w:val="TableParagraph"/>
              <w:spacing w:before="0" w:line="216" w:lineRule="auto"/>
              <w:ind w:left="-52" w:right="-79"/>
              <w:rPr>
                <w:rFonts w:ascii="Arial" w:hAnsi="Arial" w:cs="Arial"/>
                <w:sz w:val="18"/>
                <w:szCs w:val="18"/>
                <w:lang w:val="ru-RU"/>
              </w:rPr>
            </w:pPr>
            <w:r w:rsidRPr="00B1652E">
              <w:rPr>
                <w:rFonts w:ascii="Arial" w:hAnsi="Arial"/>
                <w:sz w:val="18"/>
                <w:lang w:val="ru-RU"/>
              </w:rPr>
              <w:t>Оптова та роздрібна торгівля; ремонт автотранспортних засобів і мотоциклів</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17</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318</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287</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335</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35.7</w:t>
            </w:r>
          </w:p>
        </w:tc>
      </w:tr>
      <w:tr w:rsidR="002373B1" w:rsidRPr="007D66E8" w:rsidTr="009C4C6B">
        <w:tc>
          <w:tcPr>
            <w:tcW w:w="2239" w:type="dxa"/>
            <w:vAlign w:val="center"/>
          </w:tcPr>
          <w:p w:rsidR="002373B1" w:rsidRPr="00B1652E" w:rsidRDefault="002373B1" w:rsidP="00C35B68">
            <w:pPr>
              <w:pStyle w:val="TableParagraph"/>
              <w:spacing w:before="0" w:line="216" w:lineRule="auto"/>
              <w:ind w:left="-52" w:right="-79"/>
              <w:rPr>
                <w:rFonts w:ascii="Arial" w:hAnsi="Arial" w:cs="Arial"/>
                <w:sz w:val="18"/>
                <w:szCs w:val="18"/>
                <w:lang w:val="ru-RU"/>
              </w:rPr>
            </w:pPr>
            <w:r w:rsidRPr="00B1652E">
              <w:rPr>
                <w:rFonts w:ascii="Arial" w:hAnsi="Arial"/>
                <w:sz w:val="18"/>
                <w:lang w:val="ru-RU"/>
              </w:rPr>
              <w:t>Транспорт, складське господарство, поштова та кур’єрська діяльність</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6</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31</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26</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37</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3.9</w:t>
            </w:r>
          </w:p>
        </w:tc>
      </w:tr>
      <w:tr w:rsidR="002373B1" w:rsidRPr="007D66E8" w:rsidTr="009C4C6B">
        <w:tc>
          <w:tcPr>
            <w:tcW w:w="2239" w:type="dxa"/>
            <w:vAlign w:val="center"/>
          </w:tcPr>
          <w:p w:rsidR="002373B1" w:rsidRPr="00B1652E" w:rsidRDefault="002373B1" w:rsidP="00C35B68">
            <w:pPr>
              <w:pStyle w:val="TableParagraph"/>
              <w:spacing w:before="0" w:line="216" w:lineRule="auto"/>
              <w:ind w:left="-52" w:right="-79"/>
              <w:rPr>
                <w:rFonts w:ascii="Arial" w:hAnsi="Arial" w:cs="Arial"/>
                <w:sz w:val="18"/>
                <w:szCs w:val="18"/>
                <w:lang w:val="ru-RU"/>
              </w:rPr>
            </w:pPr>
            <w:r w:rsidRPr="00B1652E">
              <w:rPr>
                <w:rFonts w:ascii="Arial" w:hAnsi="Arial"/>
                <w:sz w:val="18"/>
                <w:lang w:val="ru-RU"/>
              </w:rPr>
              <w:t>Тимчасове розміщування й організація харчування</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11</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6</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13</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1.4</w:t>
            </w:r>
          </w:p>
        </w:tc>
      </w:tr>
      <w:tr w:rsidR="002373B1" w:rsidRPr="007D66E8" w:rsidTr="009C4C6B">
        <w:tc>
          <w:tcPr>
            <w:tcW w:w="2239" w:type="dxa"/>
            <w:vAlign w:val="center"/>
          </w:tcPr>
          <w:p w:rsidR="002373B1" w:rsidRPr="007D66E8" w:rsidRDefault="002373B1" w:rsidP="00C35B68">
            <w:pPr>
              <w:pStyle w:val="TableParagraph"/>
              <w:spacing w:before="0" w:line="216" w:lineRule="auto"/>
              <w:ind w:left="-52" w:right="-79"/>
              <w:rPr>
                <w:rFonts w:ascii="Arial" w:hAnsi="Arial" w:cs="Arial"/>
                <w:sz w:val="18"/>
                <w:szCs w:val="18"/>
                <w:lang w:val="en-US"/>
              </w:rPr>
            </w:pPr>
            <w:r w:rsidRPr="007D66E8">
              <w:rPr>
                <w:rFonts w:ascii="Arial" w:hAnsi="Arial"/>
                <w:sz w:val="18"/>
                <w:lang w:val="en-US"/>
              </w:rPr>
              <w:t>інформація та телекомунікації</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30</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24</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30</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3.2</w:t>
            </w:r>
          </w:p>
        </w:tc>
      </w:tr>
      <w:tr w:rsidR="002373B1" w:rsidRPr="007D66E8" w:rsidTr="009C4C6B">
        <w:tc>
          <w:tcPr>
            <w:tcW w:w="2239" w:type="dxa"/>
            <w:vAlign w:val="center"/>
          </w:tcPr>
          <w:p w:rsidR="002373B1" w:rsidRPr="007D66E8" w:rsidRDefault="002373B1" w:rsidP="00C35B68">
            <w:pPr>
              <w:pStyle w:val="TableParagraph"/>
              <w:spacing w:before="0" w:line="216" w:lineRule="auto"/>
              <w:ind w:left="-52" w:right="-79"/>
              <w:rPr>
                <w:rFonts w:ascii="Arial" w:hAnsi="Arial" w:cs="Arial"/>
                <w:sz w:val="18"/>
                <w:szCs w:val="18"/>
                <w:lang w:val="en-US"/>
              </w:rPr>
            </w:pPr>
            <w:r w:rsidRPr="007D66E8">
              <w:rPr>
                <w:rFonts w:ascii="Arial" w:hAnsi="Arial"/>
                <w:sz w:val="18"/>
                <w:lang w:val="en-US"/>
              </w:rPr>
              <w:t>Фінансова та страхова діяльність</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0.3</w:t>
            </w:r>
          </w:p>
        </w:tc>
      </w:tr>
      <w:tr w:rsidR="002373B1" w:rsidRPr="007D66E8" w:rsidTr="009C4C6B">
        <w:tc>
          <w:tcPr>
            <w:tcW w:w="2239" w:type="dxa"/>
            <w:vAlign w:val="center"/>
          </w:tcPr>
          <w:p w:rsidR="002373B1" w:rsidRPr="007D66E8" w:rsidRDefault="002373B1" w:rsidP="00C35B68">
            <w:pPr>
              <w:pStyle w:val="TableParagraph"/>
              <w:spacing w:before="0" w:line="216" w:lineRule="auto"/>
              <w:ind w:left="-52" w:right="-79"/>
              <w:rPr>
                <w:rFonts w:ascii="Arial" w:hAnsi="Arial" w:cs="Arial"/>
                <w:sz w:val="18"/>
                <w:szCs w:val="18"/>
                <w:lang w:val="en-US"/>
              </w:rPr>
            </w:pPr>
            <w:r w:rsidRPr="007D66E8">
              <w:rPr>
                <w:rFonts w:ascii="Arial" w:hAnsi="Arial"/>
                <w:sz w:val="18"/>
                <w:lang w:val="en-US"/>
              </w:rPr>
              <w:t>Операції з нерухомим майном</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86</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80</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88</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9.4</w:t>
            </w:r>
          </w:p>
        </w:tc>
      </w:tr>
      <w:tr w:rsidR="002373B1" w:rsidRPr="007D66E8" w:rsidTr="009C4C6B">
        <w:tc>
          <w:tcPr>
            <w:tcW w:w="2239" w:type="dxa"/>
            <w:vAlign w:val="center"/>
          </w:tcPr>
          <w:p w:rsidR="002373B1" w:rsidRPr="00B1652E" w:rsidRDefault="002373B1" w:rsidP="00C35B68">
            <w:pPr>
              <w:pStyle w:val="TableParagraph"/>
              <w:spacing w:before="0" w:line="216" w:lineRule="auto"/>
              <w:ind w:left="-52" w:right="-79"/>
              <w:rPr>
                <w:rFonts w:ascii="Arial" w:hAnsi="Arial" w:cs="Arial"/>
                <w:sz w:val="18"/>
                <w:szCs w:val="18"/>
                <w:lang w:val="ru-RU"/>
              </w:rPr>
            </w:pPr>
            <w:r w:rsidRPr="00B1652E">
              <w:rPr>
                <w:rFonts w:ascii="Arial" w:hAnsi="Arial"/>
                <w:sz w:val="18"/>
                <w:lang w:val="ru-RU"/>
              </w:rPr>
              <w:t>Професійна, наукова та технічна діяльність</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5</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67</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54</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72</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7.7</w:t>
            </w:r>
          </w:p>
        </w:tc>
      </w:tr>
      <w:tr w:rsidR="002373B1" w:rsidRPr="007D66E8" w:rsidTr="009C4C6B">
        <w:tc>
          <w:tcPr>
            <w:tcW w:w="2239" w:type="dxa"/>
            <w:vAlign w:val="center"/>
          </w:tcPr>
          <w:p w:rsidR="002373B1" w:rsidRPr="00B1652E" w:rsidRDefault="002373B1" w:rsidP="00C35B68">
            <w:pPr>
              <w:pStyle w:val="TableParagraph"/>
              <w:spacing w:before="0" w:line="216" w:lineRule="auto"/>
              <w:ind w:left="-52" w:right="-79"/>
              <w:rPr>
                <w:rFonts w:ascii="Arial" w:hAnsi="Arial" w:cs="Arial"/>
                <w:sz w:val="18"/>
                <w:szCs w:val="18"/>
                <w:lang w:val="ru-RU"/>
              </w:rPr>
            </w:pPr>
            <w:r w:rsidRPr="00B1652E">
              <w:rPr>
                <w:rFonts w:ascii="Arial" w:hAnsi="Arial"/>
                <w:sz w:val="18"/>
                <w:lang w:val="ru-RU"/>
              </w:rPr>
              <w:t>Діяльність у сфері адміністративного та допоміжного обслуговування</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34</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31</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35</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3.7</w:t>
            </w:r>
          </w:p>
        </w:tc>
      </w:tr>
      <w:tr w:rsidR="002373B1" w:rsidRPr="007D66E8" w:rsidTr="009C4C6B">
        <w:trPr>
          <w:trHeight w:val="236"/>
        </w:trPr>
        <w:tc>
          <w:tcPr>
            <w:tcW w:w="2239" w:type="dxa"/>
            <w:vAlign w:val="center"/>
          </w:tcPr>
          <w:p w:rsidR="002373B1" w:rsidRPr="007D66E8" w:rsidRDefault="002373B1" w:rsidP="00C35B68">
            <w:pPr>
              <w:pStyle w:val="TableParagraph"/>
              <w:spacing w:before="0" w:line="216" w:lineRule="auto"/>
              <w:ind w:left="-52" w:right="-79"/>
              <w:rPr>
                <w:rFonts w:ascii="Arial" w:hAnsi="Arial" w:cs="Arial"/>
                <w:sz w:val="18"/>
                <w:szCs w:val="18"/>
                <w:lang w:val="en-US"/>
              </w:rPr>
            </w:pPr>
            <w:r w:rsidRPr="007D66E8">
              <w:rPr>
                <w:rFonts w:ascii="Arial" w:hAnsi="Arial"/>
                <w:sz w:val="18"/>
                <w:lang w:val="en-US"/>
              </w:rPr>
              <w:t>Освіта</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5</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4</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5</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0.5</w:t>
            </w:r>
          </w:p>
        </w:tc>
      </w:tr>
      <w:tr w:rsidR="002373B1" w:rsidRPr="007D66E8" w:rsidTr="009C4C6B">
        <w:tc>
          <w:tcPr>
            <w:tcW w:w="2239" w:type="dxa"/>
            <w:vAlign w:val="center"/>
          </w:tcPr>
          <w:p w:rsidR="002373B1" w:rsidRPr="00B1652E" w:rsidRDefault="002373B1" w:rsidP="00C35B68">
            <w:pPr>
              <w:pStyle w:val="TableParagraph"/>
              <w:spacing w:before="0" w:line="216" w:lineRule="auto"/>
              <w:ind w:left="-52" w:right="-79"/>
              <w:rPr>
                <w:rFonts w:ascii="Arial" w:hAnsi="Arial" w:cs="Arial"/>
                <w:sz w:val="18"/>
                <w:szCs w:val="18"/>
                <w:lang w:val="ru-RU"/>
              </w:rPr>
            </w:pPr>
            <w:r w:rsidRPr="00B1652E">
              <w:rPr>
                <w:rFonts w:ascii="Arial" w:hAnsi="Arial"/>
                <w:sz w:val="18"/>
                <w:lang w:val="ru-RU"/>
              </w:rPr>
              <w:t>Охорона здоров’я та надання соціальної допомоги</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28</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24</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28</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3.0</w:t>
            </w:r>
          </w:p>
        </w:tc>
      </w:tr>
      <w:tr w:rsidR="002373B1" w:rsidRPr="007D66E8" w:rsidTr="009C4C6B">
        <w:tc>
          <w:tcPr>
            <w:tcW w:w="2239" w:type="dxa"/>
            <w:vAlign w:val="center"/>
          </w:tcPr>
          <w:p w:rsidR="002373B1" w:rsidRPr="00B1652E" w:rsidRDefault="002373B1" w:rsidP="00C35B68">
            <w:pPr>
              <w:pStyle w:val="TableParagraph"/>
              <w:spacing w:before="0" w:line="216" w:lineRule="auto"/>
              <w:ind w:left="-52" w:right="-79"/>
              <w:rPr>
                <w:rFonts w:ascii="Arial" w:hAnsi="Arial" w:cs="Arial"/>
                <w:sz w:val="18"/>
                <w:szCs w:val="18"/>
                <w:lang w:val="ru-RU"/>
              </w:rPr>
            </w:pPr>
            <w:r w:rsidRPr="00B1652E">
              <w:rPr>
                <w:rFonts w:ascii="Arial" w:hAnsi="Arial"/>
                <w:sz w:val="18"/>
                <w:lang w:val="ru-RU"/>
              </w:rPr>
              <w:t>Мистецтво, спорт, розваги та відпочинок</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0.3</w:t>
            </w:r>
          </w:p>
        </w:tc>
      </w:tr>
      <w:tr w:rsidR="002373B1" w:rsidRPr="007D66E8" w:rsidTr="009C4C6B">
        <w:trPr>
          <w:trHeight w:val="391"/>
        </w:trPr>
        <w:tc>
          <w:tcPr>
            <w:tcW w:w="2239" w:type="dxa"/>
            <w:vAlign w:val="center"/>
          </w:tcPr>
          <w:p w:rsidR="002373B1" w:rsidRPr="007D66E8" w:rsidRDefault="002373B1" w:rsidP="00C35B68">
            <w:pPr>
              <w:pStyle w:val="TableParagraph"/>
              <w:spacing w:before="0" w:line="216" w:lineRule="auto"/>
              <w:ind w:left="-52" w:right="-79"/>
              <w:rPr>
                <w:rFonts w:ascii="Arial" w:hAnsi="Arial" w:cs="Arial"/>
                <w:sz w:val="18"/>
                <w:szCs w:val="18"/>
                <w:lang w:val="en-US"/>
              </w:rPr>
            </w:pPr>
            <w:r w:rsidRPr="007D66E8">
              <w:rPr>
                <w:rFonts w:ascii="Arial" w:hAnsi="Arial"/>
                <w:sz w:val="18"/>
                <w:lang w:val="en-US"/>
              </w:rPr>
              <w:t>Надання інших видів послуг</w:t>
            </w:r>
          </w:p>
        </w:tc>
        <w:tc>
          <w:tcPr>
            <w:tcW w:w="1051" w:type="dxa"/>
            <w:vAlign w:val="center"/>
          </w:tcPr>
          <w:p w:rsidR="002373B1" w:rsidRPr="007D66E8" w:rsidRDefault="002373B1" w:rsidP="00C35B68">
            <w:pPr>
              <w:pStyle w:val="TableParagraph"/>
              <w:spacing w:before="0" w:line="216" w:lineRule="auto"/>
              <w:ind w:left="383" w:hanging="378"/>
              <w:jc w:val="center"/>
              <w:rPr>
                <w:rFonts w:ascii="Arial" w:hAnsi="Arial" w:cs="Arial"/>
                <w:sz w:val="18"/>
                <w:szCs w:val="18"/>
                <w:lang w:val="en-US"/>
              </w:rPr>
            </w:pPr>
            <w:r w:rsidRPr="007D66E8">
              <w:rPr>
                <w:rFonts w:ascii="Arial" w:hAnsi="Arial"/>
                <w:sz w:val="18"/>
                <w:lang w:val="en-US"/>
              </w:rPr>
              <w:t>-</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20</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19</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20</w:t>
            </w:r>
          </w:p>
        </w:tc>
        <w:tc>
          <w:tcPr>
            <w:tcW w:w="2436"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2.1</w:t>
            </w:r>
          </w:p>
        </w:tc>
      </w:tr>
      <w:tr w:rsidR="002373B1" w:rsidRPr="007D66E8" w:rsidTr="009C4C6B">
        <w:trPr>
          <w:trHeight w:val="215"/>
        </w:trPr>
        <w:tc>
          <w:tcPr>
            <w:tcW w:w="2239" w:type="dxa"/>
          </w:tcPr>
          <w:p w:rsidR="002373B1" w:rsidRPr="007D66E8" w:rsidRDefault="002373B1" w:rsidP="00821808">
            <w:pPr>
              <w:pStyle w:val="TableParagraph"/>
              <w:spacing w:before="0" w:line="216" w:lineRule="auto"/>
              <w:ind w:left="1440" w:hanging="1436"/>
              <w:jc w:val="center"/>
              <w:rPr>
                <w:rFonts w:ascii="Arial" w:eastAsia="Times New Roman" w:hAnsi="Arial" w:cs="Arial"/>
                <w:sz w:val="18"/>
                <w:szCs w:val="18"/>
                <w:lang w:val="en-US"/>
              </w:rPr>
            </w:pPr>
            <w:r w:rsidRPr="007D66E8">
              <w:rPr>
                <w:rFonts w:ascii="Arial" w:hAnsi="Arial"/>
                <w:sz w:val="18"/>
                <w:lang w:val="en-US"/>
              </w:rPr>
              <w:t>Разом:</w:t>
            </w:r>
          </w:p>
        </w:tc>
        <w:tc>
          <w:tcPr>
            <w:tcW w:w="1051"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3</w:t>
            </w:r>
          </w:p>
        </w:tc>
        <w:tc>
          <w:tcPr>
            <w:tcW w:w="1022"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64</w:t>
            </w:r>
          </w:p>
        </w:tc>
        <w:tc>
          <w:tcPr>
            <w:tcW w:w="1050"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871</w:t>
            </w:r>
          </w:p>
        </w:tc>
        <w:tc>
          <w:tcPr>
            <w:tcW w:w="1189"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748</w:t>
            </w:r>
          </w:p>
        </w:tc>
        <w:tc>
          <w:tcPr>
            <w:tcW w:w="1078" w:type="dxa"/>
            <w:vAlign w:val="center"/>
          </w:tcPr>
          <w:p w:rsidR="002373B1" w:rsidRPr="007D66E8" w:rsidRDefault="002373B1" w:rsidP="00C35B68">
            <w:pPr>
              <w:spacing w:line="216" w:lineRule="auto"/>
              <w:jc w:val="center"/>
              <w:rPr>
                <w:rFonts w:cs="Arial"/>
                <w:sz w:val="18"/>
                <w:szCs w:val="18"/>
                <w:lang w:val="en-US"/>
              </w:rPr>
            </w:pPr>
            <w:r w:rsidRPr="007D66E8">
              <w:rPr>
                <w:sz w:val="18"/>
                <w:lang w:val="en-US"/>
              </w:rPr>
              <w:t>938</w:t>
            </w:r>
          </w:p>
        </w:tc>
        <w:tc>
          <w:tcPr>
            <w:tcW w:w="2436" w:type="dxa"/>
            <w:vAlign w:val="center"/>
          </w:tcPr>
          <w:p w:rsidR="002373B1" w:rsidRPr="007D66E8" w:rsidRDefault="002373B1" w:rsidP="009C4C6B">
            <w:pPr>
              <w:spacing w:line="216" w:lineRule="auto"/>
              <w:jc w:val="center"/>
              <w:rPr>
                <w:rFonts w:cs="Arial"/>
                <w:sz w:val="18"/>
                <w:szCs w:val="18"/>
                <w:lang w:val="en-US"/>
              </w:rPr>
            </w:pPr>
            <w:r w:rsidRPr="007D66E8">
              <w:rPr>
                <w:sz w:val="18"/>
                <w:lang w:val="en-US"/>
              </w:rPr>
              <w:t>100.0</w:t>
            </w:r>
          </w:p>
        </w:tc>
      </w:tr>
    </w:tbl>
    <w:p w:rsidR="008846B4" w:rsidRPr="007D66E8" w:rsidRDefault="008846B4" w:rsidP="008846B4">
      <w:pPr>
        <w:pStyle w:val="OPM"/>
        <w:shd w:val="clear" w:color="auto" w:fill="0D5672"/>
        <w:spacing w:before="240" w:after="0"/>
        <w:ind w:left="1497" w:hanging="1497"/>
        <w:rPr>
          <w:b/>
          <w:bCs/>
          <w:color w:val="FFFFFF" w:themeColor="background1"/>
          <w:sz w:val="24"/>
          <w:szCs w:val="24"/>
          <w:lang w:val="en-US"/>
        </w:rPr>
      </w:pPr>
      <w:r w:rsidRPr="007D66E8">
        <w:rPr>
          <w:b/>
          <w:color w:val="FFFFFF"/>
          <w:sz w:val="24"/>
          <w:lang w:val="en-US"/>
        </w:rPr>
        <w:lastRenderedPageBreak/>
        <w:t>Додаток G. Volume of sold industrial products</w:t>
      </w:r>
    </w:p>
    <w:p w:rsidR="002373B1" w:rsidRPr="007D66E8" w:rsidRDefault="008846B4" w:rsidP="009C4C6B">
      <w:pPr>
        <w:spacing w:before="120" w:after="120"/>
        <w:rPr>
          <w:b/>
          <w:i/>
          <w:lang w:val="en-US"/>
        </w:rPr>
      </w:pPr>
      <w:r w:rsidRPr="007D66E8">
        <w:rPr>
          <w:b/>
          <w:i/>
          <w:lang w:val="en-US"/>
        </w:rPr>
        <w:t>Table 8. Volume of sold industrial products</w:t>
      </w:r>
    </w:p>
    <w:tbl>
      <w:tblPr>
        <w:tblW w:w="1004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5362"/>
        <w:gridCol w:w="2394"/>
        <w:gridCol w:w="2289"/>
      </w:tblGrid>
      <w:tr w:rsidR="002373B1" w:rsidRPr="007D66E8" w:rsidTr="008846B4">
        <w:trPr>
          <w:cantSplit/>
          <w:trHeight w:val="509"/>
        </w:trPr>
        <w:tc>
          <w:tcPr>
            <w:tcW w:w="5362" w:type="dxa"/>
            <w:vMerge w:val="restart"/>
            <w:shd w:val="clear" w:color="auto" w:fill="ACB9CA" w:themeFill="text2" w:themeFillTint="66"/>
          </w:tcPr>
          <w:p w:rsidR="002373B1" w:rsidRPr="007D66E8" w:rsidRDefault="002373B1" w:rsidP="00B2226C">
            <w:pPr>
              <w:spacing w:line="216" w:lineRule="auto"/>
              <w:ind w:left="16" w:hanging="16"/>
              <w:jc w:val="both"/>
              <w:rPr>
                <w:sz w:val="18"/>
                <w:szCs w:val="18"/>
                <w:lang w:val="en-US"/>
              </w:rPr>
            </w:pPr>
          </w:p>
        </w:tc>
        <w:tc>
          <w:tcPr>
            <w:tcW w:w="4683" w:type="dxa"/>
            <w:gridSpan w:val="2"/>
            <w:shd w:val="clear" w:color="auto" w:fill="ACB9CA" w:themeFill="text2" w:themeFillTint="66"/>
            <w:vAlign w:val="center"/>
          </w:tcPr>
          <w:p w:rsidR="002373B1" w:rsidRPr="007D66E8" w:rsidRDefault="002373B1" w:rsidP="005E58B7">
            <w:pPr>
              <w:spacing w:line="216" w:lineRule="auto"/>
              <w:jc w:val="center"/>
              <w:rPr>
                <w:sz w:val="18"/>
                <w:szCs w:val="18"/>
                <w:lang w:val="en-US"/>
              </w:rPr>
            </w:pPr>
            <w:r w:rsidRPr="007D66E8">
              <w:rPr>
                <w:sz w:val="18"/>
                <w:lang w:val="en-US"/>
              </w:rPr>
              <w:t>Volume of sold industrial products</w:t>
            </w:r>
          </w:p>
          <w:p w:rsidR="002373B1" w:rsidRPr="007D66E8" w:rsidRDefault="002373B1" w:rsidP="005E58B7">
            <w:pPr>
              <w:spacing w:line="216" w:lineRule="auto"/>
              <w:jc w:val="center"/>
              <w:rPr>
                <w:sz w:val="18"/>
                <w:szCs w:val="18"/>
                <w:lang w:val="en-US"/>
              </w:rPr>
            </w:pPr>
            <w:r w:rsidRPr="007D66E8">
              <w:rPr>
                <w:sz w:val="18"/>
                <w:lang w:val="en-US"/>
              </w:rPr>
              <w:t>(товарів, послуг) без ПДВ та акцизу</w:t>
            </w:r>
          </w:p>
        </w:tc>
      </w:tr>
      <w:tr w:rsidR="002373B1" w:rsidRPr="007D66E8" w:rsidTr="008846B4">
        <w:trPr>
          <w:cantSplit/>
          <w:trHeight w:val="449"/>
        </w:trPr>
        <w:tc>
          <w:tcPr>
            <w:tcW w:w="5362" w:type="dxa"/>
            <w:vMerge/>
            <w:shd w:val="clear" w:color="auto" w:fill="ACB9CA" w:themeFill="text2" w:themeFillTint="66"/>
          </w:tcPr>
          <w:p w:rsidR="002373B1" w:rsidRPr="007D66E8" w:rsidRDefault="002373B1" w:rsidP="00C31596">
            <w:pPr>
              <w:spacing w:line="216" w:lineRule="auto"/>
              <w:jc w:val="both"/>
              <w:rPr>
                <w:sz w:val="18"/>
                <w:szCs w:val="18"/>
                <w:lang w:val="en-US"/>
              </w:rPr>
            </w:pPr>
          </w:p>
        </w:tc>
        <w:tc>
          <w:tcPr>
            <w:tcW w:w="2394" w:type="dxa"/>
            <w:shd w:val="clear" w:color="auto" w:fill="ACB9CA" w:themeFill="text2" w:themeFillTint="66"/>
            <w:vAlign w:val="center"/>
          </w:tcPr>
          <w:p w:rsidR="002373B1" w:rsidRPr="007D66E8" w:rsidRDefault="002373B1" w:rsidP="00C31596">
            <w:pPr>
              <w:spacing w:line="216" w:lineRule="auto"/>
              <w:jc w:val="center"/>
              <w:rPr>
                <w:sz w:val="18"/>
                <w:szCs w:val="18"/>
                <w:lang w:val="en-US"/>
              </w:rPr>
            </w:pPr>
            <w:r w:rsidRPr="007D66E8">
              <w:rPr>
                <w:sz w:val="18"/>
                <w:lang w:val="en-US"/>
              </w:rPr>
              <w:t>тис.грн.</w:t>
            </w:r>
          </w:p>
        </w:tc>
        <w:tc>
          <w:tcPr>
            <w:tcW w:w="2289" w:type="dxa"/>
            <w:shd w:val="clear" w:color="auto" w:fill="ACB9CA" w:themeFill="text2" w:themeFillTint="66"/>
            <w:vAlign w:val="center"/>
          </w:tcPr>
          <w:p w:rsidR="002373B1" w:rsidRPr="007D66E8" w:rsidRDefault="002373B1" w:rsidP="00E23424">
            <w:pPr>
              <w:spacing w:line="216" w:lineRule="auto"/>
              <w:jc w:val="center"/>
              <w:rPr>
                <w:sz w:val="18"/>
                <w:szCs w:val="18"/>
                <w:vertAlign w:val="superscript"/>
                <w:lang w:val="en-US"/>
              </w:rPr>
            </w:pPr>
            <w:r w:rsidRPr="007D66E8">
              <w:rPr>
                <w:sz w:val="18"/>
                <w:lang w:val="en-US"/>
              </w:rPr>
              <w:t>у % до всієїреалізованої продукції</w:t>
            </w:r>
          </w:p>
        </w:tc>
      </w:tr>
      <w:tr w:rsidR="002373B1" w:rsidRPr="007D66E8" w:rsidTr="00B2226C">
        <w:trPr>
          <w:cantSplit/>
          <w:trHeight w:val="320"/>
        </w:trPr>
        <w:tc>
          <w:tcPr>
            <w:tcW w:w="5362" w:type="dxa"/>
            <w:vAlign w:val="bottom"/>
          </w:tcPr>
          <w:p w:rsidR="002373B1" w:rsidRPr="007D66E8" w:rsidRDefault="002373B1" w:rsidP="00C31596">
            <w:pPr>
              <w:pStyle w:val="3"/>
              <w:numPr>
                <w:ilvl w:val="0"/>
                <w:numId w:val="0"/>
              </w:numPr>
              <w:snapToGrid w:val="0"/>
              <w:spacing w:line="216" w:lineRule="auto"/>
              <w:ind w:left="720" w:hanging="720"/>
              <w:rPr>
                <w:i w:val="0"/>
                <w:color w:val="auto"/>
                <w:sz w:val="18"/>
                <w:szCs w:val="18"/>
                <w:lang w:val="en-US"/>
              </w:rPr>
            </w:pPr>
            <w:r w:rsidRPr="007D66E8">
              <w:rPr>
                <w:i w:val="0"/>
                <w:color w:val="auto"/>
                <w:sz w:val="18"/>
                <w:lang w:val="en-US"/>
              </w:rPr>
              <w:t>Луганська область</w:t>
            </w:r>
            <w:r w:rsidRPr="007D66E8">
              <w:rPr>
                <w:i w:val="0"/>
                <w:color w:val="auto"/>
                <w:sz w:val="18"/>
                <w:vertAlign w:val="superscript"/>
                <w:lang w:val="en-US"/>
              </w:rPr>
              <w:t>1</w:t>
            </w:r>
          </w:p>
        </w:tc>
        <w:tc>
          <w:tcPr>
            <w:tcW w:w="2394" w:type="dxa"/>
            <w:vAlign w:val="center"/>
          </w:tcPr>
          <w:p w:rsidR="002373B1" w:rsidRPr="007D66E8" w:rsidRDefault="002373B1" w:rsidP="00B2226C">
            <w:pPr>
              <w:spacing w:line="216" w:lineRule="auto"/>
              <w:jc w:val="center"/>
              <w:rPr>
                <w:b/>
                <w:sz w:val="18"/>
                <w:szCs w:val="18"/>
                <w:lang w:val="en-US"/>
              </w:rPr>
            </w:pPr>
            <w:r w:rsidRPr="007D66E8">
              <w:rPr>
                <w:b/>
                <w:sz w:val="18"/>
                <w:lang w:val="en-US"/>
              </w:rPr>
              <w:t>23244764.2</w:t>
            </w:r>
          </w:p>
        </w:tc>
        <w:tc>
          <w:tcPr>
            <w:tcW w:w="2289" w:type="dxa"/>
            <w:vAlign w:val="center"/>
          </w:tcPr>
          <w:p w:rsidR="002373B1" w:rsidRPr="007D66E8" w:rsidRDefault="002373B1" w:rsidP="00B2226C">
            <w:pPr>
              <w:spacing w:line="216" w:lineRule="auto"/>
              <w:jc w:val="center"/>
              <w:rPr>
                <w:b/>
                <w:sz w:val="18"/>
                <w:szCs w:val="18"/>
                <w:lang w:val="en-US"/>
              </w:rPr>
            </w:pPr>
            <w:r w:rsidRPr="007D66E8">
              <w:rPr>
                <w:b/>
                <w:sz w:val="18"/>
                <w:lang w:val="en-US"/>
              </w:rPr>
              <w:t>100.0</w:t>
            </w:r>
          </w:p>
        </w:tc>
      </w:tr>
      <w:tr w:rsidR="002373B1" w:rsidRPr="007D66E8" w:rsidTr="00B2226C">
        <w:trPr>
          <w:cantSplit/>
          <w:trHeight w:val="165"/>
        </w:trPr>
        <w:tc>
          <w:tcPr>
            <w:tcW w:w="5362" w:type="dxa"/>
          </w:tcPr>
          <w:p w:rsidR="002373B1" w:rsidRPr="007D66E8" w:rsidRDefault="002373B1" w:rsidP="00C31596">
            <w:pPr>
              <w:snapToGrid w:val="0"/>
              <w:spacing w:line="216" w:lineRule="auto"/>
              <w:ind w:left="142"/>
              <w:rPr>
                <w:sz w:val="18"/>
                <w:szCs w:val="18"/>
                <w:lang w:val="en-US"/>
              </w:rPr>
            </w:pPr>
            <w:r w:rsidRPr="007D66E8">
              <w:rPr>
                <w:sz w:val="18"/>
                <w:lang w:val="en-US"/>
              </w:rPr>
              <w:t>Місто – конкурент м.Лисичанськ</w:t>
            </w:r>
          </w:p>
        </w:tc>
        <w:tc>
          <w:tcPr>
            <w:tcW w:w="2394" w:type="dxa"/>
            <w:vAlign w:val="center"/>
          </w:tcPr>
          <w:p w:rsidR="002373B1" w:rsidRPr="007D66E8" w:rsidRDefault="002373B1" w:rsidP="00B2226C">
            <w:pPr>
              <w:spacing w:line="216" w:lineRule="auto"/>
              <w:jc w:val="center"/>
              <w:rPr>
                <w:sz w:val="18"/>
                <w:szCs w:val="18"/>
                <w:lang w:val="en-US"/>
              </w:rPr>
            </w:pPr>
            <w:r w:rsidRPr="007D66E8">
              <w:rPr>
                <w:sz w:val="18"/>
                <w:lang w:val="en-US"/>
              </w:rPr>
              <w:t>1138282.3</w:t>
            </w:r>
          </w:p>
        </w:tc>
        <w:tc>
          <w:tcPr>
            <w:tcW w:w="2289" w:type="dxa"/>
            <w:vAlign w:val="center"/>
          </w:tcPr>
          <w:p w:rsidR="002373B1" w:rsidRPr="007D66E8" w:rsidRDefault="002373B1" w:rsidP="00B2226C">
            <w:pPr>
              <w:spacing w:line="216" w:lineRule="auto"/>
              <w:jc w:val="center"/>
              <w:rPr>
                <w:sz w:val="18"/>
                <w:szCs w:val="18"/>
                <w:lang w:val="en-US"/>
              </w:rPr>
            </w:pPr>
            <w:r w:rsidRPr="007D66E8">
              <w:rPr>
                <w:sz w:val="18"/>
                <w:lang w:val="en-US"/>
              </w:rPr>
              <w:t>4.9</w:t>
            </w:r>
          </w:p>
        </w:tc>
      </w:tr>
      <w:tr w:rsidR="002373B1" w:rsidRPr="007D66E8" w:rsidTr="00B2226C">
        <w:trPr>
          <w:cantSplit/>
          <w:trHeight w:val="165"/>
        </w:trPr>
        <w:tc>
          <w:tcPr>
            <w:tcW w:w="5362" w:type="dxa"/>
          </w:tcPr>
          <w:p w:rsidR="002373B1" w:rsidRPr="007D66E8" w:rsidRDefault="002373B1" w:rsidP="00C31596">
            <w:pPr>
              <w:snapToGrid w:val="0"/>
              <w:spacing w:line="216" w:lineRule="auto"/>
              <w:ind w:left="142"/>
              <w:rPr>
                <w:sz w:val="18"/>
                <w:szCs w:val="18"/>
                <w:lang w:val="en-US"/>
              </w:rPr>
            </w:pPr>
            <w:r w:rsidRPr="007D66E8">
              <w:rPr>
                <w:sz w:val="18"/>
                <w:lang w:val="en-US"/>
              </w:rPr>
              <w:t>Місто – конкурент м.Рубіжне</w:t>
            </w:r>
          </w:p>
        </w:tc>
        <w:tc>
          <w:tcPr>
            <w:tcW w:w="2394" w:type="dxa"/>
            <w:vAlign w:val="center"/>
          </w:tcPr>
          <w:p w:rsidR="002373B1" w:rsidRPr="007D66E8" w:rsidRDefault="002373B1" w:rsidP="00B2226C">
            <w:pPr>
              <w:spacing w:line="216" w:lineRule="auto"/>
              <w:jc w:val="center"/>
              <w:rPr>
                <w:sz w:val="18"/>
                <w:szCs w:val="18"/>
                <w:lang w:val="en-US"/>
              </w:rPr>
            </w:pPr>
            <w:r w:rsidRPr="007D66E8">
              <w:rPr>
                <w:sz w:val="18"/>
                <w:lang w:val="en-US"/>
              </w:rPr>
              <w:t>6149316.4</w:t>
            </w:r>
          </w:p>
        </w:tc>
        <w:tc>
          <w:tcPr>
            <w:tcW w:w="2289" w:type="dxa"/>
            <w:vAlign w:val="center"/>
          </w:tcPr>
          <w:p w:rsidR="002373B1" w:rsidRPr="007D66E8" w:rsidRDefault="002373B1" w:rsidP="00B2226C">
            <w:pPr>
              <w:spacing w:line="216" w:lineRule="auto"/>
              <w:jc w:val="center"/>
              <w:rPr>
                <w:sz w:val="18"/>
                <w:szCs w:val="18"/>
                <w:lang w:val="en-US"/>
              </w:rPr>
            </w:pPr>
            <w:r w:rsidRPr="007D66E8">
              <w:rPr>
                <w:sz w:val="18"/>
                <w:lang w:val="en-US"/>
              </w:rPr>
              <w:t>26.5</w:t>
            </w:r>
          </w:p>
        </w:tc>
      </w:tr>
      <w:tr w:rsidR="002373B1" w:rsidRPr="007D66E8" w:rsidTr="00B2226C">
        <w:trPr>
          <w:cantSplit/>
          <w:trHeight w:val="165"/>
        </w:trPr>
        <w:tc>
          <w:tcPr>
            <w:tcW w:w="5362" w:type="dxa"/>
          </w:tcPr>
          <w:p w:rsidR="002373B1" w:rsidRPr="007D66E8" w:rsidRDefault="002373B1" w:rsidP="00C31596">
            <w:pPr>
              <w:snapToGrid w:val="0"/>
              <w:spacing w:line="216" w:lineRule="auto"/>
              <w:ind w:left="142"/>
              <w:rPr>
                <w:sz w:val="18"/>
                <w:szCs w:val="18"/>
                <w:lang w:val="en-US"/>
              </w:rPr>
            </w:pPr>
            <w:r w:rsidRPr="007D66E8">
              <w:rPr>
                <w:sz w:val="18"/>
                <w:lang w:val="en-US"/>
              </w:rPr>
              <w:t>м.Сєвєродонецьк</w:t>
            </w:r>
          </w:p>
        </w:tc>
        <w:tc>
          <w:tcPr>
            <w:tcW w:w="2394" w:type="dxa"/>
            <w:vAlign w:val="center"/>
          </w:tcPr>
          <w:p w:rsidR="002373B1" w:rsidRPr="007D66E8" w:rsidRDefault="002373B1" w:rsidP="00B2226C">
            <w:pPr>
              <w:spacing w:line="216" w:lineRule="auto"/>
              <w:jc w:val="center"/>
              <w:rPr>
                <w:sz w:val="18"/>
                <w:szCs w:val="18"/>
                <w:lang w:val="en-US"/>
              </w:rPr>
            </w:pPr>
            <w:r w:rsidRPr="007D66E8">
              <w:rPr>
                <w:sz w:val="18"/>
                <w:lang w:val="en-US"/>
              </w:rPr>
              <w:t>4288867.3</w:t>
            </w:r>
          </w:p>
        </w:tc>
        <w:tc>
          <w:tcPr>
            <w:tcW w:w="2289" w:type="dxa"/>
            <w:vAlign w:val="center"/>
          </w:tcPr>
          <w:p w:rsidR="002373B1" w:rsidRPr="007D66E8" w:rsidRDefault="002373B1" w:rsidP="00B2226C">
            <w:pPr>
              <w:spacing w:line="216" w:lineRule="auto"/>
              <w:jc w:val="center"/>
              <w:rPr>
                <w:sz w:val="18"/>
                <w:szCs w:val="18"/>
                <w:lang w:val="en-US"/>
              </w:rPr>
            </w:pPr>
            <w:r w:rsidRPr="007D66E8">
              <w:rPr>
                <w:sz w:val="18"/>
                <w:lang w:val="en-US"/>
              </w:rPr>
              <w:t>18.5</w:t>
            </w:r>
          </w:p>
        </w:tc>
      </w:tr>
    </w:tbl>
    <w:p w:rsidR="002373B1" w:rsidRPr="00B1652E" w:rsidRDefault="002373B1" w:rsidP="002373B1">
      <w:pPr>
        <w:tabs>
          <w:tab w:val="left" w:pos="7938"/>
        </w:tabs>
        <w:spacing w:line="216" w:lineRule="auto"/>
        <w:ind w:left="-142"/>
        <w:jc w:val="both"/>
        <w:rPr>
          <w:i/>
          <w:sz w:val="18"/>
          <w:szCs w:val="18"/>
          <w:lang w:val="ru-RU"/>
        </w:rPr>
      </w:pPr>
      <w:r w:rsidRPr="00B1652E">
        <w:rPr>
          <w:i/>
          <w:sz w:val="18"/>
          <w:vertAlign w:val="superscript"/>
          <w:lang w:val="ru-RU"/>
        </w:rPr>
        <w:t>1</w:t>
      </w:r>
      <w:r w:rsidRPr="00B1652E">
        <w:rPr>
          <w:i/>
          <w:sz w:val="18"/>
          <w:lang w:val="ru-RU"/>
        </w:rPr>
        <w:t>Без урахування частини зони проведення антитерористичної операції.</w:t>
      </w:r>
    </w:p>
    <w:p w:rsidR="008846B4" w:rsidRPr="007D66E8" w:rsidRDefault="008846B4" w:rsidP="008846B4">
      <w:pPr>
        <w:pStyle w:val="OPM"/>
        <w:shd w:val="clear" w:color="auto" w:fill="0D5672"/>
        <w:spacing w:before="240" w:after="0"/>
        <w:ind w:left="1497" w:hanging="1497"/>
        <w:rPr>
          <w:b/>
          <w:bCs/>
          <w:color w:val="FFFFFF" w:themeColor="background1"/>
          <w:sz w:val="24"/>
          <w:szCs w:val="24"/>
          <w:lang w:val="en-US"/>
        </w:rPr>
      </w:pPr>
      <w:r w:rsidRPr="007D66E8">
        <w:rPr>
          <w:b/>
          <w:color w:val="FFFFFF"/>
          <w:sz w:val="24"/>
          <w:lang w:val="en-US"/>
        </w:rPr>
        <w:t>Додаток Н. Direct investments (registered capital)</w:t>
      </w:r>
    </w:p>
    <w:p w:rsidR="002373B1" w:rsidRPr="007D66E8" w:rsidRDefault="008846B4" w:rsidP="009C4C6B">
      <w:pPr>
        <w:spacing w:before="120" w:after="120"/>
        <w:rPr>
          <w:b/>
          <w:i/>
          <w:lang w:val="en-US"/>
        </w:rPr>
      </w:pPr>
      <w:r w:rsidRPr="007D66E8">
        <w:rPr>
          <w:b/>
          <w:i/>
          <w:lang w:val="en-US"/>
        </w:rPr>
        <w:t>Table 9. Direct investments (registered capital)</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1568"/>
        <w:gridCol w:w="1601"/>
        <w:gridCol w:w="1560"/>
        <w:gridCol w:w="1735"/>
      </w:tblGrid>
      <w:tr w:rsidR="002373B1" w:rsidRPr="007D66E8" w:rsidTr="00B2226C">
        <w:trPr>
          <w:trHeight w:val="284"/>
          <w:jc w:val="center"/>
        </w:trPr>
        <w:tc>
          <w:tcPr>
            <w:tcW w:w="3528" w:type="dxa"/>
            <w:vMerge w:val="restart"/>
            <w:shd w:val="clear" w:color="auto" w:fill="ACB9CA" w:themeFill="text2" w:themeFillTint="66"/>
          </w:tcPr>
          <w:p w:rsidR="002373B1" w:rsidRPr="007D66E8" w:rsidRDefault="002373B1" w:rsidP="00B2226C">
            <w:pPr>
              <w:jc w:val="both"/>
              <w:rPr>
                <w:sz w:val="20"/>
                <w:szCs w:val="20"/>
                <w:lang w:val="en-US"/>
              </w:rPr>
            </w:pPr>
          </w:p>
        </w:tc>
        <w:tc>
          <w:tcPr>
            <w:tcW w:w="6464" w:type="dxa"/>
            <w:gridSpan w:val="4"/>
            <w:shd w:val="clear" w:color="auto" w:fill="ACB9CA" w:themeFill="text2" w:themeFillTint="66"/>
          </w:tcPr>
          <w:p w:rsidR="002373B1" w:rsidRPr="007D66E8" w:rsidRDefault="002373B1" w:rsidP="00C31596">
            <w:pPr>
              <w:jc w:val="center"/>
              <w:rPr>
                <w:sz w:val="18"/>
                <w:szCs w:val="18"/>
                <w:lang w:val="en-US"/>
              </w:rPr>
            </w:pPr>
            <w:r w:rsidRPr="007D66E8">
              <w:rPr>
                <w:sz w:val="18"/>
                <w:lang w:val="en-US"/>
              </w:rPr>
              <w:t>Обсяги інвестицій на</w:t>
            </w:r>
          </w:p>
        </w:tc>
      </w:tr>
      <w:tr w:rsidR="002373B1" w:rsidRPr="007D66E8" w:rsidTr="00B2226C">
        <w:trPr>
          <w:trHeight w:val="143"/>
          <w:jc w:val="center"/>
        </w:trPr>
        <w:tc>
          <w:tcPr>
            <w:tcW w:w="3528" w:type="dxa"/>
            <w:vMerge/>
            <w:shd w:val="clear" w:color="auto" w:fill="ACB9CA" w:themeFill="text2" w:themeFillTint="66"/>
          </w:tcPr>
          <w:p w:rsidR="002373B1" w:rsidRPr="007D66E8" w:rsidRDefault="002373B1" w:rsidP="00C31596">
            <w:pPr>
              <w:jc w:val="center"/>
              <w:rPr>
                <w:sz w:val="20"/>
                <w:szCs w:val="20"/>
                <w:lang w:val="en-US"/>
              </w:rPr>
            </w:pPr>
          </w:p>
        </w:tc>
        <w:tc>
          <w:tcPr>
            <w:tcW w:w="3169" w:type="dxa"/>
            <w:gridSpan w:val="2"/>
            <w:shd w:val="clear" w:color="auto" w:fill="ACB9CA" w:themeFill="text2" w:themeFillTint="66"/>
          </w:tcPr>
          <w:p w:rsidR="002373B1" w:rsidRPr="007D66E8" w:rsidRDefault="002373B1" w:rsidP="00C31596">
            <w:pPr>
              <w:jc w:val="center"/>
              <w:rPr>
                <w:sz w:val="18"/>
                <w:szCs w:val="18"/>
                <w:lang w:val="en-US"/>
              </w:rPr>
            </w:pPr>
            <w:r w:rsidRPr="007D66E8">
              <w:rPr>
                <w:sz w:val="18"/>
                <w:lang w:val="en-US"/>
              </w:rPr>
              <w:t>01.01.2017р.</w:t>
            </w:r>
          </w:p>
        </w:tc>
        <w:tc>
          <w:tcPr>
            <w:tcW w:w="3295" w:type="dxa"/>
            <w:gridSpan w:val="2"/>
            <w:shd w:val="clear" w:color="auto" w:fill="ACB9CA" w:themeFill="text2" w:themeFillTint="66"/>
          </w:tcPr>
          <w:p w:rsidR="002373B1" w:rsidRPr="007D66E8" w:rsidRDefault="002373B1" w:rsidP="00C31596">
            <w:pPr>
              <w:jc w:val="center"/>
              <w:rPr>
                <w:kern w:val="144"/>
                <w:sz w:val="18"/>
                <w:szCs w:val="18"/>
                <w:lang w:val="en-US"/>
              </w:rPr>
            </w:pPr>
            <w:r w:rsidRPr="007D66E8">
              <w:rPr>
                <w:sz w:val="18"/>
                <w:lang w:val="en-US"/>
              </w:rPr>
              <w:t>31.12.2017р.</w:t>
            </w:r>
          </w:p>
        </w:tc>
      </w:tr>
      <w:tr w:rsidR="002373B1" w:rsidRPr="007D66E8" w:rsidTr="00B2226C">
        <w:trPr>
          <w:trHeight w:val="143"/>
          <w:jc w:val="center"/>
        </w:trPr>
        <w:tc>
          <w:tcPr>
            <w:tcW w:w="3528" w:type="dxa"/>
            <w:vMerge/>
          </w:tcPr>
          <w:p w:rsidR="002373B1" w:rsidRPr="007D66E8" w:rsidRDefault="002373B1" w:rsidP="00C31596">
            <w:pPr>
              <w:jc w:val="center"/>
              <w:rPr>
                <w:sz w:val="20"/>
                <w:szCs w:val="20"/>
                <w:lang w:val="en-US"/>
              </w:rPr>
            </w:pPr>
          </w:p>
        </w:tc>
        <w:tc>
          <w:tcPr>
            <w:tcW w:w="1568" w:type="dxa"/>
            <w:shd w:val="clear" w:color="auto" w:fill="ACB9CA" w:themeFill="text2" w:themeFillTint="66"/>
            <w:vAlign w:val="center"/>
          </w:tcPr>
          <w:p w:rsidR="002373B1" w:rsidRPr="007D66E8" w:rsidRDefault="002373B1" w:rsidP="00C31596">
            <w:pPr>
              <w:jc w:val="center"/>
              <w:rPr>
                <w:sz w:val="18"/>
                <w:szCs w:val="18"/>
                <w:lang w:val="en-US"/>
              </w:rPr>
            </w:pPr>
            <w:r w:rsidRPr="007D66E8">
              <w:rPr>
                <w:sz w:val="18"/>
                <w:lang w:val="en-US"/>
              </w:rPr>
              <w:t>тис.дол. США</w:t>
            </w:r>
          </w:p>
        </w:tc>
        <w:tc>
          <w:tcPr>
            <w:tcW w:w="1601" w:type="dxa"/>
            <w:shd w:val="clear" w:color="auto" w:fill="ACB9CA" w:themeFill="text2" w:themeFillTint="66"/>
            <w:vAlign w:val="center"/>
          </w:tcPr>
          <w:p w:rsidR="002373B1" w:rsidRPr="007D66E8" w:rsidRDefault="002373B1" w:rsidP="00B2226C">
            <w:pPr>
              <w:ind w:left="-60" w:right="-108"/>
              <w:jc w:val="center"/>
              <w:rPr>
                <w:sz w:val="18"/>
                <w:szCs w:val="18"/>
                <w:lang w:val="en-US"/>
              </w:rPr>
            </w:pPr>
            <w:r w:rsidRPr="007D66E8">
              <w:rPr>
                <w:sz w:val="18"/>
                <w:lang w:val="en-US"/>
              </w:rPr>
              <w:t>у % дозагального підсумку</w:t>
            </w:r>
          </w:p>
        </w:tc>
        <w:tc>
          <w:tcPr>
            <w:tcW w:w="1560" w:type="dxa"/>
            <w:shd w:val="clear" w:color="auto" w:fill="ACB9CA" w:themeFill="text2" w:themeFillTint="66"/>
            <w:vAlign w:val="center"/>
          </w:tcPr>
          <w:p w:rsidR="002373B1" w:rsidRPr="007D66E8" w:rsidRDefault="002373B1" w:rsidP="00C31596">
            <w:pPr>
              <w:jc w:val="center"/>
              <w:rPr>
                <w:sz w:val="18"/>
                <w:szCs w:val="18"/>
                <w:lang w:val="en-US"/>
              </w:rPr>
            </w:pPr>
            <w:r w:rsidRPr="007D66E8">
              <w:rPr>
                <w:sz w:val="18"/>
                <w:lang w:val="en-US"/>
              </w:rPr>
              <w:t>тис.дол. США</w:t>
            </w:r>
          </w:p>
        </w:tc>
        <w:tc>
          <w:tcPr>
            <w:tcW w:w="1735" w:type="dxa"/>
            <w:shd w:val="clear" w:color="auto" w:fill="ACB9CA" w:themeFill="text2" w:themeFillTint="66"/>
            <w:vAlign w:val="center"/>
          </w:tcPr>
          <w:p w:rsidR="002373B1" w:rsidRPr="007D66E8" w:rsidRDefault="002373B1" w:rsidP="00B2226C">
            <w:pPr>
              <w:ind w:left="-60" w:right="-108"/>
              <w:jc w:val="center"/>
              <w:rPr>
                <w:sz w:val="18"/>
                <w:szCs w:val="18"/>
                <w:lang w:val="en-US"/>
              </w:rPr>
            </w:pPr>
            <w:r w:rsidRPr="007D66E8">
              <w:rPr>
                <w:sz w:val="18"/>
                <w:lang w:val="en-US"/>
              </w:rPr>
              <w:t>у % дозагального підсумку</w:t>
            </w:r>
          </w:p>
        </w:tc>
      </w:tr>
      <w:tr w:rsidR="002373B1" w:rsidRPr="007D66E8" w:rsidTr="00B2226C">
        <w:trPr>
          <w:trHeight w:val="143"/>
          <w:jc w:val="center"/>
        </w:trPr>
        <w:tc>
          <w:tcPr>
            <w:tcW w:w="3528" w:type="dxa"/>
          </w:tcPr>
          <w:p w:rsidR="002373B1" w:rsidRPr="007D66E8" w:rsidRDefault="002373B1" w:rsidP="00C31596">
            <w:pPr>
              <w:rPr>
                <w:b/>
                <w:bCs/>
                <w:sz w:val="18"/>
                <w:szCs w:val="18"/>
                <w:lang w:val="en-US"/>
              </w:rPr>
            </w:pPr>
            <w:r w:rsidRPr="007D66E8">
              <w:rPr>
                <w:b/>
                <w:sz w:val="18"/>
                <w:lang w:val="en-US"/>
              </w:rPr>
              <w:t>Луганська область</w:t>
            </w:r>
          </w:p>
        </w:tc>
        <w:tc>
          <w:tcPr>
            <w:tcW w:w="1568" w:type="dxa"/>
            <w:vAlign w:val="center"/>
          </w:tcPr>
          <w:p w:rsidR="002373B1" w:rsidRPr="007D66E8" w:rsidRDefault="002373B1" w:rsidP="00B2226C">
            <w:pPr>
              <w:jc w:val="center"/>
              <w:rPr>
                <w:b/>
                <w:bCs/>
                <w:sz w:val="18"/>
                <w:szCs w:val="18"/>
                <w:lang w:val="en-US"/>
              </w:rPr>
            </w:pPr>
            <w:r w:rsidRPr="007D66E8">
              <w:rPr>
                <w:b/>
                <w:sz w:val="18"/>
                <w:lang w:val="en-US"/>
              </w:rPr>
              <w:t>436441.7</w:t>
            </w:r>
          </w:p>
        </w:tc>
        <w:tc>
          <w:tcPr>
            <w:tcW w:w="1601" w:type="dxa"/>
            <w:vAlign w:val="center"/>
          </w:tcPr>
          <w:p w:rsidR="002373B1" w:rsidRPr="007D66E8" w:rsidRDefault="002373B1" w:rsidP="00B2226C">
            <w:pPr>
              <w:jc w:val="center"/>
              <w:rPr>
                <w:b/>
                <w:bCs/>
                <w:sz w:val="18"/>
                <w:szCs w:val="18"/>
                <w:lang w:val="en-US"/>
              </w:rPr>
            </w:pPr>
            <w:r w:rsidRPr="007D66E8">
              <w:rPr>
                <w:b/>
                <w:sz w:val="18"/>
                <w:lang w:val="en-US"/>
              </w:rPr>
              <w:t>100.0</w:t>
            </w:r>
          </w:p>
        </w:tc>
        <w:tc>
          <w:tcPr>
            <w:tcW w:w="1560" w:type="dxa"/>
            <w:vAlign w:val="center"/>
          </w:tcPr>
          <w:p w:rsidR="002373B1" w:rsidRPr="007D66E8" w:rsidRDefault="002373B1" w:rsidP="00B2226C">
            <w:pPr>
              <w:jc w:val="center"/>
              <w:rPr>
                <w:b/>
                <w:bCs/>
                <w:sz w:val="18"/>
                <w:szCs w:val="18"/>
                <w:lang w:val="en-US"/>
              </w:rPr>
            </w:pPr>
            <w:r w:rsidRPr="007D66E8">
              <w:rPr>
                <w:b/>
                <w:sz w:val="18"/>
                <w:lang w:val="en-US"/>
              </w:rPr>
              <w:t>441538.9</w:t>
            </w:r>
          </w:p>
        </w:tc>
        <w:tc>
          <w:tcPr>
            <w:tcW w:w="1735" w:type="dxa"/>
            <w:vAlign w:val="center"/>
          </w:tcPr>
          <w:p w:rsidR="002373B1" w:rsidRPr="007D66E8" w:rsidRDefault="002373B1" w:rsidP="00B2226C">
            <w:pPr>
              <w:jc w:val="center"/>
              <w:rPr>
                <w:b/>
                <w:bCs/>
                <w:sz w:val="18"/>
                <w:szCs w:val="18"/>
                <w:lang w:val="en-US"/>
              </w:rPr>
            </w:pPr>
            <w:r w:rsidRPr="007D66E8">
              <w:rPr>
                <w:b/>
                <w:sz w:val="18"/>
                <w:lang w:val="en-US"/>
              </w:rPr>
              <w:t>100.0</w:t>
            </w:r>
          </w:p>
        </w:tc>
      </w:tr>
      <w:tr w:rsidR="002373B1" w:rsidRPr="007D66E8" w:rsidTr="00B2226C">
        <w:trPr>
          <w:trHeight w:val="143"/>
          <w:jc w:val="center"/>
        </w:trPr>
        <w:tc>
          <w:tcPr>
            <w:tcW w:w="3528" w:type="dxa"/>
          </w:tcPr>
          <w:p w:rsidR="002373B1" w:rsidRPr="007D66E8" w:rsidRDefault="002373B1" w:rsidP="00C31596">
            <w:pPr>
              <w:spacing w:line="216" w:lineRule="auto"/>
              <w:ind w:firstLine="142"/>
              <w:rPr>
                <w:sz w:val="18"/>
                <w:szCs w:val="18"/>
                <w:lang w:val="en-US"/>
              </w:rPr>
            </w:pPr>
            <w:r w:rsidRPr="007D66E8">
              <w:rPr>
                <w:sz w:val="18"/>
                <w:lang w:val="en-US"/>
              </w:rPr>
              <w:t>Місто – конкурент м.Лисичанськ</w:t>
            </w:r>
          </w:p>
        </w:tc>
        <w:tc>
          <w:tcPr>
            <w:tcW w:w="1568" w:type="dxa"/>
            <w:vAlign w:val="center"/>
          </w:tcPr>
          <w:p w:rsidR="002373B1" w:rsidRPr="007D66E8" w:rsidRDefault="002373B1" w:rsidP="00B2226C">
            <w:pPr>
              <w:jc w:val="center"/>
              <w:rPr>
                <w:sz w:val="18"/>
                <w:szCs w:val="18"/>
                <w:lang w:val="en-US"/>
              </w:rPr>
            </w:pPr>
            <w:r w:rsidRPr="007D66E8">
              <w:rPr>
                <w:sz w:val="18"/>
                <w:lang w:val="en-US"/>
              </w:rPr>
              <w:t>122494.1</w:t>
            </w:r>
          </w:p>
        </w:tc>
        <w:tc>
          <w:tcPr>
            <w:tcW w:w="1601" w:type="dxa"/>
            <w:vAlign w:val="center"/>
          </w:tcPr>
          <w:p w:rsidR="002373B1" w:rsidRPr="007D66E8" w:rsidRDefault="002373B1" w:rsidP="00B2226C">
            <w:pPr>
              <w:jc w:val="center"/>
              <w:rPr>
                <w:sz w:val="18"/>
                <w:szCs w:val="18"/>
                <w:lang w:val="en-US"/>
              </w:rPr>
            </w:pPr>
            <w:r w:rsidRPr="007D66E8">
              <w:rPr>
                <w:sz w:val="18"/>
                <w:lang w:val="en-US"/>
              </w:rPr>
              <w:t>28.1</w:t>
            </w:r>
          </w:p>
        </w:tc>
        <w:tc>
          <w:tcPr>
            <w:tcW w:w="1560" w:type="dxa"/>
            <w:vAlign w:val="center"/>
          </w:tcPr>
          <w:p w:rsidR="002373B1" w:rsidRPr="007D66E8" w:rsidRDefault="002373B1" w:rsidP="00B2226C">
            <w:pPr>
              <w:jc w:val="center"/>
              <w:rPr>
                <w:sz w:val="18"/>
                <w:szCs w:val="18"/>
                <w:lang w:val="en-US"/>
              </w:rPr>
            </w:pPr>
            <w:r w:rsidRPr="007D66E8">
              <w:rPr>
                <w:sz w:val="18"/>
                <w:lang w:val="en-US"/>
              </w:rPr>
              <w:t>119585.5</w:t>
            </w:r>
          </w:p>
        </w:tc>
        <w:tc>
          <w:tcPr>
            <w:tcW w:w="1735" w:type="dxa"/>
            <w:vAlign w:val="center"/>
          </w:tcPr>
          <w:p w:rsidR="002373B1" w:rsidRPr="007D66E8" w:rsidRDefault="002373B1" w:rsidP="00B2226C">
            <w:pPr>
              <w:jc w:val="center"/>
              <w:rPr>
                <w:sz w:val="18"/>
                <w:szCs w:val="18"/>
                <w:lang w:val="en-US"/>
              </w:rPr>
            </w:pPr>
            <w:r w:rsidRPr="007D66E8">
              <w:rPr>
                <w:sz w:val="18"/>
                <w:lang w:val="en-US"/>
              </w:rPr>
              <w:t>27.1</w:t>
            </w:r>
          </w:p>
        </w:tc>
      </w:tr>
      <w:tr w:rsidR="002373B1" w:rsidRPr="007D66E8" w:rsidTr="00B2226C">
        <w:trPr>
          <w:trHeight w:val="143"/>
          <w:jc w:val="center"/>
        </w:trPr>
        <w:tc>
          <w:tcPr>
            <w:tcW w:w="3528" w:type="dxa"/>
          </w:tcPr>
          <w:p w:rsidR="002373B1" w:rsidRPr="007D66E8" w:rsidRDefault="002373B1" w:rsidP="00C31596">
            <w:pPr>
              <w:spacing w:line="216" w:lineRule="auto"/>
              <w:ind w:firstLine="142"/>
              <w:rPr>
                <w:sz w:val="18"/>
                <w:szCs w:val="18"/>
                <w:lang w:val="en-US"/>
              </w:rPr>
            </w:pPr>
            <w:r w:rsidRPr="007D66E8">
              <w:rPr>
                <w:sz w:val="18"/>
                <w:lang w:val="en-US"/>
              </w:rPr>
              <w:t>Місто – конкурент м.Рубіжне</w:t>
            </w:r>
          </w:p>
        </w:tc>
        <w:tc>
          <w:tcPr>
            <w:tcW w:w="1568" w:type="dxa"/>
            <w:vAlign w:val="center"/>
          </w:tcPr>
          <w:p w:rsidR="002373B1" w:rsidRPr="007D66E8" w:rsidRDefault="002373B1" w:rsidP="00B2226C">
            <w:pPr>
              <w:jc w:val="center"/>
              <w:rPr>
                <w:sz w:val="18"/>
                <w:szCs w:val="18"/>
                <w:lang w:val="en-US"/>
              </w:rPr>
            </w:pPr>
            <w:r w:rsidRPr="007D66E8">
              <w:rPr>
                <w:sz w:val="18"/>
                <w:lang w:val="en-US"/>
              </w:rPr>
              <w:t>10899.2</w:t>
            </w:r>
          </w:p>
        </w:tc>
        <w:tc>
          <w:tcPr>
            <w:tcW w:w="1601" w:type="dxa"/>
            <w:vAlign w:val="center"/>
          </w:tcPr>
          <w:p w:rsidR="002373B1" w:rsidRPr="007D66E8" w:rsidRDefault="002373B1" w:rsidP="00B2226C">
            <w:pPr>
              <w:jc w:val="center"/>
              <w:rPr>
                <w:sz w:val="18"/>
                <w:szCs w:val="18"/>
                <w:lang w:val="en-US"/>
              </w:rPr>
            </w:pPr>
            <w:r w:rsidRPr="007D66E8">
              <w:rPr>
                <w:sz w:val="18"/>
                <w:lang w:val="en-US"/>
              </w:rPr>
              <w:t>2.5</w:t>
            </w:r>
          </w:p>
        </w:tc>
        <w:tc>
          <w:tcPr>
            <w:tcW w:w="1560" w:type="dxa"/>
            <w:vAlign w:val="center"/>
          </w:tcPr>
          <w:p w:rsidR="002373B1" w:rsidRPr="007D66E8" w:rsidRDefault="002373B1" w:rsidP="00B2226C">
            <w:pPr>
              <w:jc w:val="center"/>
              <w:rPr>
                <w:sz w:val="18"/>
                <w:szCs w:val="18"/>
                <w:lang w:val="en-US"/>
              </w:rPr>
            </w:pPr>
            <w:r w:rsidRPr="007D66E8">
              <w:rPr>
                <w:sz w:val="18"/>
                <w:lang w:val="en-US"/>
              </w:rPr>
              <w:t>9896.8</w:t>
            </w:r>
          </w:p>
        </w:tc>
        <w:tc>
          <w:tcPr>
            <w:tcW w:w="1735" w:type="dxa"/>
            <w:vAlign w:val="center"/>
          </w:tcPr>
          <w:p w:rsidR="002373B1" w:rsidRPr="007D66E8" w:rsidRDefault="002373B1" w:rsidP="00B2226C">
            <w:pPr>
              <w:jc w:val="center"/>
              <w:rPr>
                <w:sz w:val="18"/>
                <w:szCs w:val="18"/>
                <w:lang w:val="en-US"/>
              </w:rPr>
            </w:pPr>
            <w:r w:rsidRPr="007D66E8">
              <w:rPr>
                <w:sz w:val="18"/>
                <w:lang w:val="en-US"/>
              </w:rPr>
              <w:t>2.2</w:t>
            </w:r>
          </w:p>
        </w:tc>
      </w:tr>
      <w:tr w:rsidR="002373B1" w:rsidRPr="007D66E8" w:rsidTr="00B2226C">
        <w:trPr>
          <w:trHeight w:val="143"/>
          <w:jc w:val="center"/>
        </w:trPr>
        <w:tc>
          <w:tcPr>
            <w:tcW w:w="3528" w:type="dxa"/>
          </w:tcPr>
          <w:p w:rsidR="002373B1" w:rsidRPr="007D66E8" w:rsidRDefault="002373B1" w:rsidP="00C31596">
            <w:pPr>
              <w:ind w:firstLine="142"/>
              <w:rPr>
                <w:sz w:val="18"/>
                <w:szCs w:val="18"/>
                <w:lang w:val="en-US"/>
              </w:rPr>
            </w:pPr>
            <w:r w:rsidRPr="007D66E8">
              <w:rPr>
                <w:sz w:val="18"/>
                <w:lang w:val="en-US"/>
              </w:rPr>
              <w:t>м.Сєвєродонецьк</w:t>
            </w:r>
          </w:p>
        </w:tc>
        <w:tc>
          <w:tcPr>
            <w:tcW w:w="1568" w:type="dxa"/>
            <w:vAlign w:val="center"/>
          </w:tcPr>
          <w:p w:rsidR="002373B1" w:rsidRPr="007D66E8" w:rsidRDefault="002373B1" w:rsidP="00B2226C">
            <w:pPr>
              <w:jc w:val="center"/>
              <w:rPr>
                <w:sz w:val="18"/>
                <w:szCs w:val="18"/>
                <w:lang w:val="en-US"/>
              </w:rPr>
            </w:pPr>
            <w:r w:rsidRPr="007D66E8">
              <w:rPr>
                <w:sz w:val="18"/>
                <w:lang w:val="en-US"/>
              </w:rPr>
              <w:t>158175.0</w:t>
            </w:r>
          </w:p>
        </w:tc>
        <w:tc>
          <w:tcPr>
            <w:tcW w:w="1601" w:type="dxa"/>
            <w:vAlign w:val="center"/>
          </w:tcPr>
          <w:p w:rsidR="002373B1" w:rsidRPr="007D66E8" w:rsidRDefault="002373B1" w:rsidP="00B2226C">
            <w:pPr>
              <w:jc w:val="center"/>
              <w:rPr>
                <w:sz w:val="18"/>
                <w:szCs w:val="18"/>
                <w:lang w:val="en-US"/>
              </w:rPr>
            </w:pPr>
            <w:r w:rsidRPr="007D66E8">
              <w:rPr>
                <w:sz w:val="18"/>
                <w:lang w:val="en-US"/>
              </w:rPr>
              <w:t>36.2</w:t>
            </w:r>
          </w:p>
        </w:tc>
        <w:tc>
          <w:tcPr>
            <w:tcW w:w="1560" w:type="dxa"/>
            <w:vAlign w:val="center"/>
          </w:tcPr>
          <w:p w:rsidR="002373B1" w:rsidRPr="007D66E8" w:rsidRDefault="002373B1" w:rsidP="00B2226C">
            <w:pPr>
              <w:jc w:val="center"/>
              <w:rPr>
                <w:sz w:val="18"/>
                <w:szCs w:val="18"/>
                <w:lang w:val="en-US"/>
              </w:rPr>
            </w:pPr>
            <w:r w:rsidRPr="007D66E8">
              <w:rPr>
                <w:sz w:val="18"/>
                <w:lang w:val="en-US"/>
              </w:rPr>
              <w:t>157894.7</w:t>
            </w:r>
          </w:p>
        </w:tc>
        <w:tc>
          <w:tcPr>
            <w:tcW w:w="1735" w:type="dxa"/>
            <w:vAlign w:val="center"/>
          </w:tcPr>
          <w:p w:rsidR="002373B1" w:rsidRPr="007D66E8" w:rsidRDefault="002373B1" w:rsidP="00B2226C">
            <w:pPr>
              <w:jc w:val="center"/>
              <w:rPr>
                <w:sz w:val="18"/>
                <w:szCs w:val="18"/>
                <w:lang w:val="en-US"/>
              </w:rPr>
            </w:pPr>
            <w:r w:rsidRPr="007D66E8">
              <w:rPr>
                <w:sz w:val="18"/>
                <w:lang w:val="en-US"/>
              </w:rPr>
              <w:t>35.8</w:t>
            </w:r>
          </w:p>
        </w:tc>
      </w:tr>
    </w:tbl>
    <w:p w:rsidR="009C4C6B" w:rsidRPr="007D66E8" w:rsidRDefault="009C4C6B" w:rsidP="009C4C6B">
      <w:pPr>
        <w:pStyle w:val="OPM"/>
        <w:shd w:val="clear" w:color="auto" w:fill="0D5672"/>
        <w:spacing w:before="240" w:after="0"/>
        <w:ind w:left="1497" w:hanging="1497"/>
        <w:rPr>
          <w:b/>
          <w:bCs/>
          <w:color w:val="FFFFFF" w:themeColor="background1"/>
          <w:sz w:val="24"/>
          <w:szCs w:val="24"/>
          <w:lang w:val="en-US"/>
        </w:rPr>
      </w:pPr>
      <w:r w:rsidRPr="007D66E8">
        <w:rPr>
          <w:b/>
          <w:color w:val="FFFFFF"/>
          <w:sz w:val="24"/>
          <w:lang w:val="en-US"/>
        </w:rPr>
        <w:t>Додаток I. Volumes of exported – imported services</w:t>
      </w:r>
    </w:p>
    <w:p w:rsidR="002373B1" w:rsidRPr="007D66E8" w:rsidRDefault="009C4C6B" w:rsidP="00305DE4">
      <w:pPr>
        <w:pStyle w:val="TableTitle"/>
        <w:rPr>
          <w:lang w:val="en-US"/>
        </w:rPr>
      </w:pPr>
      <w:r w:rsidRPr="007D66E8">
        <w:rPr>
          <w:lang w:val="en-US"/>
        </w:rPr>
        <w:t>Таблиця 10.Обсяги експорту – імпорту послуг</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1438"/>
        <w:gridCol w:w="1697"/>
        <w:gridCol w:w="1559"/>
        <w:gridCol w:w="1763"/>
      </w:tblGrid>
      <w:tr w:rsidR="002373B1" w:rsidRPr="007D66E8" w:rsidTr="00B2226C">
        <w:trPr>
          <w:trHeight w:val="284"/>
          <w:jc w:val="center"/>
        </w:trPr>
        <w:tc>
          <w:tcPr>
            <w:tcW w:w="3528" w:type="dxa"/>
            <w:vMerge w:val="restart"/>
            <w:shd w:val="clear" w:color="auto" w:fill="ACB9CA" w:themeFill="text2" w:themeFillTint="66"/>
          </w:tcPr>
          <w:p w:rsidR="002373B1" w:rsidRPr="007D66E8" w:rsidRDefault="002373B1" w:rsidP="00B2226C">
            <w:pPr>
              <w:rPr>
                <w:sz w:val="20"/>
                <w:szCs w:val="20"/>
                <w:lang w:val="en-US"/>
              </w:rPr>
            </w:pPr>
          </w:p>
        </w:tc>
        <w:tc>
          <w:tcPr>
            <w:tcW w:w="3135" w:type="dxa"/>
            <w:gridSpan w:val="2"/>
            <w:shd w:val="clear" w:color="auto" w:fill="ACB9CA" w:themeFill="text2" w:themeFillTint="66"/>
            <w:vAlign w:val="center"/>
          </w:tcPr>
          <w:p w:rsidR="002373B1" w:rsidRPr="007D66E8" w:rsidRDefault="002373B1" w:rsidP="003B0A02">
            <w:pPr>
              <w:jc w:val="center"/>
              <w:rPr>
                <w:sz w:val="18"/>
                <w:szCs w:val="18"/>
                <w:lang w:val="en-US"/>
              </w:rPr>
            </w:pPr>
            <w:r w:rsidRPr="007D66E8">
              <w:rPr>
                <w:sz w:val="18"/>
                <w:lang w:val="en-US"/>
              </w:rPr>
              <w:t>Експорт</w:t>
            </w:r>
          </w:p>
        </w:tc>
        <w:tc>
          <w:tcPr>
            <w:tcW w:w="3322" w:type="dxa"/>
            <w:gridSpan w:val="2"/>
            <w:shd w:val="clear" w:color="auto" w:fill="ACB9CA" w:themeFill="text2" w:themeFillTint="66"/>
            <w:vAlign w:val="center"/>
          </w:tcPr>
          <w:p w:rsidR="002373B1" w:rsidRPr="007D66E8" w:rsidRDefault="002373B1" w:rsidP="003B0A02">
            <w:pPr>
              <w:jc w:val="center"/>
              <w:rPr>
                <w:sz w:val="18"/>
                <w:szCs w:val="18"/>
                <w:lang w:val="en-US"/>
              </w:rPr>
            </w:pPr>
            <w:r w:rsidRPr="007D66E8">
              <w:rPr>
                <w:sz w:val="18"/>
                <w:lang w:val="en-US"/>
              </w:rPr>
              <w:t>Імпорт</w:t>
            </w:r>
          </w:p>
        </w:tc>
      </w:tr>
      <w:tr w:rsidR="002373B1" w:rsidRPr="007D66E8" w:rsidTr="00B2226C">
        <w:trPr>
          <w:trHeight w:val="143"/>
          <w:jc w:val="center"/>
        </w:trPr>
        <w:tc>
          <w:tcPr>
            <w:tcW w:w="3528" w:type="dxa"/>
            <w:vMerge/>
            <w:shd w:val="clear" w:color="auto" w:fill="ACB9CA" w:themeFill="text2" w:themeFillTint="66"/>
          </w:tcPr>
          <w:p w:rsidR="002373B1" w:rsidRPr="007D66E8" w:rsidRDefault="002373B1" w:rsidP="00C31596">
            <w:pPr>
              <w:jc w:val="center"/>
              <w:rPr>
                <w:sz w:val="20"/>
                <w:szCs w:val="20"/>
                <w:lang w:val="en-US"/>
              </w:rPr>
            </w:pPr>
          </w:p>
        </w:tc>
        <w:tc>
          <w:tcPr>
            <w:tcW w:w="1438" w:type="dxa"/>
            <w:shd w:val="clear" w:color="auto" w:fill="ACB9CA" w:themeFill="text2" w:themeFillTint="66"/>
            <w:vAlign w:val="center"/>
          </w:tcPr>
          <w:p w:rsidR="002373B1" w:rsidRPr="007D66E8" w:rsidRDefault="002373B1" w:rsidP="003B0A02">
            <w:pPr>
              <w:autoSpaceDE w:val="0"/>
              <w:autoSpaceDN w:val="0"/>
              <w:adjustRightInd w:val="0"/>
              <w:jc w:val="center"/>
              <w:rPr>
                <w:rFonts w:ascii="Times New Roman,Bold" w:eastAsiaTheme="minorHAnsi" w:hAnsi="Times New Roman,Bold" w:cs="Times New Roman,Bold"/>
                <w:bCs/>
                <w:sz w:val="18"/>
                <w:szCs w:val="18"/>
                <w:lang w:val="en-US"/>
              </w:rPr>
            </w:pPr>
            <w:r w:rsidRPr="007D66E8">
              <w:rPr>
                <w:rFonts w:ascii="Times New Roman,Bold" w:eastAsiaTheme="minorHAnsi" w:hAnsi="Times New Roman,Bold"/>
                <w:sz w:val="18"/>
                <w:lang w:val="en-US"/>
              </w:rPr>
              <w:t>вартість,</w:t>
            </w:r>
          </w:p>
          <w:p w:rsidR="002373B1" w:rsidRPr="007D66E8" w:rsidRDefault="002373B1" w:rsidP="003B0A02">
            <w:pPr>
              <w:autoSpaceDE w:val="0"/>
              <w:autoSpaceDN w:val="0"/>
              <w:adjustRightInd w:val="0"/>
              <w:ind w:right="-43"/>
              <w:jc w:val="center"/>
              <w:rPr>
                <w:sz w:val="18"/>
                <w:szCs w:val="18"/>
                <w:lang w:val="en-US"/>
              </w:rPr>
            </w:pPr>
            <w:r w:rsidRPr="007D66E8">
              <w:rPr>
                <w:rFonts w:ascii="Times New Roman,Bold" w:eastAsiaTheme="minorHAnsi" w:hAnsi="Times New Roman,Bold"/>
                <w:sz w:val="18"/>
                <w:lang w:val="en-US"/>
              </w:rPr>
              <w:t>тис.дол.США</w:t>
            </w:r>
          </w:p>
        </w:tc>
        <w:tc>
          <w:tcPr>
            <w:tcW w:w="1697" w:type="dxa"/>
            <w:shd w:val="clear" w:color="auto" w:fill="ACB9CA" w:themeFill="text2" w:themeFillTint="66"/>
            <w:vAlign w:val="center"/>
          </w:tcPr>
          <w:p w:rsidR="002373B1" w:rsidRPr="007D66E8" w:rsidRDefault="002373B1" w:rsidP="003B0A02">
            <w:pPr>
              <w:autoSpaceDE w:val="0"/>
              <w:autoSpaceDN w:val="0"/>
              <w:adjustRightInd w:val="0"/>
              <w:jc w:val="center"/>
              <w:rPr>
                <w:sz w:val="18"/>
                <w:szCs w:val="18"/>
                <w:lang w:val="en-US"/>
              </w:rPr>
            </w:pPr>
            <w:r w:rsidRPr="007D66E8">
              <w:rPr>
                <w:rFonts w:ascii="Times New Roman,Bold" w:eastAsiaTheme="minorHAnsi" w:hAnsi="Times New Roman,Bold"/>
                <w:sz w:val="18"/>
                <w:lang w:val="en-US"/>
              </w:rPr>
              <w:t>відсотків дозагального обсягуекспорту</w:t>
            </w:r>
          </w:p>
        </w:tc>
        <w:tc>
          <w:tcPr>
            <w:tcW w:w="1559" w:type="dxa"/>
            <w:shd w:val="clear" w:color="auto" w:fill="ACB9CA" w:themeFill="text2" w:themeFillTint="66"/>
            <w:vAlign w:val="center"/>
          </w:tcPr>
          <w:p w:rsidR="002373B1" w:rsidRPr="007D66E8" w:rsidRDefault="002373B1" w:rsidP="003B0A02">
            <w:pPr>
              <w:autoSpaceDE w:val="0"/>
              <w:autoSpaceDN w:val="0"/>
              <w:adjustRightInd w:val="0"/>
              <w:jc w:val="center"/>
              <w:rPr>
                <w:rFonts w:ascii="Times New Roman,Bold" w:eastAsiaTheme="minorHAnsi" w:hAnsi="Times New Roman,Bold" w:cs="Times New Roman,Bold"/>
                <w:bCs/>
                <w:sz w:val="18"/>
                <w:szCs w:val="18"/>
                <w:lang w:val="en-US"/>
              </w:rPr>
            </w:pPr>
            <w:r w:rsidRPr="007D66E8">
              <w:rPr>
                <w:rFonts w:ascii="Times New Roman,Bold" w:eastAsiaTheme="minorHAnsi" w:hAnsi="Times New Roman,Bold"/>
                <w:sz w:val="18"/>
                <w:lang w:val="en-US"/>
              </w:rPr>
              <w:t>вартість,</w:t>
            </w:r>
          </w:p>
          <w:p w:rsidR="002373B1" w:rsidRPr="007D66E8" w:rsidRDefault="002373B1" w:rsidP="003B0A02">
            <w:pPr>
              <w:autoSpaceDE w:val="0"/>
              <w:autoSpaceDN w:val="0"/>
              <w:adjustRightInd w:val="0"/>
              <w:jc w:val="center"/>
              <w:rPr>
                <w:sz w:val="18"/>
                <w:szCs w:val="18"/>
                <w:lang w:val="en-US"/>
              </w:rPr>
            </w:pPr>
            <w:r w:rsidRPr="007D66E8">
              <w:rPr>
                <w:rFonts w:ascii="Times New Roman,Bold" w:eastAsiaTheme="minorHAnsi" w:hAnsi="Times New Roman,Bold"/>
                <w:sz w:val="18"/>
                <w:lang w:val="en-US"/>
              </w:rPr>
              <w:t>тис.дол.США</w:t>
            </w:r>
          </w:p>
        </w:tc>
        <w:tc>
          <w:tcPr>
            <w:tcW w:w="1763" w:type="dxa"/>
            <w:shd w:val="clear" w:color="auto" w:fill="ACB9CA" w:themeFill="text2" w:themeFillTint="66"/>
            <w:vAlign w:val="center"/>
          </w:tcPr>
          <w:p w:rsidR="002373B1" w:rsidRPr="007D66E8" w:rsidRDefault="002373B1" w:rsidP="003B0A02">
            <w:pPr>
              <w:autoSpaceDE w:val="0"/>
              <w:autoSpaceDN w:val="0"/>
              <w:adjustRightInd w:val="0"/>
              <w:jc w:val="center"/>
              <w:rPr>
                <w:sz w:val="18"/>
                <w:szCs w:val="18"/>
                <w:lang w:val="en-US"/>
              </w:rPr>
            </w:pPr>
            <w:r w:rsidRPr="007D66E8">
              <w:rPr>
                <w:rFonts w:ascii="Times New Roman,Bold" w:eastAsiaTheme="minorHAnsi" w:hAnsi="Times New Roman,Bold"/>
                <w:sz w:val="18"/>
                <w:lang w:val="en-US"/>
              </w:rPr>
              <w:t>відсотків дозагального обсягуекспорту</w:t>
            </w:r>
          </w:p>
        </w:tc>
      </w:tr>
      <w:tr w:rsidR="002373B1" w:rsidRPr="007D66E8" w:rsidTr="00B2226C">
        <w:trPr>
          <w:trHeight w:val="143"/>
          <w:jc w:val="center"/>
        </w:trPr>
        <w:tc>
          <w:tcPr>
            <w:tcW w:w="3528" w:type="dxa"/>
          </w:tcPr>
          <w:p w:rsidR="002373B1" w:rsidRPr="007D66E8" w:rsidRDefault="002373B1" w:rsidP="00C31596">
            <w:pPr>
              <w:rPr>
                <w:b/>
                <w:bCs/>
                <w:sz w:val="20"/>
                <w:szCs w:val="20"/>
                <w:lang w:val="en-US"/>
              </w:rPr>
            </w:pPr>
            <w:r w:rsidRPr="007D66E8">
              <w:rPr>
                <w:b/>
                <w:sz w:val="20"/>
                <w:lang w:val="en-US"/>
              </w:rPr>
              <w:t>Луганська область</w:t>
            </w:r>
          </w:p>
        </w:tc>
        <w:tc>
          <w:tcPr>
            <w:tcW w:w="1438" w:type="dxa"/>
            <w:vAlign w:val="bottom"/>
          </w:tcPr>
          <w:p w:rsidR="002373B1" w:rsidRPr="007D66E8" w:rsidRDefault="002373B1" w:rsidP="00C31596">
            <w:pPr>
              <w:jc w:val="right"/>
              <w:rPr>
                <w:b/>
                <w:bCs/>
                <w:sz w:val="20"/>
                <w:szCs w:val="20"/>
                <w:lang w:val="en-US"/>
              </w:rPr>
            </w:pPr>
            <w:r w:rsidRPr="007D66E8">
              <w:rPr>
                <w:b/>
                <w:sz w:val="20"/>
                <w:lang w:val="en-US"/>
              </w:rPr>
              <w:t xml:space="preserve">9951.7 </w:t>
            </w:r>
          </w:p>
        </w:tc>
        <w:tc>
          <w:tcPr>
            <w:tcW w:w="1697" w:type="dxa"/>
            <w:vAlign w:val="bottom"/>
          </w:tcPr>
          <w:p w:rsidR="002373B1" w:rsidRPr="007D66E8" w:rsidRDefault="002373B1" w:rsidP="00C31596">
            <w:pPr>
              <w:jc w:val="right"/>
              <w:rPr>
                <w:b/>
                <w:bCs/>
                <w:sz w:val="20"/>
                <w:szCs w:val="20"/>
                <w:lang w:val="en-US"/>
              </w:rPr>
            </w:pPr>
            <w:r w:rsidRPr="007D66E8">
              <w:rPr>
                <w:b/>
                <w:sz w:val="20"/>
                <w:lang w:val="en-US"/>
              </w:rPr>
              <w:t>100.0</w:t>
            </w:r>
          </w:p>
        </w:tc>
        <w:tc>
          <w:tcPr>
            <w:tcW w:w="1559" w:type="dxa"/>
            <w:vAlign w:val="bottom"/>
          </w:tcPr>
          <w:p w:rsidR="002373B1" w:rsidRPr="007D66E8" w:rsidRDefault="002373B1" w:rsidP="00C31596">
            <w:pPr>
              <w:jc w:val="right"/>
              <w:rPr>
                <w:b/>
                <w:bCs/>
                <w:sz w:val="20"/>
                <w:szCs w:val="20"/>
                <w:lang w:val="en-US"/>
              </w:rPr>
            </w:pPr>
            <w:r w:rsidRPr="007D66E8">
              <w:rPr>
                <w:b/>
                <w:sz w:val="20"/>
                <w:lang w:val="en-US"/>
              </w:rPr>
              <w:t>55211.7</w:t>
            </w:r>
          </w:p>
        </w:tc>
        <w:tc>
          <w:tcPr>
            <w:tcW w:w="1763" w:type="dxa"/>
            <w:vAlign w:val="bottom"/>
          </w:tcPr>
          <w:p w:rsidR="002373B1" w:rsidRPr="007D66E8" w:rsidRDefault="002373B1" w:rsidP="00C31596">
            <w:pPr>
              <w:jc w:val="right"/>
              <w:rPr>
                <w:b/>
                <w:bCs/>
                <w:sz w:val="20"/>
                <w:szCs w:val="20"/>
                <w:lang w:val="en-US"/>
              </w:rPr>
            </w:pPr>
            <w:r w:rsidRPr="007D66E8">
              <w:rPr>
                <w:b/>
                <w:sz w:val="20"/>
                <w:lang w:val="en-US"/>
              </w:rPr>
              <w:t>100.0</w:t>
            </w:r>
          </w:p>
        </w:tc>
      </w:tr>
      <w:tr w:rsidR="002373B1" w:rsidRPr="007D66E8" w:rsidTr="00B2226C">
        <w:trPr>
          <w:trHeight w:val="143"/>
          <w:jc w:val="center"/>
        </w:trPr>
        <w:tc>
          <w:tcPr>
            <w:tcW w:w="3528" w:type="dxa"/>
          </w:tcPr>
          <w:p w:rsidR="002373B1" w:rsidRPr="007D66E8" w:rsidRDefault="002373B1" w:rsidP="00C31596">
            <w:pPr>
              <w:spacing w:line="216" w:lineRule="auto"/>
              <w:ind w:firstLine="142"/>
              <w:rPr>
                <w:rFonts w:cs="Arial"/>
                <w:sz w:val="20"/>
                <w:szCs w:val="20"/>
                <w:lang w:val="en-US"/>
              </w:rPr>
            </w:pPr>
            <w:r w:rsidRPr="007D66E8">
              <w:rPr>
                <w:sz w:val="20"/>
                <w:lang w:val="en-US"/>
              </w:rPr>
              <w:t>Місто – конкурент м.Лисичанськ</w:t>
            </w:r>
          </w:p>
        </w:tc>
        <w:tc>
          <w:tcPr>
            <w:tcW w:w="1438" w:type="dxa"/>
            <w:vAlign w:val="bottom"/>
          </w:tcPr>
          <w:p w:rsidR="002373B1" w:rsidRPr="007D66E8" w:rsidRDefault="002373B1" w:rsidP="00C31596">
            <w:pPr>
              <w:jc w:val="right"/>
              <w:rPr>
                <w:rFonts w:cs="Arial"/>
                <w:sz w:val="20"/>
                <w:szCs w:val="20"/>
                <w:lang w:val="en-US"/>
              </w:rPr>
            </w:pPr>
            <w:r w:rsidRPr="007D66E8">
              <w:rPr>
                <w:sz w:val="20"/>
                <w:lang w:val="en-US"/>
              </w:rPr>
              <w:t>-</w:t>
            </w:r>
          </w:p>
        </w:tc>
        <w:tc>
          <w:tcPr>
            <w:tcW w:w="1697" w:type="dxa"/>
            <w:vAlign w:val="bottom"/>
          </w:tcPr>
          <w:p w:rsidR="002373B1" w:rsidRPr="007D66E8" w:rsidRDefault="002373B1" w:rsidP="00C31596">
            <w:pPr>
              <w:jc w:val="right"/>
              <w:rPr>
                <w:rFonts w:cs="Arial"/>
                <w:sz w:val="20"/>
                <w:szCs w:val="20"/>
                <w:lang w:val="en-US"/>
              </w:rPr>
            </w:pPr>
            <w:r w:rsidRPr="007D66E8">
              <w:rPr>
                <w:sz w:val="20"/>
                <w:lang w:val="en-US"/>
              </w:rPr>
              <w:t>-</w:t>
            </w:r>
          </w:p>
        </w:tc>
        <w:tc>
          <w:tcPr>
            <w:tcW w:w="1559" w:type="dxa"/>
            <w:vAlign w:val="bottom"/>
          </w:tcPr>
          <w:p w:rsidR="002373B1" w:rsidRPr="007D66E8" w:rsidRDefault="002373B1" w:rsidP="00C31596">
            <w:pPr>
              <w:jc w:val="right"/>
              <w:rPr>
                <w:rFonts w:cs="Arial"/>
                <w:sz w:val="20"/>
                <w:szCs w:val="20"/>
                <w:lang w:val="en-US"/>
              </w:rPr>
            </w:pPr>
            <w:r w:rsidRPr="007D66E8">
              <w:rPr>
                <w:sz w:val="20"/>
                <w:lang w:val="en-US"/>
              </w:rPr>
              <w:t xml:space="preserve">26400.1 </w:t>
            </w:r>
          </w:p>
        </w:tc>
        <w:tc>
          <w:tcPr>
            <w:tcW w:w="1763" w:type="dxa"/>
            <w:vAlign w:val="bottom"/>
          </w:tcPr>
          <w:p w:rsidR="002373B1" w:rsidRPr="007D66E8" w:rsidRDefault="002373B1" w:rsidP="00C31596">
            <w:pPr>
              <w:jc w:val="right"/>
              <w:rPr>
                <w:rFonts w:cs="Arial"/>
                <w:sz w:val="20"/>
                <w:szCs w:val="20"/>
                <w:lang w:val="en-US"/>
              </w:rPr>
            </w:pPr>
            <w:r w:rsidRPr="007D66E8">
              <w:rPr>
                <w:sz w:val="20"/>
                <w:lang w:val="en-US"/>
              </w:rPr>
              <w:t>47.8</w:t>
            </w:r>
          </w:p>
        </w:tc>
      </w:tr>
      <w:tr w:rsidR="002373B1" w:rsidRPr="007D66E8" w:rsidTr="00B2226C">
        <w:trPr>
          <w:trHeight w:val="143"/>
          <w:jc w:val="center"/>
        </w:trPr>
        <w:tc>
          <w:tcPr>
            <w:tcW w:w="3528" w:type="dxa"/>
          </w:tcPr>
          <w:p w:rsidR="002373B1" w:rsidRPr="007D66E8" w:rsidRDefault="002373B1" w:rsidP="00C31596">
            <w:pPr>
              <w:spacing w:line="216" w:lineRule="auto"/>
              <w:ind w:firstLine="142"/>
              <w:rPr>
                <w:rFonts w:cs="Arial"/>
                <w:sz w:val="20"/>
                <w:szCs w:val="20"/>
                <w:lang w:val="en-US"/>
              </w:rPr>
            </w:pPr>
            <w:r w:rsidRPr="007D66E8">
              <w:rPr>
                <w:sz w:val="20"/>
                <w:lang w:val="en-US"/>
              </w:rPr>
              <w:t>Місто – конкурент м.Рубіжне</w:t>
            </w:r>
          </w:p>
        </w:tc>
        <w:tc>
          <w:tcPr>
            <w:tcW w:w="1438" w:type="dxa"/>
            <w:vAlign w:val="bottom"/>
          </w:tcPr>
          <w:p w:rsidR="002373B1" w:rsidRPr="007D66E8" w:rsidRDefault="002373B1" w:rsidP="00C31596">
            <w:pPr>
              <w:jc w:val="right"/>
              <w:rPr>
                <w:rFonts w:cs="Arial"/>
                <w:sz w:val="20"/>
                <w:szCs w:val="20"/>
                <w:lang w:val="en-US"/>
              </w:rPr>
            </w:pPr>
            <w:r w:rsidRPr="007D66E8">
              <w:rPr>
                <w:sz w:val="20"/>
                <w:lang w:val="en-US"/>
              </w:rPr>
              <w:t xml:space="preserve">274.1 </w:t>
            </w:r>
          </w:p>
        </w:tc>
        <w:tc>
          <w:tcPr>
            <w:tcW w:w="1697" w:type="dxa"/>
            <w:vAlign w:val="bottom"/>
          </w:tcPr>
          <w:p w:rsidR="002373B1" w:rsidRPr="007D66E8" w:rsidRDefault="002373B1" w:rsidP="00C31596">
            <w:pPr>
              <w:jc w:val="right"/>
              <w:rPr>
                <w:rFonts w:cs="Arial"/>
                <w:sz w:val="20"/>
                <w:szCs w:val="20"/>
                <w:lang w:val="en-US"/>
              </w:rPr>
            </w:pPr>
            <w:r w:rsidRPr="007D66E8">
              <w:rPr>
                <w:sz w:val="20"/>
                <w:lang w:val="en-US"/>
              </w:rPr>
              <w:t>2.8</w:t>
            </w:r>
          </w:p>
        </w:tc>
        <w:tc>
          <w:tcPr>
            <w:tcW w:w="1559" w:type="dxa"/>
            <w:vAlign w:val="bottom"/>
          </w:tcPr>
          <w:p w:rsidR="002373B1" w:rsidRPr="007D66E8" w:rsidRDefault="002373B1" w:rsidP="00C31596">
            <w:pPr>
              <w:jc w:val="right"/>
              <w:rPr>
                <w:rFonts w:cs="Arial"/>
                <w:sz w:val="20"/>
                <w:szCs w:val="20"/>
                <w:lang w:val="en-US"/>
              </w:rPr>
            </w:pPr>
            <w:r w:rsidRPr="007D66E8">
              <w:rPr>
                <w:sz w:val="20"/>
                <w:lang w:val="en-US"/>
              </w:rPr>
              <w:t>16390.8</w:t>
            </w:r>
          </w:p>
        </w:tc>
        <w:tc>
          <w:tcPr>
            <w:tcW w:w="1763" w:type="dxa"/>
            <w:vAlign w:val="bottom"/>
          </w:tcPr>
          <w:p w:rsidR="002373B1" w:rsidRPr="007D66E8" w:rsidRDefault="002373B1" w:rsidP="00C31596">
            <w:pPr>
              <w:jc w:val="right"/>
              <w:rPr>
                <w:rFonts w:cs="Arial"/>
                <w:sz w:val="20"/>
                <w:szCs w:val="20"/>
                <w:lang w:val="en-US"/>
              </w:rPr>
            </w:pPr>
            <w:r w:rsidRPr="007D66E8">
              <w:rPr>
                <w:sz w:val="20"/>
                <w:lang w:val="en-US"/>
              </w:rPr>
              <w:t>29.7</w:t>
            </w:r>
          </w:p>
        </w:tc>
      </w:tr>
      <w:tr w:rsidR="002373B1" w:rsidRPr="007D66E8" w:rsidTr="00B2226C">
        <w:trPr>
          <w:trHeight w:val="143"/>
          <w:jc w:val="center"/>
        </w:trPr>
        <w:tc>
          <w:tcPr>
            <w:tcW w:w="3528" w:type="dxa"/>
          </w:tcPr>
          <w:p w:rsidR="002373B1" w:rsidRPr="007D66E8" w:rsidRDefault="002373B1" w:rsidP="00C31596">
            <w:pPr>
              <w:ind w:firstLine="142"/>
              <w:rPr>
                <w:rFonts w:cs="Arial"/>
                <w:sz w:val="20"/>
                <w:szCs w:val="20"/>
                <w:lang w:val="en-US"/>
              </w:rPr>
            </w:pPr>
            <w:r w:rsidRPr="007D66E8">
              <w:rPr>
                <w:sz w:val="20"/>
                <w:lang w:val="en-US"/>
              </w:rPr>
              <w:t>м.Сєвєродонецьк</w:t>
            </w:r>
          </w:p>
        </w:tc>
        <w:tc>
          <w:tcPr>
            <w:tcW w:w="1438" w:type="dxa"/>
            <w:vAlign w:val="bottom"/>
          </w:tcPr>
          <w:p w:rsidR="002373B1" w:rsidRPr="007D66E8" w:rsidRDefault="002373B1" w:rsidP="00C31596">
            <w:pPr>
              <w:jc w:val="right"/>
              <w:rPr>
                <w:rFonts w:cs="Arial"/>
                <w:b/>
                <w:sz w:val="20"/>
                <w:szCs w:val="20"/>
                <w:lang w:val="en-US"/>
              </w:rPr>
            </w:pPr>
            <w:r w:rsidRPr="007D66E8">
              <w:rPr>
                <w:rFonts w:eastAsiaTheme="minorHAnsi"/>
                <w:b/>
                <w:sz w:val="21"/>
                <w:lang w:val="en-US"/>
              </w:rPr>
              <w:t xml:space="preserve">9193.3 </w:t>
            </w:r>
          </w:p>
        </w:tc>
        <w:tc>
          <w:tcPr>
            <w:tcW w:w="1697" w:type="dxa"/>
            <w:vAlign w:val="bottom"/>
          </w:tcPr>
          <w:p w:rsidR="002373B1" w:rsidRPr="007D66E8" w:rsidRDefault="002373B1" w:rsidP="00C31596">
            <w:pPr>
              <w:jc w:val="right"/>
              <w:rPr>
                <w:rFonts w:cs="Arial"/>
                <w:b/>
                <w:sz w:val="20"/>
                <w:szCs w:val="20"/>
                <w:lang w:val="en-US"/>
              </w:rPr>
            </w:pPr>
            <w:r w:rsidRPr="007D66E8">
              <w:rPr>
                <w:rFonts w:eastAsiaTheme="minorHAnsi"/>
                <w:b/>
                <w:sz w:val="21"/>
                <w:lang w:val="en-US"/>
              </w:rPr>
              <w:t>92.4</w:t>
            </w:r>
          </w:p>
        </w:tc>
        <w:tc>
          <w:tcPr>
            <w:tcW w:w="1559" w:type="dxa"/>
            <w:vAlign w:val="bottom"/>
          </w:tcPr>
          <w:p w:rsidR="002373B1" w:rsidRPr="007D66E8" w:rsidRDefault="002373B1" w:rsidP="00C31596">
            <w:pPr>
              <w:jc w:val="right"/>
              <w:rPr>
                <w:rFonts w:cs="Arial"/>
                <w:b/>
                <w:sz w:val="20"/>
                <w:szCs w:val="20"/>
                <w:lang w:val="en-US"/>
              </w:rPr>
            </w:pPr>
            <w:r w:rsidRPr="007D66E8">
              <w:rPr>
                <w:rFonts w:eastAsiaTheme="minorHAnsi"/>
                <w:b/>
                <w:sz w:val="21"/>
                <w:lang w:val="en-US"/>
              </w:rPr>
              <w:t>11891.1</w:t>
            </w:r>
          </w:p>
        </w:tc>
        <w:tc>
          <w:tcPr>
            <w:tcW w:w="1763" w:type="dxa"/>
            <w:vAlign w:val="bottom"/>
          </w:tcPr>
          <w:p w:rsidR="002373B1" w:rsidRPr="007D66E8" w:rsidRDefault="002373B1" w:rsidP="00C31596">
            <w:pPr>
              <w:jc w:val="right"/>
              <w:rPr>
                <w:rFonts w:cs="Arial"/>
                <w:b/>
                <w:sz w:val="20"/>
                <w:szCs w:val="20"/>
                <w:lang w:val="en-US"/>
              </w:rPr>
            </w:pPr>
            <w:r w:rsidRPr="007D66E8">
              <w:rPr>
                <w:rFonts w:eastAsiaTheme="minorHAnsi"/>
                <w:b/>
                <w:sz w:val="21"/>
                <w:lang w:val="en-US"/>
              </w:rPr>
              <w:t>21.5</w:t>
            </w:r>
          </w:p>
        </w:tc>
      </w:tr>
    </w:tbl>
    <w:p w:rsidR="00E23424" w:rsidRPr="007D66E8" w:rsidRDefault="00E23424" w:rsidP="00E23424">
      <w:pPr>
        <w:pStyle w:val="OPM"/>
        <w:shd w:val="clear" w:color="auto" w:fill="0D5672"/>
        <w:spacing w:before="240" w:after="0"/>
        <w:ind w:left="1497" w:hanging="1497"/>
        <w:rPr>
          <w:b/>
          <w:bCs/>
          <w:color w:val="FFFFFF" w:themeColor="background1"/>
          <w:sz w:val="24"/>
          <w:szCs w:val="24"/>
          <w:lang w:val="en-US"/>
        </w:rPr>
      </w:pPr>
      <w:r w:rsidRPr="007D66E8">
        <w:rPr>
          <w:b/>
          <w:color w:val="FFFFFF"/>
          <w:sz w:val="24"/>
          <w:lang w:val="en-US"/>
        </w:rPr>
        <w:t>Додаток J. Pre-tax financial results of entities</w:t>
      </w:r>
    </w:p>
    <w:p w:rsidR="002373B1" w:rsidRPr="007D66E8" w:rsidRDefault="00E23424" w:rsidP="00305DE4">
      <w:pPr>
        <w:pStyle w:val="TableTitle"/>
        <w:rPr>
          <w:lang w:val="en-US"/>
        </w:rPr>
      </w:pPr>
      <w:r w:rsidRPr="007D66E8">
        <w:rPr>
          <w:lang w:val="en-US"/>
        </w:rPr>
        <w:t>Table 11. Pre-tax financial results of entities</w:t>
      </w:r>
    </w:p>
    <w:p w:rsidR="002373B1" w:rsidRPr="007D66E8" w:rsidRDefault="002373B1" w:rsidP="002373B1">
      <w:pPr>
        <w:ind w:firstLine="600"/>
        <w:jc w:val="right"/>
        <w:rPr>
          <w:rFonts w:cs="Arial"/>
          <w:sz w:val="20"/>
          <w:szCs w:val="20"/>
          <w:lang w:val="en-US"/>
        </w:rPr>
      </w:pPr>
      <w:r w:rsidRPr="007D66E8">
        <w:rPr>
          <w:sz w:val="20"/>
          <w:lang w:val="en-US"/>
        </w:rPr>
        <w:t>(тис.грн)</w:t>
      </w:r>
    </w:p>
    <w:tbl>
      <w:tblPr>
        <w:tblStyle w:val="1f3"/>
        <w:tblW w:w="10086" w:type="dxa"/>
        <w:tblLayout w:type="fixed"/>
        <w:tblLook w:val="04A0"/>
      </w:tblPr>
      <w:tblGrid>
        <w:gridCol w:w="1809"/>
        <w:gridCol w:w="1418"/>
        <w:gridCol w:w="1843"/>
        <w:gridCol w:w="1389"/>
        <w:gridCol w:w="1871"/>
        <w:gridCol w:w="1756"/>
      </w:tblGrid>
      <w:tr w:rsidR="002373B1" w:rsidRPr="007D66E8" w:rsidTr="00E23424">
        <w:tc>
          <w:tcPr>
            <w:tcW w:w="1809" w:type="dxa"/>
            <w:vMerge w:val="restart"/>
            <w:vAlign w:val="center"/>
          </w:tcPr>
          <w:p w:rsidR="002373B1" w:rsidRPr="007D66E8" w:rsidRDefault="002373B1" w:rsidP="005E58B7">
            <w:pPr>
              <w:rPr>
                <w:rFonts w:ascii="Calibri" w:hAnsi="Calibri"/>
                <w:b/>
                <w:sz w:val="18"/>
                <w:szCs w:val="18"/>
                <w:lang w:val="en-US"/>
              </w:rPr>
            </w:pPr>
            <w:r w:rsidRPr="007D66E8">
              <w:rPr>
                <w:rFonts w:ascii="Calibri" w:hAnsi="Calibri"/>
                <w:b/>
                <w:sz w:val="18"/>
                <w:lang w:val="en-US"/>
              </w:rPr>
              <w:t> </w:t>
            </w:r>
          </w:p>
        </w:tc>
        <w:tc>
          <w:tcPr>
            <w:tcW w:w="1418" w:type="dxa"/>
            <w:vMerge w:val="restart"/>
            <w:vAlign w:val="center"/>
          </w:tcPr>
          <w:p w:rsidR="002373B1" w:rsidRPr="007D66E8" w:rsidRDefault="002373B1" w:rsidP="005E58B7">
            <w:pPr>
              <w:jc w:val="center"/>
              <w:rPr>
                <w:rFonts w:ascii="Calibri" w:hAnsi="Calibri"/>
                <w:sz w:val="18"/>
                <w:szCs w:val="18"/>
                <w:lang w:val="en-US"/>
              </w:rPr>
            </w:pPr>
            <w:r w:rsidRPr="007D66E8">
              <w:rPr>
                <w:sz w:val="18"/>
                <w:lang w:val="en-US"/>
              </w:rPr>
              <w:t>Фінансовий результат (сальдо)</w:t>
            </w:r>
          </w:p>
        </w:tc>
        <w:tc>
          <w:tcPr>
            <w:tcW w:w="3232" w:type="dxa"/>
            <w:gridSpan w:val="2"/>
            <w:vAlign w:val="center"/>
          </w:tcPr>
          <w:p w:rsidR="002373B1" w:rsidRPr="007D66E8" w:rsidRDefault="002373B1" w:rsidP="005E58B7">
            <w:pPr>
              <w:jc w:val="center"/>
              <w:rPr>
                <w:rFonts w:ascii="Calibri" w:hAnsi="Calibri"/>
                <w:sz w:val="18"/>
                <w:szCs w:val="18"/>
                <w:lang w:val="en-US"/>
              </w:rPr>
            </w:pPr>
            <w:r w:rsidRPr="007D66E8">
              <w:rPr>
                <w:sz w:val="18"/>
                <w:lang w:val="en-US"/>
              </w:rPr>
              <w:t>Підприємства, які одержали прибуток</w:t>
            </w:r>
          </w:p>
        </w:tc>
        <w:tc>
          <w:tcPr>
            <w:tcW w:w="3627" w:type="dxa"/>
            <w:gridSpan w:val="2"/>
            <w:vAlign w:val="center"/>
          </w:tcPr>
          <w:p w:rsidR="002373B1" w:rsidRPr="007D66E8" w:rsidRDefault="002373B1" w:rsidP="005E58B7">
            <w:pPr>
              <w:jc w:val="center"/>
              <w:rPr>
                <w:rFonts w:ascii="Calibri" w:hAnsi="Calibri"/>
                <w:sz w:val="18"/>
                <w:szCs w:val="18"/>
                <w:lang w:val="en-US"/>
              </w:rPr>
            </w:pPr>
            <w:r w:rsidRPr="007D66E8">
              <w:rPr>
                <w:sz w:val="18"/>
                <w:lang w:val="en-US"/>
              </w:rPr>
              <w:t>Підприємства, які одержали збиток</w:t>
            </w:r>
          </w:p>
        </w:tc>
      </w:tr>
      <w:tr w:rsidR="002373B1" w:rsidRPr="007D66E8" w:rsidTr="00E23424">
        <w:tc>
          <w:tcPr>
            <w:tcW w:w="1809" w:type="dxa"/>
            <w:vMerge/>
            <w:vAlign w:val="center"/>
          </w:tcPr>
          <w:p w:rsidR="002373B1" w:rsidRPr="007D66E8" w:rsidRDefault="002373B1" w:rsidP="005E58B7">
            <w:pPr>
              <w:tabs>
                <w:tab w:val="left" w:pos="993"/>
              </w:tabs>
              <w:rPr>
                <w:rFonts w:asciiTheme="minorHAnsi" w:eastAsiaTheme="minorHAnsi" w:hAnsiTheme="minorHAnsi" w:cstheme="minorBidi"/>
                <w:b/>
                <w:sz w:val="18"/>
                <w:szCs w:val="18"/>
                <w:lang w:val="en-US"/>
              </w:rPr>
            </w:pPr>
          </w:p>
        </w:tc>
        <w:tc>
          <w:tcPr>
            <w:tcW w:w="1418" w:type="dxa"/>
            <w:vMerge/>
            <w:vAlign w:val="center"/>
          </w:tcPr>
          <w:p w:rsidR="002373B1" w:rsidRPr="007D66E8" w:rsidRDefault="002373B1" w:rsidP="005E58B7">
            <w:pPr>
              <w:tabs>
                <w:tab w:val="left" w:pos="993"/>
              </w:tabs>
              <w:jc w:val="center"/>
              <w:rPr>
                <w:rFonts w:asciiTheme="minorHAnsi" w:eastAsiaTheme="minorHAnsi" w:hAnsiTheme="minorHAnsi" w:cstheme="minorBidi"/>
                <w:sz w:val="18"/>
                <w:szCs w:val="18"/>
                <w:lang w:val="en-US"/>
              </w:rPr>
            </w:pPr>
          </w:p>
        </w:tc>
        <w:tc>
          <w:tcPr>
            <w:tcW w:w="1843" w:type="dxa"/>
            <w:vAlign w:val="center"/>
          </w:tcPr>
          <w:p w:rsidR="002373B1" w:rsidRPr="00B1652E" w:rsidRDefault="002373B1" w:rsidP="005E58B7">
            <w:pPr>
              <w:tabs>
                <w:tab w:val="left" w:pos="993"/>
              </w:tabs>
              <w:jc w:val="center"/>
              <w:rPr>
                <w:rFonts w:asciiTheme="minorHAnsi" w:eastAsiaTheme="minorHAnsi" w:hAnsiTheme="minorHAnsi" w:cstheme="minorBidi"/>
                <w:sz w:val="18"/>
                <w:szCs w:val="18"/>
                <w:lang w:val="ru-RU"/>
              </w:rPr>
            </w:pPr>
            <w:r w:rsidRPr="00B1652E">
              <w:rPr>
                <w:sz w:val="18"/>
                <w:lang w:val="ru-RU"/>
              </w:rPr>
              <w:t>у % до загальної кількості підприємств</w:t>
            </w:r>
          </w:p>
        </w:tc>
        <w:tc>
          <w:tcPr>
            <w:tcW w:w="1389" w:type="dxa"/>
            <w:vAlign w:val="center"/>
          </w:tcPr>
          <w:p w:rsidR="002373B1" w:rsidRPr="007D66E8" w:rsidRDefault="002373B1" w:rsidP="005E58B7">
            <w:pPr>
              <w:tabs>
                <w:tab w:val="left" w:pos="993"/>
              </w:tabs>
              <w:jc w:val="center"/>
              <w:rPr>
                <w:rFonts w:asciiTheme="minorHAnsi" w:eastAsiaTheme="minorHAnsi" w:hAnsiTheme="minorHAnsi" w:cstheme="minorBidi"/>
                <w:sz w:val="18"/>
                <w:szCs w:val="18"/>
                <w:lang w:val="en-US"/>
              </w:rPr>
            </w:pPr>
            <w:r w:rsidRPr="007D66E8">
              <w:rPr>
                <w:sz w:val="18"/>
                <w:lang w:val="en-US"/>
              </w:rPr>
              <w:t>фінансовий результат</w:t>
            </w:r>
          </w:p>
        </w:tc>
        <w:tc>
          <w:tcPr>
            <w:tcW w:w="1871" w:type="dxa"/>
            <w:vAlign w:val="center"/>
          </w:tcPr>
          <w:p w:rsidR="002373B1" w:rsidRPr="00B1652E" w:rsidRDefault="002373B1" w:rsidP="005E58B7">
            <w:pPr>
              <w:tabs>
                <w:tab w:val="left" w:pos="993"/>
              </w:tabs>
              <w:jc w:val="center"/>
              <w:rPr>
                <w:rFonts w:asciiTheme="minorHAnsi" w:eastAsiaTheme="minorHAnsi" w:hAnsiTheme="minorHAnsi" w:cstheme="minorBidi"/>
                <w:sz w:val="18"/>
                <w:szCs w:val="18"/>
                <w:lang w:val="ru-RU"/>
              </w:rPr>
            </w:pPr>
            <w:r w:rsidRPr="00B1652E">
              <w:rPr>
                <w:sz w:val="18"/>
                <w:lang w:val="ru-RU"/>
              </w:rPr>
              <w:t>у % до загальної кількості підприємств</w:t>
            </w:r>
          </w:p>
        </w:tc>
        <w:tc>
          <w:tcPr>
            <w:tcW w:w="1756" w:type="dxa"/>
            <w:vAlign w:val="center"/>
          </w:tcPr>
          <w:p w:rsidR="002373B1" w:rsidRPr="007D66E8" w:rsidRDefault="002373B1" w:rsidP="005E58B7">
            <w:pPr>
              <w:tabs>
                <w:tab w:val="left" w:pos="993"/>
              </w:tabs>
              <w:jc w:val="center"/>
              <w:rPr>
                <w:rFonts w:asciiTheme="minorHAnsi" w:eastAsiaTheme="minorHAnsi" w:hAnsiTheme="minorHAnsi" w:cstheme="minorBidi"/>
                <w:sz w:val="18"/>
                <w:szCs w:val="18"/>
                <w:lang w:val="en-US"/>
              </w:rPr>
            </w:pPr>
            <w:r w:rsidRPr="007D66E8">
              <w:rPr>
                <w:sz w:val="18"/>
                <w:lang w:val="en-US"/>
              </w:rPr>
              <w:t>фінансовий результат</w:t>
            </w:r>
          </w:p>
        </w:tc>
      </w:tr>
      <w:tr w:rsidR="002373B1" w:rsidRPr="007D66E8" w:rsidTr="00E23424">
        <w:tc>
          <w:tcPr>
            <w:tcW w:w="1809" w:type="dxa"/>
            <w:vAlign w:val="center"/>
          </w:tcPr>
          <w:p w:rsidR="002373B1" w:rsidRPr="007D66E8" w:rsidRDefault="002373B1" w:rsidP="005E58B7">
            <w:pPr>
              <w:ind w:right="-143"/>
              <w:rPr>
                <w:rFonts w:ascii="Calibri" w:hAnsi="Calibri"/>
                <w:sz w:val="18"/>
                <w:szCs w:val="18"/>
                <w:lang w:val="en-US"/>
              </w:rPr>
            </w:pPr>
            <w:r w:rsidRPr="007D66E8">
              <w:rPr>
                <w:b/>
                <w:sz w:val="18"/>
                <w:lang w:val="en-US"/>
              </w:rPr>
              <w:t>Луганська область</w:t>
            </w:r>
          </w:p>
        </w:tc>
        <w:tc>
          <w:tcPr>
            <w:tcW w:w="1418" w:type="dxa"/>
            <w:vAlign w:val="center"/>
          </w:tcPr>
          <w:p w:rsidR="002373B1" w:rsidRPr="007D66E8" w:rsidRDefault="002373B1" w:rsidP="005E58B7">
            <w:pPr>
              <w:jc w:val="center"/>
              <w:rPr>
                <w:rFonts w:ascii="Calibri" w:hAnsi="Calibri"/>
                <w:sz w:val="18"/>
                <w:szCs w:val="18"/>
                <w:lang w:val="en-US"/>
              </w:rPr>
            </w:pPr>
            <w:r w:rsidRPr="007D66E8">
              <w:rPr>
                <w:b/>
                <w:sz w:val="18"/>
                <w:lang w:val="en-US"/>
              </w:rPr>
              <w:t>-25783260.2</w:t>
            </w:r>
          </w:p>
        </w:tc>
        <w:tc>
          <w:tcPr>
            <w:tcW w:w="1843" w:type="dxa"/>
            <w:vAlign w:val="center"/>
          </w:tcPr>
          <w:p w:rsidR="002373B1" w:rsidRPr="007D66E8" w:rsidRDefault="002373B1" w:rsidP="005E58B7">
            <w:pPr>
              <w:ind w:firstLine="34"/>
              <w:jc w:val="center"/>
              <w:rPr>
                <w:rFonts w:ascii="Calibri" w:hAnsi="Calibri"/>
                <w:sz w:val="18"/>
                <w:szCs w:val="18"/>
                <w:lang w:val="en-US"/>
              </w:rPr>
            </w:pPr>
            <w:r w:rsidRPr="007D66E8">
              <w:rPr>
                <w:b/>
                <w:sz w:val="18"/>
                <w:lang w:val="en-US"/>
              </w:rPr>
              <w:t>78.8</w:t>
            </w:r>
          </w:p>
        </w:tc>
        <w:tc>
          <w:tcPr>
            <w:tcW w:w="1389" w:type="dxa"/>
            <w:vAlign w:val="center"/>
          </w:tcPr>
          <w:p w:rsidR="002373B1" w:rsidRPr="007D66E8" w:rsidRDefault="002373B1" w:rsidP="005E58B7">
            <w:pPr>
              <w:ind w:firstLine="34"/>
              <w:jc w:val="center"/>
              <w:rPr>
                <w:rFonts w:ascii="Calibri" w:hAnsi="Calibri"/>
                <w:sz w:val="18"/>
                <w:szCs w:val="18"/>
                <w:lang w:val="en-US"/>
              </w:rPr>
            </w:pPr>
            <w:r w:rsidRPr="007D66E8">
              <w:rPr>
                <w:b/>
                <w:sz w:val="18"/>
                <w:lang w:val="en-US"/>
              </w:rPr>
              <w:t>3822791.7</w:t>
            </w:r>
          </w:p>
        </w:tc>
        <w:tc>
          <w:tcPr>
            <w:tcW w:w="1871" w:type="dxa"/>
            <w:vAlign w:val="center"/>
          </w:tcPr>
          <w:p w:rsidR="002373B1" w:rsidRPr="007D66E8" w:rsidRDefault="002373B1" w:rsidP="005E58B7">
            <w:pPr>
              <w:ind w:firstLine="34"/>
              <w:jc w:val="center"/>
              <w:rPr>
                <w:rFonts w:ascii="Calibri" w:hAnsi="Calibri"/>
                <w:sz w:val="18"/>
                <w:szCs w:val="18"/>
                <w:lang w:val="en-US"/>
              </w:rPr>
            </w:pPr>
            <w:r w:rsidRPr="007D66E8">
              <w:rPr>
                <w:b/>
                <w:sz w:val="18"/>
                <w:lang w:val="en-US"/>
              </w:rPr>
              <w:t>21.2</w:t>
            </w:r>
          </w:p>
        </w:tc>
        <w:tc>
          <w:tcPr>
            <w:tcW w:w="1756" w:type="dxa"/>
            <w:vAlign w:val="center"/>
          </w:tcPr>
          <w:p w:rsidR="002373B1" w:rsidRPr="007D66E8" w:rsidRDefault="002373B1" w:rsidP="005E58B7">
            <w:pPr>
              <w:ind w:firstLine="34"/>
              <w:jc w:val="center"/>
              <w:rPr>
                <w:rFonts w:ascii="Calibri" w:hAnsi="Calibri"/>
                <w:sz w:val="18"/>
                <w:szCs w:val="18"/>
                <w:lang w:val="en-US"/>
              </w:rPr>
            </w:pPr>
            <w:r w:rsidRPr="007D66E8">
              <w:rPr>
                <w:b/>
                <w:sz w:val="18"/>
                <w:lang w:val="en-US"/>
              </w:rPr>
              <w:t>29606051.9</w:t>
            </w:r>
          </w:p>
        </w:tc>
      </w:tr>
      <w:tr w:rsidR="002373B1" w:rsidRPr="007D66E8" w:rsidTr="00E23424">
        <w:trPr>
          <w:trHeight w:val="249"/>
        </w:trPr>
        <w:tc>
          <w:tcPr>
            <w:tcW w:w="1809" w:type="dxa"/>
            <w:vAlign w:val="center"/>
          </w:tcPr>
          <w:p w:rsidR="002373B1" w:rsidRPr="007D66E8" w:rsidRDefault="002373B1" w:rsidP="005E58B7">
            <w:pPr>
              <w:ind w:right="-143"/>
              <w:rPr>
                <w:rFonts w:ascii="Calibri" w:hAnsi="Calibri"/>
                <w:sz w:val="18"/>
                <w:szCs w:val="18"/>
                <w:lang w:val="en-US"/>
              </w:rPr>
            </w:pPr>
            <w:r w:rsidRPr="007D66E8">
              <w:rPr>
                <w:sz w:val="18"/>
                <w:lang w:val="en-US"/>
              </w:rPr>
              <w:t>м.Сєвєродонецьк</w:t>
            </w:r>
          </w:p>
        </w:tc>
        <w:tc>
          <w:tcPr>
            <w:tcW w:w="1418" w:type="dxa"/>
            <w:vAlign w:val="center"/>
          </w:tcPr>
          <w:p w:rsidR="002373B1" w:rsidRPr="007D66E8" w:rsidRDefault="002373B1" w:rsidP="005E58B7">
            <w:pPr>
              <w:jc w:val="center"/>
              <w:rPr>
                <w:rFonts w:ascii="Calibri" w:hAnsi="Calibri"/>
                <w:sz w:val="18"/>
                <w:szCs w:val="18"/>
                <w:lang w:val="en-US"/>
              </w:rPr>
            </w:pPr>
            <w:r w:rsidRPr="007D66E8">
              <w:rPr>
                <w:sz w:val="18"/>
                <w:lang w:val="en-US"/>
              </w:rPr>
              <w:t>-24039011.8</w:t>
            </w:r>
          </w:p>
        </w:tc>
        <w:tc>
          <w:tcPr>
            <w:tcW w:w="1843" w:type="dxa"/>
            <w:vAlign w:val="center"/>
          </w:tcPr>
          <w:p w:rsidR="002373B1" w:rsidRPr="007D66E8" w:rsidRDefault="002373B1" w:rsidP="005E58B7">
            <w:pPr>
              <w:ind w:firstLine="34"/>
              <w:jc w:val="center"/>
              <w:rPr>
                <w:rFonts w:ascii="Calibri" w:hAnsi="Calibri"/>
                <w:sz w:val="18"/>
                <w:szCs w:val="18"/>
                <w:lang w:val="en-US"/>
              </w:rPr>
            </w:pPr>
            <w:r w:rsidRPr="007D66E8">
              <w:rPr>
                <w:sz w:val="18"/>
                <w:lang w:val="en-US"/>
              </w:rPr>
              <w:t>71.0</w:t>
            </w:r>
          </w:p>
        </w:tc>
        <w:tc>
          <w:tcPr>
            <w:tcW w:w="1389" w:type="dxa"/>
            <w:vAlign w:val="center"/>
          </w:tcPr>
          <w:p w:rsidR="002373B1" w:rsidRPr="007D66E8" w:rsidRDefault="002373B1" w:rsidP="005E58B7">
            <w:pPr>
              <w:ind w:firstLine="34"/>
              <w:jc w:val="center"/>
              <w:rPr>
                <w:rFonts w:ascii="Calibri" w:hAnsi="Calibri"/>
                <w:sz w:val="18"/>
                <w:szCs w:val="18"/>
                <w:lang w:val="en-US"/>
              </w:rPr>
            </w:pPr>
            <w:r w:rsidRPr="007D66E8">
              <w:rPr>
                <w:sz w:val="18"/>
                <w:lang w:val="en-US"/>
              </w:rPr>
              <w:t>1085039.5</w:t>
            </w:r>
          </w:p>
        </w:tc>
        <w:tc>
          <w:tcPr>
            <w:tcW w:w="1871" w:type="dxa"/>
            <w:vAlign w:val="center"/>
          </w:tcPr>
          <w:p w:rsidR="002373B1" w:rsidRPr="007D66E8" w:rsidRDefault="002373B1" w:rsidP="005E58B7">
            <w:pPr>
              <w:ind w:firstLine="34"/>
              <w:jc w:val="center"/>
              <w:rPr>
                <w:rFonts w:ascii="Calibri" w:hAnsi="Calibri"/>
                <w:sz w:val="18"/>
                <w:szCs w:val="18"/>
                <w:lang w:val="en-US"/>
              </w:rPr>
            </w:pPr>
            <w:r w:rsidRPr="007D66E8">
              <w:rPr>
                <w:sz w:val="18"/>
                <w:lang w:val="en-US"/>
              </w:rPr>
              <w:t>29.0</w:t>
            </w:r>
          </w:p>
        </w:tc>
        <w:tc>
          <w:tcPr>
            <w:tcW w:w="1756" w:type="dxa"/>
            <w:vAlign w:val="center"/>
          </w:tcPr>
          <w:p w:rsidR="002373B1" w:rsidRPr="007D66E8" w:rsidRDefault="002373B1" w:rsidP="005E58B7">
            <w:pPr>
              <w:ind w:firstLine="34"/>
              <w:jc w:val="center"/>
              <w:rPr>
                <w:rFonts w:ascii="Calibri" w:hAnsi="Calibri"/>
                <w:sz w:val="18"/>
                <w:szCs w:val="18"/>
                <w:lang w:val="en-US"/>
              </w:rPr>
            </w:pPr>
            <w:r w:rsidRPr="007D66E8">
              <w:rPr>
                <w:sz w:val="18"/>
                <w:lang w:val="en-US"/>
              </w:rPr>
              <w:t>25124051.3</w:t>
            </w:r>
          </w:p>
        </w:tc>
      </w:tr>
    </w:tbl>
    <w:p w:rsidR="00E23424" w:rsidRPr="007D66E8" w:rsidRDefault="00E23424" w:rsidP="00E23424">
      <w:pPr>
        <w:pStyle w:val="OPM"/>
        <w:shd w:val="clear" w:color="auto" w:fill="0D5672"/>
        <w:spacing w:before="240" w:after="0"/>
        <w:ind w:left="1497" w:hanging="1497"/>
        <w:rPr>
          <w:b/>
          <w:bCs/>
          <w:color w:val="FFFFFF" w:themeColor="background1"/>
          <w:sz w:val="24"/>
          <w:szCs w:val="24"/>
          <w:lang w:val="en-US"/>
        </w:rPr>
      </w:pPr>
      <w:r w:rsidRPr="007D66E8">
        <w:rPr>
          <w:b/>
          <w:color w:val="FFFFFF"/>
          <w:sz w:val="24"/>
          <w:lang w:val="en-US"/>
        </w:rPr>
        <w:t>Додаток K. Estimate of cooperation at local level</w:t>
      </w:r>
    </w:p>
    <w:p w:rsidR="00E74F7C" w:rsidRPr="00B1652E" w:rsidRDefault="00E23424" w:rsidP="00305DE4">
      <w:pPr>
        <w:pStyle w:val="TableTitle"/>
        <w:rPr>
          <w:lang w:val="ru-RU"/>
        </w:rPr>
      </w:pPr>
      <w:r w:rsidRPr="00B1652E">
        <w:rPr>
          <w:lang w:val="ru-RU"/>
        </w:rPr>
        <w:t>Таблиця 12.Оцінка співпраці на місцевому рівні</w:t>
      </w:r>
    </w:p>
    <w:tbl>
      <w:tblPr>
        <w:tblStyle w:val="a4"/>
        <w:tblpPr w:leftFromText="180" w:rightFromText="180" w:vertAnchor="text" w:tblpY="1"/>
        <w:tblOverlap w:val="never"/>
        <w:tblW w:w="10172" w:type="dxa"/>
        <w:tblLayout w:type="fixed"/>
        <w:tblLook w:val="04A0"/>
      </w:tblPr>
      <w:tblGrid>
        <w:gridCol w:w="1809"/>
        <w:gridCol w:w="2552"/>
        <w:gridCol w:w="4677"/>
        <w:gridCol w:w="1134"/>
      </w:tblGrid>
      <w:tr w:rsidR="00E74F7C" w:rsidRPr="00DA6336" w:rsidTr="00E23424">
        <w:tc>
          <w:tcPr>
            <w:tcW w:w="1809" w:type="dxa"/>
            <w:shd w:val="clear" w:color="auto" w:fill="E7E6E6" w:themeFill="background2"/>
            <w:vAlign w:val="center"/>
          </w:tcPr>
          <w:p w:rsidR="00E74F7C" w:rsidRPr="00B1652E" w:rsidRDefault="00E74F7C" w:rsidP="00BE3E9F">
            <w:pPr>
              <w:pStyle w:val="OPM"/>
              <w:spacing w:after="0"/>
              <w:ind w:left="29"/>
              <w:jc w:val="center"/>
              <w:rPr>
                <w:rFonts w:cs="Arial"/>
                <w:sz w:val="18"/>
                <w:szCs w:val="18"/>
                <w:lang w:val="ru-RU"/>
              </w:rPr>
            </w:pPr>
            <w:r w:rsidRPr="00B1652E">
              <w:rPr>
                <w:sz w:val="18"/>
                <w:lang w:val="ru-RU"/>
              </w:rPr>
              <w:t>Назва та/або функція (сфера/тема якої вона стосується)</w:t>
            </w:r>
          </w:p>
        </w:tc>
        <w:tc>
          <w:tcPr>
            <w:tcW w:w="2552" w:type="dxa"/>
            <w:shd w:val="clear" w:color="auto" w:fill="E7E6E6" w:themeFill="background2"/>
            <w:vAlign w:val="center"/>
          </w:tcPr>
          <w:p w:rsidR="00E74F7C" w:rsidRPr="007D66E8" w:rsidRDefault="00E74F7C" w:rsidP="00BE3E9F">
            <w:pPr>
              <w:pStyle w:val="OPM"/>
              <w:spacing w:after="0"/>
              <w:ind w:left="29"/>
              <w:jc w:val="center"/>
              <w:rPr>
                <w:rFonts w:cs="Arial"/>
                <w:sz w:val="18"/>
                <w:szCs w:val="18"/>
                <w:lang w:val="en-US"/>
              </w:rPr>
            </w:pPr>
            <w:r w:rsidRPr="007D66E8">
              <w:rPr>
                <w:sz w:val="18"/>
                <w:lang w:val="en-US"/>
              </w:rPr>
              <w:t>Залучені інституції/ особи</w:t>
            </w:r>
          </w:p>
        </w:tc>
        <w:tc>
          <w:tcPr>
            <w:tcW w:w="4677" w:type="dxa"/>
            <w:shd w:val="clear" w:color="auto" w:fill="E7E6E6" w:themeFill="background2"/>
            <w:vAlign w:val="center"/>
          </w:tcPr>
          <w:p w:rsidR="00E74F7C" w:rsidRPr="00B1652E" w:rsidRDefault="00E74F7C" w:rsidP="00BE3E9F">
            <w:pPr>
              <w:pStyle w:val="OPM"/>
              <w:spacing w:after="0"/>
              <w:ind w:left="29"/>
              <w:jc w:val="center"/>
              <w:rPr>
                <w:rFonts w:cs="Arial"/>
                <w:sz w:val="18"/>
                <w:szCs w:val="18"/>
                <w:lang w:val="ru-RU"/>
              </w:rPr>
            </w:pPr>
            <w:r w:rsidRPr="00B1652E">
              <w:rPr>
                <w:sz w:val="18"/>
                <w:lang w:val="ru-RU"/>
              </w:rPr>
              <w:t>Досягнення</w:t>
            </w:r>
          </w:p>
          <w:p w:rsidR="00E74F7C" w:rsidRPr="00B1652E" w:rsidRDefault="00E74F7C" w:rsidP="00BE3E9F">
            <w:pPr>
              <w:pStyle w:val="OPM"/>
              <w:spacing w:after="0"/>
              <w:ind w:left="29"/>
              <w:jc w:val="center"/>
              <w:rPr>
                <w:rFonts w:cs="Arial"/>
                <w:sz w:val="18"/>
                <w:szCs w:val="18"/>
                <w:lang w:val="ru-RU"/>
              </w:rPr>
            </w:pPr>
            <w:r w:rsidRPr="00B1652E">
              <w:rPr>
                <w:sz w:val="18"/>
                <w:lang w:val="ru-RU"/>
              </w:rPr>
              <w:t>(тут також потрібно вказати, яким чином вона здійснюється: наприклад, на етапі планування, реалізації проектів, надання послуг, на постійній основі або періодично/ разово)</w:t>
            </w:r>
          </w:p>
        </w:tc>
        <w:tc>
          <w:tcPr>
            <w:tcW w:w="1134" w:type="dxa"/>
            <w:shd w:val="clear" w:color="auto" w:fill="E7E6E6" w:themeFill="background2"/>
            <w:vAlign w:val="center"/>
          </w:tcPr>
          <w:p w:rsidR="00E74F7C" w:rsidRPr="00B1652E" w:rsidRDefault="00E74F7C" w:rsidP="00BE3E9F">
            <w:pPr>
              <w:pStyle w:val="OPM"/>
              <w:spacing w:after="0"/>
              <w:ind w:left="29"/>
              <w:jc w:val="center"/>
              <w:rPr>
                <w:rFonts w:cs="Arial"/>
                <w:sz w:val="18"/>
                <w:szCs w:val="18"/>
                <w:lang w:val="ru-RU"/>
              </w:rPr>
            </w:pPr>
            <w:r w:rsidRPr="00B1652E">
              <w:rPr>
                <w:sz w:val="18"/>
                <w:lang w:val="ru-RU"/>
              </w:rPr>
              <w:t>Оцінка: корисно чи не корисно</w:t>
            </w:r>
          </w:p>
        </w:tc>
      </w:tr>
      <w:tr w:rsidR="00E74F7C" w:rsidRPr="007D66E8" w:rsidTr="00E23424">
        <w:tc>
          <w:tcPr>
            <w:tcW w:w="1809" w:type="dxa"/>
          </w:tcPr>
          <w:p w:rsidR="00E74F7C" w:rsidRPr="00B1652E" w:rsidRDefault="00E74F7C" w:rsidP="001E50A5">
            <w:pPr>
              <w:pStyle w:val="OPM"/>
              <w:ind w:left="0"/>
              <w:jc w:val="left"/>
              <w:rPr>
                <w:rFonts w:cs="Arial"/>
                <w:i/>
                <w:sz w:val="20"/>
                <w:lang w:val="ru-RU"/>
              </w:rPr>
            </w:pPr>
            <w:r w:rsidRPr="00B1652E">
              <w:rPr>
                <w:i/>
                <w:sz w:val="20"/>
                <w:lang w:val="ru-RU"/>
              </w:rPr>
              <w:t xml:space="preserve">Співпраця «Регіональний орган влади – </w:t>
            </w:r>
            <w:r w:rsidRPr="00B1652E">
              <w:rPr>
                <w:i/>
                <w:sz w:val="20"/>
                <w:lang w:val="ru-RU"/>
              </w:rPr>
              <w:lastRenderedPageBreak/>
              <w:t>ОМС – бізнес»</w:t>
            </w:r>
          </w:p>
        </w:tc>
        <w:tc>
          <w:tcPr>
            <w:tcW w:w="2552" w:type="dxa"/>
          </w:tcPr>
          <w:p w:rsidR="00E74F7C" w:rsidRPr="00B1652E" w:rsidRDefault="00E74F7C" w:rsidP="00E74F7C">
            <w:pPr>
              <w:shd w:val="clear" w:color="auto" w:fill="FFFFFF"/>
              <w:outlineLvl w:val="0"/>
              <w:rPr>
                <w:rFonts w:cs="Arial"/>
                <w:sz w:val="18"/>
                <w:szCs w:val="18"/>
                <w:lang w:val="ru-RU"/>
              </w:rPr>
            </w:pPr>
            <w:bookmarkStart w:id="109" w:name="_Toc526365770"/>
            <w:bookmarkStart w:id="110" w:name="_Toc4569762"/>
            <w:r w:rsidRPr="00B1652E">
              <w:rPr>
                <w:sz w:val="18"/>
                <w:lang w:val="ru-RU"/>
              </w:rPr>
              <w:lastRenderedPageBreak/>
              <w:t xml:space="preserve">Департамент економічного розвитку, торгівлі та туризму Луганської </w:t>
            </w:r>
            <w:r w:rsidRPr="00B1652E">
              <w:rPr>
                <w:sz w:val="18"/>
                <w:lang w:val="ru-RU"/>
              </w:rPr>
              <w:lastRenderedPageBreak/>
              <w:t>обласної військово-цивільної адміністрації</w:t>
            </w:r>
            <w:bookmarkEnd w:id="109"/>
            <w:bookmarkEnd w:id="110"/>
          </w:p>
        </w:tc>
        <w:tc>
          <w:tcPr>
            <w:tcW w:w="4677" w:type="dxa"/>
          </w:tcPr>
          <w:p w:rsidR="00E74F7C" w:rsidRPr="00353027" w:rsidRDefault="00E74F7C" w:rsidP="001E50A5">
            <w:pPr>
              <w:rPr>
                <w:rFonts w:cs="Arial"/>
                <w:sz w:val="18"/>
                <w:szCs w:val="18"/>
                <w:lang w:val="ru-RU"/>
              </w:rPr>
            </w:pPr>
            <w:r w:rsidRPr="00353027">
              <w:rPr>
                <w:b/>
                <w:sz w:val="18"/>
                <w:lang w:val="ru-RU"/>
              </w:rPr>
              <w:lastRenderedPageBreak/>
              <w:t>Організаційні.</w:t>
            </w:r>
            <w:r w:rsidRPr="00353027">
              <w:rPr>
                <w:sz w:val="18"/>
                <w:lang w:val="ru-RU"/>
              </w:rPr>
              <w:t xml:space="preserve"> визначення пріоритетів регіону враховуючи його особливості щодо розвитку малого бізнесу та створення сприятливого середовища для </w:t>
            </w:r>
            <w:r w:rsidRPr="00353027">
              <w:rPr>
                <w:sz w:val="18"/>
                <w:lang w:val="ru-RU"/>
              </w:rPr>
              <w:lastRenderedPageBreak/>
              <w:t>нього</w:t>
            </w:r>
            <w:r w:rsidRPr="007D66E8">
              <w:rPr>
                <w:sz w:val="18"/>
                <w:lang w:val="en-US"/>
              </w:rPr>
              <w:t>;</w:t>
            </w:r>
            <w:r w:rsidRPr="00353027">
              <w:rPr>
                <w:sz w:val="18"/>
                <w:lang w:val="ru-RU"/>
              </w:rPr>
              <w:t xml:space="preserve"> розробка регіональної програми розвитку малого бізнесу</w:t>
            </w:r>
            <w:r w:rsidRPr="007D66E8">
              <w:rPr>
                <w:sz w:val="18"/>
                <w:lang w:val="en-US"/>
              </w:rPr>
              <w:t>;</w:t>
            </w:r>
            <w:r w:rsidRPr="00353027">
              <w:rPr>
                <w:sz w:val="18"/>
                <w:lang w:val="ru-RU"/>
              </w:rPr>
              <w:t xml:space="preserve"> підготовка та перепідготовка кадрів</w:t>
            </w:r>
            <w:r w:rsidRPr="007D66E8">
              <w:rPr>
                <w:sz w:val="18"/>
                <w:lang w:val="en-US"/>
              </w:rPr>
              <w:t>;</w:t>
            </w:r>
            <w:r w:rsidRPr="00353027">
              <w:rPr>
                <w:sz w:val="18"/>
                <w:lang w:val="ru-RU"/>
              </w:rPr>
              <w:t xml:space="preserve"> інформаційне науково</w:t>
            </w:r>
            <w:r w:rsidRPr="00353027">
              <w:rPr>
                <w:lang w:val="ru-RU"/>
              </w:rPr>
              <w:softHyphen/>
            </w:r>
            <w:r w:rsidRPr="00353027">
              <w:rPr>
                <w:sz w:val="18"/>
                <w:lang w:val="ru-RU"/>
              </w:rPr>
              <w:t>методичне, консультаційне забезпечення</w:t>
            </w:r>
            <w:r w:rsidRPr="007D66E8">
              <w:rPr>
                <w:sz w:val="18"/>
                <w:lang w:val="en-US"/>
              </w:rPr>
              <w:t>;</w:t>
            </w:r>
            <w:r w:rsidRPr="00353027">
              <w:rPr>
                <w:sz w:val="18"/>
                <w:lang w:val="ru-RU"/>
              </w:rPr>
              <w:t xml:space="preserve"> пропагандистська робота</w:t>
            </w:r>
            <w:r w:rsidRPr="007D66E8">
              <w:rPr>
                <w:sz w:val="18"/>
                <w:lang w:val="en-US"/>
              </w:rPr>
              <w:t>;</w:t>
            </w:r>
            <w:r w:rsidRPr="00353027">
              <w:rPr>
                <w:sz w:val="18"/>
                <w:lang w:val="ru-RU"/>
              </w:rPr>
              <w:t xml:space="preserve"> міжрегіональна співпраця. </w:t>
            </w:r>
            <w:r w:rsidRPr="00353027">
              <w:rPr>
                <w:b/>
                <w:sz w:val="18"/>
                <w:lang w:val="ru-RU"/>
              </w:rPr>
              <w:t>Правові.</w:t>
            </w:r>
            <w:r w:rsidRPr="00353027">
              <w:rPr>
                <w:sz w:val="18"/>
                <w:lang w:val="ru-RU"/>
              </w:rPr>
              <w:t xml:space="preserve"> Розпорядження голови ВЦА у сфері оподаткування, рівень, ставки та механізм збирання місцевих податків та зборів з суб’єктів малого бізнесу</w:t>
            </w:r>
            <w:r w:rsidRPr="007D66E8">
              <w:rPr>
                <w:sz w:val="18"/>
                <w:lang w:val="en-US"/>
              </w:rPr>
              <w:t>;</w:t>
            </w:r>
            <w:r w:rsidRPr="00353027">
              <w:rPr>
                <w:sz w:val="18"/>
                <w:lang w:val="ru-RU"/>
              </w:rPr>
              <w:t xml:space="preserve"> про пільги, субсидії, дотації, порядок цільового фінансування. </w:t>
            </w:r>
            <w:r w:rsidRPr="00353027">
              <w:rPr>
                <w:b/>
                <w:sz w:val="18"/>
                <w:lang w:val="ru-RU"/>
              </w:rPr>
              <w:t>Економічні.</w:t>
            </w:r>
            <w:r w:rsidRPr="00353027">
              <w:rPr>
                <w:sz w:val="18"/>
                <w:lang w:val="ru-RU"/>
              </w:rPr>
              <w:t xml:space="preserve"> Запровадження механізму регіональних замовлень</w:t>
            </w:r>
            <w:r w:rsidRPr="007D66E8">
              <w:rPr>
                <w:sz w:val="18"/>
                <w:lang w:val="en-US"/>
              </w:rPr>
              <w:t>;</w:t>
            </w:r>
            <w:r w:rsidRPr="00353027">
              <w:rPr>
                <w:sz w:val="18"/>
                <w:lang w:val="ru-RU"/>
              </w:rPr>
              <w:t xml:space="preserve"> створення ринкової інфраструктури, яка б стимулювала розвиток малого бізнесу</w:t>
            </w:r>
            <w:r w:rsidRPr="007D66E8">
              <w:rPr>
                <w:sz w:val="18"/>
                <w:lang w:val="en-US"/>
              </w:rPr>
              <w:t>;</w:t>
            </w:r>
            <w:r w:rsidRPr="00353027">
              <w:rPr>
                <w:sz w:val="18"/>
                <w:lang w:val="ru-RU"/>
              </w:rPr>
              <w:t xml:space="preserve"> розробка гнучкої системи застосування фінансових механізмів підтримки малого бізнесу</w:t>
            </w:r>
            <w:r w:rsidRPr="007D66E8">
              <w:rPr>
                <w:sz w:val="18"/>
                <w:lang w:val="en-US"/>
              </w:rPr>
              <w:t>;</w:t>
            </w:r>
            <w:r w:rsidRPr="00353027">
              <w:rPr>
                <w:sz w:val="18"/>
                <w:lang w:val="ru-RU"/>
              </w:rPr>
              <w:t xml:space="preserve"> інноваційна підтримка, застосування пільг для тих, хто займаються інноваційною діяльністю</w:t>
            </w:r>
          </w:p>
          <w:p w:rsidR="00E74F7C" w:rsidRPr="00E12382" w:rsidRDefault="00E74F7C" w:rsidP="001E50A5">
            <w:pPr>
              <w:rPr>
                <w:rFonts w:cs="Arial"/>
                <w:sz w:val="18"/>
                <w:szCs w:val="18"/>
                <w:lang w:val="ru-RU"/>
              </w:rPr>
            </w:pPr>
            <w:r w:rsidRPr="00E12382">
              <w:rPr>
                <w:b/>
                <w:sz w:val="18"/>
                <w:lang w:val="ru-RU"/>
              </w:rPr>
              <w:t>Види підтримки:</w:t>
            </w:r>
            <w:r w:rsidRPr="00E12382">
              <w:rPr>
                <w:sz w:val="18"/>
                <w:lang w:val="ru-RU"/>
              </w:rPr>
              <w:t xml:space="preserve"> впорядкування нормативного регулювання підприємницької діяльності, фінансово-</w:t>
            </w:r>
            <w:r w:rsidRPr="00E12382">
              <w:rPr>
                <w:lang w:val="ru-RU"/>
              </w:rPr>
              <w:softHyphen/>
            </w:r>
            <w:r w:rsidRPr="00E12382">
              <w:rPr>
                <w:sz w:val="18"/>
                <w:lang w:val="ru-RU"/>
              </w:rPr>
              <w:t>кредитна та інвестиційна підтримка, ресурсне, інформаційне, кадрове забезпечення, формування інфраструктури, інноваційні проекти.</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lastRenderedPageBreak/>
              <w:t>Корисно</w:t>
            </w:r>
          </w:p>
        </w:tc>
      </w:tr>
      <w:tr w:rsidR="00E74F7C" w:rsidRPr="007D66E8" w:rsidTr="00E23424">
        <w:tc>
          <w:tcPr>
            <w:tcW w:w="1809" w:type="dxa"/>
            <w:vMerge w:val="restart"/>
          </w:tcPr>
          <w:p w:rsidR="00E74F7C" w:rsidRPr="007D66E8" w:rsidRDefault="00E74F7C" w:rsidP="001E50A5">
            <w:pPr>
              <w:pStyle w:val="OPM"/>
              <w:ind w:left="0"/>
              <w:jc w:val="left"/>
              <w:rPr>
                <w:rFonts w:cs="Arial"/>
                <w:i/>
                <w:sz w:val="20"/>
                <w:lang w:val="en-US"/>
              </w:rPr>
            </w:pPr>
            <w:r w:rsidRPr="007D66E8">
              <w:rPr>
                <w:i/>
                <w:sz w:val="20"/>
                <w:lang w:val="en-US"/>
              </w:rPr>
              <w:lastRenderedPageBreak/>
              <w:t>Співпраця «ОМС – бізнес»</w:t>
            </w:r>
          </w:p>
        </w:tc>
        <w:tc>
          <w:tcPr>
            <w:tcW w:w="2552" w:type="dxa"/>
          </w:tcPr>
          <w:p w:rsidR="00E74F7C" w:rsidRPr="00B1652E" w:rsidRDefault="00E74F7C" w:rsidP="001E50A5">
            <w:pPr>
              <w:rPr>
                <w:rFonts w:cs="Arial"/>
                <w:sz w:val="18"/>
                <w:szCs w:val="18"/>
                <w:lang w:val="ru-RU"/>
              </w:rPr>
            </w:pPr>
            <w:r w:rsidRPr="00B1652E">
              <w:rPr>
                <w:sz w:val="18"/>
                <w:lang w:val="ru-RU"/>
              </w:rPr>
              <w:t>Управління/відділи економіки міських рад</w:t>
            </w:r>
          </w:p>
        </w:tc>
        <w:tc>
          <w:tcPr>
            <w:tcW w:w="4677" w:type="dxa"/>
          </w:tcPr>
          <w:p w:rsidR="00E74F7C" w:rsidRPr="00353027" w:rsidRDefault="00E74F7C" w:rsidP="001E50A5">
            <w:pPr>
              <w:rPr>
                <w:rFonts w:cs="Arial"/>
                <w:sz w:val="18"/>
                <w:szCs w:val="18"/>
                <w:lang w:val="ru-RU"/>
              </w:rPr>
            </w:pPr>
            <w:r w:rsidRPr="00353027">
              <w:rPr>
                <w:b/>
                <w:sz w:val="18"/>
                <w:lang w:val="ru-RU"/>
              </w:rPr>
              <w:t>Організаційні.</w:t>
            </w:r>
            <w:r w:rsidRPr="00353027">
              <w:rPr>
                <w:sz w:val="18"/>
                <w:lang w:val="ru-RU"/>
              </w:rPr>
              <w:t xml:space="preserve"> Визначення пріоритетних напрямів розвитку малого підприємництва на рівні міста</w:t>
            </w:r>
            <w:r w:rsidRPr="007D66E8">
              <w:rPr>
                <w:sz w:val="18"/>
                <w:lang w:val="en-US"/>
              </w:rPr>
              <w:t>;</w:t>
            </w:r>
            <w:r w:rsidRPr="00353027">
              <w:rPr>
                <w:sz w:val="18"/>
                <w:lang w:val="ru-RU"/>
              </w:rPr>
              <w:t xml:space="preserve"> встановлення режиму використання об'єктів нерухомого майна та використання і забудови земель</w:t>
            </w:r>
            <w:r w:rsidRPr="007D66E8">
              <w:rPr>
                <w:sz w:val="18"/>
                <w:lang w:val="en-US"/>
              </w:rPr>
              <w:t>;</w:t>
            </w:r>
            <w:r w:rsidRPr="00353027">
              <w:rPr>
                <w:sz w:val="18"/>
                <w:lang w:val="ru-RU"/>
              </w:rPr>
              <w:t xml:space="preserve"> розробка програми розвитку малого бізнесу</w:t>
            </w:r>
            <w:r w:rsidRPr="007D66E8">
              <w:rPr>
                <w:sz w:val="18"/>
                <w:lang w:val="en-US"/>
              </w:rPr>
              <w:t>;</w:t>
            </w:r>
            <w:r w:rsidRPr="00353027">
              <w:rPr>
                <w:sz w:val="18"/>
                <w:lang w:val="ru-RU"/>
              </w:rPr>
              <w:t xml:space="preserve"> розробка і впровадження механізму передачі або надання в оренду малим підприємствам виробничих площ, обладнання, земельних ділянок</w:t>
            </w:r>
            <w:r w:rsidRPr="007D66E8">
              <w:rPr>
                <w:sz w:val="18"/>
                <w:lang w:val="en-US"/>
              </w:rPr>
              <w:t>;</w:t>
            </w:r>
            <w:r w:rsidRPr="00353027">
              <w:rPr>
                <w:sz w:val="18"/>
                <w:lang w:val="ru-RU"/>
              </w:rPr>
              <w:t xml:space="preserve"> інформаційна, консультаційна підтримка</w:t>
            </w:r>
            <w:r w:rsidRPr="007D66E8">
              <w:rPr>
                <w:sz w:val="18"/>
                <w:lang w:val="en-US"/>
              </w:rPr>
              <w:t>;</w:t>
            </w:r>
            <w:r w:rsidRPr="00353027">
              <w:rPr>
                <w:sz w:val="18"/>
                <w:lang w:val="ru-RU"/>
              </w:rPr>
              <w:t xml:space="preserve"> пропаганда</w:t>
            </w:r>
            <w:r w:rsidRPr="007D66E8">
              <w:rPr>
                <w:sz w:val="18"/>
                <w:lang w:val="en-US"/>
              </w:rPr>
              <w:t>;</w:t>
            </w:r>
            <w:r w:rsidRPr="00353027">
              <w:rPr>
                <w:sz w:val="18"/>
                <w:lang w:val="ru-RU"/>
              </w:rPr>
              <w:t xml:space="preserve"> максимальне спрощення процесу реєстрації, видачі дозволів. </w:t>
            </w:r>
          </w:p>
          <w:p w:rsidR="00E74F7C" w:rsidRPr="00E12382" w:rsidRDefault="00E74F7C" w:rsidP="001E50A5">
            <w:pPr>
              <w:rPr>
                <w:rFonts w:cs="Arial"/>
                <w:sz w:val="18"/>
                <w:szCs w:val="18"/>
                <w:lang w:val="ru-RU"/>
              </w:rPr>
            </w:pPr>
            <w:r w:rsidRPr="00E12382">
              <w:rPr>
                <w:b/>
                <w:sz w:val="18"/>
                <w:lang w:val="ru-RU"/>
              </w:rPr>
              <w:t>Економічні.</w:t>
            </w:r>
            <w:r w:rsidRPr="00E12382">
              <w:rPr>
                <w:sz w:val="18"/>
                <w:lang w:val="ru-RU"/>
              </w:rPr>
              <w:t xml:space="preserve"> Розробка та запровадження механізму оподаткування щодо місцевих податків</w:t>
            </w:r>
          </w:p>
        </w:tc>
        <w:tc>
          <w:tcPr>
            <w:tcW w:w="1134" w:type="dxa"/>
          </w:tcPr>
          <w:p w:rsidR="00E74F7C" w:rsidRPr="007D66E8" w:rsidRDefault="00E23424" w:rsidP="001E50A5">
            <w:pPr>
              <w:pStyle w:val="OPM"/>
              <w:ind w:hanging="360"/>
              <w:rPr>
                <w:rFonts w:cs="Arial"/>
                <w:i/>
                <w:sz w:val="20"/>
                <w:lang w:val="en-US"/>
              </w:rPr>
            </w:pPr>
            <w:r w:rsidRPr="007D66E8">
              <w:rPr>
                <w:i/>
                <w:sz w:val="20"/>
                <w:lang w:val="en-US"/>
              </w:rPr>
              <w:t>Корисно</w:t>
            </w:r>
          </w:p>
        </w:tc>
      </w:tr>
      <w:tr w:rsidR="00E74F7C" w:rsidRPr="007D66E8" w:rsidTr="00E23424">
        <w:trPr>
          <w:trHeight w:val="985"/>
        </w:trPr>
        <w:tc>
          <w:tcPr>
            <w:tcW w:w="1809" w:type="dxa"/>
            <w:vMerge/>
          </w:tcPr>
          <w:p w:rsidR="00E74F7C" w:rsidRPr="007D66E8" w:rsidRDefault="00E74F7C" w:rsidP="001E50A5">
            <w:pPr>
              <w:pStyle w:val="OPM"/>
              <w:ind w:left="0"/>
              <w:jc w:val="center"/>
              <w:rPr>
                <w:rFonts w:cs="Arial"/>
                <w:i/>
                <w:sz w:val="20"/>
                <w:lang w:val="en-US"/>
              </w:rPr>
            </w:pPr>
          </w:p>
        </w:tc>
        <w:tc>
          <w:tcPr>
            <w:tcW w:w="2552" w:type="dxa"/>
          </w:tcPr>
          <w:p w:rsidR="00E74F7C" w:rsidRPr="00B1652E" w:rsidRDefault="00E74F7C" w:rsidP="001E50A5">
            <w:pPr>
              <w:rPr>
                <w:rFonts w:cs="Arial"/>
                <w:sz w:val="18"/>
                <w:szCs w:val="18"/>
                <w:lang w:val="ru-RU"/>
              </w:rPr>
            </w:pPr>
            <w:r w:rsidRPr="00B1652E">
              <w:rPr>
                <w:sz w:val="18"/>
                <w:lang w:val="ru-RU"/>
              </w:rPr>
              <w:t>ЦНАП (Центр надання адміністративних послуг)</w:t>
            </w:r>
          </w:p>
        </w:tc>
        <w:tc>
          <w:tcPr>
            <w:tcW w:w="4677" w:type="dxa"/>
          </w:tcPr>
          <w:p w:rsidR="00E74F7C" w:rsidRPr="00B1652E" w:rsidRDefault="00E74F7C" w:rsidP="001E50A5">
            <w:pPr>
              <w:rPr>
                <w:rFonts w:cs="Arial"/>
                <w:sz w:val="18"/>
                <w:szCs w:val="18"/>
                <w:lang w:val="ru-RU"/>
              </w:rPr>
            </w:pPr>
            <w:r w:rsidRPr="00B1652E">
              <w:rPr>
                <w:sz w:val="18"/>
                <w:lang w:val="ru-RU"/>
              </w:rPr>
              <w:t>Адміністративні послуги у сфері державної реєстрації юридичних осіб та фізичних осіб – підприємців; державної реєстрації речових прав на нерухоме майно; послуги Державної служби України з питань геодезії, картографії та кадастру</w:t>
            </w:r>
          </w:p>
        </w:tc>
        <w:tc>
          <w:tcPr>
            <w:tcW w:w="1134" w:type="dxa"/>
          </w:tcPr>
          <w:p w:rsidR="00E74F7C" w:rsidRPr="007D66E8" w:rsidRDefault="00E23424"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tcPr>
          <w:p w:rsidR="00E74F7C" w:rsidRPr="007D66E8" w:rsidRDefault="00E74F7C" w:rsidP="001E50A5">
            <w:pPr>
              <w:pStyle w:val="OPM"/>
              <w:ind w:left="0"/>
              <w:jc w:val="center"/>
              <w:rPr>
                <w:rFonts w:cs="Arial"/>
                <w:i/>
                <w:sz w:val="20"/>
                <w:lang w:val="en-US"/>
              </w:rPr>
            </w:pPr>
          </w:p>
        </w:tc>
        <w:tc>
          <w:tcPr>
            <w:tcW w:w="2552" w:type="dxa"/>
          </w:tcPr>
          <w:p w:rsidR="00E74F7C" w:rsidRPr="007D66E8" w:rsidRDefault="00E74F7C" w:rsidP="001E50A5">
            <w:pPr>
              <w:rPr>
                <w:rFonts w:cs="Arial"/>
                <w:sz w:val="18"/>
                <w:szCs w:val="18"/>
                <w:lang w:val="en-US"/>
              </w:rPr>
            </w:pPr>
            <w:r w:rsidRPr="007D66E8">
              <w:rPr>
                <w:sz w:val="18"/>
                <w:lang w:val="en-US"/>
              </w:rPr>
              <w:t>Дорадчо – консультативні органи</w:t>
            </w:r>
          </w:p>
        </w:tc>
        <w:tc>
          <w:tcPr>
            <w:tcW w:w="4677" w:type="dxa"/>
          </w:tcPr>
          <w:p w:rsidR="00E74F7C" w:rsidRPr="00B1652E" w:rsidRDefault="00E74F7C" w:rsidP="001E50A5">
            <w:pPr>
              <w:rPr>
                <w:rFonts w:cs="Arial"/>
                <w:sz w:val="18"/>
                <w:szCs w:val="18"/>
                <w:lang w:val="ru-RU"/>
              </w:rPr>
            </w:pPr>
            <w:r w:rsidRPr="00B1652E">
              <w:rPr>
                <w:sz w:val="18"/>
                <w:lang w:val="ru-RU"/>
              </w:rPr>
              <w:t>Робочі групи, Громадська рада, Дорадча раза з питаь енергоефективності, Координаційна рада з питань розвитку підприємництва</w:t>
            </w:r>
          </w:p>
        </w:tc>
        <w:tc>
          <w:tcPr>
            <w:tcW w:w="1134" w:type="dxa"/>
          </w:tcPr>
          <w:p w:rsidR="00E74F7C" w:rsidRPr="007D66E8" w:rsidRDefault="00E23424"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val="restart"/>
          </w:tcPr>
          <w:p w:rsidR="00E74F7C" w:rsidRPr="007D66E8" w:rsidRDefault="00E74F7C" w:rsidP="00D70A41">
            <w:pPr>
              <w:pStyle w:val="OPM"/>
              <w:ind w:left="0" w:right="-108"/>
              <w:jc w:val="left"/>
              <w:rPr>
                <w:rFonts w:cs="Arial"/>
                <w:i/>
                <w:sz w:val="20"/>
                <w:lang w:val="en-US"/>
              </w:rPr>
            </w:pPr>
            <w:r w:rsidRPr="007D66E8">
              <w:rPr>
                <w:i/>
                <w:sz w:val="20"/>
                <w:lang w:val="en-US"/>
              </w:rPr>
              <w:t>Співпраця «Сліужба зайнятості – ОМС – підприємництво»</w:t>
            </w:r>
          </w:p>
        </w:tc>
        <w:tc>
          <w:tcPr>
            <w:tcW w:w="2552" w:type="dxa"/>
          </w:tcPr>
          <w:p w:rsidR="00E74F7C" w:rsidRPr="00B1652E" w:rsidRDefault="00E74F7C" w:rsidP="001E50A5">
            <w:pPr>
              <w:shd w:val="clear" w:color="auto" w:fill="FFFFFF"/>
              <w:rPr>
                <w:rFonts w:cs="Arial"/>
                <w:sz w:val="18"/>
                <w:szCs w:val="18"/>
                <w:lang w:val="ru-RU"/>
              </w:rPr>
            </w:pPr>
            <w:r w:rsidRPr="00B1652E">
              <w:rPr>
                <w:sz w:val="18"/>
                <w:lang w:val="ru-RU"/>
              </w:rPr>
              <w:t>Державнийнавчальний заклад «Луганський центр професійно-технічноїосвітидержавноїслужбизайнятості»</w:t>
            </w:r>
          </w:p>
        </w:tc>
        <w:tc>
          <w:tcPr>
            <w:tcW w:w="4677" w:type="dxa"/>
          </w:tcPr>
          <w:p w:rsidR="00E74F7C" w:rsidRPr="007D66E8" w:rsidRDefault="00E74F7C" w:rsidP="00D357D8">
            <w:pPr>
              <w:numPr>
                <w:ilvl w:val="0"/>
                <w:numId w:val="22"/>
              </w:numPr>
              <w:ind w:left="0"/>
              <w:rPr>
                <w:rFonts w:cs="Arial"/>
                <w:sz w:val="18"/>
                <w:szCs w:val="18"/>
                <w:lang w:val="en-US"/>
              </w:rPr>
            </w:pPr>
            <w:r w:rsidRPr="007D66E8">
              <w:rPr>
                <w:sz w:val="18"/>
                <w:lang w:val="en-US"/>
              </w:rPr>
              <w:t>Підбірперсоналу</w:t>
            </w:r>
          </w:p>
          <w:p w:rsidR="00E74F7C" w:rsidRPr="007D66E8" w:rsidRDefault="00E74F7C" w:rsidP="00D357D8">
            <w:pPr>
              <w:numPr>
                <w:ilvl w:val="0"/>
                <w:numId w:val="22"/>
              </w:numPr>
              <w:ind w:left="0"/>
              <w:rPr>
                <w:rFonts w:cs="Arial"/>
                <w:sz w:val="18"/>
                <w:szCs w:val="18"/>
                <w:lang w:val="en-US"/>
              </w:rPr>
            </w:pPr>
            <w:r w:rsidRPr="007D66E8">
              <w:rPr>
                <w:sz w:val="18"/>
                <w:lang w:val="en-US"/>
              </w:rPr>
              <w:t>Навчанняпідзамовлення</w:t>
            </w:r>
          </w:p>
          <w:p w:rsidR="00E74F7C" w:rsidRPr="007D66E8" w:rsidRDefault="00E74F7C" w:rsidP="00D357D8">
            <w:pPr>
              <w:numPr>
                <w:ilvl w:val="0"/>
                <w:numId w:val="22"/>
              </w:numPr>
              <w:ind w:left="0"/>
              <w:rPr>
                <w:rFonts w:cs="Arial"/>
                <w:sz w:val="18"/>
                <w:szCs w:val="18"/>
                <w:lang w:val="en-US"/>
              </w:rPr>
            </w:pPr>
            <w:r w:rsidRPr="007D66E8">
              <w:rPr>
                <w:sz w:val="18"/>
                <w:lang w:val="en-US"/>
              </w:rPr>
              <w:t>Стажуваннянаробочомумісці</w:t>
            </w:r>
          </w:p>
          <w:p w:rsidR="00E74F7C" w:rsidRPr="007D66E8" w:rsidRDefault="00E74F7C" w:rsidP="00D357D8">
            <w:pPr>
              <w:numPr>
                <w:ilvl w:val="0"/>
                <w:numId w:val="22"/>
              </w:numPr>
              <w:ind w:left="0"/>
              <w:rPr>
                <w:rFonts w:cs="Arial"/>
                <w:sz w:val="18"/>
                <w:szCs w:val="18"/>
                <w:lang w:val="en-US"/>
              </w:rPr>
            </w:pPr>
            <w:r w:rsidRPr="007D66E8">
              <w:rPr>
                <w:sz w:val="18"/>
                <w:lang w:val="en-US"/>
              </w:rPr>
              <w:t>Бізнес-тренінги</w:t>
            </w:r>
          </w:p>
          <w:p w:rsidR="00E74F7C" w:rsidRPr="00B1652E" w:rsidRDefault="00E74F7C" w:rsidP="001E50A5">
            <w:pPr>
              <w:rPr>
                <w:rFonts w:cs="Arial"/>
                <w:sz w:val="18"/>
                <w:szCs w:val="18"/>
                <w:lang w:val="ru-RU"/>
              </w:rPr>
            </w:pPr>
            <w:r w:rsidRPr="00B1652E">
              <w:rPr>
                <w:sz w:val="18"/>
                <w:lang w:val="ru-RU"/>
              </w:rPr>
              <w:t>Професійнапідготовка, перепідготовка і підвищеннякваліфікації персоналу</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rPr>
          <w:trHeight w:val="1066"/>
        </w:trPr>
        <w:tc>
          <w:tcPr>
            <w:tcW w:w="1809" w:type="dxa"/>
            <w:vMerge/>
          </w:tcPr>
          <w:p w:rsidR="00E74F7C" w:rsidRPr="007D66E8" w:rsidRDefault="00E74F7C" w:rsidP="001E50A5">
            <w:pPr>
              <w:pStyle w:val="OPM"/>
              <w:ind w:left="0"/>
              <w:jc w:val="left"/>
              <w:rPr>
                <w:rFonts w:cs="Arial"/>
                <w:i/>
                <w:sz w:val="20"/>
                <w:lang w:val="en-US"/>
              </w:rPr>
            </w:pPr>
          </w:p>
        </w:tc>
        <w:tc>
          <w:tcPr>
            <w:tcW w:w="2552" w:type="dxa"/>
          </w:tcPr>
          <w:p w:rsidR="00E74F7C" w:rsidRPr="007D66E8" w:rsidRDefault="00E74F7C" w:rsidP="00D70A41">
            <w:pPr>
              <w:rPr>
                <w:rFonts w:cs="Arial"/>
                <w:sz w:val="18"/>
                <w:szCs w:val="18"/>
                <w:lang w:val="en-US"/>
              </w:rPr>
            </w:pPr>
            <w:r w:rsidRPr="007D66E8">
              <w:rPr>
                <w:sz w:val="18"/>
                <w:lang w:val="en-US"/>
              </w:rPr>
              <w:t>Луганський обласний центр зайнятості</w:t>
            </w:r>
          </w:p>
        </w:tc>
        <w:tc>
          <w:tcPr>
            <w:tcW w:w="4677" w:type="dxa"/>
          </w:tcPr>
          <w:p w:rsidR="00E74F7C" w:rsidRPr="00B1652E" w:rsidRDefault="00E74F7C" w:rsidP="001E50A5">
            <w:pPr>
              <w:shd w:val="clear" w:color="auto" w:fill="FFFFFF"/>
              <w:textAlignment w:val="baseline"/>
              <w:rPr>
                <w:rFonts w:cs="Arial"/>
                <w:sz w:val="18"/>
                <w:szCs w:val="18"/>
                <w:lang w:val="ru-RU"/>
              </w:rPr>
            </w:pPr>
            <w:r w:rsidRPr="00B1652E">
              <w:rPr>
                <w:sz w:val="18"/>
                <w:lang w:val="ru-RU"/>
              </w:rPr>
              <w:t>Здійснення інформаційно-консультаційного супроводу підприємців під час їх участі у грантових програмах різної спрямованості</w:t>
            </w:r>
          </w:p>
          <w:p w:rsidR="00E74F7C" w:rsidRPr="00B1652E" w:rsidRDefault="00E74F7C" w:rsidP="001E50A5">
            <w:pPr>
              <w:rPr>
                <w:rFonts w:cs="Arial"/>
                <w:sz w:val="18"/>
                <w:szCs w:val="18"/>
                <w:lang w:val="ru-RU"/>
              </w:rPr>
            </w:pPr>
            <w:r w:rsidRPr="00B1652E">
              <w:rPr>
                <w:sz w:val="18"/>
                <w:lang w:val="ru-RU"/>
              </w:rPr>
              <w:t>Підвищення якості бізнес-планів, підготовки відеоуроків і вебінарів з бізнес-планування та подальших стратегій започаткування і ведення підприємницької діяльності</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val="restart"/>
          </w:tcPr>
          <w:p w:rsidR="00E74F7C" w:rsidRPr="007D66E8" w:rsidRDefault="00E74F7C" w:rsidP="001E50A5">
            <w:pPr>
              <w:pStyle w:val="OPM"/>
              <w:ind w:left="0"/>
              <w:jc w:val="left"/>
              <w:rPr>
                <w:rFonts w:cs="Arial"/>
                <w:i/>
                <w:sz w:val="20"/>
                <w:lang w:val="en-US"/>
              </w:rPr>
            </w:pPr>
            <w:r w:rsidRPr="007D66E8">
              <w:rPr>
                <w:i/>
                <w:sz w:val="20"/>
                <w:lang w:val="en-US"/>
              </w:rPr>
              <w:t>Співпраця «ОМС – НУО – бізнес»</w:t>
            </w:r>
          </w:p>
        </w:tc>
        <w:tc>
          <w:tcPr>
            <w:tcW w:w="2552" w:type="dxa"/>
            <w:shd w:val="clear" w:color="auto" w:fill="FFFFFF" w:themeFill="background1"/>
          </w:tcPr>
          <w:p w:rsidR="00E74F7C" w:rsidRPr="007D66E8" w:rsidRDefault="00E74F7C" w:rsidP="001E50A5">
            <w:pPr>
              <w:outlineLvl w:val="0"/>
              <w:rPr>
                <w:rFonts w:cs="Arial"/>
                <w:sz w:val="18"/>
                <w:szCs w:val="18"/>
                <w:lang w:val="en-US"/>
              </w:rPr>
            </w:pPr>
            <w:bookmarkStart w:id="111" w:name="_Toc526365771"/>
            <w:bookmarkStart w:id="112" w:name="_Toc4569763"/>
            <w:r w:rsidRPr="007D66E8">
              <w:rPr>
                <w:sz w:val="18"/>
                <w:lang w:val="en-US"/>
              </w:rPr>
              <w:t>Сєвєродонецький Фонд підтримки підприємництва</w:t>
            </w:r>
            <w:bookmarkEnd w:id="111"/>
            <w:bookmarkEnd w:id="112"/>
          </w:p>
        </w:tc>
        <w:tc>
          <w:tcPr>
            <w:tcW w:w="4677" w:type="dxa"/>
            <w:shd w:val="clear" w:color="auto" w:fill="FFFFFF" w:themeFill="background1"/>
          </w:tcPr>
          <w:p w:rsidR="000E5EEB" w:rsidRPr="00B1652E" w:rsidRDefault="00184AAB" w:rsidP="000E5EEB">
            <w:pPr>
              <w:ind w:left="63" w:hanging="63"/>
              <w:textAlignment w:val="baseline"/>
              <w:rPr>
                <w:rFonts w:cs="Arial"/>
                <w:sz w:val="18"/>
                <w:szCs w:val="18"/>
                <w:lang w:val="ru-RU"/>
              </w:rPr>
            </w:pPr>
            <w:hyperlink r:id="rId18">
              <w:r w:rsidR="004F7A59" w:rsidRPr="00B1652E">
                <w:rPr>
                  <w:sz w:val="18"/>
                  <w:lang w:val="ru-RU"/>
                </w:rPr>
                <w:t>Фінансова підтримка</w:t>
              </w:r>
            </w:hyperlink>
          </w:p>
          <w:p w:rsidR="000E5EEB" w:rsidRPr="00B1652E" w:rsidRDefault="00184AAB" w:rsidP="000E5EEB">
            <w:pPr>
              <w:ind w:left="63" w:hanging="63"/>
              <w:textAlignment w:val="baseline"/>
              <w:rPr>
                <w:rFonts w:cs="Arial"/>
                <w:sz w:val="18"/>
                <w:szCs w:val="18"/>
                <w:lang w:val="ru-RU"/>
              </w:rPr>
            </w:pPr>
            <w:hyperlink r:id="rId19">
              <w:r w:rsidR="004F7A59" w:rsidRPr="00B1652E">
                <w:rPr>
                  <w:sz w:val="18"/>
                  <w:lang w:val="ru-RU"/>
                </w:rPr>
                <w:t>Бізнес-навчання</w:t>
              </w:r>
            </w:hyperlink>
          </w:p>
          <w:p w:rsidR="00E74F7C" w:rsidRPr="00B1652E" w:rsidRDefault="00184AAB" w:rsidP="000E5EEB">
            <w:pPr>
              <w:jc w:val="both"/>
              <w:rPr>
                <w:rFonts w:cs="Arial"/>
                <w:sz w:val="18"/>
                <w:szCs w:val="18"/>
                <w:lang w:val="ru-RU"/>
              </w:rPr>
            </w:pPr>
            <w:hyperlink r:id="rId20">
              <w:r w:rsidR="004F7A59" w:rsidRPr="00B1652E">
                <w:rPr>
                  <w:sz w:val="18"/>
                  <w:lang w:val="ru-RU"/>
                </w:rPr>
                <w:t>Стартапи і трансфер технологій</w:t>
              </w:r>
            </w:hyperlink>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tcPr>
          <w:p w:rsidR="00E74F7C" w:rsidRPr="007D66E8" w:rsidRDefault="00E74F7C" w:rsidP="001E50A5">
            <w:pPr>
              <w:pStyle w:val="OPM"/>
              <w:ind w:left="0"/>
              <w:jc w:val="center"/>
              <w:rPr>
                <w:rFonts w:cs="Arial"/>
                <w:i/>
                <w:sz w:val="20"/>
                <w:lang w:val="en-US"/>
              </w:rPr>
            </w:pPr>
          </w:p>
        </w:tc>
        <w:tc>
          <w:tcPr>
            <w:tcW w:w="2552" w:type="dxa"/>
          </w:tcPr>
          <w:p w:rsidR="00E74F7C" w:rsidRPr="00B1652E" w:rsidRDefault="00E74F7C" w:rsidP="001E50A5">
            <w:pPr>
              <w:rPr>
                <w:rFonts w:cs="Arial"/>
                <w:sz w:val="18"/>
                <w:szCs w:val="18"/>
                <w:lang w:val="ru-RU"/>
              </w:rPr>
            </w:pPr>
            <w:r w:rsidRPr="00B1652E">
              <w:rPr>
                <w:sz w:val="18"/>
                <w:lang w:val="ru-RU"/>
              </w:rPr>
              <w:t>Луганська регіональна торгово- промислова палата</w:t>
            </w:r>
          </w:p>
        </w:tc>
        <w:tc>
          <w:tcPr>
            <w:tcW w:w="4677" w:type="dxa"/>
          </w:tcPr>
          <w:p w:rsidR="00E74F7C" w:rsidRPr="00B1652E" w:rsidRDefault="00E74F7C" w:rsidP="001E50A5">
            <w:pPr>
              <w:rPr>
                <w:rFonts w:cs="Arial"/>
                <w:sz w:val="18"/>
                <w:szCs w:val="18"/>
                <w:lang w:val="ru-RU"/>
              </w:rPr>
            </w:pPr>
            <w:r w:rsidRPr="00B1652E">
              <w:rPr>
                <w:sz w:val="18"/>
                <w:lang w:val="ru-RU"/>
              </w:rPr>
              <w:t>Центр підтримки підприємництва:</w:t>
            </w:r>
          </w:p>
          <w:p w:rsidR="00E74F7C" w:rsidRPr="00B1652E" w:rsidRDefault="00E74F7C" w:rsidP="001E50A5">
            <w:pPr>
              <w:rPr>
                <w:rFonts w:cs="Arial"/>
                <w:sz w:val="18"/>
                <w:szCs w:val="18"/>
                <w:lang w:val="ru-RU"/>
              </w:rPr>
            </w:pPr>
            <w:r w:rsidRPr="00B1652E">
              <w:rPr>
                <w:sz w:val="18"/>
                <w:lang w:val="ru-RU"/>
              </w:rPr>
              <w:t xml:space="preserve">Лобіювання інтересів підприємництва, зокрема надання можливості організації прямого діалогу підприємництва і влади шляхом участі суб'єктів підприємницької діяльності в різного роду широкомасштабних представницьких заходах: організація конференцій; лобіювання інтересів за допомогою участі в роботі спеціалізованих комітетів ТПП; організація засідань круглих столів та різних </w:t>
            </w:r>
            <w:r w:rsidRPr="00B1652E">
              <w:rPr>
                <w:sz w:val="18"/>
                <w:lang w:val="ru-RU"/>
              </w:rPr>
              <w:lastRenderedPageBreak/>
              <w:t>громадських слухань.</w:t>
            </w:r>
            <w:r w:rsidRPr="007D66E8">
              <w:rPr>
                <w:color w:val="212529"/>
                <w:sz w:val="18"/>
                <w:lang w:val="en-US"/>
              </w:rPr>
              <w:t> </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lastRenderedPageBreak/>
              <w:t>Корисно</w:t>
            </w:r>
          </w:p>
        </w:tc>
      </w:tr>
      <w:tr w:rsidR="00E74F7C" w:rsidRPr="007D66E8" w:rsidTr="00E23424">
        <w:tc>
          <w:tcPr>
            <w:tcW w:w="1809" w:type="dxa"/>
            <w:vMerge/>
          </w:tcPr>
          <w:p w:rsidR="00E74F7C" w:rsidRPr="007D66E8" w:rsidRDefault="00E74F7C" w:rsidP="001E50A5">
            <w:pPr>
              <w:pStyle w:val="OPM"/>
              <w:ind w:left="0"/>
              <w:rPr>
                <w:rFonts w:cs="Arial"/>
                <w:i/>
                <w:sz w:val="20"/>
                <w:lang w:val="en-US"/>
              </w:rPr>
            </w:pPr>
          </w:p>
        </w:tc>
        <w:tc>
          <w:tcPr>
            <w:tcW w:w="2552" w:type="dxa"/>
          </w:tcPr>
          <w:p w:rsidR="00E74F7C" w:rsidRPr="00B1652E" w:rsidRDefault="00E74F7C" w:rsidP="001E50A5">
            <w:pPr>
              <w:rPr>
                <w:rFonts w:cs="Arial"/>
                <w:sz w:val="18"/>
                <w:szCs w:val="18"/>
                <w:lang w:val="ru-RU"/>
              </w:rPr>
            </w:pPr>
            <w:r w:rsidRPr="00B1652E">
              <w:rPr>
                <w:sz w:val="18"/>
                <w:lang w:val="ru-RU"/>
              </w:rPr>
              <w:t>Агенція регіонального розвитку  Луганської  області</w:t>
            </w:r>
          </w:p>
        </w:tc>
        <w:tc>
          <w:tcPr>
            <w:tcW w:w="4677" w:type="dxa"/>
          </w:tcPr>
          <w:p w:rsidR="00E74F7C" w:rsidRPr="00B1652E" w:rsidRDefault="00E74F7C" w:rsidP="001E50A5">
            <w:pPr>
              <w:rPr>
                <w:rFonts w:cs="Arial"/>
                <w:sz w:val="18"/>
                <w:szCs w:val="18"/>
                <w:lang w:val="ru-RU"/>
              </w:rPr>
            </w:pPr>
            <w:r w:rsidRPr="00B1652E">
              <w:rPr>
                <w:sz w:val="18"/>
                <w:lang w:val="ru-RU"/>
              </w:rPr>
              <w:t>Організаційні та юридичні послуги</w:t>
            </w:r>
          </w:p>
          <w:p w:rsidR="00E74F7C" w:rsidRPr="00B1652E" w:rsidRDefault="00E74F7C" w:rsidP="001E50A5">
            <w:pPr>
              <w:rPr>
                <w:rFonts w:cs="Arial"/>
                <w:sz w:val="18"/>
                <w:szCs w:val="18"/>
                <w:lang w:val="ru-RU"/>
              </w:rPr>
            </w:pPr>
            <w:r w:rsidRPr="00B1652E">
              <w:rPr>
                <w:sz w:val="18"/>
                <w:lang w:val="ru-RU"/>
              </w:rPr>
              <w:t>Освітні та інформаційні послуги</w:t>
            </w:r>
          </w:p>
          <w:p w:rsidR="00E74F7C" w:rsidRPr="00B1652E" w:rsidRDefault="00E74F7C" w:rsidP="001E50A5">
            <w:pPr>
              <w:rPr>
                <w:rFonts w:cs="Arial"/>
                <w:sz w:val="18"/>
                <w:szCs w:val="18"/>
                <w:lang w:val="ru-RU"/>
              </w:rPr>
            </w:pPr>
            <w:r w:rsidRPr="00B1652E">
              <w:rPr>
                <w:sz w:val="18"/>
                <w:lang w:val="ru-RU"/>
              </w:rPr>
              <w:t>Дослідницькі та аналітичні послуги</w:t>
            </w:r>
          </w:p>
          <w:p w:rsidR="00E74F7C" w:rsidRPr="00B1652E" w:rsidRDefault="00E74F7C" w:rsidP="001E50A5">
            <w:pPr>
              <w:rPr>
                <w:rFonts w:cs="Arial"/>
                <w:sz w:val="18"/>
                <w:szCs w:val="18"/>
                <w:lang w:val="ru-RU"/>
              </w:rPr>
            </w:pPr>
            <w:r w:rsidRPr="00B1652E">
              <w:rPr>
                <w:sz w:val="18"/>
                <w:lang w:val="ru-RU"/>
              </w:rPr>
              <w:t>Стратегічне планування</w:t>
            </w:r>
          </w:p>
          <w:p w:rsidR="00E74F7C" w:rsidRPr="00B1652E" w:rsidRDefault="00E74F7C" w:rsidP="001E50A5">
            <w:pPr>
              <w:rPr>
                <w:rFonts w:cs="Arial"/>
                <w:sz w:val="18"/>
                <w:szCs w:val="18"/>
                <w:lang w:val="ru-RU"/>
              </w:rPr>
            </w:pPr>
            <w:r w:rsidRPr="00B1652E">
              <w:rPr>
                <w:sz w:val="18"/>
                <w:lang w:val="ru-RU"/>
              </w:rPr>
              <w:t>Юридичний та технічний супровід інвестора</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tcPr>
          <w:p w:rsidR="00E74F7C" w:rsidRPr="007D66E8" w:rsidRDefault="00E74F7C" w:rsidP="001E50A5">
            <w:pPr>
              <w:pStyle w:val="OPM"/>
              <w:ind w:left="0"/>
              <w:rPr>
                <w:rFonts w:cs="Arial"/>
                <w:i/>
                <w:sz w:val="20"/>
                <w:lang w:val="en-US"/>
              </w:rPr>
            </w:pPr>
          </w:p>
        </w:tc>
        <w:tc>
          <w:tcPr>
            <w:tcW w:w="2552" w:type="dxa"/>
          </w:tcPr>
          <w:p w:rsidR="00E74F7C" w:rsidRPr="00B1652E" w:rsidRDefault="00E74F7C" w:rsidP="001E50A5">
            <w:pPr>
              <w:rPr>
                <w:rFonts w:cs="Arial"/>
                <w:sz w:val="18"/>
                <w:szCs w:val="18"/>
                <w:lang w:val="ru-RU"/>
              </w:rPr>
            </w:pPr>
            <w:r w:rsidRPr="00B1652E">
              <w:rPr>
                <w:sz w:val="18"/>
                <w:lang w:val="ru-RU"/>
              </w:rPr>
              <w:t xml:space="preserve">ГО «Луганська обласна агенція розвитку громад та регіону «Слобожанщина»  </w:t>
            </w:r>
          </w:p>
        </w:tc>
        <w:tc>
          <w:tcPr>
            <w:tcW w:w="4677" w:type="dxa"/>
          </w:tcPr>
          <w:p w:rsidR="00E74F7C" w:rsidRPr="00B1652E" w:rsidRDefault="00E74F7C" w:rsidP="001E50A5">
            <w:pPr>
              <w:rPr>
                <w:rFonts w:cs="Arial"/>
                <w:sz w:val="18"/>
                <w:szCs w:val="18"/>
                <w:lang w:val="ru-RU"/>
              </w:rPr>
            </w:pPr>
            <w:r w:rsidRPr="00B1652E">
              <w:rPr>
                <w:sz w:val="18"/>
                <w:lang w:val="ru-RU"/>
              </w:rPr>
              <w:t>Освітні та інформаційні послуги для підприємництва, ОМС</w:t>
            </w:r>
          </w:p>
          <w:p w:rsidR="00E74F7C" w:rsidRPr="00B1652E" w:rsidRDefault="00E74F7C" w:rsidP="001E50A5">
            <w:pPr>
              <w:rPr>
                <w:rFonts w:cs="Arial"/>
                <w:sz w:val="18"/>
                <w:szCs w:val="18"/>
                <w:lang w:val="ru-RU"/>
              </w:rPr>
            </w:pPr>
            <w:r w:rsidRPr="00B1652E">
              <w:rPr>
                <w:sz w:val="18"/>
                <w:lang w:val="ru-RU"/>
              </w:rPr>
              <w:t>Дослідницькі та аналітичні послуги</w:t>
            </w:r>
          </w:p>
          <w:p w:rsidR="00E74F7C" w:rsidRPr="00B1652E" w:rsidRDefault="00E74F7C" w:rsidP="001E50A5">
            <w:pPr>
              <w:rPr>
                <w:rFonts w:cs="Arial"/>
                <w:sz w:val="18"/>
                <w:szCs w:val="18"/>
                <w:lang w:val="ru-RU"/>
              </w:rPr>
            </w:pPr>
            <w:r w:rsidRPr="00B1652E">
              <w:rPr>
                <w:sz w:val="18"/>
                <w:lang w:val="ru-RU"/>
              </w:rPr>
              <w:t>Стратегічне планування</w:t>
            </w:r>
          </w:p>
          <w:p w:rsidR="00E74F7C" w:rsidRPr="00B1652E" w:rsidRDefault="00E74F7C" w:rsidP="001E50A5">
            <w:pPr>
              <w:rPr>
                <w:rFonts w:cs="Arial"/>
                <w:sz w:val="18"/>
                <w:szCs w:val="18"/>
                <w:lang w:val="ru-RU"/>
              </w:rPr>
            </w:pPr>
            <w:r w:rsidRPr="00B1652E">
              <w:rPr>
                <w:sz w:val="18"/>
                <w:lang w:val="ru-RU"/>
              </w:rPr>
              <w:t>Супровід інвестиційної діяльності</w:t>
            </w:r>
          </w:p>
          <w:p w:rsidR="00E74F7C" w:rsidRPr="00B1652E" w:rsidRDefault="00E74F7C" w:rsidP="001E50A5">
            <w:pPr>
              <w:rPr>
                <w:rFonts w:cs="Arial"/>
                <w:sz w:val="18"/>
                <w:szCs w:val="18"/>
                <w:lang w:val="ru-RU"/>
              </w:rPr>
            </w:pPr>
            <w:r w:rsidRPr="00B1652E">
              <w:rPr>
                <w:sz w:val="18"/>
                <w:lang w:val="ru-RU"/>
              </w:rPr>
              <w:t>Проектний менеджмент</w:t>
            </w:r>
          </w:p>
          <w:p w:rsidR="00E74F7C" w:rsidRPr="00B1652E" w:rsidRDefault="00E74F7C" w:rsidP="001E50A5">
            <w:pPr>
              <w:rPr>
                <w:rFonts w:cs="Arial"/>
                <w:sz w:val="18"/>
                <w:szCs w:val="18"/>
                <w:lang w:val="ru-RU"/>
              </w:rPr>
            </w:pPr>
            <w:r w:rsidRPr="00B1652E">
              <w:rPr>
                <w:sz w:val="18"/>
                <w:lang w:val="ru-RU"/>
              </w:rPr>
              <w:t>Консультаційні послуги</w:t>
            </w:r>
          </w:p>
          <w:p w:rsidR="00E74F7C" w:rsidRPr="007D66E8" w:rsidRDefault="00E74F7C" w:rsidP="001E50A5">
            <w:pPr>
              <w:rPr>
                <w:rFonts w:cs="Arial"/>
                <w:sz w:val="18"/>
                <w:szCs w:val="18"/>
                <w:lang w:val="en-US"/>
              </w:rPr>
            </w:pPr>
            <w:r w:rsidRPr="007D66E8">
              <w:rPr>
                <w:sz w:val="18"/>
                <w:lang w:val="en-US"/>
              </w:rPr>
              <w:t>Конференс-сервіс</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tcPr>
          <w:p w:rsidR="00E74F7C" w:rsidRPr="007D66E8" w:rsidRDefault="00E74F7C" w:rsidP="001E50A5">
            <w:pPr>
              <w:pStyle w:val="OPM"/>
              <w:ind w:left="0"/>
              <w:rPr>
                <w:rFonts w:cs="Arial"/>
                <w:i/>
                <w:sz w:val="20"/>
                <w:lang w:val="en-US"/>
              </w:rPr>
            </w:pPr>
          </w:p>
        </w:tc>
        <w:tc>
          <w:tcPr>
            <w:tcW w:w="2552" w:type="dxa"/>
          </w:tcPr>
          <w:p w:rsidR="00E74F7C" w:rsidRPr="007D66E8" w:rsidRDefault="00E74F7C" w:rsidP="001E50A5">
            <w:pPr>
              <w:rPr>
                <w:rFonts w:cs="Arial"/>
                <w:sz w:val="18"/>
                <w:szCs w:val="18"/>
                <w:lang w:val="en-US"/>
              </w:rPr>
            </w:pPr>
            <w:r w:rsidRPr="007D66E8">
              <w:rPr>
                <w:sz w:val="18"/>
                <w:lang w:val="en-US"/>
              </w:rPr>
              <w:t>Агентство стійкогорозвиткуЛуганськогорегіону</w:t>
            </w:r>
          </w:p>
        </w:tc>
        <w:tc>
          <w:tcPr>
            <w:tcW w:w="4677" w:type="dxa"/>
          </w:tcPr>
          <w:p w:rsidR="00E74F7C" w:rsidRPr="007D66E8" w:rsidRDefault="00E74F7C" w:rsidP="00D357D8">
            <w:pPr>
              <w:numPr>
                <w:ilvl w:val="0"/>
                <w:numId w:val="23"/>
              </w:numPr>
              <w:shd w:val="clear" w:color="auto" w:fill="FFFFFF" w:themeFill="background1"/>
              <w:ind w:left="0"/>
              <w:rPr>
                <w:rFonts w:cs="Arial"/>
                <w:sz w:val="18"/>
                <w:szCs w:val="18"/>
                <w:lang w:val="en-US"/>
              </w:rPr>
            </w:pPr>
            <w:r w:rsidRPr="007D66E8">
              <w:rPr>
                <w:sz w:val="18"/>
                <w:lang w:val="en-US"/>
              </w:rPr>
              <w:t>Бізнес-планування</w:t>
            </w:r>
          </w:p>
          <w:p w:rsidR="00E74F7C" w:rsidRPr="007D66E8" w:rsidRDefault="00E74F7C" w:rsidP="00D357D8">
            <w:pPr>
              <w:numPr>
                <w:ilvl w:val="0"/>
                <w:numId w:val="23"/>
              </w:numPr>
              <w:shd w:val="clear" w:color="auto" w:fill="FFFFFF" w:themeFill="background1"/>
              <w:ind w:left="0"/>
              <w:rPr>
                <w:rFonts w:cs="Arial"/>
                <w:sz w:val="18"/>
                <w:szCs w:val="18"/>
                <w:lang w:val="en-US"/>
              </w:rPr>
            </w:pPr>
            <w:r w:rsidRPr="007D66E8">
              <w:rPr>
                <w:sz w:val="18"/>
                <w:lang w:val="en-US"/>
              </w:rPr>
              <w:t>Аналіз ринку та проведеннямаркетинговихдосліджень</w:t>
            </w:r>
          </w:p>
          <w:p w:rsidR="00E74F7C" w:rsidRPr="007D66E8" w:rsidRDefault="00E74F7C" w:rsidP="00D357D8">
            <w:pPr>
              <w:numPr>
                <w:ilvl w:val="0"/>
                <w:numId w:val="23"/>
              </w:numPr>
              <w:shd w:val="clear" w:color="auto" w:fill="FFFFFF" w:themeFill="background1"/>
              <w:ind w:left="0"/>
              <w:rPr>
                <w:rFonts w:cs="Arial"/>
                <w:sz w:val="18"/>
                <w:szCs w:val="18"/>
                <w:lang w:val="en-US"/>
              </w:rPr>
            </w:pPr>
            <w:r w:rsidRPr="007D66E8">
              <w:rPr>
                <w:sz w:val="18"/>
                <w:lang w:val="en-US"/>
              </w:rPr>
              <w:t>Юридичнадопомога</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rPr>
          <w:trHeight w:val="1454"/>
        </w:trPr>
        <w:tc>
          <w:tcPr>
            <w:tcW w:w="1809" w:type="dxa"/>
            <w:vMerge/>
          </w:tcPr>
          <w:p w:rsidR="00E74F7C" w:rsidRPr="007D66E8" w:rsidRDefault="00E74F7C" w:rsidP="001E50A5">
            <w:pPr>
              <w:pStyle w:val="OPM"/>
              <w:ind w:left="0"/>
              <w:rPr>
                <w:rFonts w:cs="Arial"/>
                <w:i/>
                <w:sz w:val="20"/>
                <w:lang w:val="en-US"/>
              </w:rPr>
            </w:pPr>
          </w:p>
        </w:tc>
        <w:tc>
          <w:tcPr>
            <w:tcW w:w="2552" w:type="dxa"/>
          </w:tcPr>
          <w:p w:rsidR="00E74F7C" w:rsidRPr="00B1652E" w:rsidRDefault="00E74F7C" w:rsidP="001E50A5">
            <w:pPr>
              <w:rPr>
                <w:rFonts w:cs="Arial"/>
                <w:sz w:val="18"/>
                <w:szCs w:val="18"/>
                <w:lang w:val="ru-RU"/>
              </w:rPr>
            </w:pPr>
            <w:r w:rsidRPr="00B1652E">
              <w:rPr>
                <w:sz w:val="18"/>
                <w:lang w:val="ru-RU"/>
              </w:rPr>
              <w:t>Агентство регіонального розвитку Східного Донбасу</w:t>
            </w:r>
          </w:p>
        </w:tc>
        <w:tc>
          <w:tcPr>
            <w:tcW w:w="4677" w:type="dxa"/>
          </w:tcPr>
          <w:p w:rsidR="00E74F7C" w:rsidRPr="00B1652E" w:rsidRDefault="00E74F7C" w:rsidP="001E50A5">
            <w:pPr>
              <w:rPr>
                <w:rFonts w:cs="Arial"/>
                <w:sz w:val="18"/>
                <w:szCs w:val="18"/>
                <w:lang w:val="ru-RU"/>
              </w:rPr>
            </w:pPr>
            <w:r w:rsidRPr="00B1652E">
              <w:rPr>
                <w:sz w:val="18"/>
                <w:lang w:val="ru-RU"/>
              </w:rPr>
              <w:t>Навчальні програми та тренінги;</w:t>
            </w:r>
          </w:p>
          <w:p w:rsidR="00E74F7C" w:rsidRPr="00B1652E" w:rsidRDefault="00E74F7C" w:rsidP="001E50A5">
            <w:pPr>
              <w:rPr>
                <w:rFonts w:cs="Arial"/>
                <w:sz w:val="18"/>
                <w:szCs w:val="18"/>
                <w:lang w:val="ru-RU"/>
              </w:rPr>
            </w:pPr>
            <w:r w:rsidRPr="00B1652E">
              <w:rPr>
                <w:sz w:val="18"/>
                <w:lang w:val="ru-RU"/>
              </w:rPr>
              <w:t>Інформаційна та комунікаційна підтримка;</w:t>
            </w:r>
          </w:p>
          <w:p w:rsidR="00E74F7C" w:rsidRPr="00B1652E" w:rsidRDefault="00E74F7C" w:rsidP="001E50A5">
            <w:pPr>
              <w:rPr>
                <w:rFonts w:cs="Arial"/>
                <w:sz w:val="18"/>
                <w:szCs w:val="18"/>
                <w:lang w:val="ru-RU"/>
              </w:rPr>
            </w:pPr>
            <w:r w:rsidRPr="00B1652E">
              <w:rPr>
                <w:sz w:val="18"/>
                <w:lang w:val="ru-RU"/>
              </w:rPr>
              <w:t>Консультаційна та юридична підтримка;</w:t>
            </w:r>
          </w:p>
          <w:p w:rsidR="00E74F7C" w:rsidRPr="00B1652E" w:rsidRDefault="00E74F7C" w:rsidP="001E50A5">
            <w:pPr>
              <w:rPr>
                <w:rFonts w:cs="Arial"/>
                <w:sz w:val="18"/>
                <w:szCs w:val="18"/>
                <w:lang w:val="ru-RU"/>
              </w:rPr>
            </w:pPr>
            <w:r w:rsidRPr="00B1652E">
              <w:rPr>
                <w:sz w:val="18"/>
                <w:lang w:val="ru-RU"/>
              </w:rPr>
              <w:t>Збір,обробка та поширення інформації</w:t>
            </w:r>
          </w:p>
          <w:p w:rsidR="00E74F7C" w:rsidRPr="00B1652E" w:rsidRDefault="00E74F7C" w:rsidP="001E50A5">
            <w:pPr>
              <w:rPr>
                <w:rFonts w:cs="Arial"/>
                <w:sz w:val="18"/>
                <w:szCs w:val="18"/>
                <w:lang w:val="ru-RU"/>
              </w:rPr>
            </w:pPr>
            <w:r w:rsidRPr="00B1652E">
              <w:rPr>
                <w:sz w:val="18"/>
                <w:lang w:val="ru-RU"/>
              </w:rPr>
              <w:t>Консультаційні послуги та посередництво</w:t>
            </w:r>
          </w:p>
          <w:p w:rsidR="00E74F7C" w:rsidRPr="00B1652E" w:rsidRDefault="00E74F7C" w:rsidP="001E50A5">
            <w:pPr>
              <w:rPr>
                <w:rFonts w:cs="Arial"/>
                <w:sz w:val="18"/>
                <w:szCs w:val="18"/>
                <w:lang w:val="ru-RU"/>
              </w:rPr>
            </w:pPr>
            <w:r w:rsidRPr="00B1652E">
              <w:rPr>
                <w:sz w:val="18"/>
                <w:lang w:val="ru-RU"/>
              </w:rPr>
              <w:t>Маркетингові та інші дослідження</w:t>
            </w:r>
          </w:p>
          <w:p w:rsidR="00E74F7C" w:rsidRPr="00B1652E" w:rsidRDefault="00E74F7C" w:rsidP="001E50A5">
            <w:pPr>
              <w:rPr>
                <w:rFonts w:cs="Arial"/>
                <w:sz w:val="18"/>
                <w:szCs w:val="18"/>
                <w:lang w:val="ru-RU"/>
              </w:rPr>
            </w:pPr>
            <w:r w:rsidRPr="00B1652E">
              <w:rPr>
                <w:sz w:val="18"/>
                <w:lang w:val="ru-RU"/>
              </w:rPr>
              <w:t>Розробка бізнес-планів і проектів</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tcPr>
          <w:p w:rsidR="00E74F7C" w:rsidRPr="007D66E8" w:rsidRDefault="00E74F7C" w:rsidP="001E50A5">
            <w:pPr>
              <w:pStyle w:val="OPM"/>
              <w:ind w:left="0"/>
              <w:rPr>
                <w:rFonts w:cs="Arial"/>
                <w:i/>
                <w:sz w:val="20"/>
                <w:lang w:val="en-US"/>
              </w:rPr>
            </w:pPr>
          </w:p>
        </w:tc>
        <w:tc>
          <w:tcPr>
            <w:tcW w:w="2552" w:type="dxa"/>
          </w:tcPr>
          <w:p w:rsidR="00E74F7C" w:rsidRPr="007D66E8" w:rsidRDefault="00E74F7C" w:rsidP="00D70A41">
            <w:pPr>
              <w:ind w:right="-108"/>
              <w:rPr>
                <w:rFonts w:cs="Arial"/>
                <w:sz w:val="18"/>
                <w:szCs w:val="18"/>
                <w:lang w:val="en-US"/>
              </w:rPr>
            </w:pPr>
            <w:r w:rsidRPr="007D66E8">
              <w:rPr>
                <w:sz w:val="18"/>
                <w:lang w:val="en-US"/>
              </w:rPr>
              <w:t>Місцевий осередок територіального відділення  Всеукраїнської громадської організації «Асоціація платників податків України» в Луганській області  в м.Сєвєродонецьку</w:t>
            </w:r>
          </w:p>
        </w:tc>
        <w:tc>
          <w:tcPr>
            <w:tcW w:w="4677" w:type="dxa"/>
          </w:tcPr>
          <w:p w:rsidR="00E74F7C" w:rsidRPr="007D66E8" w:rsidRDefault="00E74F7C" w:rsidP="001E50A5">
            <w:pPr>
              <w:rPr>
                <w:rFonts w:cs="Arial"/>
                <w:sz w:val="18"/>
                <w:szCs w:val="18"/>
                <w:lang w:val="en-US"/>
              </w:rPr>
            </w:pPr>
            <w:r w:rsidRPr="007D66E8">
              <w:rPr>
                <w:sz w:val="18"/>
                <w:lang w:val="en-US"/>
              </w:rPr>
              <w:t xml:space="preserve">Лобіювання інтересів суб’єктів підприємницької діяльності </w:t>
            </w:r>
          </w:p>
          <w:p w:rsidR="00E74F7C" w:rsidRPr="007D66E8" w:rsidRDefault="00E74F7C" w:rsidP="001E50A5">
            <w:pPr>
              <w:rPr>
                <w:rFonts w:cs="Arial"/>
                <w:sz w:val="18"/>
                <w:szCs w:val="18"/>
                <w:lang w:val="en-US"/>
              </w:rPr>
            </w:pPr>
            <w:r w:rsidRPr="007D66E8">
              <w:rPr>
                <w:sz w:val="18"/>
                <w:lang w:val="en-US"/>
              </w:rPr>
              <w:t>Організаційні послуги</w:t>
            </w:r>
          </w:p>
          <w:p w:rsidR="00E74F7C" w:rsidRPr="007D66E8" w:rsidRDefault="00E74F7C" w:rsidP="001E50A5">
            <w:pPr>
              <w:rPr>
                <w:rFonts w:cs="Arial"/>
                <w:sz w:val="18"/>
                <w:szCs w:val="18"/>
                <w:lang w:val="en-US"/>
              </w:rPr>
            </w:pPr>
            <w:r w:rsidRPr="007D66E8">
              <w:rPr>
                <w:sz w:val="18"/>
                <w:lang w:val="en-US"/>
              </w:rPr>
              <w:t>Освітні послуги</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tcPr>
          <w:p w:rsidR="00E74F7C" w:rsidRPr="007D66E8" w:rsidRDefault="00E74F7C" w:rsidP="001E50A5">
            <w:pPr>
              <w:pStyle w:val="OPM"/>
              <w:ind w:left="0"/>
              <w:rPr>
                <w:rFonts w:cs="Arial"/>
                <w:i/>
                <w:sz w:val="20"/>
                <w:lang w:val="en-US"/>
              </w:rPr>
            </w:pPr>
          </w:p>
        </w:tc>
        <w:tc>
          <w:tcPr>
            <w:tcW w:w="2552" w:type="dxa"/>
          </w:tcPr>
          <w:p w:rsidR="00E74F7C" w:rsidRPr="007D66E8" w:rsidRDefault="00E74F7C" w:rsidP="00D70A41">
            <w:pPr>
              <w:rPr>
                <w:rFonts w:cs="Arial"/>
                <w:sz w:val="18"/>
                <w:szCs w:val="18"/>
                <w:lang w:val="en-US"/>
              </w:rPr>
            </w:pPr>
            <w:r w:rsidRPr="007D66E8">
              <w:rPr>
                <w:sz w:val="18"/>
                <w:lang w:val="en-US"/>
              </w:rPr>
              <w:t>ГО «Сєвєродонецька молодіжна рада»</w:t>
            </w:r>
          </w:p>
        </w:tc>
        <w:tc>
          <w:tcPr>
            <w:tcW w:w="4677" w:type="dxa"/>
          </w:tcPr>
          <w:p w:rsidR="00E74F7C" w:rsidRPr="00B1652E" w:rsidRDefault="00E74F7C" w:rsidP="001E50A5">
            <w:pPr>
              <w:rPr>
                <w:rFonts w:cs="Arial"/>
                <w:sz w:val="18"/>
                <w:szCs w:val="18"/>
                <w:lang w:val="ru-RU"/>
              </w:rPr>
            </w:pPr>
            <w:r w:rsidRPr="00B1652E">
              <w:rPr>
                <w:sz w:val="18"/>
                <w:lang w:val="ru-RU"/>
              </w:rPr>
              <w:t>Мікро-гранти для жіночого підприємництва</w:t>
            </w:r>
          </w:p>
          <w:p w:rsidR="00E74F7C" w:rsidRPr="00B1652E" w:rsidRDefault="00E74F7C" w:rsidP="001E50A5">
            <w:pPr>
              <w:rPr>
                <w:rFonts w:cs="Arial"/>
                <w:sz w:val="18"/>
                <w:szCs w:val="18"/>
                <w:lang w:val="ru-RU"/>
              </w:rPr>
            </w:pPr>
            <w:r w:rsidRPr="00B1652E">
              <w:rPr>
                <w:sz w:val="18"/>
                <w:lang w:val="ru-RU"/>
              </w:rPr>
              <w:t>Освітні послуги</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val="restart"/>
          </w:tcPr>
          <w:p w:rsidR="00E74F7C" w:rsidRPr="007D66E8" w:rsidRDefault="00E74F7C" w:rsidP="001E50A5">
            <w:pPr>
              <w:pStyle w:val="OPM"/>
              <w:ind w:left="0"/>
              <w:rPr>
                <w:rFonts w:cs="Arial"/>
                <w:i/>
                <w:sz w:val="20"/>
                <w:lang w:val="en-US"/>
              </w:rPr>
            </w:pPr>
            <w:r w:rsidRPr="007D66E8">
              <w:rPr>
                <w:i/>
                <w:sz w:val="20"/>
                <w:lang w:val="en-US"/>
              </w:rPr>
              <w:t>Співпраця «ОМС – ВНЗ – бізнес»</w:t>
            </w:r>
          </w:p>
        </w:tc>
        <w:tc>
          <w:tcPr>
            <w:tcW w:w="2552" w:type="dxa"/>
          </w:tcPr>
          <w:p w:rsidR="00E74F7C" w:rsidRPr="007D66E8" w:rsidRDefault="00E74F7C" w:rsidP="001E50A5">
            <w:pPr>
              <w:rPr>
                <w:rFonts w:cs="Arial"/>
                <w:sz w:val="18"/>
                <w:szCs w:val="18"/>
                <w:lang w:val="en-US"/>
              </w:rPr>
            </w:pPr>
            <w:r w:rsidRPr="00B1652E">
              <w:rPr>
                <w:sz w:val="18"/>
                <w:lang w:val="ru-RU"/>
              </w:rPr>
              <w:t xml:space="preserve">Ресурсний Центр зі сталого розвитку Східно-Українськогонаціональногоуніверситетуім. </w:t>
            </w:r>
            <w:r w:rsidR="00446365">
              <w:rPr>
                <w:sz w:val="18"/>
                <w:lang w:val="en-US"/>
              </w:rPr>
              <w:t>Volodymyr Dahl</w:t>
            </w:r>
            <w:r w:rsidRPr="007D66E8">
              <w:rPr>
                <w:sz w:val="18"/>
                <w:lang w:val="en-US"/>
              </w:rPr>
              <w:t xml:space="preserve"> Даля</w:t>
            </w:r>
          </w:p>
        </w:tc>
        <w:tc>
          <w:tcPr>
            <w:tcW w:w="4677" w:type="dxa"/>
          </w:tcPr>
          <w:p w:rsidR="00E74F7C" w:rsidRPr="00B1652E" w:rsidRDefault="00E74F7C" w:rsidP="001E50A5">
            <w:pPr>
              <w:rPr>
                <w:rFonts w:cs="Arial"/>
                <w:sz w:val="18"/>
                <w:szCs w:val="18"/>
                <w:lang w:val="ru-RU"/>
              </w:rPr>
            </w:pPr>
            <w:r w:rsidRPr="00B1652E">
              <w:rPr>
                <w:sz w:val="18"/>
                <w:lang w:val="ru-RU"/>
              </w:rPr>
              <w:t>Освіта для бізнесу, наукові розробки та дослідження для бізнесу, партнерство між бізнесом і владою, організаційні послуги</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D70A41" w:rsidRPr="007D66E8" w:rsidTr="00E23424">
        <w:tc>
          <w:tcPr>
            <w:tcW w:w="1809" w:type="dxa"/>
            <w:vMerge/>
          </w:tcPr>
          <w:p w:rsidR="00D70A41" w:rsidRPr="007D66E8" w:rsidRDefault="00D70A41" w:rsidP="001E50A5">
            <w:pPr>
              <w:pStyle w:val="OPM"/>
              <w:ind w:left="0"/>
              <w:rPr>
                <w:rFonts w:cs="Arial"/>
                <w:i/>
                <w:sz w:val="20"/>
                <w:lang w:val="en-US"/>
              </w:rPr>
            </w:pPr>
          </w:p>
        </w:tc>
        <w:tc>
          <w:tcPr>
            <w:tcW w:w="2552" w:type="dxa"/>
          </w:tcPr>
          <w:p w:rsidR="00D70A41" w:rsidRPr="00B1652E" w:rsidRDefault="00D70A41" w:rsidP="001E50A5">
            <w:pPr>
              <w:rPr>
                <w:rFonts w:cs="Arial"/>
                <w:sz w:val="18"/>
                <w:szCs w:val="18"/>
                <w:lang w:val="ru-RU"/>
              </w:rPr>
            </w:pPr>
            <w:r w:rsidRPr="00B1652E">
              <w:rPr>
                <w:sz w:val="18"/>
                <w:lang w:val="ru-RU"/>
              </w:rPr>
              <w:t>Східноукраїнський національний університетім. Даля (СНУ)</w:t>
            </w:r>
          </w:p>
          <w:p w:rsidR="00D70A41" w:rsidRPr="007D66E8" w:rsidRDefault="00D70A41" w:rsidP="001E50A5">
            <w:pPr>
              <w:rPr>
                <w:rFonts w:cs="Arial"/>
                <w:sz w:val="18"/>
                <w:szCs w:val="18"/>
                <w:lang w:val="en-US"/>
              </w:rPr>
            </w:pPr>
            <w:r w:rsidRPr="007D66E8">
              <w:rPr>
                <w:sz w:val="18"/>
                <w:lang w:val="en-US"/>
              </w:rPr>
              <w:t>ПТУ</w:t>
            </w:r>
          </w:p>
        </w:tc>
        <w:tc>
          <w:tcPr>
            <w:tcW w:w="4677" w:type="dxa"/>
          </w:tcPr>
          <w:p w:rsidR="00D70A41" w:rsidRPr="007D66E8" w:rsidRDefault="00D70A41" w:rsidP="001E50A5">
            <w:pPr>
              <w:rPr>
                <w:rFonts w:cs="Arial"/>
                <w:sz w:val="18"/>
                <w:szCs w:val="18"/>
                <w:lang w:val="en-US"/>
              </w:rPr>
            </w:pPr>
            <w:r w:rsidRPr="007D66E8">
              <w:rPr>
                <w:sz w:val="18"/>
                <w:lang w:val="en-US"/>
              </w:rPr>
              <w:t>Освіта для бізнесу</w:t>
            </w:r>
          </w:p>
        </w:tc>
        <w:tc>
          <w:tcPr>
            <w:tcW w:w="1134" w:type="dxa"/>
          </w:tcPr>
          <w:p w:rsidR="00D70A41" w:rsidRPr="007D66E8" w:rsidRDefault="00D70A41"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val="restart"/>
          </w:tcPr>
          <w:p w:rsidR="00E74F7C" w:rsidRPr="007D66E8" w:rsidRDefault="00E74F7C" w:rsidP="00CA41AC">
            <w:pPr>
              <w:pStyle w:val="OPM"/>
              <w:ind w:left="0"/>
              <w:jc w:val="left"/>
              <w:rPr>
                <w:rFonts w:cs="Arial"/>
                <w:i/>
                <w:sz w:val="20"/>
                <w:lang w:val="en-US"/>
              </w:rPr>
            </w:pPr>
            <w:r w:rsidRPr="007D66E8">
              <w:rPr>
                <w:i/>
                <w:sz w:val="20"/>
                <w:lang w:val="en-US"/>
              </w:rPr>
              <w:t>«Співпраця фінансова організація – бізнес»</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E74F7C" w:rsidRPr="00B1652E" w:rsidRDefault="00E74F7C" w:rsidP="00D70A41">
            <w:pPr>
              <w:ind w:right="-108"/>
              <w:rPr>
                <w:rFonts w:cs="Arial"/>
                <w:sz w:val="18"/>
                <w:szCs w:val="18"/>
                <w:shd w:val="clear" w:color="auto" w:fill="FFFFFF"/>
                <w:lang w:val="ru-RU"/>
              </w:rPr>
            </w:pPr>
            <w:r w:rsidRPr="00B1652E">
              <w:rPr>
                <w:sz w:val="18"/>
                <w:shd w:val="clear" w:color="auto" w:fill="FFFFFF"/>
                <w:lang w:val="ru-RU"/>
              </w:rPr>
              <w:t>Філія відділення публічного акціонернерного товариства «Промінвестбанку»</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E74F7C" w:rsidRPr="007D66E8" w:rsidRDefault="00E74F7C" w:rsidP="001E50A5">
            <w:pPr>
              <w:rPr>
                <w:rFonts w:cs="Arial"/>
                <w:color w:val="000000"/>
                <w:sz w:val="18"/>
                <w:szCs w:val="18"/>
                <w:lang w:val="en-US"/>
              </w:rPr>
            </w:pPr>
            <w:r w:rsidRPr="007D66E8">
              <w:rPr>
                <w:color w:val="000000"/>
                <w:sz w:val="18"/>
                <w:lang w:val="en-US"/>
              </w:rPr>
              <w:t>Кредитуванняпідприємств малого та середньогобізнесу</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tcPr>
          <w:p w:rsidR="00E74F7C" w:rsidRPr="007D66E8" w:rsidRDefault="00E74F7C" w:rsidP="001E50A5">
            <w:pPr>
              <w:pStyle w:val="OPM"/>
              <w:rPr>
                <w:rFonts w:cs="Arial"/>
                <w:i/>
                <w:sz w:val="20"/>
                <w:lang w:val="en-US"/>
              </w:rPr>
            </w:pPr>
          </w:p>
        </w:tc>
        <w:tc>
          <w:tcPr>
            <w:tcW w:w="2552" w:type="dxa"/>
            <w:tcBorders>
              <w:top w:val="nil"/>
              <w:left w:val="single" w:sz="4" w:space="0" w:color="auto"/>
              <w:bottom w:val="single" w:sz="4" w:space="0" w:color="auto"/>
              <w:right w:val="single" w:sz="4" w:space="0" w:color="auto"/>
            </w:tcBorders>
            <w:shd w:val="clear" w:color="auto" w:fill="auto"/>
          </w:tcPr>
          <w:p w:rsidR="00E74F7C" w:rsidRPr="00B1652E" w:rsidRDefault="00E74F7C" w:rsidP="001E50A5">
            <w:pPr>
              <w:rPr>
                <w:rFonts w:cs="Arial"/>
                <w:sz w:val="18"/>
                <w:szCs w:val="18"/>
                <w:shd w:val="clear" w:color="auto" w:fill="FFFFFF"/>
                <w:lang w:val="ru-RU"/>
              </w:rPr>
            </w:pPr>
            <w:r w:rsidRPr="00B1652E">
              <w:rPr>
                <w:sz w:val="18"/>
                <w:shd w:val="clear" w:color="auto" w:fill="FFFFFF"/>
                <w:lang w:val="ru-RU"/>
              </w:rPr>
              <w:t>Філія акціонерного комерційного інноваційного банку «Украсиббанк»</w:t>
            </w:r>
          </w:p>
        </w:tc>
        <w:tc>
          <w:tcPr>
            <w:tcW w:w="4677" w:type="dxa"/>
            <w:tcBorders>
              <w:top w:val="nil"/>
              <w:left w:val="single" w:sz="4" w:space="0" w:color="auto"/>
              <w:bottom w:val="single" w:sz="4" w:space="0" w:color="auto"/>
              <w:right w:val="single" w:sz="4" w:space="0" w:color="auto"/>
            </w:tcBorders>
            <w:shd w:val="clear" w:color="auto" w:fill="auto"/>
          </w:tcPr>
          <w:p w:rsidR="00E74F7C" w:rsidRPr="007D66E8" w:rsidRDefault="00E74F7C" w:rsidP="001E50A5">
            <w:pPr>
              <w:rPr>
                <w:rFonts w:cs="Arial"/>
                <w:color w:val="000000"/>
                <w:sz w:val="18"/>
                <w:szCs w:val="18"/>
                <w:lang w:val="en-US"/>
              </w:rPr>
            </w:pPr>
            <w:r w:rsidRPr="007D66E8">
              <w:rPr>
                <w:color w:val="000000"/>
                <w:sz w:val="18"/>
                <w:lang w:val="en-US"/>
              </w:rPr>
              <w:t>Кредитуванняпідприємств малого та середньогобізнесу</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tcPr>
          <w:p w:rsidR="00E74F7C" w:rsidRPr="007D66E8" w:rsidRDefault="00E74F7C" w:rsidP="001E50A5">
            <w:pPr>
              <w:pStyle w:val="OPM"/>
              <w:rPr>
                <w:rFonts w:cs="Arial"/>
                <w:i/>
                <w:sz w:val="20"/>
                <w:lang w:val="en-US"/>
              </w:rPr>
            </w:pPr>
          </w:p>
        </w:tc>
        <w:tc>
          <w:tcPr>
            <w:tcW w:w="2552" w:type="dxa"/>
            <w:tcBorders>
              <w:top w:val="nil"/>
              <w:left w:val="single" w:sz="4" w:space="0" w:color="auto"/>
              <w:bottom w:val="single" w:sz="4" w:space="0" w:color="auto"/>
              <w:right w:val="single" w:sz="4" w:space="0" w:color="auto"/>
            </w:tcBorders>
            <w:shd w:val="clear" w:color="auto" w:fill="auto"/>
          </w:tcPr>
          <w:p w:rsidR="00E74F7C" w:rsidRPr="00B1652E" w:rsidRDefault="00E74F7C" w:rsidP="001E50A5">
            <w:pPr>
              <w:rPr>
                <w:rFonts w:cs="Arial"/>
                <w:sz w:val="18"/>
                <w:szCs w:val="18"/>
                <w:shd w:val="clear" w:color="auto" w:fill="FFFFFF"/>
                <w:lang w:val="ru-RU"/>
              </w:rPr>
            </w:pPr>
            <w:r w:rsidRPr="00B1652E">
              <w:rPr>
                <w:sz w:val="18"/>
                <w:shd w:val="clear" w:color="auto" w:fill="FFFFFF"/>
                <w:lang w:val="ru-RU"/>
              </w:rPr>
              <w:t>Філія  відділення № 7854  публічного акціонерного товариства «Ощадбанк України»</w:t>
            </w:r>
          </w:p>
        </w:tc>
        <w:tc>
          <w:tcPr>
            <w:tcW w:w="4677" w:type="dxa"/>
            <w:tcBorders>
              <w:top w:val="nil"/>
              <w:left w:val="single" w:sz="4" w:space="0" w:color="auto"/>
              <w:bottom w:val="single" w:sz="4" w:space="0" w:color="auto"/>
              <w:right w:val="single" w:sz="4" w:space="0" w:color="auto"/>
            </w:tcBorders>
            <w:shd w:val="clear" w:color="auto" w:fill="auto"/>
          </w:tcPr>
          <w:p w:rsidR="00E74F7C" w:rsidRPr="007D66E8" w:rsidRDefault="00E74F7C" w:rsidP="001E50A5">
            <w:pPr>
              <w:rPr>
                <w:rFonts w:cs="Arial"/>
                <w:color w:val="000000"/>
                <w:sz w:val="18"/>
                <w:szCs w:val="18"/>
                <w:lang w:val="en-US"/>
              </w:rPr>
            </w:pPr>
            <w:r w:rsidRPr="007D66E8">
              <w:rPr>
                <w:color w:val="000000"/>
                <w:sz w:val="18"/>
                <w:lang w:val="en-US"/>
              </w:rPr>
              <w:t>Кредитуванняпідприємств малого та середньогобізнесу</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r w:rsidR="00E74F7C" w:rsidRPr="007D66E8" w:rsidTr="00E23424">
        <w:tc>
          <w:tcPr>
            <w:tcW w:w="1809" w:type="dxa"/>
            <w:vMerge/>
          </w:tcPr>
          <w:p w:rsidR="00E74F7C" w:rsidRPr="007D66E8" w:rsidRDefault="00E74F7C" w:rsidP="001E50A5">
            <w:pPr>
              <w:pStyle w:val="OPM"/>
              <w:rPr>
                <w:rFonts w:cs="Arial"/>
                <w:i/>
                <w:sz w:val="20"/>
                <w:lang w:val="en-US"/>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E74F7C" w:rsidRPr="007D66E8" w:rsidRDefault="00E74F7C" w:rsidP="001E50A5">
            <w:pPr>
              <w:rPr>
                <w:rFonts w:cs="Arial"/>
                <w:sz w:val="18"/>
                <w:szCs w:val="18"/>
                <w:shd w:val="clear" w:color="auto" w:fill="FFFFFF"/>
                <w:lang w:val="en-US"/>
              </w:rPr>
            </w:pPr>
            <w:r w:rsidRPr="007D66E8">
              <w:rPr>
                <w:sz w:val="18"/>
                <w:shd w:val="clear" w:color="auto" w:fill="FFFFFF"/>
                <w:lang w:val="en-US"/>
              </w:rPr>
              <w:t xml:space="preserve"> Комерційний банк «Приватбанк»</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E74F7C" w:rsidRPr="007D66E8" w:rsidRDefault="00E74F7C" w:rsidP="001E50A5">
            <w:pPr>
              <w:rPr>
                <w:rFonts w:cs="Arial"/>
                <w:color w:val="000000"/>
                <w:sz w:val="18"/>
                <w:szCs w:val="18"/>
                <w:lang w:val="en-US"/>
              </w:rPr>
            </w:pPr>
            <w:r w:rsidRPr="007D66E8">
              <w:rPr>
                <w:color w:val="000000"/>
                <w:sz w:val="18"/>
                <w:lang w:val="en-US"/>
              </w:rPr>
              <w:t>Кредитуванняпідприємств малого та середньогобізнесу</w:t>
            </w:r>
          </w:p>
        </w:tc>
        <w:tc>
          <w:tcPr>
            <w:tcW w:w="1134" w:type="dxa"/>
          </w:tcPr>
          <w:p w:rsidR="00E74F7C" w:rsidRPr="007D66E8" w:rsidRDefault="00E74F7C" w:rsidP="001E50A5">
            <w:pPr>
              <w:pStyle w:val="OPM"/>
              <w:ind w:hanging="360"/>
              <w:rPr>
                <w:rFonts w:cs="Arial"/>
                <w:i/>
                <w:sz w:val="20"/>
                <w:lang w:val="en-US"/>
              </w:rPr>
            </w:pPr>
            <w:r w:rsidRPr="007D66E8">
              <w:rPr>
                <w:i/>
                <w:sz w:val="20"/>
                <w:lang w:val="en-US"/>
              </w:rPr>
              <w:t>Корисно</w:t>
            </w:r>
          </w:p>
        </w:tc>
      </w:tr>
    </w:tbl>
    <w:p w:rsidR="009D117B" w:rsidRPr="007D66E8" w:rsidRDefault="009D117B" w:rsidP="000E5EEB">
      <w:pPr>
        <w:framePr w:hSpace="180" w:wrap="around" w:vAnchor="text" w:hAnchor="text" w:y="1"/>
        <w:ind w:left="63" w:hanging="63"/>
        <w:suppressOverlap/>
        <w:textAlignment w:val="baseline"/>
        <w:rPr>
          <w:rFonts w:cs="Arial"/>
          <w:lang w:val="en-US"/>
        </w:rPr>
      </w:pPr>
    </w:p>
    <w:sectPr w:rsidR="009D117B" w:rsidRPr="007D66E8" w:rsidSect="009344D8">
      <w:pgSz w:w="11906" w:h="16838"/>
      <w:pgMar w:top="567" w:right="851" w:bottom="567" w:left="1134" w:header="567" w:footer="56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187C29" w15:done="0"/>
  <w15:commentEx w15:paraId="766035BE" w15:done="0"/>
  <w15:commentEx w15:paraId="63FAA432" w15:done="0"/>
  <w15:commentEx w15:paraId="2179FAD7" w15:done="0"/>
  <w15:commentEx w15:paraId="5F98DA6D" w15:done="0"/>
  <w15:commentEx w15:paraId="0D51ED69" w15:done="0"/>
  <w15:commentEx w15:paraId="1B0D82EE" w15:done="0"/>
  <w15:commentEx w15:paraId="70649742" w15:done="0"/>
  <w15:commentEx w15:paraId="5E0BC506" w15:done="0"/>
  <w15:commentEx w15:paraId="04924F60" w15:done="0"/>
  <w15:commentEx w15:paraId="7BFBC155" w15:done="0"/>
  <w15:commentEx w15:paraId="0434C136" w15:done="0"/>
  <w15:commentEx w15:paraId="76E4D44F" w15:done="0"/>
  <w15:commentEx w15:paraId="43B1D488" w15:done="0"/>
  <w15:commentEx w15:paraId="18334CBC" w15:done="0"/>
  <w15:commentEx w15:paraId="03138E49" w15:done="0"/>
  <w15:commentEx w15:paraId="20462CA9" w15:done="0"/>
  <w15:commentEx w15:paraId="3F2C1455" w15:done="0"/>
  <w15:commentEx w15:paraId="1914CF8E" w15:done="0"/>
  <w15:commentEx w15:paraId="4E6B49C9" w15:done="0"/>
  <w15:commentEx w15:paraId="04FA7D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D7F" w:rsidRDefault="008C1D7F" w:rsidP="00434955">
      <w:r>
        <w:separator/>
      </w:r>
    </w:p>
  </w:endnote>
  <w:endnote w:type="continuationSeparator" w:id="1">
    <w:p w:rsidR="008C1D7F" w:rsidRDefault="008C1D7F" w:rsidP="00434955">
      <w:r>
        <w:continuationSeparator/>
      </w:r>
    </w:p>
  </w:endnote>
  <w:endnote w:id="2">
    <w:p w:rsidR="00DA6336" w:rsidRPr="00754AAC" w:rsidRDefault="00DA6336" w:rsidP="00754AAC">
      <w:pPr>
        <w:pStyle w:val="af8"/>
      </w:pP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31">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8200"/>
    </w:sdtPr>
    <w:sdtContent>
      <w:p w:rsidR="00DA6336" w:rsidRDefault="00DA6336">
        <w:pPr>
          <w:pStyle w:val="a8"/>
          <w:jc w:val="right"/>
        </w:pPr>
        <w:r>
          <w:rPr>
            <w:noProof/>
          </w:rPr>
          <w:fldChar w:fldCharType="begin"/>
        </w:r>
        <w:r>
          <w:rPr>
            <w:noProof/>
          </w:rPr>
          <w:instrText>PAGE   \* MERGEFORMAT</w:instrText>
        </w:r>
        <w:r>
          <w:rPr>
            <w:noProof/>
          </w:rPr>
          <w:fldChar w:fldCharType="separate"/>
        </w:r>
        <w:r w:rsidR="000A0213">
          <w:rPr>
            <w:noProof/>
          </w:rPr>
          <w:t>16</w:t>
        </w:r>
        <w:r>
          <w:rPr>
            <w:noProof/>
          </w:rPr>
          <w:fldChar w:fldCharType="end"/>
        </w:r>
      </w:p>
    </w:sdtContent>
  </w:sdt>
  <w:p w:rsidR="00DA6336" w:rsidRDefault="00DA633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D7F" w:rsidRDefault="008C1D7F" w:rsidP="00434955">
      <w:r>
        <w:separator/>
      </w:r>
    </w:p>
  </w:footnote>
  <w:footnote w:type="continuationSeparator" w:id="1">
    <w:p w:rsidR="008C1D7F" w:rsidRDefault="008C1D7F" w:rsidP="00434955">
      <w:r>
        <w:continuationSeparator/>
      </w:r>
    </w:p>
  </w:footnote>
  <w:footnote w:id="2">
    <w:p w:rsidR="00DA6336" w:rsidRPr="002D7FC4" w:rsidRDefault="00DA6336" w:rsidP="005E26AF">
      <w:pPr>
        <w:pStyle w:val="affb"/>
        <w:spacing w:after="0"/>
        <w:ind w:left="98" w:hanging="98"/>
        <w:rPr>
          <w:lang w:val="en-US"/>
        </w:rPr>
      </w:pPr>
      <w:r>
        <w:rPr>
          <w:rStyle w:val="affd"/>
          <w:sz w:val="14"/>
        </w:rPr>
        <w:footnoteRef/>
      </w:r>
      <w:r>
        <w:rPr>
          <w:sz w:val="14"/>
        </w:rPr>
        <w:t>The first partner is responsible for action implementation and should submit an action progress report not later than 10.01.2020, 10.07.2020 and 10.01.2021 to the Plan Implementation Monitoring Committee.</w:t>
      </w:r>
    </w:p>
  </w:footnote>
  <w:footnote w:id="3">
    <w:p w:rsidR="00DA6336" w:rsidRPr="002D7FC4" w:rsidRDefault="00DA6336" w:rsidP="000F30C5">
      <w:pPr>
        <w:pStyle w:val="affb"/>
        <w:spacing w:after="0"/>
        <w:rPr>
          <w:lang w:val="en-US"/>
        </w:rPr>
      </w:pPr>
      <w:r>
        <w:rPr>
          <w:rStyle w:val="affd"/>
          <w:sz w:val="14"/>
        </w:rPr>
        <w:footnoteRef/>
      </w:r>
      <w:bookmarkStart w:id="80" w:name="_Hlk521934701"/>
      <w:r>
        <w:rPr>
          <w:sz w:val="14"/>
        </w:rPr>
        <w:t>At the exchange rate of the NBU as of 15.01.2019 (UAH 3,213.4747 per EUR 100)</w:t>
      </w:r>
      <w:bookmarkEnd w:id="80"/>
      <w:r>
        <w:rPr>
          <w:sz w:val="14"/>
        </w:rPr>
        <w:t>.</w:t>
      </w:r>
    </w:p>
  </w:footnote>
  <w:footnote w:id="4">
    <w:p w:rsidR="00DA6336" w:rsidRPr="002D7FC4" w:rsidRDefault="00DA6336">
      <w:pPr>
        <w:pStyle w:val="affb"/>
        <w:rPr>
          <w:lang w:val="en-US"/>
        </w:rPr>
      </w:pPr>
      <w:r>
        <w:rPr>
          <w:rStyle w:val="affd"/>
        </w:rPr>
        <w:footnoteRef/>
      </w:r>
      <w:r>
        <w:rPr>
          <w:sz w:val="14"/>
        </w:rPr>
        <w:t>At the exchange rate of the NBU as of 15.01.2019 (UAH 3,213.4747 per EUR 100)</w:t>
      </w:r>
    </w:p>
  </w:footnote>
  <w:footnote w:id="5">
    <w:p w:rsidR="00DA6336" w:rsidRPr="00F76786" w:rsidRDefault="00DA6336" w:rsidP="00754AAC">
      <w:pPr>
        <w:pStyle w:val="affb"/>
        <w:rPr>
          <w:lang w:val="uk-UA"/>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336" w:rsidRPr="00FA38EB" w:rsidRDefault="00DA6336" w:rsidP="00EA4258">
    <w:pPr>
      <w:pStyle w:val="a6"/>
      <w:jc w:val="right"/>
      <w:rPr>
        <w:b/>
        <w:i/>
        <w:color w:val="006699"/>
        <w:sz w:val="20"/>
        <w:szCs w:val="20"/>
      </w:rPr>
    </w:pPr>
    <w:r>
      <w:rPr>
        <w:b/>
        <w:i/>
        <w:color w:val="006699"/>
        <w:sz w:val="20"/>
      </w:rPr>
      <w:t>Local Economic Development Plan</w:t>
    </w:r>
  </w:p>
  <w:p w:rsidR="00DA6336" w:rsidRPr="00FA38EB" w:rsidRDefault="00DA6336" w:rsidP="00EA4258">
    <w:pPr>
      <w:pStyle w:val="a6"/>
      <w:jc w:val="right"/>
      <w:rPr>
        <w:b/>
        <w:i/>
        <w:color w:val="006699"/>
        <w:sz w:val="20"/>
        <w:szCs w:val="20"/>
      </w:rPr>
    </w:pPr>
    <w:r>
      <w:rPr>
        <w:b/>
        <w:i/>
        <w:color w:val="006699"/>
        <w:sz w:val="20"/>
      </w:rPr>
      <w:t>Severodonetsk City Council</w:t>
    </w:r>
  </w:p>
  <w:p w:rsidR="00DA6336" w:rsidRPr="00FA38EB" w:rsidRDefault="00DA6336">
    <w:pPr>
      <w:pStyle w:val="a6"/>
      <w:rPr>
        <w:i/>
        <w:color w:val="006699"/>
        <w:sz w:val="20"/>
        <w:szCs w:val="20"/>
      </w:rPr>
    </w:pPr>
    <w:r>
      <w:rPr>
        <w:i/>
        <w:color w:val="006699"/>
        <w:sz w:val="20"/>
      </w:rPr>
      <w:t>___________________________________________________________________________________________________</w:t>
    </w:r>
  </w:p>
  <w:p w:rsidR="00DA6336" w:rsidRPr="00434955" w:rsidRDefault="00DA6336">
    <w:pPr>
      <w:pStyle w:val="a6"/>
      <w:rPr>
        <w:color w:val="006699"/>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336" w:rsidRPr="00FA38EB" w:rsidRDefault="00DA6336" w:rsidP="00883978">
    <w:pPr>
      <w:pStyle w:val="a6"/>
      <w:jc w:val="right"/>
      <w:rPr>
        <w:b/>
        <w:i/>
        <w:color w:val="006699"/>
        <w:sz w:val="20"/>
        <w:szCs w:val="20"/>
      </w:rPr>
    </w:pPr>
    <w:r>
      <w:rPr>
        <w:b/>
        <w:i/>
        <w:color w:val="006699"/>
        <w:sz w:val="20"/>
      </w:rPr>
      <w:t>Local Economic Development Plan</w:t>
    </w:r>
  </w:p>
  <w:p w:rsidR="00DA6336" w:rsidRPr="00FA38EB" w:rsidRDefault="00DA6336" w:rsidP="00883978">
    <w:pPr>
      <w:pStyle w:val="a6"/>
      <w:jc w:val="right"/>
      <w:rPr>
        <w:b/>
        <w:i/>
        <w:color w:val="006699"/>
        <w:sz w:val="20"/>
        <w:szCs w:val="20"/>
      </w:rPr>
    </w:pPr>
    <w:r>
      <w:rPr>
        <w:b/>
        <w:i/>
        <w:color w:val="006699"/>
        <w:sz w:val="20"/>
      </w:rPr>
      <w:t>Severodonetsk City Council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o"/>
      <w:lvlJc w:val="left"/>
      <w:pPr>
        <w:tabs>
          <w:tab w:val="num" w:pos="0"/>
        </w:tabs>
        <w:ind w:left="0" w:hanging="360"/>
      </w:pPr>
      <w:rPr>
        <w:rFonts w:ascii="Courier New" w:hAnsi="Courier New" w:cs="Courier New"/>
      </w:rPr>
    </w:lvl>
  </w:abstractNum>
  <w:abstractNum w:abstractNumId="1">
    <w:nsid w:val="00601A6E"/>
    <w:multiLevelType w:val="hybridMultilevel"/>
    <w:tmpl w:val="2AC2D508"/>
    <w:lvl w:ilvl="0" w:tplc="0422000F">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0B831CA"/>
    <w:multiLevelType w:val="hybridMultilevel"/>
    <w:tmpl w:val="64DA98E4"/>
    <w:lvl w:ilvl="0" w:tplc="235607F4">
      <w:start w:val="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1E106B"/>
    <w:multiLevelType w:val="multilevel"/>
    <w:tmpl w:val="B84817FA"/>
    <w:lvl w:ilvl="0">
      <w:start w:val="1"/>
      <w:numFmt w:val="decimal"/>
      <w:pStyle w:val="1"/>
      <w:lvlText w:val="%1"/>
      <w:lvlJc w:val="left"/>
      <w:pPr>
        <w:ind w:left="1567" w:hanging="432"/>
      </w:pPr>
    </w:lvl>
    <w:lvl w:ilvl="1">
      <w:start w:val="1"/>
      <w:numFmt w:val="decimal"/>
      <w:pStyle w:val="2"/>
      <w:lvlText w:val="%1.%2"/>
      <w:lvlJc w:val="left"/>
      <w:pPr>
        <w:ind w:left="576" w:hanging="576"/>
      </w:pPr>
      <w:rPr>
        <w:color w:val="8496B0" w:themeColor="text2" w:themeTint="99"/>
        <w:sz w:val="24"/>
        <w:szCs w:val="24"/>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07B72A1A"/>
    <w:multiLevelType w:val="hybridMultilevel"/>
    <w:tmpl w:val="D270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B4F51"/>
    <w:multiLevelType w:val="hybridMultilevel"/>
    <w:tmpl w:val="16DC5ED0"/>
    <w:lvl w:ilvl="0" w:tplc="1AC0AB9E">
      <w:start w:val="1"/>
      <w:numFmt w:val="bullet"/>
      <w:lvlText w:val=""/>
      <w:lvlJc w:val="left"/>
      <w:pPr>
        <w:ind w:left="720" w:hanging="360"/>
      </w:pPr>
      <w:rPr>
        <w:rFonts w:ascii="Symbol" w:hAnsi="Symbol"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E92267B"/>
    <w:multiLevelType w:val="hybridMultilevel"/>
    <w:tmpl w:val="F8B6E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14530"/>
    <w:multiLevelType w:val="hybridMultilevel"/>
    <w:tmpl w:val="BF4A2948"/>
    <w:lvl w:ilvl="0" w:tplc="278A3AD8">
      <w:start w:val="1"/>
      <w:numFmt w:val="decimal"/>
      <w:pStyle w:val="1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A1B51"/>
    <w:multiLevelType w:val="hybridMultilevel"/>
    <w:tmpl w:val="45344B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5580FB8"/>
    <w:multiLevelType w:val="hybridMultilevel"/>
    <w:tmpl w:val="2C24B636"/>
    <w:lvl w:ilvl="0" w:tplc="B67E97DC">
      <w:numFmt w:val="decimal"/>
      <w:lvlText w:val="%1."/>
      <w:lvlJc w:val="left"/>
      <w:pPr>
        <w:ind w:left="720" w:hanging="360"/>
      </w:pPr>
      <w:rPr>
        <w:rFonts w:eastAsia="Times New Roman" w:hint="default"/>
        <w:i/>
        <w:color w:val="0000FF"/>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8941E59"/>
    <w:multiLevelType w:val="multilevel"/>
    <w:tmpl w:val="DF38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A86B66"/>
    <w:multiLevelType w:val="hybridMultilevel"/>
    <w:tmpl w:val="D4B832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CE65AD6"/>
    <w:multiLevelType w:val="hybridMultilevel"/>
    <w:tmpl w:val="334C6956"/>
    <w:lvl w:ilvl="0" w:tplc="5AE216A8">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13">
    <w:nsid w:val="1E8502DD"/>
    <w:multiLevelType w:val="hybridMultilevel"/>
    <w:tmpl w:val="228CA3C2"/>
    <w:lvl w:ilvl="0" w:tplc="1A68848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EF73430"/>
    <w:multiLevelType w:val="hybridMultilevel"/>
    <w:tmpl w:val="BABAEDD6"/>
    <w:lvl w:ilvl="0" w:tplc="0422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ED5B76"/>
    <w:multiLevelType w:val="multilevel"/>
    <w:tmpl w:val="E4C05C8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nsid w:val="24BF6E89"/>
    <w:multiLevelType w:val="hybridMultilevel"/>
    <w:tmpl w:val="75FCB9B2"/>
    <w:lvl w:ilvl="0" w:tplc="1AC0AB9E">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67E6E03"/>
    <w:multiLevelType w:val="hybridMultilevel"/>
    <w:tmpl w:val="CA640A60"/>
    <w:lvl w:ilvl="0" w:tplc="04090001">
      <w:start w:val="1"/>
      <w:numFmt w:val="decimal"/>
      <w:pStyle w:val="70"/>
      <w:lvlText w:val="Таблиця %1."/>
      <w:lvlJc w:val="left"/>
      <w:pPr>
        <w:ind w:left="720" w:hanging="360"/>
      </w:pPr>
      <w:rPr>
        <w:rFonts w:hint="default"/>
        <w:bCs w:val="0"/>
        <w:i w:val="0"/>
        <w:iCs w:val="0"/>
        <w:caps w:val="0"/>
        <w:smallCaps w:val="0"/>
        <w:strike w:val="0"/>
        <w:dstrike w:val="0"/>
        <w:vanish w:val="0"/>
        <w:color w:val="000000"/>
        <w:kern w:val="0"/>
        <w:position w:val="0"/>
        <w:u w:val="none"/>
        <w:effect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2B1F78C2"/>
    <w:multiLevelType w:val="hybridMultilevel"/>
    <w:tmpl w:val="5F06F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354C07"/>
    <w:multiLevelType w:val="multilevel"/>
    <w:tmpl w:val="00BC7C8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FB501B5"/>
    <w:multiLevelType w:val="hybridMultilevel"/>
    <w:tmpl w:val="66C06F50"/>
    <w:lvl w:ilvl="0" w:tplc="1AC0AB9E">
      <w:start w:val="1"/>
      <w:numFmt w:val="bullet"/>
      <w:lvlText w:val=""/>
      <w:lvlJc w:val="left"/>
      <w:pPr>
        <w:ind w:left="720" w:hanging="360"/>
      </w:pPr>
      <w:rPr>
        <w:rFonts w:ascii="Symbol" w:hAnsi="Symbol"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8363215"/>
    <w:multiLevelType w:val="hybridMultilevel"/>
    <w:tmpl w:val="93025EAE"/>
    <w:lvl w:ilvl="0" w:tplc="30268764">
      <w:start w:val="1"/>
      <w:numFmt w:val="decimal"/>
      <w:lvlText w:val="%1"/>
      <w:lvlJc w:val="left"/>
      <w:pPr>
        <w:ind w:left="928" w:hanging="360"/>
      </w:pPr>
      <w:rPr>
        <w:rFonts w:hint="default"/>
        <w:sz w:val="12"/>
        <w:szCs w:val="12"/>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2">
    <w:nsid w:val="430C6B71"/>
    <w:multiLevelType w:val="hybridMultilevel"/>
    <w:tmpl w:val="B37E972E"/>
    <w:lvl w:ilvl="0" w:tplc="0422000F">
      <w:start w:val="1"/>
      <w:numFmt w:val="bullet"/>
      <w:lvlText w:val="-"/>
      <w:lvlJc w:val="left"/>
      <w:pPr>
        <w:ind w:left="720" w:hanging="360"/>
      </w:pPr>
      <w:rPr>
        <w:rFonts w:ascii="Calibri Light" w:eastAsia="Times New Roman" w:hAnsi="Calibri Light" w:cs="Aria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23">
    <w:nsid w:val="49E80879"/>
    <w:multiLevelType w:val="hybridMultilevel"/>
    <w:tmpl w:val="792061B2"/>
    <w:lvl w:ilvl="0" w:tplc="1AC0AB9E">
      <w:start w:val="1"/>
      <w:numFmt w:val="bullet"/>
      <w:lvlText w:val=""/>
      <w:lvlJc w:val="left"/>
      <w:pPr>
        <w:ind w:left="720" w:hanging="360"/>
      </w:pPr>
      <w:rPr>
        <w:rFonts w:ascii="Symbol" w:hAnsi="Symbol"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3843A05"/>
    <w:multiLevelType w:val="hybridMultilevel"/>
    <w:tmpl w:val="6E7C16F4"/>
    <w:lvl w:ilvl="0" w:tplc="EF10E624">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50145FA"/>
    <w:multiLevelType w:val="multilevel"/>
    <w:tmpl w:val="7B00176A"/>
    <w:styleLink w:val="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C961F7B"/>
    <w:multiLevelType w:val="multilevel"/>
    <w:tmpl w:val="66544386"/>
    <w:lvl w:ilvl="0">
      <w:start w:val="1"/>
      <w:numFmt w:val="bullet"/>
      <w:lvlText w:val=""/>
      <w:lvlJc w:val="left"/>
      <w:pPr>
        <w:tabs>
          <w:tab w:val="num" w:pos="720"/>
        </w:tabs>
        <w:ind w:left="720" w:hanging="360"/>
      </w:pPr>
      <w:rPr>
        <w:rFonts w:ascii="Symbol" w:hAnsi="Symbol" w:hint="default"/>
        <w:sz w:val="20"/>
      </w:rPr>
    </w:lvl>
    <w:lvl w:ilvl="1">
      <w:start w:val="5"/>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B230E0"/>
    <w:multiLevelType w:val="hybridMultilevel"/>
    <w:tmpl w:val="8674A5F4"/>
    <w:lvl w:ilvl="0" w:tplc="81064B40">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28">
    <w:nsid w:val="63A32EC7"/>
    <w:multiLevelType w:val="hybridMultilevel"/>
    <w:tmpl w:val="A77CBB84"/>
    <w:lvl w:ilvl="0" w:tplc="0422000F">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29">
    <w:nsid w:val="655542D0"/>
    <w:multiLevelType w:val="hybridMultilevel"/>
    <w:tmpl w:val="ED00D67C"/>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655D6D32"/>
    <w:multiLevelType w:val="multilevel"/>
    <w:tmpl w:val="DBD401AE"/>
    <w:styleLink w:val="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677A0B86"/>
    <w:multiLevelType w:val="hybridMultilevel"/>
    <w:tmpl w:val="A7E2F75A"/>
    <w:lvl w:ilvl="0" w:tplc="1AC0AB9E">
      <w:start w:val="1"/>
      <w:numFmt w:val="bullet"/>
      <w:lvlText w:val=""/>
      <w:lvlJc w:val="left"/>
      <w:pPr>
        <w:ind w:left="107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3E493E"/>
    <w:multiLevelType w:val="hybridMultilevel"/>
    <w:tmpl w:val="4DA29D0C"/>
    <w:lvl w:ilvl="0" w:tplc="1AC0AB9E">
      <w:start w:val="1"/>
      <w:numFmt w:val="bullet"/>
      <w:lvlText w:val=""/>
      <w:lvlJc w:val="left"/>
      <w:pPr>
        <w:ind w:left="720" w:hanging="360"/>
      </w:pPr>
      <w:rPr>
        <w:rFonts w:ascii="Symbol" w:hAnsi="Symbol"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6C500DA8"/>
    <w:multiLevelType w:val="hybridMultilevel"/>
    <w:tmpl w:val="1ED8C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BB3106"/>
    <w:multiLevelType w:val="hybridMultilevel"/>
    <w:tmpl w:val="4BAC93B0"/>
    <w:lvl w:ilvl="0" w:tplc="04220001">
      <w:start w:val="1"/>
      <w:numFmt w:val="bullet"/>
      <w:pStyle w:val="11"/>
      <w:lvlText w:val=""/>
      <w:lvlJc w:val="left"/>
      <w:pPr>
        <w:tabs>
          <w:tab w:val="num" w:pos="720"/>
        </w:tabs>
        <w:ind w:left="720" w:hanging="360"/>
      </w:pPr>
      <w:rPr>
        <w:rFonts w:ascii="Symbol" w:hAnsi="Symbol" w:hint="default"/>
        <w:color w:val="auto"/>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7B0C40AF"/>
    <w:multiLevelType w:val="hybridMultilevel"/>
    <w:tmpl w:val="91306EFC"/>
    <w:lvl w:ilvl="0" w:tplc="04220001">
      <w:start w:val="1"/>
      <w:numFmt w:val="bullet"/>
      <w:lvlText w:val=""/>
      <w:lvlJc w:val="left"/>
      <w:pPr>
        <w:ind w:left="1084" w:hanging="360"/>
      </w:pPr>
      <w:rPr>
        <w:rFonts w:ascii="Symbol" w:hAnsi="Symbol" w:hint="default"/>
      </w:rPr>
    </w:lvl>
    <w:lvl w:ilvl="1" w:tplc="04220003" w:tentative="1">
      <w:start w:val="1"/>
      <w:numFmt w:val="bullet"/>
      <w:lvlText w:val="o"/>
      <w:lvlJc w:val="left"/>
      <w:pPr>
        <w:ind w:left="1804" w:hanging="360"/>
      </w:pPr>
      <w:rPr>
        <w:rFonts w:ascii="Courier New" w:hAnsi="Courier New" w:cs="Courier New" w:hint="default"/>
      </w:rPr>
    </w:lvl>
    <w:lvl w:ilvl="2" w:tplc="04220005" w:tentative="1">
      <w:start w:val="1"/>
      <w:numFmt w:val="bullet"/>
      <w:lvlText w:val=""/>
      <w:lvlJc w:val="left"/>
      <w:pPr>
        <w:ind w:left="2524" w:hanging="360"/>
      </w:pPr>
      <w:rPr>
        <w:rFonts w:ascii="Wingdings" w:hAnsi="Wingdings" w:hint="default"/>
      </w:rPr>
    </w:lvl>
    <w:lvl w:ilvl="3" w:tplc="04220001" w:tentative="1">
      <w:start w:val="1"/>
      <w:numFmt w:val="bullet"/>
      <w:lvlText w:val=""/>
      <w:lvlJc w:val="left"/>
      <w:pPr>
        <w:ind w:left="3244" w:hanging="360"/>
      </w:pPr>
      <w:rPr>
        <w:rFonts w:ascii="Symbol" w:hAnsi="Symbol" w:hint="default"/>
      </w:rPr>
    </w:lvl>
    <w:lvl w:ilvl="4" w:tplc="04220003" w:tentative="1">
      <w:start w:val="1"/>
      <w:numFmt w:val="bullet"/>
      <w:lvlText w:val="o"/>
      <w:lvlJc w:val="left"/>
      <w:pPr>
        <w:ind w:left="3964" w:hanging="360"/>
      </w:pPr>
      <w:rPr>
        <w:rFonts w:ascii="Courier New" w:hAnsi="Courier New" w:cs="Courier New" w:hint="default"/>
      </w:rPr>
    </w:lvl>
    <w:lvl w:ilvl="5" w:tplc="04220005" w:tentative="1">
      <w:start w:val="1"/>
      <w:numFmt w:val="bullet"/>
      <w:lvlText w:val=""/>
      <w:lvlJc w:val="left"/>
      <w:pPr>
        <w:ind w:left="4684" w:hanging="360"/>
      </w:pPr>
      <w:rPr>
        <w:rFonts w:ascii="Wingdings" w:hAnsi="Wingdings" w:hint="default"/>
      </w:rPr>
    </w:lvl>
    <w:lvl w:ilvl="6" w:tplc="04220001" w:tentative="1">
      <w:start w:val="1"/>
      <w:numFmt w:val="bullet"/>
      <w:lvlText w:val=""/>
      <w:lvlJc w:val="left"/>
      <w:pPr>
        <w:ind w:left="5404" w:hanging="360"/>
      </w:pPr>
      <w:rPr>
        <w:rFonts w:ascii="Symbol" w:hAnsi="Symbol" w:hint="default"/>
      </w:rPr>
    </w:lvl>
    <w:lvl w:ilvl="7" w:tplc="04220003" w:tentative="1">
      <w:start w:val="1"/>
      <w:numFmt w:val="bullet"/>
      <w:lvlText w:val="o"/>
      <w:lvlJc w:val="left"/>
      <w:pPr>
        <w:ind w:left="6124" w:hanging="360"/>
      </w:pPr>
      <w:rPr>
        <w:rFonts w:ascii="Courier New" w:hAnsi="Courier New" w:cs="Courier New" w:hint="default"/>
      </w:rPr>
    </w:lvl>
    <w:lvl w:ilvl="8" w:tplc="04220005" w:tentative="1">
      <w:start w:val="1"/>
      <w:numFmt w:val="bullet"/>
      <w:lvlText w:val=""/>
      <w:lvlJc w:val="left"/>
      <w:pPr>
        <w:ind w:left="6844" w:hanging="360"/>
      </w:pPr>
      <w:rPr>
        <w:rFonts w:ascii="Wingdings" w:hAnsi="Wingdings" w:hint="default"/>
      </w:rPr>
    </w:lvl>
  </w:abstractNum>
  <w:abstractNum w:abstractNumId="37">
    <w:nsid w:val="7CA47B1D"/>
    <w:multiLevelType w:val="hybridMultilevel"/>
    <w:tmpl w:val="DFF8EB76"/>
    <w:lvl w:ilvl="0" w:tplc="366072C4">
      <w:start w:val="1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D49372A"/>
    <w:multiLevelType w:val="hybridMultilevel"/>
    <w:tmpl w:val="085AB9D0"/>
    <w:lvl w:ilvl="0" w:tplc="0E1E0B8E">
      <w:start w:val="1"/>
      <w:numFmt w:val="bullet"/>
      <w:pStyle w:val="a"/>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17"/>
  </w:num>
  <w:num w:numId="4">
    <w:abstractNumId w:val="34"/>
  </w:num>
  <w:num w:numId="5">
    <w:abstractNumId w:val="38"/>
  </w:num>
  <w:num w:numId="6">
    <w:abstractNumId w:val="4"/>
  </w:num>
  <w:num w:numId="7">
    <w:abstractNumId w:val="3"/>
  </w:num>
  <w:num w:numId="8">
    <w:abstractNumId w:val="13"/>
  </w:num>
  <w:num w:numId="9">
    <w:abstractNumId w:val="14"/>
  </w:num>
  <w:num w:numId="10">
    <w:abstractNumId w:val="28"/>
  </w:num>
  <w:num w:numId="11">
    <w:abstractNumId w:val="8"/>
  </w:num>
  <w:num w:numId="12">
    <w:abstractNumId w:val="12"/>
  </w:num>
  <w:num w:numId="13">
    <w:abstractNumId w:val="22"/>
  </w:num>
  <w:num w:numId="14">
    <w:abstractNumId w:val="27"/>
  </w:num>
  <w:num w:numId="15">
    <w:abstractNumId w:val="33"/>
  </w:num>
  <w:num w:numId="16">
    <w:abstractNumId w:val="29"/>
  </w:num>
  <w:num w:numId="17">
    <w:abstractNumId w:val="37"/>
  </w:num>
  <w:num w:numId="18">
    <w:abstractNumId w:val="35"/>
  </w:num>
  <w:num w:numId="19">
    <w:abstractNumId w:val="6"/>
  </w:num>
  <w:num w:numId="20">
    <w:abstractNumId w:val="1"/>
  </w:num>
  <w:num w:numId="21">
    <w:abstractNumId w:val="21"/>
  </w:num>
  <w:num w:numId="22">
    <w:abstractNumId w:val="26"/>
  </w:num>
  <w:num w:numId="23">
    <w:abstractNumId w:val="10"/>
  </w:num>
  <w:num w:numId="24">
    <w:abstractNumId w:val="15"/>
  </w:num>
  <w:num w:numId="25">
    <w:abstractNumId w:val="19"/>
  </w:num>
  <w:num w:numId="26">
    <w:abstractNumId w:val="9"/>
  </w:num>
  <w:num w:numId="27">
    <w:abstractNumId w:val="24"/>
  </w:num>
  <w:num w:numId="28">
    <w:abstractNumId w:val="7"/>
  </w:num>
  <w:num w:numId="29">
    <w:abstractNumId w:val="18"/>
  </w:num>
  <w:num w:numId="30">
    <w:abstractNumId w:val="2"/>
  </w:num>
  <w:num w:numId="31">
    <w:abstractNumId w:val="11"/>
  </w:num>
  <w:num w:numId="32">
    <w:abstractNumId w:val="23"/>
  </w:num>
  <w:num w:numId="33">
    <w:abstractNumId w:val="20"/>
  </w:num>
  <w:num w:numId="34">
    <w:abstractNumId w:val="36"/>
  </w:num>
  <w:num w:numId="35">
    <w:abstractNumId w:val="31"/>
  </w:num>
  <w:num w:numId="36">
    <w:abstractNumId w:val="32"/>
  </w:num>
  <w:num w:numId="37">
    <w:abstractNumId w:val="16"/>
  </w:num>
  <w:num w:numId="38">
    <w:abstractNumId w:val="5"/>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Windows">
    <w15:presenceInfo w15:providerId="None" w15:userId="Пользователь Window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drawingGridHorizontalSpacing w:val="110"/>
  <w:displayHorizontalDrawingGridEvery w:val="2"/>
  <w:characterSpacingControl w:val="doNotCompress"/>
  <w:hdrShapeDefaults>
    <o:shapedefaults v:ext="edit" spidmax="30722">
      <o:colormenu v:ext="edit" fillcolor="none"/>
    </o:shapedefaults>
  </w:hdrShapeDefaults>
  <w:footnotePr>
    <w:footnote w:id="0"/>
    <w:footnote w:id="1"/>
  </w:footnotePr>
  <w:endnotePr>
    <w:endnote w:id="0"/>
    <w:endnote w:id="1"/>
  </w:endnotePr>
  <w:compat/>
  <w:rsids>
    <w:rsidRoot w:val="00B83099"/>
    <w:rsid w:val="000028DD"/>
    <w:rsid w:val="00003DFA"/>
    <w:rsid w:val="00004AA5"/>
    <w:rsid w:val="00006B71"/>
    <w:rsid w:val="00007D33"/>
    <w:rsid w:val="00010033"/>
    <w:rsid w:val="00017B68"/>
    <w:rsid w:val="00021EE0"/>
    <w:rsid w:val="0002368B"/>
    <w:rsid w:val="00024589"/>
    <w:rsid w:val="00025389"/>
    <w:rsid w:val="00026244"/>
    <w:rsid w:val="00026D4D"/>
    <w:rsid w:val="00026DC3"/>
    <w:rsid w:val="00026FF4"/>
    <w:rsid w:val="000303A5"/>
    <w:rsid w:val="00034343"/>
    <w:rsid w:val="00034CA3"/>
    <w:rsid w:val="0004004F"/>
    <w:rsid w:val="00041361"/>
    <w:rsid w:val="00041CB9"/>
    <w:rsid w:val="00044D21"/>
    <w:rsid w:val="000464A7"/>
    <w:rsid w:val="000466F5"/>
    <w:rsid w:val="000477F4"/>
    <w:rsid w:val="00052985"/>
    <w:rsid w:val="00052F0C"/>
    <w:rsid w:val="000551AD"/>
    <w:rsid w:val="00056E5F"/>
    <w:rsid w:val="000573C0"/>
    <w:rsid w:val="00060172"/>
    <w:rsid w:val="00060BF1"/>
    <w:rsid w:val="000653D9"/>
    <w:rsid w:val="00065DE1"/>
    <w:rsid w:val="00071249"/>
    <w:rsid w:val="00071373"/>
    <w:rsid w:val="000729FB"/>
    <w:rsid w:val="000737EA"/>
    <w:rsid w:val="0008170F"/>
    <w:rsid w:val="0008175B"/>
    <w:rsid w:val="00083CED"/>
    <w:rsid w:val="000854F3"/>
    <w:rsid w:val="00086B68"/>
    <w:rsid w:val="00094A62"/>
    <w:rsid w:val="00096A26"/>
    <w:rsid w:val="00097996"/>
    <w:rsid w:val="000A0213"/>
    <w:rsid w:val="000A1FF4"/>
    <w:rsid w:val="000A3817"/>
    <w:rsid w:val="000A572B"/>
    <w:rsid w:val="000A5D77"/>
    <w:rsid w:val="000B1F6C"/>
    <w:rsid w:val="000B4C0B"/>
    <w:rsid w:val="000B5C15"/>
    <w:rsid w:val="000B604E"/>
    <w:rsid w:val="000B7304"/>
    <w:rsid w:val="000C2070"/>
    <w:rsid w:val="000C2F9E"/>
    <w:rsid w:val="000C31CF"/>
    <w:rsid w:val="000C6BB8"/>
    <w:rsid w:val="000D585B"/>
    <w:rsid w:val="000D626E"/>
    <w:rsid w:val="000E0CEC"/>
    <w:rsid w:val="000E20D2"/>
    <w:rsid w:val="000E3D4E"/>
    <w:rsid w:val="000E4576"/>
    <w:rsid w:val="000E4E40"/>
    <w:rsid w:val="000E5EEB"/>
    <w:rsid w:val="000E62C7"/>
    <w:rsid w:val="000E6C6A"/>
    <w:rsid w:val="000F03D1"/>
    <w:rsid w:val="000F1E15"/>
    <w:rsid w:val="000F30C5"/>
    <w:rsid w:val="000F4943"/>
    <w:rsid w:val="000F6BAB"/>
    <w:rsid w:val="000F7626"/>
    <w:rsid w:val="00102C7D"/>
    <w:rsid w:val="00110021"/>
    <w:rsid w:val="00110A66"/>
    <w:rsid w:val="00111C85"/>
    <w:rsid w:val="00113257"/>
    <w:rsid w:val="00116624"/>
    <w:rsid w:val="0011762D"/>
    <w:rsid w:val="00120F63"/>
    <w:rsid w:val="00122155"/>
    <w:rsid w:val="001221E2"/>
    <w:rsid w:val="00123DD5"/>
    <w:rsid w:val="00123F75"/>
    <w:rsid w:val="00126CCA"/>
    <w:rsid w:val="0012705A"/>
    <w:rsid w:val="0013157A"/>
    <w:rsid w:val="00132126"/>
    <w:rsid w:val="001339F6"/>
    <w:rsid w:val="00133B87"/>
    <w:rsid w:val="00136A03"/>
    <w:rsid w:val="00136BF6"/>
    <w:rsid w:val="00140449"/>
    <w:rsid w:val="00140578"/>
    <w:rsid w:val="00141A3F"/>
    <w:rsid w:val="00142289"/>
    <w:rsid w:val="00143002"/>
    <w:rsid w:val="00143DF3"/>
    <w:rsid w:val="0014681A"/>
    <w:rsid w:val="00152C01"/>
    <w:rsid w:val="0015307F"/>
    <w:rsid w:val="0015482C"/>
    <w:rsid w:val="00155A91"/>
    <w:rsid w:val="001670AF"/>
    <w:rsid w:val="00170E25"/>
    <w:rsid w:val="00170E4F"/>
    <w:rsid w:val="00172267"/>
    <w:rsid w:val="00174586"/>
    <w:rsid w:val="00174807"/>
    <w:rsid w:val="00175332"/>
    <w:rsid w:val="001806E8"/>
    <w:rsid w:val="00181FB2"/>
    <w:rsid w:val="00182CE9"/>
    <w:rsid w:val="0018385E"/>
    <w:rsid w:val="00184AAB"/>
    <w:rsid w:val="00185A67"/>
    <w:rsid w:val="00187C64"/>
    <w:rsid w:val="001911DE"/>
    <w:rsid w:val="0019308B"/>
    <w:rsid w:val="00195F6E"/>
    <w:rsid w:val="0019650B"/>
    <w:rsid w:val="0019762F"/>
    <w:rsid w:val="001A0220"/>
    <w:rsid w:val="001A142D"/>
    <w:rsid w:val="001A2CF8"/>
    <w:rsid w:val="001A46AD"/>
    <w:rsid w:val="001A7628"/>
    <w:rsid w:val="001B23D5"/>
    <w:rsid w:val="001B3A24"/>
    <w:rsid w:val="001B5779"/>
    <w:rsid w:val="001B6B71"/>
    <w:rsid w:val="001B7ED2"/>
    <w:rsid w:val="001C1482"/>
    <w:rsid w:val="001C2ACD"/>
    <w:rsid w:val="001C535D"/>
    <w:rsid w:val="001C6022"/>
    <w:rsid w:val="001C7172"/>
    <w:rsid w:val="001D1EF9"/>
    <w:rsid w:val="001E0881"/>
    <w:rsid w:val="001E20D4"/>
    <w:rsid w:val="001E2336"/>
    <w:rsid w:val="001E50A5"/>
    <w:rsid w:val="001F0562"/>
    <w:rsid w:val="001F2A62"/>
    <w:rsid w:val="001F430D"/>
    <w:rsid w:val="002029A4"/>
    <w:rsid w:val="00206E2B"/>
    <w:rsid w:val="00214361"/>
    <w:rsid w:val="00216D15"/>
    <w:rsid w:val="00222735"/>
    <w:rsid w:val="00223ED5"/>
    <w:rsid w:val="002240DA"/>
    <w:rsid w:val="00226BD1"/>
    <w:rsid w:val="0022746B"/>
    <w:rsid w:val="00232541"/>
    <w:rsid w:val="00232E41"/>
    <w:rsid w:val="0023318B"/>
    <w:rsid w:val="00235146"/>
    <w:rsid w:val="00236B8B"/>
    <w:rsid w:val="002373B1"/>
    <w:rsid w:val="002401FB"/>
    <w:rsid w:val="0024061E"/>
    <w:rsid w:val="00243162"/>
    <w:rsid w:val="00243A84"/>
    <w:rsid w:val="00245A0A"/>
    <w:rsid w:val="00245F9A"/>
    <w:rsid w:val="00246CA3"/>
    <w:rsid w:val="00253F2F"/>
    <w:rsid w:val="002626C9"/>
    <w:rsid w:val="00262F02"/>
    <w:rsid w:val="00264048"/>
    <w:rsid w:val="00267BCB"/>
    <w:rsid w:val="00274C4B"/>
    <w:rsid w:val="0027627B"/>
    <w:rsid w:val="002812F9"/>
    <w:rsid w:val="002871F2"/>
    <w:rsid w:val="00287215"/>
    <w:rsid w:val="00287FF8"/>
    <w:rsid w:val="00290F82"/>
    <w:rsid w:val="002916A6"/>
    <w:rsid w:val="00292CAC"/>
    <w:rsid w:val="00292F8C"/>
    <w:rsid w:val="00293681"/>
    <w:rsid w:val="0029596E"/>
    <w:rsid w:val="002A1817"/>
    <w:rsid w:val="002A3A2F"/>
    <w:rsid w:val="002A5742"/>
    <w:rsid w:val="002A6751"/>
    <w:rsid w:val="002A6B2C"/>
    <w:rsid w:val="002B0931"/>
    <w:rsid w:val="002B17BE"/>
    <w:rsid w:val="002B55A2"/>
    <w:rsid w:val="002B6BBB"/>
    <w:rsid w:val="002C2186"/>
    <w:rsid w:val="002C3FF7"/>
    <w:rsid w:val="002C6793"/>
    <w:rsid w:val="002C67C4"/>
    <w:rsid w:val="002C72D0"/>
    <w:rsid w:val="002C773E"/>
    <w:rsid w:val="002D196F"/>
    <w:rsid w:val="002D353C"/>
    <w:rsid w:val="002D5AE9"/>
    <w:rsid w:val="002D7FC4"/>
    <w:rsid w:val="002E304D"/>
    <w:rsid w:val="002E4EDA"/>
    <w:rsid w:val="002F6B3B"/>
    <w:rsid w:val="003031D3"/>
    <w:rsid w:val="003033D0"/>
    <w:rsid w:val="00303C64"/>
    <w:rsid w:val="00305DE4"/>
    <w:rsid w:val="003062A2"/>
    <w:rsid w:val="0030777B"/>
    <w:rsid w:val="003077A4"/>
    <w:rsid w:val="0031125C"/>
    <w:rsid w:val="0031412E"/>
    <w:rsid w:val="003151EE"/>
    <w:rsid w:val="00315624"/>
    <w:rsid w:val="00337C9B"/>
    <w:rsid w:val="00346A87"/>
    <w:rsid w:val="00353027"/>
    <w:rsid w:val="00357756"/>
    <w:rsid w:val="00360000"/>
    <w:rsid w:val="00363F5D"/>
    <w:rsid w:val="00364929"/>
    <w:rsid w:val="00364E26"/>
    <w:rsid w:val="00364E29"/>
    <w:rsid w:val="0037111F"/>
    <w:rsid w:val="0037122F"/>
    <w:rsid w:val="00372646"/>
    <w:rsid w:val="0037294C"/>
    <w:rsid w:val="003731C7"/>
    <w:rsid w:val="0037362C"/>
    <w:rsid w:val="00373CB3"/>
    <w:rsid w:val="00375666"/>
    <w:rsid w:val="00375987"/>
    <w:rsid w:val="003766F7"/>
    <w:rsid w:val="00376D55"/>
    <w:rsid w:val="00377403"/>
    <w:rsid w:val="003815ED"/>
    <w:rsid w:val="003816AE"/>
    <w:rsid w:val="003847D3"/>
    <w:rsid w:val="00384876"/>
    <w:rsid w:val="00385015"/>
    <w:rsid w:val="003857DB"/>
    <w:rsid w:val="00385F6C"/>
    <w:rsid w:val="0038639D"/>
    <w:rsid w:val="00387B4E"/>
    <w:rsid w:val="00390672"/>
    <w:rsid w:val="00394905"/>
    <w:rsid w:val="00395899"/>
    <w:rsid w:val="00396ECA"/>
    <w:rsid w:val="003A14DC"/>
    <w:rsid w:val="003A1B53"/>
    <w:rsid w:val="003B0119"/>
    <w:rsid w:val="003B0A02"/>
    <w:rsid w:val="003B0ACB"/>
    <w:rsid w:val="003B10D5"/>
    <w:rsid w:val="003B2A71"/>
    <w:rsid w:val="003B46B8"/>
    <w:rsid w:val="003B7CCB"/>
    <w:rsid w:val="003C29F3"/>
    <w:rsid w:val="003C360B"/>
    <w:rsid w:val="003C5608"/>
    <w:rsid w:val="003C5B79"/>
    <w:rsid w:val="003D4E4A"/>
    <w:rsid w:val="003D5045"/>
    <w:rsid w:val="003D5460"/>
    <w:rsid w:val="003D55B6"/>
    <w:rsid w:val="003D58C3"/>
    <w:rsid w:val="003D71E8"/>
    <w:rsid w:val="003D7209"/>
    <w:rsid w:val="003E0033"/>
    <w:rsid w:val="003E16DA"/>
    <w:rsid w:val="003E5167"/>
    <w:rsid w:val="003E754E"/>
    <w:rsid w:val="003F38C3"/>
    <w:rsid w:val="00400C0D"/>
    <w:rsid w:val="00401EE6"/>
    <w:rsid w:val="00401FC8"/>
    <w:rsid w:val="00404BB6"/>
    <w:rsid w:val="00405689"/>
    <w:rsid w:val="0040705F"/>
    <w:rsid w:val="004124F5"/>
    <w:rsid w:val="004127D8"/>
    <w:rsid w:val="00412B7B"/>
    <w:rsid w:val="00413ADF"/>
    <w:rsid w:val="00420ECD"/>
    <w:rsid w:val="00427F47"/>
    <w:rsid w:val="00427FCA"/>
    <w:rsid w:val="00430C23"/>
    <w:rsid w:val="00431015"/>
    <w:rsid w:val="00432127"/>
    <w:rsid w:val="00434955"/>
    <w:rsid w:val="00435537"/>
    <w:rsid w:val="004401B2"/>
    <w:rsid w:val="0044147F"/>
    <w:rsid w:val="00445691"/>
    <w:rsid w:val="00446365"/>
    <w:rsid w:val="00450D32"/>
    <w:rsid w:val="00451EC1"/>
    <w:rsid w:val="00452A7E"/>
    <w:rsid w:val="004538DC"/>
    <w:rsid w:val="00453F57"/>
    <w:rsid w:val="00457018"/>
    <w:rsid w:val="00457D2F"/>
    <w:rsid w:val="00461680"/>
    <w:rsid w:val="0046226F"/>
    <w:rsid w:val="00467A76"/>
    <w:rsid w:val="00467D56"/>
    <w:rsid w:val="00474C92"/>
    <w:rsid w:val="0048125D"/>
    <w:rsid w:val="004821AA"/>
    <w:rsid w:val="00485895"/>
    <w:rsid w:val="00486BAF"/>
    <w:rsid w:val="00487A81"/>
    <w:rsid w:val="00490183"/>
    <w:rsid w:val="0049115A"/>
    <w:rsid w:val="0049169D"/>
    <w:rsid w:val="00491B4F"/>
    <w:rsid w:val="004923AC"/>
    <w:rsid w:val="00493E03"/>
    <w:rsid w:val="00493EDB"/>
    <w:rsid w:val="004A0908"/>
    <w:rsid w:val="004A151B"/>
    <w:rsid w:val="004A3258"/>
    <w:rsid w:val="004B12B8"/>
    <w:rsid w:val="004B1894"/>
    <w:rsid w:val="004B4FB1"/>
    <w:rsid w:val="004B5B3D"/>
    <w:rsid w:val="004C02B5"/>
    <w:rsid w:val="004C1684"/>
    <w:rsid w:val="004C36EB"/>
    <w:rsid w:val="004C60AA"/>
    <w:rsid w:val="004C6409"/>
    <w:rsid w:val="004C7331"/>
    <w:rsid w:val="004D2011"/>
    <w:rsid w:val="004D2968"/>
    <w:rsid w:val="004D386B"/>
    <w:rsid w:val="004D4EFA"/>
    <w:rsid w:val="004D7EC7"/>
    <w:rsid w:val="004E1096"/>
    <w:rsid w:val="004E13C5"/>
    <w:rsid w:val="004E16DF"/>
    <w:rsid w:val="004E17C4"/>
    <w:rsid w:val="004E54C9"/>
    <w:rsid w:val="004E6F09"/>
    <w:rsid w:val="004E6FCE"/>
    <w:rsid w:val="004F02BB"/>
    <w:rsid w:val="004F0668"/>
    <w:rsid w:val="004F3953"/>
    <w:rsid w:val="004F5F90"/>
    <w:rsid w:val="004F7A59"/>
    <w:rsid w:val="00501A80"/>
    <w:rsid w:val="005036E1"/>
    <w:rsid w:val="0050528D"/>
    <w:rsid w:val="005106AF"/>
    <w:rsid w:val="00511B17"/>
    <w:rsid w:val="00512F88"/>
    <w:rsid w:val="00514638"/>
    <w:rsid w:val="0051664D"/>
    <w:rsid w:val="00520ECA"/>
    <w:rsid w:val="0052468E"/>
    <w:rsid w:val="005308BD"/>
    <w:rsid w:val="0053318E"/>
    <w:rsid w:val="0053476B"/>
    <w:rsid w:val="0053568E"/>
    <w:rsid w:val="00537F50"/>
    <w:rsid w:val="005424A5"/>
    <w:rsid w:val="005437B4"/>
    <w:rsid w:val="0055094D"/>
    <w:rsid w:val="00550BA8"/>
    <w:rsid w:val="005543AC"/>
    <w:rsid w:val="005547B7"/>
    <w:rsid w:val="00554ED4"/>
    <w:rsid w:val="00563055"/>
    <w:rsid w:val="005635C7"/>
    <w:rsid w:val="00564082"/>
    <w:rsid w:val="005676FF"/>
    <w:rsid w:val="00567BB7"/>
    <w:rsid w:val="0057014C"/>
    <w:rsid w:val="00570597"/>
    <w:rsid w:val="00573E9D"/>
    <w:rsid w:val="00576365"/>
    <w:rsid w:val="00582B36"/>
    <w:rsid w:val="00584B9F"/>
    <w:rsid w:val="005852F8"/>
    <w:rsid w:val="00587C34"/>
    <w:rsid w:val="00592B11"/>
    <w:rsid w:val="005A11BD"/>
    <w:rsid w:val="005A1F3D"/>
    <w:rsid w:val="005A1FD6"/>
    <w:rsid w:val="005A2958"/>
    <w:rsid w:val="005A441C"/>
    <w:rsid w:val="005A4EAA"/>
    <w:rsid w:val="005A5FE4"/>
    <w:rsid w:val="005A670F"/>
    <w:rsid w:val="005A72B2"/>
    <w:rsid w:val="005B2789"/>
    <w:rsid w:val="005C0748"/>
    <w:rsid w:val="005C0856"/>
    <w:rsid w:val="005C17D3"/>
    <w:rsid w:val="005C211A"/>
    <w:rsid w:val="005C2F0B"/>
    <w:rsid w:val="005C3F3A"/>
    <w:rsid w:val="005C4761"/>
    <w:rsid w:val="005C4998"/>
    <w:rsid w:val="005C4D09"/>
    <w:rsid w:val="005C5709"/>
    <w:rsid w:val="005C5D3D"/>
    <w:rsid w:val="005C6B44"/>
    <w:rsid w:val="005C77B4"/>
    <w:rsid w:val="005D11B0"/>
    <w:rsid w:val="005D12DE"/>
    <w:rsid w:val="005D4A2D"/>
    <w:rsid w:val="005D4F17"/>
    <w:rsid w:val="005D5795"/>
    <w:rsid w:val="005D6A48"/>
    <w:rsid w:val="005E0B49"/>
    <w:rsid w:val="005E1631"/>
    <w:rsid w:val="005E19F7"/>
    <w:rsid w:val="005E26AF"/>
    <w:rsid w:val="005E31D8"/>
    <w:rsid w:val="005E398F"/>
    <w:rsid w:val="005E58B7"/>
    <w:rsid w:val="005E60DD"/>
    <w:rsid w:val="005F1A8A"/>
    <w:rsid w:val="005F4FC6"/>
    <w:rsid w:val="005F6460"/>
    <w:rsid w:val="00602CB6"/>
    <w:rsid w:val="00602E0A"/>
    <w:rsid w:val="00605DEB"/>
    <w:rsid w:val="006069F6"/>
    <w:rsid w:val="006073F9"/>
    <w:rsid w:val="0060757E"/>
    <w:rsid w:val="00607AF3"/>
    <w:rsid w:val="00610B5A"/>
    <w:rsid w:val="0061428F"/>
    <w:rsid w:val="006149ED"/>
    <w:rsid w:val="00617072"/>
    <w:rsid w:val="00617472"/>
    <w:rsid w:val="006212A4"/>
    <w:rsid w:val="006256BD"/>
    <w:rsid w:val="00627E1E"/>
    <w:rsid w:val="0063478A"/>
    <w:rsid w:val="00634D2B"/>
    <w:rsid w:val="006374FA"/>
    <w:rsid w:val="00644403"/>
    <w:rsid w:val="00644FFC"/>
    <w:rsid w:val="00645FC7"/>
    <w:rsid w:val="00646A26"/>
    <w:rsid w:val="00647463"/>
    <w:rsid w:val="00650AEC"/>
    <w:rsid w:val="0065431B"/>
    <w:rsid w:val="00662141"/>
    <w:rsid w:val="00663D0E"/>
    <w:rsid w:val="006714D2"/>
    <w:rsid w:val="00671BCA"/>
    <w:rsid w:val="006724C8"/>
    <w:rsid w:val="006757E0"/>
    <w:rsid w:val="00676FFB"/>
    <w:rsid w:val="0067738A"/>
    <w:rsid w:val="00681AFF"/>
    <w:rsid w:val="00684A3E"/>
    <w:rsid w:val="006856AD"/>
    <w:rsid w:val="00685763"/>
    <w:rsid w:val="00691C57"/>
    <w:rsid w:val="00692499"/>
    <w:rsid w:val="00692AAA"/>
    <w:rsid w:val="00694922"/>
    <w:rsid w:val="00695AD2"/>
    <w:rsid w:val="00695F68"/>
    <w:rsid w:val="00697F12"/>
    <w:rsid w:val="006A1082"/>
    <w:rsid w:val="006A6956"/>
    <w:rsid w:val="006B1892"/>
    <w:rsid w:val="006B4FA9"/>
    <w:rsid w:val="006C1D31"/>
    <w:rsid w:val="006D3C83"/>
    <w:rsid w:val="006D5CBF"/>
    <w:rsid w:val="006D7F37"/>
    <w:rsid w:val="006E7772"/>
    <w:rsid w:val="00702BD6"/>
    <w:rsid w:val="00705271"/>
    <w:rsid w:val="0071284D"/>
    <w:rsid w:val="00713582"/>
    <w:rsid w:val="00715DF5"/>
    <w:rsid w:val="0071627F"/>
    <w:rsid w:val="00716567"/>
    <w:rsid w:val="0072052B"/>
    <w:rsid w:val="00723695"/>
    <w:rsid w:val="0072398B"/>
    <w:rsid w:val="00726478"/>
    <w:rsid w:val="007273D7"/>
    <w:rsid w:val="0072748B"/>
    <w:rsid w:val="00734BB6"/>
    <w:rsid w:val="007402BF"/>
    <w:rsid w:val="0074053E"/>
    <w:rsid w:val="00740D04"/>
    <w:rsid w:val="007430F0"/>
    <w:rsid w:val="007456A3"/>
    <w:rsid w:val="00745775"/>
    <w:rsid w:val="0075375C"/>
    <w:rsid w:val="00754AAC"/>
    <w:rsid w:val="007576A5"/>
    <w:rsid w:val="00757B3F"/>
    <w:rsid w:val="007604E6"/>
    <w:rsid w:val="007615A2"/>
    <w:rsid w:val="00761FFE"/>
    <w:rsid w:val="00763FAC"/>
    <w:rsid w:val="00772E63"/>
    <w:rsid w:val="007756C1"/>
    <w:rsid w:val="00775E1F"/>
    <w:rsid w:val="007766ED"/>
    <w:rsid w:val="00781D7E"/>
    <w:rsid w:val="007865C5"/>
    <w:rsid w:val="00787864"/>
    <w:rsid w:val="0079455C"/>
    <w:rsid w:val="007A0C72"/>
    <w:rsid w:val="007A5621"/>
    <w:rsid w:val="007B1A0D"/>
    <w:rsid w:val="007B2A74"/>
    <w:rsid w:val="007B4897"/>
    <w:rsid w:val="007B7F97"/>
    <w:rsid w:val="007C0348"/>
    <w:rsid w:val="007C638A"/>
    <w:rsid w:val="007C691B"/>
    <w:rsid w:val="007D0083"/>
    <w:rsid w:val="007D2F25"/>
    <w:rsid w:val="007D3670"/>
    <w:rsid w:val="007D64AB"/>
    <w:rsid w:val="007D66E8"/>
    <w:rsid w:val="007D68B8"/>
    <w:rsid w:val="007D7E68"/>
    <w:rsid w:val="007E0602"/>
    <w:rsid w:val="007E2355"/>
    <w:rsid w:val="007E3CFD"/>
    <w:rsid w:val="007E57D3"/>
    <w:rsid w:val="007F1F0C"/>
    <w:rsid w:val="007F26B9"/>
    <w:rsid w:val="007F495C"/>
    <w:rsid w:val="007F60D4"/>
    <w:rsid w:val="00801FBF"/>
    <w:rsid w:val="00805701"/>
    <w:rsid w:val="00805F2F"/>
    <w:rsid w:val="008070EC"/>
    <w:rsid w:val="00810351"/>
    <w:rsid w:val="0081137E"/>
    <w:rsid w:val="00811434"/>
    <w:rsid w:val="008115AA"/>
    <w:rsid w:val="008117FB"/>
    <w:rsid w:val="00813689"/>
    <w:rsid w:val="00815DFB"/>
    <w:rsid w:val="00821808"/>
    <w:rsid w:val="00821C71"/>
    <w:rsid w:val="0082292C"/>
    <w:rsid w:val="0082627D"/>
    <w:rsid w:val="008303DE"/>
    <w:rsid w:val="008303FB"/>
    <w:rsid w:val="008323BC"/>
    <w:rsid w:val="00833226"/>
    <w:rsid w:val="00835182"/>
    <w:rsid w:val="00835583"/>
    <w:rsid w:val="00835E82"/>
    <w:rsid w:val="00835F2B"/>
    <w:rsid w:val="008363DC"/>
    <w:rsid w:val="008376C9"/>
    <w:rsid w:val="008407C8"/>
    <w:rsid w:val="00840FA6"/>
    <w:rsid w:val="00843AE4"/>
    <w:rsid w:val="00843ED7"/>
    <w:rsid w:val="008452F9"/>
    <w:rsid w:val="008455B9"/>
    <w:rsid w:val="00850A80"/>
    <w:rsid w:val="00850D58"/>
    <w:rsid w:val="0085315F"/>
    <w:rsid w:val="0085593D"/>
    <w:rsid w:val="00860064"/>
    <w:rsid w:val="00865091"/>
    <w:rsid w:val="008672DD"/>
    <w:rsid w:val="00873E85"/>
    <w:rsid w:val="00874292"/>
    <w:rsid w:val="00883448"/>
    <w:rsid w:val="00883978"/>
    <w:rsid w:val="008846B4"/>
    <w:rsid w:val="00884DC7"/>
    <w:rsid w:val="008901FA"/>
    <w:rsid w:val="00890E4B"/>
    <w:rsid w:val="00891AE0"/>
    <w:rsid w:val="0089202D"/>
    <w:rsid w:val="00892A5B"/>
    <w:rsid w:val="00893025"/>
    <w:rsid w:val="0089591B"/>
    <w:rsid w:val="00895DC4"/>
    <w:rsid w:val="00896904"/>
    <w:rsid w:val="008A0F9B"/>
    <w:rsid w:val="008A1F11"/>
    <w:rsid w:val="008A317E"/>
    <w:rsid w:val="008A404A"/>
    <w:rsid w:val="008A40D4"/>
    <w:rsid w:val="008A683F"/>
    <w:rsid w:val="008C1D7F"/>
    <w:rsid w:val="008C4922"/>
    <w:rsid w:val="008C4CCD"/>
    <w:rsid w:val="008C6F2A"/>
    <w:rsid w:val="008C7B8F"/>
    <w:rsid w:val="008D1804"/>
    <w:rsid w:val="008D2B76"/>
    <w:rsid w:val="008D448D"/>
    <w:rsid w:val="008D4CA4"/>
    <w:rsid w:val="008E0913"/>
    <w:rsid w:val="008E1140"/>
    <w:rsid w:val="008E2D90"/>
    <w:rsid w:val="008F4155"/>
    <w:rsid w:val="008F5723"/>
    <w:rsid w:val="009006BD"/>
    <w:rsid w:val="00903ECF"/>
    <w:rsid w:val="00904278"/>
    <w:rsid w:val="00904DC4"/>
    <w:rsid w:val="0090577C"/>
    <w:rsid w:val="00907FE9"/>
    <w:rsid w:val="00910596"/>
    <w:rsid w:val="00921AAC"/>
    <w:rsid w:val="00922920"/>
    <w:rsid w:val="009260B4"/>
    <w:rsid w:val="00930F0F"/>
    <w:rsid w:val="00931190"/>
    <w:rsid w:val="00932894"/>
    <w:rsid w:val="009344D8"/>
    <w:rsid w:val="00934B37"/>
    <w:rsid w:val="009364FD"/>
    <w:rsid w:val="0093687A"/>
    <w:rsid w:val="0094093B"/>
    <w:rsid w:val="00940F79"/>
    <w:rsid w:val="0094618D"/>
    <w:rsid w:val="00947540"/>
    <w:rsid w:val="00950284"/>
    <w:rsid w:val="00951679"/>
    <w:rsid w:val="00952157"/>
    <w:rsid w:val="00952904"/>
    <w:rsid w:val="00953D3B"/>
    <w:rsid w:val="0096174E"/>
    <w:rsid w:val="009654DC"/>
    <w:rsid w:val="00966642"/>
    <w:rsid w:val="00971A45"/>
    <w:rsid w:val="00974C23"/>
    <w:rsid w:val="009765CC"/>
    <w:rsid w:val="0097696D"/>
    <w:rsid w:val="00976DF8"/>
    <w:rsid w:val="00977E62"/>
    <w:rsid w:val="00981079"/>
    <w:rsid w:val="009813E0"/>
    <w:rsid w:val="009815BF"/>
    <w:rsid w:val="00983525"/>
    <w:rsid w:val="0098551A"/>
    <w:rsid w:val="00993C0A"/>
    <w:rsid w:val="00994AEE"/>
    <w:rsid w:val="0099551F"/>
    <w:rsid w:val="009956ED"/>
    <w:rsid w:val="00995D2A"/>
    <w:rsid w:val="00997365"/>
    <w:rsid w:val="009A02EB"/>
    <w:rsid w:val="009A08D1"/>
    <w:rsid w:val="009A23B6"/>
    <w:rsid w:val="009A48CD"/>
    <w:rsid w:val="009A55F0"/>
    <w:rsid w:val="009B3494"/>
    <w:rsid w:val="009B3F5D"/>
    <w:rsid w:val="009B41DB"/>
    <w:rsid w:val="009B60ED"/>
    <w:rsid w:val="009C218C"/>
    <w:rsid w:val="009C4126"/>
    <w:rsid w:val="009C4C6B"/>
    <w:rsid w:val="009C555D"/>
    <w:rsid w:val="009C6486"/>
    <w:rsid w:val="009D0B17"/>
    <w:rsid w:val="009D117B"/>
    <w:rsid w:val="009D2715"/>
    <w:rsid w:val="009D3B83"/>
    <w:rsid w:val="009D3D7C"/>
    <w:rsid w:val="009D4210"/>
    <w:rsid w:val="009D5BEB"/>
    <w:rsid w:val="009D6D27"/>
    <w:rsid w:val="009E0398"/>
    <w:rsid w:val="009E1E2E"/>
    <w:rsid w:val="009E2143"/>
    <w:rsid w:val="009E2F93"/>
    <w:rsid w:val="009E3D99"/>
    <w:rsid w:val="009E431E"/>
    <w:rsid w:val="009E67D5"/>
    <w:rsid w:val="009F1495"/>
    <w:rsid w:val="009F3607"/>
    <w:rsid w:val="009F547B"/>
    <w:rsid w:val="009F5FDD"/>
    <w:rsid w:val="009F6B4D"/>
    <w:rsid w:val="00A001DE"/>
    <w:rsid w:val="00A0062A"/>
    <w:rsid w:val="00A01AE3"/>
    <w:rsid w:val="00A03615"/>
    <w:rsid w:val="00A03F9A"/>
    <w:rsid w:val="00A04CB4"/>
    <w:rsid w:val="00A07664"/>
    <w:rsid w:val="00A0783B"/>
    <w:rsid w:val="00A100C5"/>
    <w:rsid w:val="00A11F13"/>
    <w:rsid w:val="00A13487"/>
    <w:rsid w:val="00A13626"/>
    <w:rsid w:val="00A16D37"/>
    <w:rsid w:val="00A20E9F"/>
    <w:rsid w:val="00A267B3"/>
    <w:rsid w:val="00A3366C"/>
    <w:rsid w:val="00A342EF"/>
    <w:rsid w:val="00A37084"/>
    <w:rsid w:val="00A3789A"/>
    <w:rsid w:val="00A43658"/>
    <w:rsid w:val="00A43A47"/>
    <w:rsid w:val="00A4500B"/>
    <w:rsid w:val="00A451EA"/>
    <w:rsid w:val="00A62A57"/>
    <w:rsid w:val="00A738BA"/>
    <w:rsid w:val="00A74E9E"/>
    <w:rsid w:val="00A756F7"/>
    <w:rsid w:val="00A81B28"/>
    <w:rsid w:val="00A83598"/>
    <w:rsid w:val="00A8450B"/>
    <w:rsid w:val="00A878BC"/>
    <w:rsid w:val="00A87C52"/>
    <w:rsid w:val="00A90662"/>
    <w:rsid w:val="00A9747C"/>
    <w:rsid w:val="00AA1416"/>
    <w:rsid w:val="00AA1BA9"/>
    <w:rsid w:val="00AA3BB5"/>
    <w:rsid w:val="00AB13A8"/>
    <w:rsid w:val="00AB39E1"/>
    <w:rsid w:val="00AB5719"/>
    <w:rsid w:val="00AB5A41"/>
    <w:rsid w:val="00AB773C"/>
    <w:rsid w:val="00AB78E1"/>
    <w:rsid w:val="00AC3FD6"/>
    <w:rsid w:val="00AC5DE4"/>
    <w:rsid w:val="00AC716B"/>
    <w:rsid w:val="00AC78E1"/>
    <w:rsid w:val="00AC7F4C"/>
    <w:rsid w:val="00AD112C"/>
    <w:rsid w:val="00AD4DD8"/>
    <w:rsid w:val="00AD6771"/>
    <w:rsid w:val="00AD79C1"/>
    <w:rsid w:val="00AE2C35"/>
    <w:rsid w:val="00AE3D98"/>
    <w:rsid w:val="00AF174B"/>
    <w:rsid w:val="00AF17AF"/>
    <w:rsid w:val="00AF2208"/>
    <w:rsid w:val="00AF6FB1"/>
    <w:rsid w:val="00B008D8"/>
    <w:rsid w:val="00B017DC"/>
    <w:rsid w:val="00B02E67"/>
    <w:rsid w:val="00B02FC3"/>
    <w:rsid w:val="00B044E5"/>
    <w:rsid w:val="00B04A4D"/>
    <w:rsid w:val="00B06AD8"/>
    <w:rsid w:val="00B07317"/>
    <w:rsid w:val="00B07458"/>
    <w:rsid w:val="00B079E3"/>
    <w:rsid w:val="00B10C76"/>
    <w:rsid w:val="00B1652E"/>
    <w:rsid w:val="00B17038"/>
    <w:rsid w:val="00B2226C"/>
    <w:rsid w:val="00B2266B"/>
    <w:rsid w:val="00B243E7"/>
    <w:rsid w:val="00B27AED"/>
    <w:rsid w:val="00B3011E"/>
    <w:rsid w:val="00B33658"/>
    <w:rsid w:val="00B4215F"/>
    <w:rsid w:val="00B4310D"/>
    <w:rsid w:val="00B46562"/>
    <w:rsid w:val="00B46BEA"/>
    <w:rsid w:val="00B51531"/>
    <w:rsid w:val="00B520CC"/>
    <w:rsid w:val="00B6278A"/>
    <w:rsid w:val="00B71973"/>
    <w:rsid w:val="00B7289C"/>
    <w:rsid w:val="00B72B42"/>
    <w:rsid w:val="00B75C29"/>
    <w:rsid w:val="00B83099"/>
    <w:rsid w:val="00B8417E"/>
    <w:rsid w:val="00B92AD3"/>
    <w:rsid w:val="00B92FE9"/>
    <w:rsid w:val="00B934E3"/>
    <w:rsid w:val="00B95E50"/>
    <w:rsid w:val="00B979D8"/>
    <w:rsid w:val="00BA2805"/>
    <w:rsid w:val="00BA282B"/>
    <w:rsid w:val="00BC0A00"/>
    <w:rsid w:val="00BC0E0D"/>
    <w:rsid w:val="00BC15FF"/>
    <w:rsid w:val="00BC5C92"/>
    <w:rsid w:val="00BD214D"/>
    <w:rsid w:val="00BD2615"/>
    <w:rsid w:val="00BD2CE6"/>
    <w:rsid w:val="00BD49CE"/>
    <w:rsid w:val="00BE085C"/>
    <w:rsid w:val="00BE12D2"/>
    <w:rsid w:val="00BE3E9F"/>
    <w:rsid w:val="00BF16C8"/>
    <w:rsid w:val="00BF17BD"/>
    <w:rsid w:val="00BF7D23"/>
    <w:rsid w:val="00BF7D32"/>
    <w:rsid w:val="00C03F15"/>
    <w:rsid w:val="00C04C9A"/>
    <w:rsid w:val="00C0603F"/>
    <w:rsid w:val="00C06726"/>
    <w:rsid w:val="00C0762C"/>
    <w:rsid w:val="00C1298E"/>
    <w:rsid w:val="00C12F8B"/>
    <w:rsid w:val="00C212B6"/>
    <w:rsid w:val="00C23EFD"/>
    <w:rsid w:val="00C25E18"/>
    <w:rsid w:val="00C31596"/>
    <w:rsid w:val="00C35B68"/>
    <w:rsid w:val="00C4049C"/>
    <w:rsid w:val="00C4505A"/>
    <w:rsid w:val="00C45F41"/>
    <w:rsid w:val="00C5051A"/>
    <w:rsid w:val="00C52562"/>
    <w:rsid w:val="00C5394A"/>
    <w:rsid w:val="00C577B2"/>
    <w:rsid w:val="00C6184F"/>
    <w:rsid w:val="00C6628B"/>
    <w:rsid w:val="00C66967"/>
    <w:rsid w:val="00C7481B"/>
    <w:rsid w:val="00C75054"/>
    <w:rsid w:val="00C7505D"/>
    <w:rsid w:val="00C762D6"/>
    <w:rsid w:val="00C77D16"/>
    <w:rsid w:val="00C80B9D"/>
    <w:rsid w:val="00C82329"/>
    <w:rsid w:val="00C828D1"/>
    <w:rsid w:val="00C82EB6"/>
    <w:rsid w:val="00C8445A"/>
    <w:rsid w:val="00C84E36"/>
    <w:rsid w:val="00C85553"/>
    <w:rsid w:val="00C93D6A"/>
    <w:rsid w:val="00C9596E"/>
    <w:rsid w:val="00C9640E"/>
    <w:rsid w:val="00CA1991"/>
    <w:rsid w:val="00CA35FC"/>
    <w:rsid w:val="00CA3CB6"/>
    <w:rsid w:val="00CA41AC"/>
    <w:rsid w:val="00CA579E"/>
    <w:rsid w:val="00CA700F"/>
    <w:rsid w:val="00CB0ADB"/>
    <w:rsid w:val="00CB1A9D"/>
    <w:rsid w:val="00CB77A9"/>
    <w:rsid w:val="00CC0116"/>
    <w:rsid w:val="00CC38D4"/>
    <w:rsid w:val="00CD1643"/>
    <w:rsid w:val="00CD1BF7"/>
    <w:rsid w:val="00CD2999"/>
    <w:rsid w:val="00CD3460"/>
    <w:rsid w:val="00CD4D22"/>
    <w:rsid w:val="00CD4F22"/>
    <w:rsid w:val="00CD7531"/>
    <w:rsid w:val="00CD7B0D"/>
    <w:rsid w:val="00CE241B"/>
    <w:rsid w:val="00CE2954"/>
    <w:rsid w:val="00CE3309"/>
    <w:rsid w:val="00CE4B5F"/>
    <w:rsid w:val="00CE4F6B"/>
    <w:rsid w:val="00CE63AC"/>
    <w:rsid w:val="00CE6A71"/>
    <w:rsid w:val="00CE6F39"/>
    <w:rsid w:val="00CF27C7"/>
    <w:rsid w:val="00CF5CDC"/>
    <w:rsid w:val="00D012FD"/>
    <w:rsid w:val="00D01CFF"/>
    <w:rsid w:val="00D0400E"/>
    <w:rsid w:val="00D0517E"/>
    <w:rsid w:val="00D10CFE"/>
    <w:rsid w:val="00D10E91"/>
    <w:rsid w:val="00D11676"/>
    <w:rsid w:val="00D14B8A"/>
    <w:rsid w:val="00D357D8"/>
    <w:rsid w:val="00D36B02"/>
    <w:rsid w:val="00D462A4"/>
    <w:rsid w:val="00D52886"/>
    <w:rsid w:val="00D529B8"/>
    <w:rsid w:val="00D52BE5"/>
    <w:rsid w:val="00D62019"/>
    <w:rsid w:val="00D623C1"/>
    <w:rsid w:val="00D629E3"/>
    <w:rsid w:val="00D64B27"/>
    <w:rsid w:val="00D70A41"/>
    <w:rsid w:val="00D75C5C"/>
    <w:rsid w:val="00D80711"/>
    <w:rsid w:val="00D81A51"/>
    <w:rsid w:val="00D81C4F"/>
    <w:rsid w:val="00D823EB"/>
    <w:rsid w:val="00D84582"/>
    <w:rsid w:val="00D8661E"/>
    <w:rsid w:val="00D86CA5"/>
    <w:rsid w:val="00D86DF8"/>
    <w:rsid w:val="00D91FD7"/>
    <w:rsid w:val="00D93B7C"/>
    <w:rsid w:val="00D94C23"/>
    <w:rsid w:val="00D96091"/>
    <w:rsid w:val="00DA2C8D"/>
    <w:rsid w:val="00DA4E80"/>
    <w:rsid w:val="00DA6336"/>
    <w:rsid w:val="00DA776C"/>
    <w:rsid w:val="00DB48FA"/>
    <w:rsid w:val="00DB4B9A"/>
    <w:rsid w:val="00DB5683"/>
    <w:rsid w:val="00DC236F"/>
    <w:rsid w:val="00DC3C64"/>
    <w:rsid w:val="00DC47AF"/>
    <w:rsid w:val="00DC5143"/>
    <w:rsid w:val="00DD03C4"/>
    <w:rsid w:val="00DD1797"/>
    <w:rsid w:val="00DD3BD9"/>
    <w:rsid w:val="00DD7243"/>
    <w:rsid w:val="00DD7B48"/>
    <w:rsid w:val="00DE05A6"/>
    <w:rsid w:val="00DE0E16"/>
    <w:rsid w:val="00DE27D6"/>
    <w:rsid w:val="00DE3A70"/>
    <w:rsid w:val="00DE4EC2"/>
    <w:rsid w:val="00DF3B18"/>
    <w:rsid w:val="00DF3BCD"/>
    <w:rsid w:val="00DF4AED"/>
    <w:rsid w:val="00DF4D77"/>
    <w:rsid w:val="00DF6A92"/>
    <w:rsid w:val="00DF7BD2"/>
    <w:rsid w:val="00E12382"/>
    <w:rsid w:val="00E155E4"/>
    <w:rsid w:val="00E15E17"/>
    <w:rsid w:val="00E16BBA"/>
    <w:rsid w:val="00E16BC4"/>
    <w:rsid w:val="00E16EB1"/>
    <w:rsid w:val="00E2309E"/>
    <w:rsid w:val="00E23384"/>
    <w:rsid w:val="00E23424"/>
    <w:rsid w:val="00E27D88"/>
    <w:rsid w:val="00E31BCB"/>
    <w:rsid w:val="00E323A6"/>
    <w:rsid w:val="00E32FCE"/>
    <w:rsid w:val="00E3416F"/>
    <w:rsid w:val="00E3522F"/>
    <w:rsid w:val="00E4298A"/>
    <w:rsid w:val="00E448EF"/>
    <w:rsid w:val="00E44E06"/>
    <w:rsid w:val="00E4533D"/>
    <w:rsid w:val="00E458E8"/>
    <w:rsid w:val="00E46AD0"/>
    <w:rsid w:val="00E50F79"/>
    <w:rsid w:val="00E55609"/>
    <w:rsid w:val="00E56A8A"/>
    <w:rsid w:val="00E60159"/>
    <w:rsid w:val="00E616C4"/>
    <w:rsid w:val="00E6335E"/>
    <w:rsid w:val="00E63E86"/>
    <w:rsid w:val="00E645C2"/>
    <w:rsid w:val="00E65DED"/>
    <w:rsid w:val="00E66302"/>
    <w:rsid w:val="00E70239"/>
    <w:rsid w:val="00E715A8"/>
    <w:rsid w:val="00E73A6A"/>
    <w:rsid w:val="00E74E9B"/>
    <w:rsid w:val="00E74F7C"/>
    <w:rsid w:val="00E80475"/>
    <w:rsid w:val="00E804AD"/>
    <w:rsid w:val="00E80EA9"/>
    <w:rsid w:val="00E8369D"/>
    <w:rsid w:val="00E85129"/>
    <w:rsid w:val="00E8715A"/>
    <w:rsid w:val="00E91282"/>
    <w:rsid w:val="00E92F71"/>
    <w:rsid w:val="00E95513"/>
    <w:rsid w:val="00E97C8E"/>
    <w:rsid w:val="00E97EC8"/>
    <w:rsid w:val="00EA164C"/>
    <w:rsid w:val="00EA4258"/>
    <w:rsid w:val="00EB1337"/>
    <w:rsid w:val="00EB55C1"/>
    <w:rsid w:val="00EB5724"/>
    <w:rsid w:val="00EC1A65"/>
    <w:rsid w:val="00EC59A9"/>
    <w:rsid w:val="00EC6C7E"/>
    <w:rsid w:val="00EC7A2A"/>
    <w:rsid w:val="00ED0D44"/>
    <w:rsid w:val="00ED4AB4"/>
    <w:rsid w:val="00ED5324"/>
    <w:rsid w:val="00ED5919"/>
    <w:rsid w:val="00EE1C6A"/>
    <w:rsid w:val="00EE24CB"/>
    <w:rsid w:val="00EE682C"/>
    <w:rsid w:val="00EF23E4"/>
    <w:rsid w:val="00EF4FBE"/>
    <w:rsid w:val="00F02AB5"/>
    <w:rsid w:val="00F03C35"/>
    <w:rsid w:val="00F04A36"/>
    <w:rsid w:val="00F04A56"/>
    <w:rsid w:val="00F05A0B"/>
    <w:rsid w:val="00F10DE8"/>
    <w:rsid w:val="00F15E09"/>
    <w:rsid w:val="00F172CC"/>
    <w:rsid w:val="00F27CDB"/>
    <w:rsid w:val="00F30378"/>
    <w:rsid w:val="00F3044A"/>
    <w:rsid w:val="00F31CD0"/>
    <w:rsid w:val="00F330B6"/>
    <w:rsid w:val="00F360F2"/>
    <w:rsid w:val="00F36FE4"/>
    <w:rsid w:val="00F40052"/>
    <w:rsid w:val="00F45A45"/>
    <w:rsid w:val="00F470F8"/>
    <w:rsid w:val="00F50587"/>
    <w:rsid w:val="00F51437"/>
    <w:rsid w:val="00F51834"/>
    <w:rsid w:val="00F51D1D"/>
    <w:rsid w:val="00F6125A"/>
    <w:rsid w:val="00F62CCD"/>
    <w:rsid w:val="00F6469E"/>
    <w:rsid w:val="00F6578A"/>
    <w:rsid w:val="00F66F3A"/>
    <w:rsid w:val="00F731FF"/>
    <w:rsid w:val="00F73749"/>
    <w:rsid w:val="00F74137"/>
    <w:rsid w:val="00F75DA3"/>
    <w:rsid w:val="00F811C3"/>
    <w:rsid w:val="00F82F7C"/>
    <w:rsid w:val="00F85A0C"/>
    <w:rsid w:val="00F85FEF"/>
    <w:rsid w:val="00F93B75"/>
    <w:rsid w:val="00FA32A3"/>
    <w:rsid w:val="00FA38EB"/>
    <w:rsid w:val="00FA531B"/>
    <w:rsid w:val="00FA6449"/>
    <w:rsid w:val="00FA7E37"/>
    <w:rsid w:val="00FA7EC8"/>
    <w:rsid w:val="00FA7FA6"/>
    <w:rsid w:val="00FB1317"/>
    <w:rsid w:val="00FC4440"/>
    <w:rsid w:val="00FC5182"/>
    <w:rsid w:val="00FC60B0"/>
    <w:rsid w:val="00FC67E8"/>
    <w:rsid w:val="00FD3CA2"/>
    <w:rsid w:val="00FD6964"/>
    <w:rsid w:val="00FE2D05"/>
    <w:rsid w:val="00FE3307"/>
    <w:rsid w:val="00FE4090"/>
    <w:rsid w:val="00FE43A9"/>
    <w:rsid w:val="00FE4E29"/>
    <w:rsid w:val="00FF1F07"/>
    <w:rsid w:val="00FF3DB3"/>
    <w:rsid w:val="00FF54EC"/>
    <w:rsid w:val="00FF6421"/>
    <w:rsid w:val="00FF6DE3"/>
    <w:rsid w:val="00FF76A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o:shapedefaults>
    <o:shapelayout v:ext="edit">
      <o:idmap v:ext="edit" data="1"/>
      <o:rules v:ext="edit">
        <o:r id="V:Rule2" type="connector" idref="#AutoShape 2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endnote text" w:uiPriority="0"/>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3099"/>
    <w:pPr>
      <w:spacing w:after="0" w:line="240" w:lineRule="auto"/>
    </w:pPr>
    <w:rPr>
      <w:rFonts w:ascii="Arial" w:eastAsia="Times New Roman" w:hAnsi="Arial" w:cs="Times New Roman"/>
      <w:szCs w:val="24"/>
    </w:rPr>
  </w:style>
  <w:style w:type="paragraph" w:styleId="1">
    <w:name w:val="heading 1"/>
    <w:basedOn w:val="a0"/>
    <w:next w:val="a0"/>
    <w:link w:val="12"/>
    <w:uiPriority w:val="99"/>
    <w:qFormat/>
    <w:rsid w:val="00FF76A4"/>
    <w:pPr>
      <w:keepNext/>
      <w:keepLines/>
      <w:numPr>
        <w:numId w:val="7"/>
      </w:numPr>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Chapter),Paranum,Text"/>
    <w:basedOn w:val="a0"/>
    <w:next w:val="a0"/>
    <w:link w:val="20"/>
    <w:qFormat/>
    <w:rsid w:val="00FF76A4"/>
    <w:pPr>
      <w:keepNext/>
      <w:keepLines/>
      <w:numPr>
        <w:ilvl w:val="1"/>
        <w:numId w:val="7"/>
      </w:numPr>
      <w:tabs>
        <w:tab w:val="left" w:pos="567"/>
      </w:tabs>
      <w:spacing w:before="240" w:after="60"/>
      <w:outlineLvl w:val="1"/>
    </w:pPr>
    <w:rPr>
      <w:b/>
      <w:bCs/>
      <w:color w:val="455E63"/>
      <w:sz w:val="28"/>
      <w:szCs w:val="28"/>
    </w:rPr>
  </w:style>
  <w:style w:type="paragraph" w:styleId="3">
    <w:name w:val="heading 3"/>
    <w:aliases w:val="(Sub-Chapter),Centered,(text)"/>
    <w:basedOn w:val="a0"/>
    <w:next w:val="a0"/>
    <w:link w:val="31"/>
    <w:qFormat/>
    <w:rsid w:val="00FF76A4"/>
    <w:pPr>
      <w:keepNext/>
      <w:numPr>
        <w:ilvl w:val="2"/>
        <w:numId w:val="7"/>
      </w:numPr>
      <w:tabs>
        <w:tab w:val="left" w:pos="709"/>
      </w:tabs>
      <w:spacing w:before="120" w:after="60"/>
      <w:outlineLvl w:val="2"/>
    </w:pPr>
    <w:rPr>
      <w:b/>
      <w:bCs/>
      <w:i/>
      <w:color w:val="455E63"/>
      <w:sz w:val="24"/>
    </w:rPr>
  </w:style>
  <w:style w:type="paragraph" w:styleId="4">
    <w:name w:val="heading 4"/>
    <w:basedOn w:val="a0"/>
    <w:next w:val="a0"/>
    <w:link w:val="41"/>
    <w:uiPriority w:val="9"/>
    <w:semiHidden/>
    <w:unhideWhenUsed/>
    <w:qFormat/>
    <w:rsid w:val="00B83099"/>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4"/>
    <w:next w:val="a0"/>
    <w:link w:val="50"/>
    <w:qFormat/>
    <w:rsid w:val="00B83099"/>
    <w:pPr>
      <w:keepLines w:val="0"/>
      <w:numPr>
        <w:ilvl w:val="4"/>
      </w:numPr>
      <w:spacing w:before="0"/>
      <w:outlineLvl w:val="4"/>
    </w:pPr>
    <w:rPr>
      <w:rFonts w:ascii="Arial" w:eastAsia="Times New Roman" w:hAnsi="Arial" w:cs="Times New Roman"/>
      <w:b/>
      <w:iCs w:val="0"/>
      <w:color w:val="auto"/>
    </w:rPr>
  </w:style>
  <w:style w:type="paragraph" w:styleId="6">
    <w:name w:val="heading 6"/>
    <w:basedOn w:val="a0"/>
    <w:next w:val="a0"/>
    <w:link w:val="60"/>
    <w:uiPriority w:val="9"/>
    <w:unhideWhenUsed/>
    <w:qFormat/>
    <w:rsid w:val="00CD2999"/>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1"/>
    <w:uiPriority w:val="9"/>
    <w:semiHidden/>
    <w:unhideWhenUsed/>
    <w:qFormat/>
    <w:rsid w:val="00394905"/>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394905"/>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394905"/>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rsid w:val="00B83099"/>
    <w:rPr>
      <w:rFonts w:ascii="Arial" w:eastAsia="Times New Roman" w:hAnsi="Arial" w:cs="Times New Roman"/>
      <w:b/>
      <w:i/>
      <w:szCs w:val="24"/>
      <w:lang w:val="en-GB"/>
    </w:rPr>
  </w:style>
  <w:style w:type="character" w:customStyle="1" w:styleId="41">
    <w:name w:val="Заголовок 4 Знак"/>
    <w:basedOn w:val="a1"/>
    <w:link w:val="4"/>
    <w:uiPriority w:val="9"/>
    <w:semiHidden/>
    <w:rsid w:val="00B83099"/>
    <w:rPr>
      <w:rFonts w:asciiTheme="majorHAnsi" w:eastAsiaTheme="majorEastAsia" w:hAnsiTheme="majorHAnsi" w:cstheme="majorBidi"/>
      <w:i/>
      <w:iCs/>
      <w:color w:val="2E74B5" w:themeColor="accent1" w:themeShade="BF"/>
      <w:szCs w:val="24"/>
      <w:lang w:val="en-GB"/>
    </w:rPr>
  </w:style>
  <w:style w:type="table" w:styleId="a4">
    <w:name w:val="Table Grid"/>
    <w:basedOn w:val="a2"/>
    <w:uiPriority w:val="59"/>
    <w:rsid w:val="00B83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1"/>
    <w:link w:val="1"/>
    <w:uiPriority w:val="99"/>
    <w:rsid w:val="00FF76A4"/>
    <w:rPr>
      <w:rFonts w:asciiTheme="majorHAnsi" w:eastAsiaTheme="majorEastAsia" w:hAnsiTheme="majorHAnsi" w:cstheme="majorBidi"/>
      <w:color w:val="2E74B5" w:themeColor="accent1" w:themeShade="BF"/>
      <w:sz w:val="32"/>
      <w:szCs w:val="32"/>
      <w:lang w:val="en-GB"/>
    </w:rPr>
  </w:style>
  <w:style w:type="character" w:customStyle="1" w:styleId="20">
    <w:name w:val="Заголовок 2 Знак"/>
    <w:aliases w:val="(Chapter) Знак,Paranum Знак,Text Знак"/>
    <w:basedOn w:val="a1"/>
    <w:link w:val="2"/>
    <w:rsid w:val="00FF76A4"/>
    <w:rPr>
      <w:rFonts w:ascii="Arial" w:eastAsia="Times New Roman" w:hAnsi="Arial" w:cs="Times New Roman"/>
      <w:b/>
      <w:bCs/>
      <w:color w:val="455E63"/>
      <w:sz w:val="28"/>
      <w:szCs w:val="28"/>
    </w:rPr>
  </w:style>
  <w:style w:type="character" w:customStyle="1" w:styleId="31">
    <w:name w:val="Заголовок 3 Знак"/>
    <w:aliases w:val="(Sub-Chapter) Знак,Centered Знак,(text) Знак"/>
    <w:basedOn w:val="a1"/>
    <w:link w:val="3"/>
    <w:rsid w:val="00FF76A4"/>
    <w:rPr>
      <w:rFonts w:ascii="Arial" w:eastAsia="Times New Roman" w:hAnsi="Arial" w:cs="Times New Roman"/>
      <w:b/>
      <w:bCs/>
      <w:i/>
      <w:color w:val="455E63"/>
      <w:sz w:val="24"/>
      <w:szCs w:val="24"/>
      <w:lang w:eastAsia="en-GB"/>
    </w:rPr>
  </w:style>
  <w:style w:type="paragraph" w:customStyle="1" w:styleId="a5">
    <w:name w:val="Знак Знак Знак Знак"/>
    <w:basedOn w:val="a0"/>
    <w:rsid w:val="00FF76A4"/>
    <w:rPr>
      <w:rFonts w:ascii="Verdana" w:hAnsi="Verdana" w:cs="Verdana"/>
      <w:sz w:val="20"/>
      <w:szCs w:val="20"/>
    </w:rPr>
  </w:style>
  <w:style w:type="paragraph" w:styleId="a6">
    <w:name w:val="header"/>
    <w:basedOn w:val="a0"/>
    <w:link w:val="a7"/>
    <w:uiPriority w:val="99"/>
    <w:rsid w:val="00FF76A4"/>
    <w:pPr>
      <w:tabs>
        <w:tab w:val="center" w:pos="4680"/>
        <w:tab w:val="right" w:pos="9360"/>
      </w:tabs>
    </w:pPr>
    <w:rPr>
      <w:rFonts w:ascii="Times New Roman" w:hAnsi="Times New Roman"/>
      <w:sz w:val="24"/>
    </w:rPr>
  </w:style>
  <w:style w:type="character" w:customStyle="1" w:styleId="a7">
    <w:name w:val="Верхний колонтитул Знак"/>
    <w:basedOn w:val="a1"/>
    <w:link w:val="a6"/>
    <w:uiPriority w:val="99"/>
    <w:rsid w:val="00FF76A4"/>
    <w:rPr>
      <w:rFonts w:ascii="Times New Roman" w:eastAsia="Times New Roman" w:hAnsi="Times New Roman" w:cs="Times New Roman"/>
      <w:sz w:val="24"/>
      <w:szCs w:val="24"/>
      <w:lang w:val="en-GB" w:eastAsia="en-GB"/>
    </w:rPr>
  </w:style>
  <w:style w:type="paragraph" w:styleId="a8">
    <w:name w:val="footer"/>
    <w:basedOn w:val="a0"/>
    <w:link w:val="a9"/>
    <w:uiPriority w:val="99"/>
    <w:rsid w:val="00FF76A4"/>
    <w:pPr>
      <w:tabs>
        <w:tab w:val="center" w:pos="4680"/>
        <w:tab w:val="right" w:pos="9360"/>
      </w:tabs>
    </w:pPr>
    <w:rPr>
      <w:rFonts w:ascii="Times New Roman" w:hAnsi="Times New Roman"/>
      <w:sz w:val="24"/>
    </w:rPr>
  </w:style>
  <w:style w:type="character" w:customStyle="1" w:styleId="a9">
    <w:name w:val="Нижний колонтитул Знак"/>
    <w:basedOn w:val="a1"/>
    <w:link w:val="a8"/>
    <w:uiPriority w:val="99"/>
    <w:rsid w:val="00FF76A4"/>
    <w:rPr>
      <w:rFonts w:ascii="Times New Roman" w:eastAsia="Times New Roman" w:hAnsi="Times New Roman" w:cs="Times New Roman"/>
      <w:sz w:val="24"/>
      <w:szCs w:val="24"/>
      <w:lang w:val="en-GB" w:eastAsia="en-GB"/>
    </w:rPr>
  </w:style>
  <w:style w:type="paragraph" w:styleId="aa">
    <w:name w:val="No Spacing"/>
    <w:uiPriority w:val="1"/>
    <w:qFormat/>
    <w:rsid w:val="00FF76A4"/>
    <w:pPr>
      <w:spacing w:after="0" w:line="240" w:lineRule="auto"/>
    </w:pPr>
    <w:rPr>
      <w:rFonts w:ascii="Calibri" w:eastAsia="Calibri" w:hAnsi="Calibri" w:cs="Times New Roman"/>
    </w:rPr>
  </w:style>
  <w:style w:type="paragraph" w:styleId="ab">
    <w:name w:val="Body Text Indent"/>
    <w:basedOn w:val="a0"/>
    <w:link w:val="ac"/>
    <w:rsid w:val="00FF76A4"/>
    <w:pPr>
      <w:suppressAutoHyphens/>
      <w:ind w:left="-90"/>
      <w:jc w:val="both"/>
    </w:pPr>
    <w:rPr>
      <w:rFonts w:ascii="Times New Roman" w:hAnsi="Times New Roman"/>
      <w:sz w:val="24"/>
    </w:rPr>
  </w:style>
  <w:style w:type="character" w:customStyle="1" w:styleId="ac">
    <w:name w:val="Основной текст с отступом Знак"/>
    <w:basedOn w:val="a1"/>
    <w:link w:val="ab"/>
    <w:rsid w:val="00FF76A4"/>
    <w:rPr>
      <w:rFonts w:ascii="Times New Roman" w:eastAsia="Times New Roman" w:hAnsi="Times New Roman" w:cs="Times New Roman"/>
      <w:sz w:val="24"/>
      <w:szCs w:val="24"/>
      <w:lang w:eastAsia="en-GB"/>
    </w:rPr>
  </w:style>
  <w:style w:type="character" w:customStyle="1" w:styleId="longtext">
    <w:name w:val="long_text"/>
    <w:basedOn w:val="a1"/>
    <w:rsid w:val="00FF76A4"/>
  </w:style>
  <w:style w:type="paragraph" w:styleId="ad">
    <w:name w:val="Normal (Web)"/>
    <w:aliases w:val="Обычный (Web) Знак"/>
    <w:basedOn w:val="a0"/>
    <w:uiPriority w:val="99"/>
    <w:unhideWhenUsed/>
    <w:rsid w:val="00FF76A4"/>
    <w:pPr>
      <w:spacing w:before="100" w:beforeAutospacing="1" w:after="100" w:afterAutospacing="1"/>
    </w:pPr>
  </w:style>
  <w:style w:type="paragraph" w:customStyle="1" w:styleId="Nadpis3">
    <w:name w:val="Nadpis3"/>
    <w:basedOn w:val="a0"/>
    <w:rsid w:val="00FF76A4"/>
    <w:pPr>
      <w:spacing w:before="300" w:after="100"/>
    </w:pPr>
    <w:rPr>
      <w:b/>
      <w:color w:val="2E4396"/>
      <w:sz w:val="26"/>
      <w:szCs w:val="26"/>
    </w:rPr>
  </w:style>
  <w:style w:type="character" w:customStyle="1" w:styleId="ArialMSMincho">
    <w:name w:val="Стиль (латиница) Arial (Восточная Азия) MS Mincho полужирный"/>
    <w:rsid w:val="00FF76A4"/>
    <w:rPr>
      <w:rFonts w:ascii="Arial" w:eastAsia="MS Mincho" w:hAnsi="Arial"/>
      <w:b/>
      <w:bCs/>
      <w:noProof w:val="0"/>
      <w:sz w:val="24"/>
      <w:lang w:val="en-GB"/>
    </w:rPr>
  </w:style>
  <w:style w:type="paragraph" w:styleId="ae">
    <w:name w:val="Balloon Text"/>
    <w:basedOn w:val="a0"/>
    <w:link w:val="af"/>
    <w:rsid w:val="00FF76A4"/>
    <w:rPr>
      <w:rFonts w:ascii="Tahoma" w:hAnsi="Tahoma"/>
      <w:sz w:val="16"/>
      <w:szCs w:val="16"/>
    </w:rPr>
  </w:style>
  <w:style w:type="character" w:customStyle="1" w:styleId="af">
    <w:name w:val="Текст выноски Знак"/>
    <w:basedOn w:val="a1"/>
    <w:link w:val="ae"/>
    <w:rsid w:val="00FF76A4"/>
    <w:rPr>
      <w:rFonts w:ascii="Tahoma" w:eastAsia="Times New Roman" w:hAnsi="Tahoma" w:cs="Times New Roman"/>
      <w:sz w:val="16"/>
      <w:szCs w:val="16"/>
      <w:lang w:val="en-GB" w:eastAsia="en-GB"/>
    </w:rPr>
  </w:style>
  <w:style w:type="numbering" w:customStyle="1" w:styleId="30">
    <w:name w:val="Стиль3"/>
    <w:uiPriority w:val="99"/>
    <w:rsid w:val="00FF76A4"/>
    <w:pPr>
      <w:numPr>
        <w:numId w:val="1"/>
      </w:numPr>
    </w:pPr>
  </w:style>
  <w:style w:type="numbering" w:customStyle="1" w:styleId="40">
    <w:name w:val="Стиль4"/>
    <w:uiPriority w:val="99"/>
    <w:rsid w:val="00FF76A4"/>
    <w:pPr>
      <w:numPr>
        <w:numId w:val="2"/>
      </w:numPr>
    </w:pPr>
  </w:style>
  <w:style w:type="paragraph" w:styleId="10">
    <w:name w:val="toc 1"/>
    <w:basedOn w:val="a0"/>
    <w:next w:val="a0"/>
    <w:autoRedefine/>
    <w:uiPriority w:val="39"/>
    <w:rsid w:val="00E31BCB"/>
    <w:pPr>
      <w:numPr>
        <w:numId w:val="28"/>
      </w:numPr>
      <w:tabs>
        <w:tab w:val="left" w:pos="440"/>
        <w:tab w:val="right" w:leader="dot" w:pos="9060"/>
      </w:tabs>
      <w:spacing w:before="120" w:after="120"/>
    </w:pPr>
    <w:rPr>
      <w:rFonts w:cs="Arial"/>
      <w:b/>
      <w:bCs/>
      <w:caps/>
      <w:sz w:val="20"/>
      <w:szCs w:val="20"/>
    </w:rPr>
  </w:style>
  <w:style w:type="character" w:styleId="af0">
    <w:name w:val="Hyperlink"/>
    <w:uiPriority w:val="99"/>
    <w:unhideWhenUsed/>
    <w:rsid w:val="00FF76A4"/>
    <w:rPr>
      <w:i/>
      <w:noProof/>
      <w:color w:val="0000FF"/>
      <w:sz w:val="20"/>
      <w:szCs w:val="20"/>
      <w:u w:val="single"/>
    </w:rPr>
  </w:style>
  <w:style w:type="paragraph" w:customStyle="1" w:styleId="13">
    <w:name w:val="Список 1"/>
    <w:basedOn w:val="af1"/>
    <w:link w:val="14"/>
    <w:qFormat/>
    <w:rsid w:val="00FF76A4"/>
    <w:pPr>
      <w:widowControl w:val="0"/>
      <w:tabs>
        <w:tab w:val="left" w:pos="567"/>
      </w:tabs>
      <w:suppressAutoHyphens/>
      <w:snapToGrid w:val="0"/>
      <w:spacing w:before="120"/>
    </w:pPr>
    <w:rPr>
      <w:rFonts w:eastAsia="Calibri"/>
    </w:rPr>
  </w:style>
  <w:style w:type="character" w:customStyle="1" w:styleId="14">
    <w:name w:val="Список 1 Знак"/>
    <w:link w:val="13"/>
    <w:rsid w:val="00FF76A4"/>
    <w:rPr>
      <w:rFonts w:ascii="Arial" w:eastAsia="Calibri" w:hAnsi="Arial" w:cs="Times New Roman"/>
    </w:rPr>
  </w:style>
  <w:style w:type="paragraph" w:styleId="af1">
    <w:name w:val="Body Text"/>
    <w:basedOn w:val="a0"/>
    <w:link w:val="af2"/>
    <w:qFormat/>
    <w:rsid w:val="00FF76A4"/>
    <w:pPr>
      <w:spacing w:before="180"/>
      <w:jc w:val="both"/>
    </w:pPr>
    <w:rPr>
      <w:szCs w:val="22"/>
    </w:rPr>
  </w:style>
  <w:style w:type="character" w:customStyle="1" w:styleId="af2">
    <w:name w:val="Основной текст Знак"/>
    <w:basedOn w:val="a1"/>
    <w:link w:val="af1"/>
    <w:rsid w:val="00FF76A4"/>
    <w:rPr>
      <w:rFonts w:ascii="Arial" w:eastAsia="Times New Roman" w:hAnsi="Arial" w:cs="Times New Roman"/>
      <w:lang w:val="en-GB" w:eastAsia="en-GB"/>
    </w:rPr>
  </w:style>
  <w:style w:type="paragraph" w:styleId="21">
    <w:name w:val="toc 2"/>
    <w:basedOn w:val="a0"/>
    <w:next w:val="a0"/>
    <w:autoRedefine/>
    <w:uiPriority w:val="39"/>
    <w:rsid w:val="000F6BAB"/>
    <w:pPr>
      <w:tabs>
        <w:tab w:val="left" w:pos="880"/>
        <w:tab w:val="right" w:leader="dot" w:pos="9060"/>
      </w:tabs>
      <w:spacing w:line="360" w:lineRule="auto"/>
      <w:ind w:left="882" w:hanging="598"/>
    </w:pPr>
    <w:rPr>
      <w:rFonts w:cs="Arial"/>
      <w:smallCaps/>
      <w:sz w:val="20"/>
      <w:szCs w:val="20"/>
    </w:rPr>
  </w:style>
  <w:style w:type="character" w:customStyle="1" w:styleId="DefaultParagraphFont1">
    <w:name w:val="Default Paragraph Font1"/>
    <w:rsid w:val="00FF76A4"/>
  </w:style>
  <w:style w:type="paragraph" w:customStyle="1" w:styleId="15">
    <w:name w:val="Заголовок1"/>
    <w:basedOn w:val="a0"/>
    <w:next w:val="af1"/>
    <w:rsid w:val="00FF76A4"/>
    <w:pPr>
      <w:keepNext/>
      <w:suppressAutoHyphens/>
      <w:spacing w:before="240" w:after="120" w:line="276" w:lineRule="auto"/>
    </w:pPr>
    <w:rPr>
      <w:rFonts w:eastAsia="MS Mincho" w:cs="Tahoma"/>
      <w:kern w:val="1"/>
      <w:sz w:val="28"/>
      <w:szCs w:val="28"/>
    </w:rPr>
  </w:style>
  <w:style w:type="paragraph" w:styleId="af3">
    <w:name w:val="List"/>
    <w:basedOn w:val="af1"/>
    <w:rsid w:val="00FF76A4"/>
    <w:pPr>
      <w:suppressAutoHyphens/>
      <w:spacing w:line="276" w:lineRule="auto"/>
    </w:pPr>
    <w:rPr>
      <w:rFonts w:ascii="Calibri" w:eastAsia="Arial Unicode MS" w:hAnsi="Calibri" w:cs="Tahoma"/>
      <w:kern w:val="1"/>
    </w:rPr>
  </w:style>
  <w:style w:type="paragraph" w:customStyle="1" w:styleId="16">
    <w:name w:val="Название1"/>
    <w:basedOn w:val="a0"/>
    <w:rsid w:val="00FF76A4"/>
    <w:pPr>
      <w:suppressLineNumbers/>
      <w:suppressAutoHyphens/>
      <w:spacing w:before="120" w:after="120" w:line="276" w:lineRule="auto"/>
    </w:pPr>
    <w:rPr>
      <w:rFonts w:ascii="Calibri" w:eastAsia="Arial Unicode MS" w:hAnsi="Calibri" w:cs="Tahoma"/>
      <w:i/>
      <w:iCs/>
      <w:kern w:val="1"/>
      <w:sz w:val="24"/>
    </w:rPr>
  </w:style>
  <w:style w:type="paragraph" w:customStyle="1" w:styleId="17">
    <w:name w:val="Указатель1"/>
    <w:basedOn w:val="a0"/>
    <w:rsid w:val="00FF76A4"/>
    <w:pPr>
      <w:suppressLineNumbers/>
      <w:suppressAutoHyphens/>
      <w:spacing w:after="200" w:line="276" w:lineRule="auto"/>
    </w:pPr>
    <w:rPr>
      <w:rFonts w:ascii="Calibri" w:eastAsia="Arial Unicode MS" w:hAnsi="Calibri" w:cs="Tahoma"/>
      <w:kern w:val="1"/>
      <w:szCs w:val="22"/>
    </w:rPr>
  </w:style>
  <w:style w:type="paragraph" w:customStyle="1" w:styleId="72">
    <w:name w:val="Знак Знак7 Знак"/>
    <w:basedOn w:val="a0"/>
    <w:rsid w:val="00FF76A4"/>
    <w:rPr>
      <w:rFonts w:ascii="Verdana" w:hAnsi="Verdana"/>
      <w:sz w:val="20"/>
      <w:szCs w:val="20"/>
    </w:rPr>
  </w:style>
  <w:style w:type="paragraph" w:styleId="af4">
    <w:name w:val="List Paragraph"/>
    <w:aliases w:val="Paragraphe de liste1,List Paragraph (numbered (a)),References"/>
    <w:basedOn w:val="a0"/>
    <w:link w:val="af5"/>
    <w:uiPriority w:val="34"/>
    <w:qFormat/>
    <w:rsid w:val="00FF76A4"/>
    <w:pPr>
      <w:suppressAutoHyphens/>
      <w:spacing w:after="200" w:line="276" w:lineRule="auto"/>
    </w:pPr>
    <w:rPr>
      <w:rFonts w:ascii="Calibri" w:eastAsia="Lucida Sans Unicode" w:hAnsi="Calibri" w:cs="font231"/>
      <w:kern w:val="1"/>
      <w:szCs w:val="22"/>
    </w:rPr>
  </w:style>
  <w:style w:type="paragraph" w:customStyle="1" w:styleId="32">
    <w:name w:val="Знак Знак3 Знак"/>
    <w:basedOn w:val="a0"/>
    <w:rsid w:val="00FF76A4"/>
    <w:pPr>
      <w:spacing w:after="160" w:line="240" w:lineRule="exact"/>
    </w:pPr>
    <w:rPr>
      <w:rFonts w:ascii="Verdana" w:hAnsi="Verdana"/>
      <w:sz w:val="20"/>
      <w:szCs w:val="20"/>
    </w:rPr>
  </w:style>
  <w:style w:type="paragraph" w:customStyle="1" w:styleId="18">
    <w:name w:val="Стиль1"/>
    <w:basedOn w:val="a0"/>
    <w:next w:val="2"/>
    <w:uiPriority w:val="99"/>
    <w:rsid w:val="00FF76A4"/>
    <w:pPr>
      <w:suppressAutoHyphens/>
      <w:spacing w:after="200" w:line="276" w:lineRule="auto"/>
    </w:pPr>
    <w:rPr>
      <w:rFonts w:ascii="Calibri" w:eastAsia="Arial Unicode MS" w:hAnsi="Calibri" w:cs="Arial"/>
      <w:b/>
      <w:kern w:val="1"/>
      <w:sz w:val="28"/>
      <w:szCs w:val="28"/>
    </w:rPr>
  </w:style>
  <w:style w:type="paragraph" w:customStyle="1" w:styleId="22">
    <w:name w:val="Стиль2"/>
    <w:basedOn w:val="2"/>
    <w:rsid w:val="00FF76A4"/>
    <w:pPr>
      <w:keepLines w:val="0"/>
      <w:numPr>
        <w:ilvl w:val="0"/>
        <w:numId w:val="0"/>
      </w:numPr>
      <w:tabs>
        <w:tab w:val="clear" w:pos="567"/>
      </w:tabs>
      <w:suppressAutoHyphens/>
      <w:spacing w:line="276" w:lineRule="auto"/>
    </w:pPr>
    <w:rPr>
      <w:rFonts w:eastAsia="Arial Unicode MS" w:cs="Arial"/>
      <w:b w:val="0"/>
      <w:i/>
      <w:iCs/>
      <w:kern w:val="1"/>
    </w:rPr>
  </w:style>
  <w:style w:type="paragraph" w:styleId="33">
    <w:name w:val="toc 3"/>
    <w:basedOn w:val="a0"/>
    <w:next w:val="a0"/>
    <w:autoRedefine/>
    <w:uiPriority w:val="39"/>
    <w:rsid w:val="00D36B02"/>
    <w:pPr>
      <w:spacing w:line="480" w:lineRule="auto"/>
      <w:ind w:left="1166" w:hanging="1166"/>
    </w:pPr>
    <w:rPr>
      <w:rFonts w:ascii="Calibri" w:hAnsi="Calibri"/>
      <w:i/>
      <w:iCs/>
      <w:sz w:val="20"/>
      <w:szCs w:val="20"/>
    </w:rPr>
  </w:style>
  <w:style w:type="paragraph" w:customStyle="1" w:styleId="91">
    <w:name w:val="Знак Знак9 Знак Знак Знак Знак Знак Знак"/>
    <w:basedOn w:val="a0"/>
    <w:rsid w:val="00FF76A4"/>
    <w:rPr>
      <w:rFonts w:ascii="Verdana" w:hAnsi="Verdana" w:cs="Verdana"/>
      <w:sz w:val="20"/>
      <w:szCs w:val="20"/>
    </w:rPr>
  </w:style>
  <w:style w:type="paragraph" w:styleId="af6">
    <w:name w:val="Subtitle"/>
    <w:aliases w:val="Название таблицs"/>
    <w:basedOn w:val="a0"/>
    <w:link w:val="af7"/>
    <w:qFormat/>
    <w:rsid w:val="00FF76A4"/>
    <w:pPr>
      <w:ind w:firstLine="540"/>
      <w:jc w:val="both"/>
    </w:pPr>
    <w:rPr>
      <w:rFonts w:ascii="Times New Roman" w:hAnsi="Times New Roman"/>
      <w:sz w:val="28"/>
      <w:szCs w:val="20"/>
    </w:rPr>
  </w:style>
  <w:style w:type="character" w:customStyle="1" w:styleId="af7">
    <w:name w:val="Подзаголовок Знак"/>
    <w:aliases w:val="Название таблицs Знак"/>
    <w:basedOn w:val="a1"/>
    <w:link w:val="af6"/>
    <w:rsid w:val="00FF76A4"/>
    <w:rPr>
      <w:rFonts w:ascii="Times New Roman" w:eastAsia="Times New Roman" w:hAnsi="Times New Roman" w:cs="Times New Roman"/>
      <w:sz w:val="28"/>
      <w:szCs w:val="20"/>
      <w:lang w:eastAsia="en-GB"/>
    </w:rPr>
  </w:style>
  <w:style w:type="paragraph" w:customStyle="1" w:styleId="ColorfulList-Accent1">
    <w:name w:val="Colorful List - Accent 1"/>
    <w:basedOn w:val="a0"/>
    <w:qFormat/>
    <w:rsid w:val="00FF76A4"/>
    <w:pPr>
      <w:spacing w:before="120" w:after="200" w:line="276" w:lineRule="auto"/>
      <w:ind w:left="720"/>
      <w:contextualSpacing/>
      <w:jc w:val="both"/>
    </w:pPr>
    <w:rPr>
      <w:rFonts w:ascii="Calibri" w:eastAsia="Calibri" w:hAnsi="Calibri"/>
      <w:szCs w:val="22"/>
    </w:rPr>
  </w:style>
  <w:style w:type="paragraph" w:customStyle="1" w:styleId="92">
    <w:name w:val="Знак Знак9 Знак Знак Знак Знак Знак Знак Знак Знак Знак Знак"/>
    <w:basedOn w:val="a0"/>
    <w:rsid w:val="00FF76A4"/>
    <w:rPr>
      <w:rFonts w:ascii="Verdana" w:hAnsi="Verdana" w:cs="Verdana"/>
      <w:sz w:val="20"/>
      <w:szCs w:val="20"/>
    </w:rPr>
  </w:style>
  <w:style w:type="paragraph" w:styleId="af8">
    <w:name w:val="endnote text"/>
    <w:basedOn w:val="a0"/>
    <w:link w:val="af9"/>
    <w:rsid w:val="00FF76A4"/>
    <w:rPr>
      <w:sz w:val="20"/>
      <w:szCs w:val="20"/>
    </w:rPr>
  </w:style>
  <w:style w:type="character" w:customStyle="1" w:styleId="af9">
    <w:name w:val="Текст концевой сноски Знак"/>
    <w:basedOn w:val="a1"/>
    <w:link w:val="af8"/>
    <w:rsid w:val="00FF76A4"/>
    <w:rPr>
      <w:rFonts w:ascii="Arial" w:eastAsia="Times New Roman" w:hAnsi="Arial" w:cs="Times New Roman"/>
      <w:sz w:val="20"/>
      <w:szCs w:val="20"/>
      <w:lang w:eastAsia="en-GB"/>
    </w:rPr>
  </w:style>
  <w:style w:type="paragraph" w:customStyle="1" w:styleId="70">
    <w:name w:val="Знак Знак7 Знак Знак"/>
    <w:basedOn w:val="a0"/>
    <w:rsid w:val="00FF76A4"/>
    <w:pPr>
      <w:numPr>
        <w:numId w:val="3"/>
      </w:numPr>
      <w:spacing w:before="120"/>
      <w:ind w:left="0" w:firstLine="0"/>
      <w:jc w:val="both"/>
    </w:pPr>
    <w:rPr>
      <w:rFonts w:ascii="Verdana" w:hAnsi="Verdana"/>
      <w:sz w:val="20"/>
      <w:szCs w:val="20"/>
    </w:rPr>
  </w:style>
  <w:style w:type="paragraph" w:customStyle="1" w:styleId="81">
    <w:name w:val="Знак Знак8 Знак Знак Знак Знак Знак Знак Знак Знак Знак Знак Знак Знак"/>
    <w:basedOn w:val="a0"/>
    <w:rsid w:val="00FF76A4"/>
    <w:rPr>
      <w:rFonts w:ascii="Verdana" w:hAnsi="Verdana" w:cs="Verdana"/>
      <w:sz w:val="20"/>
      <w:szCs w:val="20"/>
    </w:rPr>
  </w:style>
  <w:style w:type="paragraph" w:customStyle="1" w:styleId="19">
    <w:name w:val="Абзац списка1"/>
    <w:basedOn w:val="a0"/>
    <w:qFormat/>
    <w:rsid w:val="00FF76A4"/>
    <w:pPr>
      <w:spacing w:after="200" w:line="276" w:lineRule="auto"/>
      <w:ind w:left="720"/>
      <w:contextualSpacing/>
    </w:pPr>
    <w:rPr>
      <w:rFonts w:ascii="Calibri" w:eastAsia="Calibri" w:hAnsi="Calibri"/>
      <w:szCs w:val="22"/>
    </w:rPr>
  </w:style>
  <w:style w:type="character" w:customStyle="1" w:styleId="hps">
    <w:name w:val="hps"/>
    <w:rsid w:val="00FF76A4"/>
  </w:style>
  <w:style w:type="character" w:customStyle="1" w:styleId="apple-converted-space">
    <w:name w:val="apple-converted-space"/>
    <w:rsid w:val="00FF76A4"/>
  </w:style>
  <w:style w:type="paragraph" w:customStyle="1" w:styleId="811">
    <w:name w:val="Знак Знак8 Знак Знак Знак Знак1 Знак Знак1"/>
    <w:basedOn w:val="a0"/>
    <w:rsid w:val="00FF76A4"/>
    <w:rPr>
      <w:rFonts w:ascii="Verdana" w:hAnsi="Verdana" w:cs="Verdana"/>
      <w:sz w:val="20"/>
      <w:szCs w:val="20"/>
    </w:rPr>
  </w:style>
  <w:style w:type="paragraph" w:customStyle="1" w:styleId="CharCharCharChar">
    <w:name w:val="Char Char Знак Char Char"/>
    <w:basedOn w:val="a0"/>
    <w:rsid w:val="00FF76A4"/>
    <w:rPr>
      <w:rFonts w:ascii="Verdana" w:hAnsi="Verdana" w:cs="Verdana"/>
      <w:sz w:val="20"/>
      <w:szCs w:val="20"/>
    </w:rPr>
  </w:style>
  <w:style w:type="paragraph" w:customStyle="1" w:styleId="82">
    <w:name w:val="Знак Знак8 Знак Знак Знак Знак Знак Знак Знак Знак Знак Знак Знак Знак Знак Знак"/>
    <w:basedOn w:val="a0"/>
    <w:rsid w:val="00FF76A4"/>
    <w:rPr>
      <w:rFonts w:ascii="Verdana" w:hAnsi="Verdana" w:cs="Verdana"/>
      <w:sz w:val="20"/>
      <w:szCs w:val="20"/>
    </w:rPr>
  </w:style>
  <w:style w:type="paragraph" w:customStyle="1" w:styleId="StyleTahoma10ptJustified">
    <w:name w:val="Style Tahoma 10 pt Justified"/>
    <w:basedOn w:val="a0"/>
    <w:uiPriority w:val="99"/>
    <w:rsid w:val="00FF76A4"/>
    <w:pPr>
      <w:suppressAutoHyphens/>
      <w:spacing w:before="120" w:after="120"/>
    </w:pPr>
    <w:rPr>
      <w:rFonts w:ascii="Tahoma" w:hAnsi="Tahoma"/>
      <w:kern w:val="1"/>
      <w:sz w:val="20"/>
      <w:szCs w:val="20"/>
    </w:rPr>
  </w:style>
  <w:style w:type="paragraph" w:customStyle="1" w:styleId="83">
    <w:name w:val="Знак Знак8 Знак Знак Знак Знак"/>
    <w:basedOn w:val="a0"/>
    <w:rsid w:val="00FF76A4"/>
    <w:rPr>
      <w:rFonts w:ascii="Verdana" w:hAnsi="Verdana" w:cs="Verdana"/>
      <w:sz w:val="20"/>
      <w:szCs w:val="20"/>
    </w:rPr>
  </w:style>
  <w:style w:type="paragraph" w:customStyle="1" w:styleId="afa">
    <w:name w:val="текст"/>
    <w:basedOn w:val="a0"/>
    <w:rsid w:val="00FF76A4"/>
    <w:pPr>
      <w:overflowPunct w:val="0"/>
      <w:autoSpaceDE w:val="0"/>
      <w:autoSpaceDN w:val="0"/>
      <w:adjustRightInd w:val="0"/>
      <w:ind w:firstLine="288"/>
      <w:jc w:val="both"/>
      <w:textAlignment w:val="baseline"/>
    </w:pPr>
    <w:rPr>
      <w:rFonts w:ascii="Times New Roman CYR" w:hAnsi="Times New Roman CYR"/>
      <w:sz w:val="28"/>
      <w:szCs w:val="20"/>
    </w:rPr>
  </w:style>
  <w:style w:type="paragraph" w:customStyle="1" w:styleId="61">
    <w:name w:val="Знак Знак6 Знак Знак"/>
    <w:basedOn w:val="a0"/>
    <w:rsid w:val="00FF76A4"/>
    <w:rPr>
      <w:rFonts w:ascii="Verdana" w:hAnsi="Verdana"/>
      <w:sz w:val="20"/>
      <w:szCs w:val="20"/>
    </w:rPr>
  </w:style>
  <w:style w:type="character" w:customStyle="1" w:styleId="ga1on">
    <w:name w:val="_ga1_on_"/>
    <w:basedOn w:val="a1"/>
    <w:rsid w:val="00FF76A4"/>
  </w:style>
  <w:style w:type="paragraph" w:customStyle="1" w:styleId="810">
    <w:name w:val="Знак Знак8 Знак Знак Знак Знак1 Знак Знак"/>
    <w:basedOn w:val="a0"/>
    <w:rsid w:val="00FF76A4"/>
    <w:rPr>
      <w:rFonts w:ascii="Verdana" w:hAnsi="Verdana" w:cs="Verdana"/>
      <w:sz w:val="20"/>
      <w:szCs w:val="20"/>
    </w:rPr>
  </w:style>
  <w:style w:type="character" w:customStyle="1" w:styleId="222">
    <w:name w:val="Основной текст (22)2"/>
    <w:rsid w:val="00FF76A4"/>
    <w:rPr>
      <w:rFonts w:ascii="Times New Roman" w:hAnsi="Times New Roman" w:cs="Times New Roman"/>
      <w:i/>
      <w:iCs/>
      <w:spacing w:val="0"/>
      <w:sz w:val="27"/>
      <w:szCs w:val="27"/>
      <w:lang w:bidi="en-GB"/>
    </w:rPr>
  </w:style>
  <w:style w:type="paragraph" w:customStyle="1" w:styleId="221">
    <w:name w:val="Основной текст (22)1"/>
    <w:basedOn w:val="a0"/>
    <w:rsid w:val="00FF76A4"/>
    <w:pPr>
      <w:shd w:val="clear" w:color="auto" w:fill="FFFFFF"/>
      <w:spacing w:line="240" w:lineRule="atLeast"/>
    </w:pPr>
    <w:rPr>
      <w:rFonts w:ascii="Times New Roman" w:eastAsia="Arial Unicode MS" w:hAnsi="Times New Roman"/>
      <w:i/>
      <w:iCs/>
      <w:sz w:val="27"/>
      <w:szCs w:val="27"/>
    </w:rPr>
  </w:style>
  <w:style w:type="character" w:customStyle="1" w:styleId="apple-style-span">
    <w:name w:val="apple-style-span"/>
    <w:basedOn w:val="a1"/>
    <w:uiPriority w:val="99"/>
    <w:rsid w:val="00FF76A4"/>
  </w:style>
  <w:style w:type="paragraph" w:customStyle="1" w:styleId="84">
    <w:name w:val="Знак Знак8"/>
    <w:basedOn w:val="a0"/>
    <w:rsid w:val="00FF76A4"/>
    <w:rPr>
      <w:rFonts w:ascii="Verdana" w:hAnsi="Verdana" w:cs="Verdana"/>
      <w:sz w:val="20"/>
      <w:szCs w:val="20"/>
    </w:rPr>
  </w:style>
  <w:style w:type="paragraph" w:customStyle="1" w:styleId="afb">
    <w:name w:val="Внутренний адрес"/>
    <w:basedOn w:val="a0"/>
    <w:rsid w:val="00FF76A4"/>
    <w:pPr>
      <w:spacing w:line="240" w:lineRule="atLeast"/>
      <w:jc w:val="both"/>
    </w:pPr>
    <w:rPr>
      <w:rFonts w:ascii="Garamond" w:hAnsi="Garamond" w:cs="Garamond"/>
      <w:kern w:val="18"/>
      <w:sz w:val="20"/>
      <w:szCs w:val="20"/>
    </w:rPr>
  </w:style>
  <w:style w:type="paragraph" w:customStyle="1" w:styleId="afc">
    <w:name w:val="Знак Знак Знак"/>
    <w:basedOn w:val="a0"/>
    <w:rsid w:val="00FF76A4"/>
    <w:rPr>
      <w:rFonts w:ascii="Verdana" w:hAnsi="Verdana" w:cs="Verdana"/>
      <w:sz w:val="20"/>
      <w:szCs w:val="20"/>
    </w:rPr>
  </w:style>
  <w:style w:type="paragraph" w:customStyle="1" w:styleId="812">
    <w:name w:val="Знак Знак8 Знак Знак Знак Знак1"/>
    <w:basedOn w:val="a0"/>
    <w:rsid w:val="00FF76A4"/>
    <w:rPr>
      <w:rFonts w:ascii="Verdana" w:hAnsi="Verdana" w:cs="Verdana"/>
      <w:sz w:val="20"/>
      <w:szCs w:val="20"/>
    </w:rPr>
  </w:style>
  <w:style w:type="paragraph" w:customStyle="1" w:styleId="8110">
    <w:name w:val="Знак Знак8 Знак Знак Знак Знак1 Знак Знак1 Знак Знак Знак Знак Знак Знак Знак Знак Знак Знак Знак Знак Знак Знак Знак Знак Знак Знак"/>
    <w:basedOn w:val="a0"/>
    <w:rsid w:val="00FF76A4"/>
    <w:rPr>
      <w:rFonts w:ascii="Verdana" w:hAnsi="Verdana" w:cs="Verdana"/>
      <w:sz w:val="20"/>
      <w:szCs w:val="20"/>
    </w:rPr>
  </w:style>
  <w:style w:type="character" w:styleId="afd">
    <w:name w:val="Strong"/>
    <w:qFormat/>
    <w:rsid w:val="00FF76A4"/>
    <w:rPr>
      <w:b/>
      <w:bCs/>
    </w:rPr>
  </w:style>
  <w:style w:type="character" w:styleId="afe">
    <w:name w:val="Emphasis"/>
    <w:uiPriority w:val="20"/>
    <w:qFormat/>
    <w:rsid w:val="00FF76A4"/>
    <w:rPr>
      <w:i/>
      <w:iCs/>
    </w:rPr>
  </w:style>
  <w:style w:type="character" w:customStyle="1" w:styleId="720">
    <w:name w:val="Основной текст (7)2"/>
    <w:rsid w:val="00FF76A4"/>
    <w:rPr>
      <w:rFonts w:ascii="Times New Roman" w:hAnsi="Times New Roman" w:cs="Times New Roman"/>
      <w:b/>
      <w:bCs/>
      <w:spacing w:val="0"/>
      <w:sz w:val="18"/>
      <w:szCs w:val="18"/>
      <w:u w:val="single"/>
    </w:rPr>
  </w:style>
  <w:style w:type="character" w:customStyle="1" w:styleId="73">
    <w:name w:val="Основной текст (7)_"/>
    <w:link w:val="710"/>
    <w:rsid w:val="00FF76A4"/>
    <w:rPr>
      <w:b/>
      <w:bCs/>
      <w:sz w:val="18"/>
      <w:szCs w:val="18"/>
      <w:shd w:val="clear" w:color="auto" w:fill="FFFFFF"/>
    </w:rPr>
  </w:style>
  <w:style w:type="paragraph" w:customStyle="1" w:styleId="710">
    <w:name w:val="Основной текст (7)1"/>
    <w:basedOn w:val="a0"/>
    <w:link w:val="73"/>
    <w:rsid w:val="00FF76A4"/>
    <w:pPr>
      <w:shd w:val="clear" w:color="auto" w:fill="FFFFFF"/>
      <w:spacing w:after="60" w:line="240" w:lineRule="atLeast"/>
      <w:ind w:hanging="440"/>
      <w:jc w:val="both"/>
    </w:pPr>
    <w:rPr>
      <w:rFonts w:asciiTheme="minorHAnsi" w:eastAsiaTheme="minorHAnsi" w:hAnsiTheme="minorHAnsi" w:cstheme="minorBidi"/>
      <w:b/>
      <w:bCs/>
      <w:sz w:val="18"/>
      <w:szCs w:val="18"/>
    </w:rPr>
  </w:style>
  <w:style w:type="paragraph" w:customStyle="1" w:styleId="8111">
    <w:name w:val="Знак Знак8 Знак Знак Знак Знак1 Знак Знак1 Знак Знак Знак Знак"/>
    <w:basedOn w:val="a0"/>
    <w:rsid w:val="00FF76A4"/>
    <w:rPr>
      <w:rFonts w:ascii="Verdana" w:hAnsi="Verdana" w:cs="Verdana"/>
      <w:sz w:val="20"/>
      <w:szCs w:val="20"/>
    </w:rPr>
  </w:style>
  <w:style w:type="paragraph" w:customStyle="1" w:styleId="8112">
    <w:name w:val="Знак Знак8 Знак Знак Знак Знак1 Знак Знак1 Знак Знак Знак Знак Знак Знак Знак Знак Знак Знак Знак Знак Знак Знак"/>
    <w:basedOn w:val="a0"/>
    <w:rsid w:val="00FF76A4"/>
    <w:rPr>
      <w:rFonts w:ascii="Verdana" w:hAnsi="Verdana" w:cs="Verdana"/>
      <w:sz w:val="20"/>
      <w:szCs w:val="20"/>
    </w:rPr>
  </w:style>
  <w:style w:type="paragraph" w:customStyle="1" w:styleId="74">
    <w:name w:val="Знак Знак7 Знак Знак Знак Знак Знак Знак Знак Знак Знак Знак"/>
    <w:basedOn w:val="a0"/>
    <w:rsid w:val="00FF76A4"/>
    <w:rPr>
      <w:rFonts w:ascii="Verdana" w:hAnsi="Verdana"/>
      <w:sz w:val="20"/>
      <w:szCs w:val="20"/>
    </w:rPr>
  </w:style>
  <w:style w:type="paragraph" w:customStyle="1" w:styleId="8113">
    <w:name w:val="Знак Знак8 Знак Знак Знак Знак1 Знак Знак1 Знак Знак Знак Знак Знак Знак Знак Знак"/>
    <w:basedOn w:val="a0"/>
    <w:rsid w:val="00FF76A4"/>
    <w:rPr>
      <w:rFonts w:ascii="Verdana" w:hAnsi="Verdana" w:cs="Verdana"/>
      <w:sz w:val="20"/>
      <w:szCs w:val="20"/>
    </w:rPr>
  </w:style>
  <w:style w:type="paragraph" w:customStyle="1" w:styleId="1a">
    <w:name w:val="1"/>
    <w:basedOn w:val="a0"/>
    <w:rsid w:val="00FF76A4"/>
    <w:rPr>
      <w:rFonts w:ascii="Verdana" w:hAnsi="Verdana" w:cs="Verdana"/>
      <w:sz w:val="20"/>
      <w:szCs w:val="20"/>
    </w:rPr>
  </w:style>
  <w:style w:type="paragraph" w:customStyle="1" w:styleId="aff">
    <w:name w:val="Цитаты"/>
    <w:basedOn w:val="a0"/>
    <w:rsid w:val="00FF76A4"/>
    <w:pPr>
      <w:spacing w:before="100" w:after="100"/>
      <w:ind w:left="360" w:right="360"/>
    </w:pPr>
    <w:rPr>
      <w:rFonts w:ascii="Times New Roman" w:hAnsi="Times New Roman"/>
      <w:snapToGrid w:val="0"/>
      <w:sz w:val="24"/>
      <w:szCs w:val="20"/>
    </w:r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FF76A4"/>
    <w:rPr>
      <w:rFonts w:ascii="Verdana" w:hAnsi="Verdana" w:cs="Verdana"/>
      <w:sz w:val="28"/>
      <w:szCs w:val="28"/>
    </w:rPr>
  </w:style>
  <w:style w:type="paragraph" w:customStyle="1" w:styleId="CharChar1">
    <w:name w:val="Char Char1"/>
    <w:basedOn w:val="a0"/>
    <w:rsid w:val="00FF76A4"/>
    <w:rPr>
      <w:rFonts w:ascii="Verdana" w:hAnsi="Verdana" w:cs="Verdana"/>
      <w:sz w:val="20"/>
      <w:szCs w:val="20"/>
    </w:rPr>
  </w:style>
  <w:style w:type="paragraph" w:customStyle="1" w:styleId="11">
    <w:name w:val="Маркерований список 1"/>
    <w:basedOn w:val="af1"/>
    <w:link w:val="1b"/>
    <w:uiPriority w:val="99"/>
    <w:qFormat/>
    <w:rsid w:val="00FF76A4"/>
    <w:pPr>
      <w:widowControl w:val="0"/>
      <w:numPr>
        <w:numId w:val="4"/>
      </w:numPr>
      <w:tabs>
        <w:tab w:val="left" w:pos="567"/>
      </w:tabs>
      <w:suppressAutoHyphens/>
      <w:snapToGrid w:val="0"/>
      <w:spacing w:before="120"/>
    </w:pPr>
    <w:rPr>
      <w:rFonts w:eastAsia="Calibri" w:cs="Arial"/>
    </w:rPr>
  </w:style>
  <w:style w:type="character" w:customStyle="1" w:styleId="1b">
    <w:name w:val="Маркерований список 1 Знак"/>
    <w:link w:val="11"/>
    <w:uiPriority w:val="99"/>
    <w:rsid w:val="00FF76A4"/>
    <w:rPr>
      <w:rFonts w:ascii="Arial" w:eastAsia="Calibri" w:hAnsi="Arial" w:cs="Arial"/>
    </w:rPr>
  </w:style>
  <w:style w:type="paragraph" w:customStyle="1" w:styleId="1c">
    <w:name w:val="Подзаголовок 1"/>
    <w:basedOn w:val="af1"/>
    <w:link w:val="1d"/>
    <w:qFormat/>
    <w:rsid w:val="00FF76A4"/>
    <w:pPr>
      <w:spacing w:before="120" w:after="120"/>
    </w:pPr>
    <w:rPr>
      <w:rFonts w:cs="Arial"/>
      <w:b/>
      <w:i/>
    </w:rPr>
  </w:style>
  <w:style w:type="character" w:customStyle="1" w:styleId="1d">
    <w:name w:val="Подзаголовок 1 Знак"/>
    <w:link w:val="1c"/>
    <w:rsid w:val="00FF76A4"/>
    <w:rPr>
      <w:rFonts w:ascii="Arial" w:eastAsia="Times New Roman" w:hAnsi="Arial" w:cs="Arial"/>
      <w:b/>
      <w:i/>
      <w:lang w:eastAsia="en-GB"/>
    </w:rPr>
  </w:style>
  <w:style w:type="paragraph" w:customStyle="1" w:styleId="1e">
    <w:name w:val="Нумерований список1"/>
    <w:basedOn w:val="a0"/>
    <w:link w:val="aff1"/>
    <w:qFormat/>
    <w:rsid w:val="00FF76A4"/>
  </w:style>
  <w:style w:type="paragraph" w:customStyle="1" w:styleId="FigureUkr">
    <w:name w:val="Figure Ukr"/>
    <w:basedOn w:val="a0"/>
    <w:next w:val="a0"/>
    <w:qFormat/>
    <w:rsid w:val="00FF76A4"/>
    <w:pPr>
      <w:keepLines/>
      <w:tabs>
        <w:tab w:val="left" w:pos="450"/>
      </w:tabs>
      <w:spacing w:before="120"/>
      <w:jc w:val="center"/>
    </w:pPr>
    <w:rPr>
      <w:b/>
      <w:bCs/>
      <w:sz w:val="20"/>
      <w:szCs w:val="20"/>
    </w:rPr>
  </w:style>
  <w:style w:type="table" w:customStyle="1" w:styleId="1f">
    <w:name w:val="СП1"/>
    <w:basedOn w:val="a2"/>
    <w:uiPriority w:val="99"/>
    <w:qFormat/>
    <w:rsid w:val="00FF76A4"/>
    <w:pPr>
      <w:spacing w:before="40" w:after="40" w:line="240" w:lineRule="auto"/>
    </w:pPr>
    <w:rPr>
      <w:rFonts w:ascii="Arial" w:eastAsia="Times New Roman" w:hAnsi="Arial" w:cs="Times New Roman"/>
      <w:sz w:val="20"/>
      <w:szCs w:val="20"/>
    </w:rPr>
    <w:tblPr>
      <w:tblInd w:w="0"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top w:w="0" w:type="dxa"/>
        <w:left w:w="108" w:type="dxa"/>
        <w:bottom w:w="0" w:type="dxa"/>
        <w:right w:w="108" w:type="dxa"/>
      </w:tblCellMar>
    </w:tblPr>
    <w:tblStylePr w:type="firstRow">
      <w:pPr>
        <w:jc w:val="center"/>
      </w:pPr>
      <w:rPr>
        <w:rFonts w:ascii="Arial" w:hAnsi="Arial"/>
        <w:b/>
        <w:i w:val="0"/>
        <w:color w:val="auto"/>
        <w:sz w:val="20"/>
      </w:rPr>
      <w:tblPr/>
      <w:trPr>
        <w:tblHeader/>
      </w:trPr>
      <w:tcPr>
        <w:tcBorders>
          <w:top w:val="single" w:sz="4" w:space="0" w:color="678C94"/>
          <w:left w:val="single" w:sz="4" w:space="0" w:color="678C94"/>
          <w:bottom w:val="single" w:sz="4" w:space="0" w:color="678C94"/>
          <w:right w:val="single" w:sz="4" w:space="0" w:color="678C94"/>
          <w:insideH w:val="single" w:sz="4" w:space="0" w:color="678C94"/>
          <w:insideV w:val="single" w:sz="4" w:space="0" w:color="678C94"/>
          <w:tl2br w:val="nil"/>
          <w:tr2bl w:val="nil"/>
        </w:tcBorders>
        <w:shd w:val="clear" w:color="auto" w:fill="9EB7BC"/>
        <w:vAlign w:val="center"/>
      </w:tcPr>
    </w:tblStylePr>
  </w:style>
  <w:style w:type="character" w:customStyle="1" w:styleId="aff1">
    <w:name w:val="Нумерований список Знак"/>
    <w:link w:val="1e"/>
    <w:rsid w:val="00FF76A4"/>
    <w:rPr>
      <w:rFonts w:ascii="Arial" w:eastAsia="Times New Roman" w:hAnsi="Arial" w:cs="Times New Roman"/>
      <w:szCs w:val="24"/>
      <w:lang w:eastAsia="en-GB"/>
    </w:rPr>
  </w:style>
  <w:style w:type="paragraph" w:styleId="42">
    <w:name w:val="toc 4"/>
    <w:basedOn w:val="a0"/>
    <w:next w:val="a0"/>
    <w:autoRedefine/>
    <w:rsid w:val="00FF76A4"/>
    <w:pPr>
      <w:ind w:left="660"/>
    </w:pPr>
    <w:rPr>
      <w:rFonts w:ascii="Calibri" w:hAnsi="Calibri"/>
      <w:sz w:val="18"/>
      <w:szCs w:val="18"/>
    </w:rPr>
  </w:style>
  <w:style w:type="paragraph" w:styleId="51">
    <w:name w:val="toc 5"/>
    <w:basedOn w:val="a0"/>
    <w:next w:val="a0"/>
    <w:autoRedefine/>
    <w:rsid w:val="00FF76A4"/>
    <w:pPr>
      <w:ind w:left="880"/>
    </w:pPr>
    <w:rPr>
      <w:rFonts w:ascii="Calibri" w:hAnsi="Calibri"/>
      <w:sz w:val="18"/>
      <w:szCs w:val="18"/>
    </w:rPr>
  </w:style>
  <w:style w:type="paragraph" w:styleId="62">
    <w:name w:val="toc 6"/>
    <w:basedOn w:val="a0"/>
    <w:next w:val="a0"/>
    <w:autoRedefine/>
    <w:rsid w:val="00FF76A4"/>
    <w:pPr>
      <w:ind w:left="1100"/>
    </w:pPr>
    <w:rPr>
      <w:rFonts w:ascii="Calibri" w:hAnsi="Calibri"/>
      <w:sz w:val="18"/>
      <w:szCs w:val="18"/>
    </w:rPr>
  </w:style>
  <w:style w:type="paragraph" w:styleId="75">
    <w:name w:val="toc 7"/>
    <w:basedOn w:val="a0"/>
    <w:next w:val="a0"/>
    <w:autoRedefine/>
    <w:rsid w:val="00FF76A4"/>
    <w:pPr>
      <w:ind w:left="1320"/>
    </w:pPr>
    <w:rPr>
      <w:rFonts w:ascii="Calibri" w:hAnsi="Calibri"/>
      <w:sz w:val="18"/>
      <w:szCs w:val="18"/>
    </w:rPr>
  </w:style>
  <w:style w:type="paragraph" w:styleId="85">
    <w:name w:val="toc 8"/>
    <w:basedOn w:val="a0"/>
    <w:next w:val="a0"/>
    <w:autoRedefine/>
    <w:rsid w:val="00FF76A4"/>
    <w:pPr>
      <w:ind w:left="1540"/>
    </w:pPr>
    <w:rPr>
      <w:rFonts w:ascii="Calibri" w:hAnsi="Calibri"/>
      <w:sz w:val="18"/>
      <w:szCs w:val="18"/>
    </w:rPr>
  </w:style>
  <w:style w:type="paragraph" w:styleId="93">
    <w:name w:val="toc 9"/>
    <w:basedOn w:val="a0"/>
    <w:next w:val="a0"/>
    <w:autoRedefine/>
    <w:rsid w:val="00FF76A4"/>
    <w:pPr>
      <w:ind w:left="1760"/>
    </w:pPr>
    <w:rPr>
      <w:rFonts w:ascii="Calibri" w:hAnsi="Calibri"/>
      <w:sz w:val="18"/>
      <w:szCs w:val="18"/>
    </w:rPr>
  </w:style>
  <w:style w:type="paragraph" w:customStyle="1" w:styleId="aff2">
    <w:name w:val="Основний шрифт абзацу"/>
    <w:aliases w:val=" Знак"/>
    <w:basedOn w:val="a0"/>
    <w:rsid w:val="00FF76A4"/>
    <w:rPr>
      <w:rFonts w:ascii="Verdana" w:hAnsi="Verdana" w:cs="Verdana"/>
      <w:sz w:val="28"/>
      <w:szCs w:val="28"/>
    </w:rPr>
  </w:style>
  <w:style w:type="paragraph" w:customStyle="1" w:styleId="a">
    <w:name w:val="Маркерованный список"/>
    <w:basedOn w:val="af1"/>
    <w:link w:val="aff3"/>
    <w:qFormat/>
    <w:rsid w:val="00FF76A4"/>
    <w:pPr>
      <w:numPr>
        <w:numId w:val="5"/>
      </w:numPr>
      <w:spacing w:before="120"/>
      <w:ind w:left="567" w:hanging="567"/>
    </w:pPr>
    <w:rPr>
      <w:rFonts w:eastAsia="Calibri" w:cs="Arial"/>
    </w:rPr>
  </w:style>
  <w:style w:type="character" w:customStyle="1" w:styleId="aff3">
    <w:name w:val="Маркерованный список Знак"/>
    <w:link w:val="a"/>
    <w:rsid w:val="00FF76A4"/>
    <w:rPr>
      <w:rFonts w:ascii="Arial" w:eastAsia="Calibri" w:hAnsi="Arial" w:cs="Arial"/>
      <w:lang w:val="en-GB" w:eastAsia="en-GB"/>
    </w:rPr>
  </w:style>
  <w:style w:type="paragraph" w:customStyle="1" w:styleId="Default">
    <w:name w:val="Default"/>
    <w:uiPriority w:val="99"/>
    <w:rsid w:val="00FF76A4"/>
    <w:pPr>
      <w:autoSpaceDE w:val="0"/>
      <w:autoSpaceDN w:val="0"/>
      <w:adjustRightInd w:val="0"/>
      <w:spacing w:after="0" w:line="240" w:lineRule="auto"/>
    </w:pPr>
    <w:rPr>
      <w:rFonts w:ascii="Arial" w:eastAsia="Calibri" w:hAnsi="Arial" w:cs="Arial"/>
      <w:color w:val="000000"/>
      <w:sz w:val="24"/>
      <w:szCs w:val="24"/>
    </w:rPr>
  </w:style>
  <w:style w:type="paragraph" w:customStyle="1" w:styleId="OPM">
    <w:name w:val="OPM"/>
    <w:aliases w:val="Основной текст1,Body text"/>
    <w:basedOn w:val="a0"/>
    <w:link w:val="BodytextChar"/>
    <w:uiPriority w:val="99"/>
    <w:qFormat/>
    <w:rsid w:val="00FF76A4"/>
    <w:pPr>
      <w:spacing w:after="240"/>
      <w:ind w:left="360"/>
      <w:jc w:val="both"/>
    </w:pPr>
    <w:rPr>
      <w:color w:val="000000"/>
      <w:szCs w:val="20"/>
    </w:rPr>
  </w:style>
  <w:style w:type="character" w:customStyle="1" w:styleId="BodytextChar">
    <w:name w:val="Body text Char"/>
    <w:aliases w:val="OPM Char,(Main Text) Char,date Char Char,(Main Text) Char2"/>
    <w:link w:val="OPM"/>
    <w:uiPriority w:val="99"/>
    <w:rsid w:val="00FF76A4"/>
    <w:rPr>
      <w:rFonts w:ascii="Arial" w:eastAsia="Times New Roman" w:hAnsi="Arial" w:cs="Times New Roman"/>
      <w:color w:val="000000"/>
      <w:szCs w:val="20"/>
      <w:lang w:val="en-GB"/>
    </w:rPr>
  </w:style>
  <w:style w:type="paragraph" w:styleId="aff4">
    <w:name w:val="Title"/>
    <w:basedOn w:val="a0"/>
    <w:next w:val="af6"/>
    <w:link w:val="aff5"/>
    <w:uiPriority w:val="99"/>
    <w:qFormat/>
    <w:rsid w:val="00FF76A4"/>
    <w:pPr>
      <w:suppressAutoHyphens/>
      <w:jc w:val="center"/>
    </w:pPr>
    <w:rPr>
      <w:rFonts w:ascii="Times New Roman" w:hAnsi="Times New Roman"/>
      <w:b/>
      <w:sz w:val="28"/>
      <w:szCs w:val="20"/>
    </w:rPr>
  </w:style>
  <w:style w:type="character" w:customStyle="1" w:styleId="aff5">
    <w:name w:val="Название Знак"/>
    <w:basedOn w:val="a1"/>
    <w:link w:val="aff4"/>
    <w:uiPriority w:val="99"/>
    <w:rsid w:val="00FF76A4"/>
    <w:rPr>
      <w:rFonts w:ascii="Times New Roman" w:eastAsia="Times New Roman" w:hAnsi="Times New Roman" w:cs="Times New Roman"/>
      <w:b/>
      <w:sz w:val="28"/>
      <w:szCs w:val="20"/>
      <w:lang w:val="en-GB" w:eastAsia="en-GB"/>
    </w:rPr>
  </w:style>
  <w:style w:type="paragraph" w:customStyle="1" w:styleId="tj">
    <w:name w:val="tj"/>
    <w:basedOn w:val="a0"/>
    <w:rsid w:val="00FF76A4"/>
    <w:pPr>
      <w:spacing w:before="100" w:beforeAutospacing="1" w:after="100" w:afterAutospacing="1"/>
    </w:pPr>
    <w:rPr>
      <w:rFonts w:ascii="Times New Roman" w:hAnsi="Times New Roman"/>
      <w:sz w:val="24"/>
    </w:rPr>
  </w:style>
  <w:style w:type="paragraph" w:customStyle="1" w:styleId="1f0">
    <w:name w:val="Обычный1"/>
    <w:rsid w:val="00FF76A4"/>
    <w:pPr>
      <w:widowControl w:val="0"/>
      <w:spacing w:after="0" w:line="240" w:lineRule="auto"/>
    </w:pPr>
    <w:rPr>
      <w:rFonts w:ascii="Times New Roman" w:eastAsia="Times New Roman" w:hAnsi="Times New Roman" w:cs="Times New Roman"/>
      <w:snapToGrid w:val="0"/>
      <w:sz w:val="20"/>
      <w:szCs w:val="20"/>
    </w:rPr>
  </w:style>
  <w:style w:type="paragraph" w:customStyle="1" w:styleId="23">
    <w:name w:val="Абзац списка2"/>
    <w:basedOn w:val="a0"/>
    <w:uiPriority w:val="99"/>
    <w:qFormat/>
    <w:rsid w:val="00FF76A4"/>
    <w:pPr>
      <w:ind w:left="720"/>
    </w:pPr>
    <w:rPr>
      <w:rFonts w:ascii="Times New Roman" w:hAnsi="Times New Roman"/>
      <w:sz w:val="24"/>
    </w:rPr>
  </w:style>
  <w:style w:type="paragraph" w:customStyle="1" w:styleId="24">
    <w:name w:val="Абзац списка2"/>
    <w:basedOn w:val="a0"/>
    <w:uiPriority w:val="99"/>
    <w:qFormat/>
    <w:rsid w:val="00FF76A4"/>
    <w:pPr>
      <w:spacing w:after="200" w:line="276" w:lineRule="auto"/>
      <w:ind w:left="720"/>
    </w:pPr>
    <w:rPr>
      <w:rFonts w:ascii="Calibri" w:hAnsi="Calibri" w:cs="Calibri"/>
      <w:szCs w:val="22"/>
    </w:rPr>
  </w:style>
  <w:style w:type="paragraph" w:customStyle="1" w:styleId="TableTitle">
    <w:name w:val="Table Title"/>
    <w:basedOn w:val="a0"/>
    <w:next w:val="a0"/>
    <w:autoRedefine/>
    <w:qFormat/>
    <w:rsid w:val="00305DE4"/>
    <w:pPr>
      <w:keepLines/>
      <w:tabs>
        <w:tab w:val="left" w:pos="3119"/>
      </w:tabs>
      <w:suppressAutoHyphens/>
      <w:spacing w:before="120" w:after="120"/>
      <w:ind w:firstLine="11"/>
    </w:pPr>
    <w:rPr>
      <w:rFonts w:cs="Arial"/>
      <w:b/>
      <w:bCs/>
      <w:i/>
      <w:iCs/>
      <w:color w:val="000000" w:themeColor="text1"/>
      <w:kern w:val="144"/>
      <w:szCs w:val="22"/>
    </w:rPr>
  </w:style>
  <w:style w:type="character" w:styleId="aff6">
    <w:name w:val="annotation reference"/>
    <w:unhideWhenUsed/>
    <w:rsid w:val="00FF76A4"/>
    <w:rPr>
      <w:sz w:val="16"/>
      <w:szCs w:val="16"/>
    </w:rPr>
  </w:style>
  <w:style w:type="paragraph" w:styleId="aff7">
    <w:name w:val="annotation text"/>
    <w:basedOn w:val="a0"/>
    <w:link w:val="aff8"/>
    <w:unhideWhenUsed/>
    <w:rsid w:val="00FF76A4"/>
    <w:pPr>
      <w:spacing w:after="160"/>
    </w:pPr>
    <w:rPr>
      <w:rFonts w:ascii="Calibri" w:eastAsia="Calibri" w:hAnsi="Calibri"/>
      <w:sz w:val="20"/>
      <w:szCs w:val="20"/>
    </w:rPr>
  </w:style>
  <w:style w:type="character" w:customStyle="1" w:styleId="aff8">
    <w:name w:val="Текст примечания Знак"/>
    <w:basedOn w:val="a1"/>
    <w:link w:val="aff7"/>
    <w:rsid w:val="00FF76A4"/>
    <w:rPr>
      <w:rFonts w:ascii="Calibri" w:eastAsia="Calibri" w:hAnsi="Calibri" w:cs="Times New Roman"/>
      <w:sz w:val="20"/>
      <w:szCs w:val="20"/>
    </w:rPr>
  </w:style>
  <w:style w:type="character" w:customStyle="1" w:styleId="af5">
    <w:name w:val="Абзац списка Знак"/>
    <w:aliases w:val="Paragraphe de liste1 Знак,List Paragraph (numbered (a)) Знак,References Знак"/>
    <w:link w:val="af4"/>
    <w:uiPriority w:val="34"/>
    <w:locked/>
    <w:rsid w:val="00FF76A4"/>
    <w:rPr>
      <w:rFonts w:ascii="Calibri" w:eastAsia="Lucida Sans Unicode" w:hAnsi="Calibri" w:cs="font231"/>
      <w:kern w:val="1"/>
      <w:lang w:eastAsia="en-GB"/>
    </w:rPr>
  </w:style>
  <w:style w:type="paragraph" w:customStyle="1" w:styleId="Abbreviation">
    <w:name w:val="Abbreviation"/>
    <w:basedOn w:val="a0"/>
    <w:rsid w:val="00893025"/>
    <w:pPr>
      <w:tabs>
        <w:tab w:val="left" w:pos="1701"/>
      </w:tabs>
      <w:spacing w:after="240"/>
      <w:ind w:left="1701" w:hanging="1701"/>
      <w:jc w:val="both"/>
    </w:pPr>
  </w:style>
  <w:style w:type="paragraph" w:customStyle="1" w:styleId="Secondarytext">
    <w:name w:val="Secondary text"/>
    <w:basedOn w:val="a0"/>
    <w:rsid w:val="00893025"/>
    <w:pPr>
      <w:spacing w:line="360" w:lineRule="auto"/>
    </w:pPr>
    <w:rPr>
      <w:sz w:val="28"/>
    </w:rPr>
  </w:style>
  <w:style w:type="paragraph" w:customStyle="1" w:styleId="SectionNONUM">
    <w:name w:val="Section NO NUM"/>
    <w:basedOn w:val="a0"/>
    <w:next w:val="OPM"/>
    <w:qFormat/>
    <w:rsid w:val="00026D4D"/>
    <w:pPr>
      <w:keepNext/>
      <w:pageBreakBefore/>
      <w:spacing w:after="400"/>
      <w:outlineLvl w:val="0"/>
    </w:pPr>
    <w:rPr>
      <w:b/>
      <w:kern w:val="32"/>
      <w:sz w:val="32"/>
    </w:rPr>
  </w:style>
  <w:style w:type="paragraph" w:customStyle="1" w:styleId="Section">
    <w:name w:val="Section"/>
    <w:basedOn w:val="a0"/>
    <w:next w:val="1"/>
    <w:qFormat/>
    <w:rsid w:val="00CB77A9"/>
    <w:pPr>
      <w:keepNext/>
      <w:pageBreakBefore/>
      <w:spacing w:after="400"/>
      <w:outlineLvl w:val="0"/>
    </w:pPr>
    <w:rPr>
      <w:b/>
      <w:kern w:val="32"/>
      <w:sz w:val="32"/>
    </w:rPr>
  </w:style>
  <w:style w:type="character" w:customStyle="1" w:styleId="60">
    <w:name w:val="Заголовок 6 Знак"/>
    <w:basedOn w:val="a1"/>
    <w:link w:val="6"/>
    <w:uiPriority w:val="9"/>
    <w:rsid w:val="00CD2999"/>
    <w:rPr>
      <w:rFonts w:asciiTheme="majorHAnsi" w:eastAsiaTheme="majorEastAsia" w:hAnsiTheme="majorHAnsi" w:cstheme="majorBidi"/>
      <w:color w:val="1F4D78" w:themeColor="accent1" w:themeShade="7F"/>
      <w:szCs w:val="24"/>
      <w:lang w:val="en-GB"/>
    </w:rPr>
  </w:style>
  <w:style w:type="paragraph" w:customStyle="1" w:styleId="TableParagraph">
    <w:name w:val="Table Paragraph"/>
    <w:basedOn w:val="a0"/>
    <w:uiPriority w:val="1"/>
    <w:qFormat/>
    <w:rsid w:val="00F85FEF"/>
    <w:pPr>
      <w:widowControl w:val="0"/>
      <w:autoSpaceDE w:val="0"/>
      <w:autoSpaceDN w:val="0"/>
      <w:spacing w:before="59"/>
      <w:ind w:left="429"/>
    </w:pPr>
    <w:rPr>
      <w:rFonts w:ascii="Calibri" w:eastAsia="Calibri" w:hAnsi="Calibri" w:cs="Calibri"/>
      <w:szCs w:val="22"/>
    </w:rPr>
  </w:style>
  <w:style w:type="character" w:customStyle="1" w:styleId="71">
    <w:name w:val="Заголовок 7 Знак"/>
    <w:basedOn w:val="a1"/>
    <w:link w:val="7"/>
    <w:uiPriority w:val="9"/>
    <w:semiHidden/>
    <w:rsid w:val="00394905"/>
    <w:rPr>
      <w:rFonts w:asciiTheme="majorHAnsi" w:eastAsiaTheme="majorEastAsia" w:hAnsiTheme="majorHAnsi" w:cstheme="majorBidi"/>
      <w:i/>
      <w:iCs/>
      <w:color w:val="1F4D78" w:themeColor="accent1" w:themeShade="7F"/>
      <w:szCs w:val="24"/>
      <w:lang w:val="en-GB"/>
    </w:rPr>
  </w:style>
  <w:style w:type="character" w:customStyle="1" w:styleId="80">
    <w:name w:val="Заголовок 8 Знак"/>
    <w:basedOn w:val="a1"/>
    <w:link w:val="8"/>
    <w:uiPriority w:val="9"/>
    <w:semiHidden/>
    <w:rsid w:val="00394905"/>
    <w:rPr>
      <w:rFonts w:asciiTheme="majorHAnsi" w:eastAsiaTheme="majorEastAsia" w:hAnsiTheme="majorHAnsi" w:cstheme="majorBidi"/>
      <w:color w:val="272727" w:themeColor="text1" w:themeTint="D8"/>
      <w:sz w:val="21"/>
      <w:szCs w:val="21"/>
      <w:lang w:val="en-GB"/>
    </w:rPr>
  </w:style>
  <w:style w:type="character" w:customStyle="1" w:styleId="90">
    <w:name w:val="Заголовок 9 Знак"/>
    <w:basedOn w:val="a1"/>
    <w:link w:val="9"/>
    <w:uiPriority w:val="9"/>
    <w:semiHidden/>
    <w:rsid w:val="00394905"/>
    <w:rPr>
      <w:rFonts w:asciiTheme="majorHAnsi" w:eastAsiaTheme="majorEastAsia" w:hAnsiTheme="majorHAnsi" w:cstheme="majorBidi"/>
      <w:i/>
      <w:iCs/>
      <w:color w:val="272727" w:themeColor="text1" w:themeTint="D8"/>
      <w:sz w:val="21"/>
      <w:szCs w:val="21"/>
      <w:lang w:val="en-GB"/>
    </w:rPr>
  </w:style>
  <w:style w:type="paragraph" w:customStyle="1" w:styleId="1f1">
    <w:name w:val="заголовок 1"/>
    <w:basedOn w:val="a0"/>
    <w:next w:val="a0"/>
    <w:rsid w:val="001911DE"/>
    <w:pPr>
      <w:keepNext/>
      <w:autoSpaceDE w:val="0"/>
      <w:autoSpaceDN w:val="0"/>
      <w:jc w:val="center"/>
    </w:pPr>
    <w:rPr>
      <w:rFonts w:ascii="Times New Roman" w:hAnsi="Times New Roman"/>
      <w:sz w:val="24"/>
    </w:rPr>
  </w:style>
  <w:style w:type="table" w:customStyle="1" w:styleId="-151">
    <w:name w:val="Таблица-сетка 1 светлая — акцент 51"/>
    <w:basedOn w:val="a2"/>
    <w:uiPriority w:val="46"/>
    <w:rsid w:val="009F3607"/>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FontStyle12">
    <w:name w:val="Font Style12"/>
    <w:rsid w:val="00F15E09"/>
    <w:rPr>
      <w:rFonts w:ascii="Times New Roman" w:hAnsi="Times New Roman" w:cs="Times New Roman"/>
      <w:sz w:val="22"/>
      <w:szCs w:val="22"/>
    </w:rPr>
  </w:style>
  <w:style w:type="paragraph" w:styleId="aff9">
    <w:name w:val="Plain Text"/>
    <w:basedOn w:val="a0"/>
    <w:link w:val="affa"/>
    <w:rsid w:val="00BA282B"/>
    <w:rPr>
      <w:rFonts w:ascii="Courier New" w:hAnsi="Courier New"/>
      <w:sz w:val="20"/>
      <w:szCs w:val="20"/>
    </w:rPr>
  </w:style>
  <w:style w:type="character" w:customStyle="1" w:styleId="affa">
    <w:name w:val="Текст Знак"/>
    <w:basedOn w:val="a1"/>
    <w:link w:val="aff9"/>
    <w:rsid w:val="00BA282B"/>
    <w:rPr>
      <w:rFonts w:ascii="Courier New" w:eastAsia="Times New Roman" w:hAnsi="Courier New" w:cs="Times New Roman"/>
      <w:sz w:val="20"/>
      <w:szCs w:val="20"/>
      <w:lang w:val="en-GB" w:eastAsia="en-GB"/>
    </w:rPr>
  </w:style>
  <w:style w:type="paragraph" w:customStyle="1" w:styleId="140">
    <w:name w:val="Обычный + 14 пт"/>
    <w:basedOn w:val="a0"/>
    <w:next w:val="a0"/>
    <w:rsid w:val="004F02BB"/>
    <w:pPr>
      <w:widowControl w:val="0"/>
      <w:tabs>
        <w:tab w:val="left" w:pos="426"/>
      </w:tabs>
      <w:suppressAutoHyphens/>
      <w:autoSpaceDE w:val="0"/>
      <w:ind w:firstLine="567"/>
      <w:jc w:val="both"/>
    </w:pPr>
    <w:rPr>
      <w:rFonts w:ascii="Times New Roman" w:hAnsi="Times New Roman"/>
      <w:sz w:val="28"/>
      <w:szCs w:val="28"/>
      <w:shd w:val="clear" w:color="auto" w:fill="FFFF00"/>
    </w:rPr>
  </w:style>
  <w:style w:type="paragraph" w:customStyle="1" w:styleId="Figure">
    <w:name w:val="Figure"/>
    <w:basedOn w:val="a0"/>
    <w:next w:val="OPM"/>
    <w:rsid w:val="00FF1F07"/>
    <w:pPr>
      <w:keepNext/>
      <w:tabs>
        <w:tab w:val="num" w:pos="1440"/>
      </w:tabs>
      <w:spacing w:after="240"/>
      <w:ind w:left="1440" w:hanging="1440"/>
      <w:outlineLvl w:val="1"/>
    </w:pPr>
    <w:rPr>
      <w:b/>
      <w:sz w:val="24"/>
    </w:rPr>
  </w:style>
  <w:style w:type="paragraph" w:customStyle="1" w:styleId="Table">
    <w:name w:val="Table"/>
    <w:basedOn w:val="a0"/>
    <w:next w:val="OPM"/>
    <w:qFormat/>
    <w:rsid w:val="00FF1F07"/>
    <w:pPr>
      <w:keepNext/>
      <w:tabs>
        <w:tab w:val="num" w:pos="1440"/>
      </w:tabs>
      <w:spacing w:after="240"/>
      <w:ind w:left="1440" w:hanging="1440"/>
      <w:outlineLvl w:val="1"/>
    </w:pPr>
    <w:rPr>
      <w:b/>
      <w:sz w:val="24"/>
    </w:rPr>
  </w:style>
  <w:style w:type="paragraph" w:customStyle="1" w:styleId="Boxtitle">
    <w:name w:val="Box title"/>
    <w:basedOn w:val="a0"/>
    <w:next w:val="a0"/>
    <w:rsid w:val="00FF1F07"/>
    <w:pPr>
      <w:keepNext/>
      <w:tabs>
        <w:tab w:val="num" w:pos="1440"/>
      </w:tabs>
      <w:spacing w:before="160" w:after="240"/>
      <w:ind w:left="1440" w:right="170" w:hanging="1440"/>
      <w:outlineLvl w:val="1"/>
    </w:pPr>
    <w:rPr>
      <w:b/>
      <w:sz w:val="24"/>
    </w:rPr>
  </w:style>
  <w:style w:type="paragraph" w:styleId="affb">
    <w:name w:val="footnote text"/>
    <w:basedOn w:val="a0"/>
    <w:link w:val="affc"/>
    <w:uiPriority w:val="99"/>
    <w:rsid w:val="00FF1F07"/>
    <w:pPr>
      <w:spacing w:after="120"/>
      <w:jc w:val="both"/>
    </w:pPr>
    <w:rPr>
      <w:sz w:val="20"/>
    </w:rPr>
  </w:style>
  <w:style w:type="character" w:customStyle="1" w:styleId="affc">
    <w:name w:val="Текст сноски Знак"/>
    <w:basedOn w:val="a1"/>
    <w:link w:val="affb"/>
    <w:uiPriority w:val="99"/>
    <w:rsid w:val="00FF1F07"/>
    <w:rPr>
      <w:rFonts w:ascii="Arial" w:eastAsia="Times New Roman" w:hAnsi="Arial" w:cs="Times New Roman"/>
      <w:sz w:val="20"/>
      <w:szCs w:val="24"/>
      <w:lang w:val="en-GB"/>
    </w:rPr>
  </w:style>
  <w:style w:type="character" w:styleId="affd">
    <w:name w:val="footnote reference"/>
    <w:uiPriority w:val="99"/>
    <w:semiHidden/>
    <w:rsid w:val="00FF1F07"/>
    <w:rPr>
      <w:vertAlign w:val="superscript"/>
    </w:rPr>
  </w:style>
  <w:style w:type="table" w:customStyle="1" w:styleId="1f2">
    <w:name w:val="Сітка таблиці1"/>
    <w:basedOn w:val="a2"/>
    <w:next w:val="a4"/>
    <w:uiPriority w:val="59"/>
    <w:rsid w:val="003077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4"/>
    <w:uiPriority w:val="39"/>
    <w:rsid w:val="005D4A2D"/>
    <w:pPr>
      <w:spacing w:after="0" w:line="240" w:lineRule="auto"/>
    </w:pPr>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paragraph" w:customStyle="1" w:styleId="Annexbox">
    <w:name w:val="Annex box"/>
    <w:basedOn w:val="a0"/>
    <w:next w:val="a0"/>
    <w:uiPriority w:val="99"/>
    <w:rsid w:val="00754AAC"/>
    <w:pPr>
      <w:keepNext/>
      <w:numPr>
        <w:ilvl w:val="6"/>
        <w:numId w:val="18"/>
      </w:numPr>
      <w:spacing w:before="160" w:after="240"/>
      <w:ind w:right="170" w:hanging="1270"/>
      <w:outlineLvl w:val="1"/>
    </w:pPr>
    <w:rPr>
      <w:b/>
      <w:sz w:val="24"/>
    </w:rPr>
  </w:style>
  <w:style w:type="paragraph" w:customStyle="1" w:styleId="Annexfigure">
    <w:name w:val="Annex figure"/>
    <w:basedOn w:val="a0"/>
    <w:next w:val="OPM"/>
    <w:uiPriority w:val="99"/>
    <w:rsid w:val="00754AAC"/>
    <w:pPr>
      <w:keepNext/>
      <w:numPr>
        <w:ilvl w:val="5"/>
        <w:numId w:val="18"/>
      </w:numPr>
      <w:spacing w:after="240"/>
      <w:outlineLvl w:val="1"/>
    </w:pPr>
    <w:rPr>
      <w:b/>
      <w:sz w:val="24"/>
    </w:rPr>
  </w:style>
  <w:style w:type="paragraph" w:customStyle="1" w:styleId="Annextable">
    <w:name w:val="Annex table"/>
    <w:basedOn w:val="a0"/>
    <w:next w:val="OPM"/>
    <w:uiPriority w:val="99"/>
    <w:rsid w:val="00754AAC"/>
    <w:pPr>
      <w:keepNext/>
      <w:numPr>
        <w:ilvl w:val="4"/>
        <w:numId w:val="18"/>
      </w:numPr>
      <w:spacing w:after="240"/>
      <w:outlineLvl w:val="1"/>
    </w:pPr>
    <w:rPr>
      <w:b/>
      <w:sz w:val="24"/>
    </w:rPr>
  </w:style>
  <w:style w:type="paragraph" w:customStyle="1" w:styleId="Annexheading3">
    <w:name w:val="Annex heading 3"/>
    <w:basedOn w:val="a0"/>
    <w:next w:val="OPM"/>
    <w:uiPriority w:val="99"/>
    <w:rsid w:val="00754AAC"/>
    <w:pPr>
      <w:keepNext/>
      <w:numPr>
        <w:ilvl w:val="3"/>
        <w:numId w:val="18"/>
      </w:numPr>
      <w:spacing w:after="60"/>
      <w:outlineLvl w:val="3"/>
    </w:pPr>
    <w:rPr>
      <w:b/>
    </w:rPr>
  </w:style>
  <w:style w:type="paragraph" w:customStyle="1" w:styleId="Annexheading2">
    <w:name w:val="Annex heading 2"/>
    <w:basedOn w:val="a0"/>
    <w:next w:val="OPM"/>
    <w:uiPriority w:val="99"/>
    <w:rsid w:val="00754AAC"/>
    <w:pPr>
      <w:keepNext/>
      <w:numPr>
        <w:ilvl w:val="2"/>
        <w:numId w:val="18"/>
      </w:numPr>
      <w:spacing w:before="160" w:after="240"/>
      <w:outlineLvl w:val="2"/>
    </w:pPr>
    <w:rPr>
      <w:b/>
      <w:kern w:val="32"/>
      <w:sz w:val="24"/>
    </w:rPr>
  </w:style>
  <w:style w:type="paragraph" w:customStyle="1" w:styleId="Annexheading1">
    <w:name w:val="Annex heading 1"/>
    <w:basedOn w:val="a0"/>
    <w:next w:val="OPM"/>
    <w:uiPriority w:val="99"/>
    <w:rsid w:val="00754AAC"/>
    <w:pPr>
      <w:keepNext/>
      <w:numPr>
        <w:ilvl w:val="1"/>
        <w:numId w:val="18"/>
      </w:numPr>
      <w:spacing w:before="240" w:after="240"/>
      <w:outlineLvl w:val="1"/>
    </w:pPr>
    <w:rPr>
      <w:b/>
      <w:sz w:val="28"/>
    </w:rPr>
  </w:style>
  <w:style w:type="paragraph" w:customStyle="1" w:styleId="Annextitle">
    <w:name w:val="Annex title"/>
    <w:basedOn w:val="a0"/>
    <w:next w:val="Annexheading1"/>
    <w:uiPriority w:val="99"/>
    <w:rsid w:val="00754AAC"/>
    <w:pPr>
      <w:keepNext/>
      <w:pageBreakBefore/>
      <w:numPr>
        <w:numId w:val="18"/>
      </w:numPr>
      <w:tabs>
        <w:tab w:val="left" w:pos="1701"/>
      </w:tabs>
      <w:spacing w:after="400"/>
      <w:outlineLvl w:val="0"/>
    </w:pPr>
    <w:rPr>
      <w:b/>
      <w:kern w:val="32"/>
      <w:sz w:val="32"/>
    </w:rPr>
  </w:style>
  <w:style w:type="paragraph" w:customStyle="1" w:styleId="Heading3NONUM">
    <w:name w:val="Heading 3 NO NUM"/>
    <w:basedOn w:val="a0"/>
    <w:next w:val="OPM"/>
    <w:qFormat/>
    <w:rsid w:val="00754AAC"/>
    <w:pPr>
      <w:keepNext/>
      <w:spacing w:after="60"/>
      <w:outlineLvl w:val="3"/>
    </w:pPr>
    <w:rPr>
      <w:b/>
    </w:rPr>
  </w:style>
  <w:style w:type="paragraph" w:styleId="affe">
    <w:name w:val="TOC Heading"/>
    <w:basedOn w:val="1"/>
    <w:next w:val="a0"/>
    <w:uiPriority w:val="39"/>
    <w:unhideWhenUsed/>
    <w:qFormat/>
    <w:rsid w:val="009815BF"/>
    <w:pPr>
      <w:numPr>
        <w:numId w:val="0"/>
      </w:numPr>
      <w:spacing w:line="259" w:lineRule="auto"/>
      <w:outlineLvl w:val="9"/>
    </w:pPr>
  </w:style>
  <w:style w:type="table" w:customStyle="1" w:styleId="1f3">
    <w:name w:val="Сетка таблицы1"/>
    <w:basedOn w:val="a2"/>
    <w:next w:val="a4"/>
    <w:uiPriority w:val="39"/>
    <w:rsid w:val="00237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1"/>
    <w:rsid w:val="001B3A24"/>
  </w:style>
  <w:style w:type="paragraph" w:styleId="25">
    <w:name w:val="Body Text 2"/>
    <w:basedOn w:val="a0"/>
    <w:link w:val="26"/>
    <w:uiPriority w:val="99"/>
    <w:semiHidden/>
    <w:unhideWhenUsed/>
    <w:rsid w:val="004E6FCE"/>
    <w:pPr>
      <w:spacing w:after="120" w:line="480" w:lineRule="auto"/>
    </w:pPr>
  </w:style>
  <w:style w:type="character" w:customStyle="1" w:styleId="26">
    <w:name w:val="Основной текст 2 Знак"/>
    <w:basedOn w:val="a1"/>
    <w:link w:val="25"/>
    <w:uiPriority w:val="99"/>
    <w:semiHidden/>
    <w:rsid w:val="004E6FCE"/>
    <w:rPr>
      <w:rFonts w:ascii="Arial" w:eastAsia="Times New Roman" w:hAnsi="Arial" w:cs="Times New Roman"/>
      <w:szCs w:val="24"/>
      <w:lang w:val="en-GB"/>
    </w:rPr>
  </w:style>
  <w:style w:type="paragraph" w:styleId="afff">
    <w:name w:val="annotation subject"/>
    <w:basedOn w:val="aff7"/>
    <w:next w:val="aff7"/>
    <w:link w:val="afff0"/>
    <w:uiPriority w:val="99"/>
    <w:semiHidden/>
    <w:unhideWhenUsed/>
    <w:rsid w:val="00004AA5"/>
    <w:pPr>
      <w:spacing w:after="0"/>
    </w:pPr>
    <w:rPr>
      <w:rFonts w:ascii="Arial" w:eastAsia="Times New Roman" w:hAnsi="Arial"/>
      <w:b/>
      <w:bCs/>
    </w:rPr>
  </w:style>
  <w:style w:type="character" w:customStyle="1" w:styleId="afff0">
    <w:name w:val="Тема примечания Знак"/>
    <w:basedOn w:val="aff8"/>
    <w:link w:val="afff"/>
    <w:uiPriority w:val="99"/>
    <w:semiHidden/>
    <w:rsid w:val="00004AA5"/>
    <w:rPr>
      <w:rFonts w:ascii="Arial" w:eastAsia="Times New Roman" w:hAnsi="Arial" w:cs="Times New Roman"/>
      <w:b/>
      <w:bCs/>
      <w:sz w:val="20"/>
      <w:szCs w:val="20"/>
      <w:lang w:val="en-GB"/>
    </w:rPr>
  </w:style>
  <w:style w:type="paragraph" w:customStyle="1" w:styleId="1f4">
    <w:name w:val="Звичайний1"/>
    <w:uiPriority w:val="99"/>
    <w:rsid w:val="00662141"/>
    <w:rPr>
      <w:rFonts w:ascii="Calibri" w:eastAsia="Calibri" w:hAnsi="Calibri" w:cs="Calibri"/>
    </w:rPr>
  </w:style>
  <w:style w:type="character" w:styleId="afff1">
    <w:name w:val="endnote reference"/>
    <w:basedOn w:val="a1"/>
    <w:uiPriority w:val="99"/>
    <w:semiHidden/>
    <w:unhideWhenUsed/>
    <w:rsid w:val="000E6C6A"/>
    <w:rPr>
      <w:vertAlign w:val="superscript"/>
    </w:rPr>
  </w:style>
  <w:style w:type="character" w:customStyle="1" w:styleId="tlid-translation">
    <w:name w:val="tlid-translation"/>
    <w:basedOn w:val="a1"/>
    <w:rsid w:val="00A845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endnote text" w:uiPriority="0"/>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3099"/>
    <w:pPr>
      <w:spacing w:after="0" w:line="240" w:lineRule="auto"/>
    </w:pPr>
    <w:rPr>
      <w:rFonts w:ascii="Arial" w:eastAsia="Times New Roman" w:hAnsi="Arial" w:cs="Times New Roman"/>
      <w:szCs w:val="24"/>
    </w:rPr>
  </w:style>
  <w:style w:type="paragraph" w:styleId="1">
    <w:name w:val="heading 1"/>
    <w:basedOn w:val="a0"/>
    <w:next w:val="a0"/>
    <w:link w:val="12"/>
    <w:uiPriority w:val="99"/>
    <w:qFormat/>
    <w:rsid w:val="00FF76A4"/>
    <w:pPr>
      <w:keepNext/>
      <w:keepLines/>
      <w:numPr>
        <w:numId w:val="7"/>
      </w:numPr>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Chapter),Paranum,Text"/>
    <w:basedOn w:val="a0"/>
    <w:next w:val="a0"/>
    <w:link w:val="20"/>
    <w:qFormat/>
    <w:rsid w:val="00FF76A4"/>
    <w:pPr>
      <w:keepNext/>
      <w:keepLines/>
      <w:numPr>
        <w:ilvl w:val="1"/>
        <w:numId w:val="7"/>
      </w:numPr>
      <w:tabs>
        <w:tab w:val="left" w:pos="567"/>
      </w:tabs>
      <w:spacing w:before="240" w:after="60"/>
      <w:outlineLvl w:val="1"/>
    </w:pPr>
    <w:rPr>
      <w:b/>
      <w:bCs/>
      <w:color w:val="455E63"/>
      <w:sz w:val="28"/>
      <w:szCs w:val="28"/>
    </w:rPr>
  </w:style>
  <w:style w:type="paragraph" w:styleId="3">
    <w:name w:val="heading 3"/>
    <w:aliases w:val="(Sub-Chapter),Centered,(text)"/>
    <w:basedOn w:val="a0"/>
    <w:next w:val="a0"/>
    <w:link w:val="31"/>
    <w:qFormat/>
    <w:rsid w:val="00FF76A4"/>
    <w:pPr>
      <w:keepNext/>
      <w:numPr>
        <w:ilvl w:val="2"/>
        <w:numId w:val="7"/>
      </w:numPr>
      <w:tabs>
        <w:tab w:val="left" w:pos="709"/>
      </w:tabs>
      <w:spacing w:before="120" w:after="60"/>
      <w:outlineLvl w:val="2"/>
    </w:pPr>
    <w:rPr>
      <w:b/>
      <w:bCs/>
      <w:i/>
      <w:color w:val="455E63"/>
      <w:sz w:val="24"/>
    </w:rPr>
  </w:style>
  <w:style w:type="paragraph" w:styleId="4">
    <w:name w:val="heading 4"/>
    <w:basedOn w:val="a0"/>
    <w:next w:val="a0"/>
    <w:link w:val="41"/>
    <w:uiPriority w:val="9"/>
    <w:semiHidden/>
    <w:unhideWhenUsed/>
    <w:qFormat/>
    <w:rsid w:val="00B83099"/>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4"/>
    <w:next w:val="a0"/>
    <w:link w:val="50"/>
    <w:qFormat/>
    <w:rsid w:val="00B83099"/>
    <w:pPr>
      <w:keepLines w:val="0"/>
      <w:numPr>
        <w:ilvl w:val="4"/>
      </w:numPr>
      <w:spacing w:before="0"/>
      <w:outlineLvl w:val="4"/>
    </w:pPr>
    <w:rPr>
      <w:rFonts w:ascii="Arial" w:eastAsia="Times New Roman" w:hAnsi="Arial" w:cs="Times New Roman"/>
      <w:b/>
      <w:iCs w:val="0"/>
      <w:color w:val="auto"/>
    </w:rPr>
  </w:style>
  <w:style w:type="paragraph" w:styleId="6">
    <w:name w:val="heading 6"/>
    <w:basedOn w:val="a0"/>
    <w:next w:val="a0"/>
    <w:link w:val="60"/>
    <w:uiPriority w:val="9"/>
    <w:unhideWhenUsed/>
    <w:qFormat/>
    <w:rsid w:val="00CD2999"/>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1"/>
    <w:uiPriority w:val="9"/>
    <w:semiHidden/>
    <w:unhideWhenUsed/>
    <w:qFormat/>
    <w:rsid w:val="00394905"/>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394905"/>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394905"/>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rsid w:val="00B83099"/>
    <w:rPr>
      <w:rFonts w:ascii="Arial" w:eastAsia="Times New Roman" w:hAnsi="Arial" w:cs="Times New Roman"/>
      <w:b/>
      <w:i/>
      <w:szCs w:val="24"/>
      <w:lang w:val="en-GB"/>
    </w:rPr>
  </w:style>
  <w:style w:type="character" w:customStyle="1" w:styleId="41">
    <w:name w:val="Заголовок 4 Знак"/>
    <w:basedOn w:val="a1"/>
    <w:link w:val="4"/>
    <w:uiPriority w:val="9"/>
    <w:semiHidden/>
    <w:rsid w:val="00B83099"/>
    <w:rPr>
      <w:rFonts w:asciiTheme="majorHAnsi" w:eastAsiaTheme="majorEastAsia" w:hAnsiTheme="majorHAnsi" w:cstheme="majorBidi"/>
      <w:i/>
      <w:iCs/>
      <w:color w:val="2E74B5" w:themeColor="accent1" w:themeShade="BF"/>
      <w:szCs w:val="24"/>
      <w:lang w:val="en-GB"/>
    </w:rPr>
  </w:style>
  <w:style w:type="table" w:styleId="a4">
    <w:name w:val="Table Grid"/>
    <w:basedOn w:val="a2"/>
    <w:uiPriority w:val="59"/>
    <w:rsid w:val="00B83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basedOn w:val="a1"/>
    <w:link w:val="1"/>
    <w:uiPriority w:val="99"/>
    <w:rsid w:val="00FF76A4"/>
    <w:rPr>
      <w:rFonts w:asciiTheme="majorHAnsi" w:eastAsiaTheme="majorEastAsia" w:hAnsiTheme="majorHAnsi" w:cstheme="majorBidi"/>
      <w:color w:val="2E74B5" w:themeColor="accent1" w:themeShade="BF"/>
      <w:sz w:val="32"/>
      <w:szCs w:val="32"/>
      <w:lang w:val="en-GB"/>
    </w:rPr>
  </w:style>
  <w:style w:type="character" w:customStyle="1" w:styleId="20">
    <w:name w:val="Заголовок 2 Знак"/>
    <w:aliases w:val="(Chapter) Знак,Paranum Знак,Text Знак"/>
    <w:basedOn w:val="a1"/>
    <w:link w:val="2"/>
    <w:rsid w:val="00FF76A4"/>
    <w:rPr>
      <w:rFonts w:ascii="Arial" w:eastAsia="Times New Roman" w:hAnsi="Arial" w:cs="Times New Roman"/>
      <w:b/>
      <w:bCs/>
      <w:color w:val="455E63"/>
      <w:sz w:val="28"/>
      <w:szCs w:val="28"/>
    </w:rPr>
  </w:style>
  <w:style w:type="character" w:customStyle="1" w:styleId="31">
    <w:name w:val="Заголовок 3 Знак"/>
    <w:aliases w:val="(Sub-Chapter) Знак,Centered Знак,(text) Знак"/>
    <w:basedOn w:val="a1"/>
    <w:link w:val="3"/>
    <w:rsid w:val="00FF76A4"/>
    <w:rPr>
      <w:rFonts w:ascii="Arial" w:eastAsia="Times New Roman" w:hAnsi="Arial" w:cs="Times New Roman"/>
      <w:b/>
      <w:bCs/>
      <w:i/>
      <w:color w:val="455E63"/>
      <w:sz w:val="24"/>
      <w:szCs w:val="24"/>
      <w:lang w:eastAsia="en-GB"/>
    </w:rPr>
  </w:style>
  <w:style w:type="paragraph" w:customStyle="1" w:styleId="a5">
    <w:name w:val="Знак Знак Знак Знак"/>
    <w:basedOn w:val="a0"/>
    <w:rsid w:val="00FF76A4"/>
    <w:rPr>
      <w:rFonts w:ascii="Verdana" w:hAnsi="Verdana" w:cs="Verdana"/>
      <w:sz w:val="20"/>
      <w:szCs w:val="20"/>
    </w:rPr>
  </w:style>
  <w:style w:type="paragraph" w:styleId="a6">
    <w:name w:val="header"/>
    <w:basedOn w:val="a0"/>
    <w:link w:val="a7"/>
    <w:uiPriority w:val="99"/>
    <w:rsid w:val="00FF76A4"/>
    <w:pPr>
      <w:tabs>
        <w:tab w:val="center" w:pos="4680"/>
        <w:tab w:val="right" w:pos="9360"/>
      </w:tabs>
    </w:pPr>
    <w:rPr>
      <w:rFonts w:ascii="Times New Roman" w:hAnsi="Times New Roman"/>
      <w:sz w:val="24"/>
    </w:rPr>
  </w:style>
  <w:style w:type="character" w:customStyle="1" w:styleId="a7">
    <w:name w:val="Верхний колонтитул Знак"/>
    <w:basedOn w:val="a1"/>
    <w:link w:val="a6"/>
    <w:uiPriority w:val="99"/>
    <w:rsid w:val="00FF76A4"/>
    <w:rPr>
      <w:rFonts w:ascii="Times New Roman" w:eastAsia="Times New Roman" w:hAnsi="Times New Roman" w:cs="Times New Roman"/>
      <w:sz w:val="24"/>
      <w:szCs w:val="24"/>
      <w:lang w:val="en-GB" w:eastAsia="en-GB"/>
    </w:rPr>
  </w:style>
  <w:style w:type="paragraph" w:styleId="a8">
    <w:name w:val="footer"/>
    <w:basedOn w:val="a0"/>
    <w:link w:val="a9"/>
    <w:uiPriority w:val="99"/>
    <w:rsid w:val="00FF76A4"/>
    <w:pPr>
      <w:tabs>
        <w:tab w:val="center" w:pos="4680"/>
        <w:tab w:val="right" w:pos="9360"/>
      </w:tabs>
    </w:pPr>
    <w:rPr>
      <w:rFonts w:ascii="Times New Roman" w:hAnsi="Times New Roman"/>
      <w:sz w:val="24"/>
    </w:rPr>
  </w:style>
  <w:style w:type="character" w:customStyle="1" w:styleId="a9">
    <w:name w:val="Нижний колонтитул Знак"/>
    <w:basedOn w:val="a1"/>
    <w:link w:val="a8"/>
    <w:uiPriority w:val="99"/>
    <w:rsid w:val="00FF76A4"/>
    <w:rPr>
      <w:rFonts w:ascii="Times New Roman" w:eastAsia="Times New Roman" w:hAnsi="Times New Roman" w:cs="Times New Roman"/>
      <w:sz w:val="24"/>
      <w:szCs w:val="24"/>
      <w:lang w:val="en-GB" w:eastAsia="en-GB"/>
    </w:rPr>
  </w:style>
  <w:style w:type="paragraph" w:styleId="aa">
    <w:name w:val="No Spacing"/>
    <w:uiPriority w:val="1"/>
    <w:qFormat/>
    <w:rsid w:val="00FF76A4"/>
    <w:pPr>
      <w:spacing w:after="0" w:line="240" w:lineRule="auto"/>
    </w:pPr>
    <w:rPr>
      <w:rFonts w:ascii="Calibri" w:eastAsia="Calibri" w:hAnsi="Calibri" w:cs="Times New Roman"/>
    </w:rPr>
  </w:style>
  <w:style w:type="paragraph" w:styleId="ab">
    <w:name w:val="Body Text Indent"/>
    <w:basedOn w:val="a0"/>
    <w:link w:val="ac"/>
    <w:rsid w:val="00FF76A4"/>
    <w:pPr>
      <w:suppressAutoHyphens/>
      <w:ind w:left="-90"/>
      <w:jc w:val="both"/>
    </w:pPr>
    <w:rPr>
      <w:rFonts w:ascii="Times New Roman" w:hAnsi="Times New Roman"/>
      <w:sz w:val="24"/>
    </w:rPr>
  </w:style>
  <w:style w:type="character" w:customStyle="1" w:styleId="ac">
    <w:name w:val="Основной текст с отступом Знак"/>
    <w:basedOn w:val="a1"/>
    <w:link w:val="ab"/>
    <w:rsid w:val="00FF76A4"/>
    <w:rPr>
      <w:rFonts w:ascii="Times New Roman" w:eastAsia="Times New Roman" w:hAnsi="Times New Roman" w:cs="Times New Roman"/>
      <w:sz w:val="24"/>
      <w:szCs w:val="24"/>
      <w:lang w:eastAsia="en-GB"/>
    </w:rPr>
  </w:style>
  <w:style w:type="character" w:customStyle="1" w:styleId="longtext">
    <w:name w:val="long_text"/>
    <w:basedOn w:val="a1"/>
    <w:rsid w:val="00FF76A4"/>
  </w:style>
  <w:style w:type="paragraph" w:styleId="ad">
    <w:name w:val="Normal (Web)"/>
    <w:aliases w:val="Обычный (Web) Знак"/>
    <w:basedOn w:val="a0"/>
    <w:uiPriority w:val="99"/>
    <w:unhideWhenUsed/>
    <w:rsid w:val="00FF76A4"/>
    <w:pPr>
      <w:spacing w:before="100" w:beforeAutospacing="1" w:after="100" w:afterAutospacing="1"/>
    </w:pPr>
  </w:style>
  <w:style w:type="paragraph" w:customStyle="1" w:styleId="Nadpis3">
    <w:name w:val="Nadpis3"/>
    <w:basedOn w:val="a0"/>
    <w:rsid w:val="00FF76A4"/>
    <w:pPr>
      <w:spacing w:before="300" w:after="100"/>
    </w:pPr>
    <w:rPr>
      <w:b/>
      <w:color w:val="2E4396"/>
      <w:sz w:val="26"/>
      <w:szCs w:val="26"/>
    </w:rPr>
  </w:style>
  <w:style w:type="character" w:customStyle="1" w:styleId="ArialMSMincho">
    <w:name w:val="Стиль (латиница) Arial (Восточная Азия) MS Mincho полужирный"/>
    <w:rsid w:val="00FF76A4"/>
    <w:rPr>
      <w:rFonts w:ascii="Arial" w:eastAsia="MS Mincho" w:hAnsi="Arial"/>
      <w:b/>
      <w:bCs/>
      <w:noProof w:val="0"/>
      <w:sz w:val="24"/>
      <w:lang w:val="en-GB"/>
    </w:rPr>
  </w:style>
  <w:style w:type="paragraph" w:styleId="ae">
    <w:name w:val="Balloon Text"/>
    <w:basedOn w:val="a0"/>
    <w:link w:val="af"/>
    <w:rsid w:val="00FF76A4"/>
    <w:rPr>
      <w:rFonts w:ascii="Tahoma" w:hAnsi="Tahoma"/>
      <w:sz w:val="16"/>
      <w:szCs w:val="16"/>
    </w:rPr>
  </w:style>
  <w:style w:type="character" w:customStyle="1" w:styleId="af">
    <w:name w:val="Текст выноски Знак"/>
    <w:basedOn w:val="a1"/>
    <w:link w:val="ae"/>
    <w:rsid w:val="00FF76A4"/>
    <w:rPr>
      <w:rFonts w:ascii="Tahoma" w:eastAsia="Times New Roman" w:hAnsi="Tahoma" w:cs="Times New Roman"/>
      <w:sz w:val="16"/>
      <w:szCs w:val="16"/>
      <w:lang w:val="en-GB" w:eastAsia="en-GB"/>
    </w:rPr>
  </w:style>
  <w:style w:type="numbering" w:customStyle="1" w:styleId="30">
    <w:name w:val="Стиль3"/>
    <w:uiPriority w:val="99"/>
    <w:rsid w:val="00FF76A4"/>
    <w:pPr>
      <w:numPr>
        <w:numId w:val="1"/>
      </w:numPr>
    </w:pPr>
  </w:style>
  <w:style w:type="numbering" w:customStyle="1" w:styleId="40">
    <w:name w:val="Стиль4"/>
    <w:uiPriority w:val="99"/>
    <w:rsid w:val="00FF76A4"/>
    <w:pPr>
      <w:numPr>
        <w:numId w:val="2"/>
      </w:numPr>
    </w:pPr>
  </w:style>
  <w:style w:type="paragraph" w:styleId="10">
    <w:name w:val="toc 1"/>
    <w:basedOn w:val="a0"/>
    <w:next w:val="a0"/>
    <w:autoRedefine/>
    <w:uiPriority w:val="39"/>
    <w:rsid w:val="00E31BCB"/>
    <w:pPr>
      <w:numPr>
        <w:numId w:val="28"/>
      </w:numPr>
      <w:tabs>
        <w:tab w:val="left" w:pos="440"/>
        <w:tab w:val="right" w:leader="dot" w:pos="9060"/>
      </w:tabs>
      <w:spacing w:before="120" w:after="120"/>
    </w:pPr>
    <w:rPr>
      <w:rFonts w:cs="Arial"/>
      <w:b/>
      <w:bCs/>
      <w:caps/>
      <w:sz w:val="20"/>
      <w:szCs w:val="20"/>
    </w:rPr>
  </w:style>
  <w:style w:type="character" w:styleId="af0">
    <w:name w:val="Hyperlink"/>
    <w:uiPriority w:val="99"/>
    <w:unhideWhenUsed/>
    <w:rsid w:val="00FF76A4"/>
    <w:rPr>
      <w:i/>
      <w:noProof/>
      <w:color w:val="0000FF"/>
      <w:sz w:val="20"/>
      <w:szCs w:val="20"/>
      <w:u w:val="single"/>
    </w:rPr>
  </w:style>
  <w:style w:type="paragraph" w:customStyle="1" w:styleId="13">
    <w:name w:val="Список 1"/>
    <w:basedOn w:val="af1"/>
    <w:link w:val="14"/>
    <w:qFormat/>
    <w:rsid w:val="00FF76A4"/>
    <w:pPr>
      <w:widowControl w:val="0"/>
      <w:tabs>
        <w:tab w:val="left" w:pos="567"/>
      </w:tabs>
      <w:suppressAutoHyphens/>
      <w:snapToGrid w:val="0"/>
      <w:spacing w:before="120"/>
    </w:pPr>
    <w:rPr>
      <w:rFonts w:eastAsia="Calibri"/>
    </w:rPr>
  </w:style>
  <w:style w:type="character" w:customStyle="1" w:styleId="14">
    <w:name w:val="Список 1 Знак"/>
    <w:link w:val="13"/>
    <w:rsid w:val="00FF76A4"/>
    <w:rPr>
      <w:rFonts w:ascii="Arial" w:eastAsia="Calibri" w:hAnsi="Arial" w:cs="Times New Roman"/>
    </w:rPr>
  </w:style>
  <w:style w:type="paragraph" w:styleId="af1">
    <w:name w:val="Body Text"/>
    <w:basedOn w:val="a0"/>
    <w:link w:val="af2"/>
    <w:qFormat/>
    <w:rsid w:val="00FF76A4"/>
    <w:pPr>
      <w:spacing w:before="180"/>
      <w:jc w:val="both"/>
    </w:pPr>
    <w:rPr>
      <w:szCs w:val="22"/>
    </w:rPr>
  </w:style>
  <w:style w:type="character" w:customStyle="1" w:styleId="af2">
    <w:name w:val="Основной текст Знак"/>
    <w:basedOn w:val="a1"/>
    <w:link w:val="af1"/>
    <w:rsid w:val="00FF76A4"/>
    <w:rPr>
      <w:rFonts w:ascii="Arial" w:eastAsia="Times New Roman" w:hAnsi="Arial" w:cs="Times New Roman"/>
      <w:lang w:val="en-GB" w:eastAsia="en-GB"/>
    </w:rPr>
  </w:style>
  <w:style w:type="paragraph" w:styleId="21">
    <w:name w:val="toc 2"/>
    <w:basedOn w:val="a0"/>
    <w:next w:val="a0"/>
    <w:autoRedefine/>
    <w:uiPriority w:val="39"/>
    <w:rsid w:val="000F6BAB"/>
    <w:pPr>
      <w:tabs>
        <w:tab w:val="left" w:pos="880"/>
        <w:tab w:val="right" w:leader="dot" w:pos="9060"/>
      </w:tabs>
      <w:spacing w:line="360" w:lineRule="auto"/>
      <w:ind w:left="882" w:hanging="598"/>
    </w:pPr>
    <w:rPr>
      <w:rFonts w:cs="Arial"/>
      <w:smallCaps/>
      <w:sz w:val="20"/>
      <w:szCs w:val="20"/>
    </w:rPr>
  </w:style>
  <w:style w:type="character" w:customStyle="1" w:styleId="DefaultParagraphFont1">
    <w:name w:val="Default Paragraph Font1"/>
    <w:rsid w:val="00FF76A4"/>
  </w:style>
  <w:style w:type="paragraph" w:customStyle="1" w:styleId="15">
    <w:name w:val="Заголовок1"/>
    <w:basedOn w:val="a0"/>
    <w:next w:val="af1"/>
    <w:rsid w:val="00FF76A4"/>
    <w:pPr>
      <w:keepNext/>
      <w:suppressAutoHyphens/>
      <w:spacing w:before="240" w:after="120" w:line="276" w:lineRule="auto"/>
    </w:pPr>
    <w:rPr>
      <w:rFonts w:eastAsia="MS Mincho" w:cs="Tahoma"/>
      <w:kern w:val="1"/>
      <w:sz w:val="28"/>
      <w:szCs w:val="28"/>
    </w:rPr>
  </w:style>
  <w:style w:type="paragraph" w:styleId="af3">
    <w:name w:val="List"/>
    <w:basedOn w:val="af1"/>
    <w:rsid w:val="00FF76A4"/>
    <w:pPr>
      <w:suppressAutoHyphens/>
      <w:spacing w:line="276" w:lineRule="auto"/>
    </w:pPr>
    <w:rPr>
      <w:rFonts w:ascii="Calibri" w:eastAsia="Arial Unicode MS" w:hAnsi="Calibri" w:cs="Tahoma"/>
      <w:kern w:val="1"/>
    </w:rPr>
  </w:style>
  <w:style w:type="paragraph" w:customStyle="1" w:styleId="16">
    <w:name w:val="Название1"/>
    <w:basedOn w:val="a0"/>
    <w:rsid w:val="00FF76A4"/>
    <w:pPr>
      <w:suppressLineNumbers/>
      <w:suppressAutoHyphens/>
      <w:spacing w:before="120" w:after="120" w:line="276" w:lineRule="auto"/>
    </w:pPr>
    <w:rPr>
      <w:rFonts w:ascii="Calibri" w:eastAsia="Arial Unicode MS" w:hAnsi="Calibri" w:cs="Tahoma"/>
      <w:i/>
      <w:iCs/>
      <w:kern w:val="1"/>
      <w:sz w:val="24"/>
    </w:rPr>
  </w:style>
  <w:style w:type="paragraph" w:customStyle="1" w:styleId="17">
    <w:name w:val="Указатель1"/>
    <w:basedOn w:val="a0"/>
    <w:rsid w:val="00FF76A4"/>
    <w:pPr>
      <w:suppressLineNumbers/>
      <w:suppressAutoHyphens/>
      <w:spacing w:after="200" w:line="276" w:lineRule="auto"/>
    </w:pPr>
    <w:rPr>
      <w:rFonts w:ascii="Calibri" w:eastAsia="Arial Unicode MS" w:hAnsi="Calibri" w:cs="Tahoma"/>
      <w:kern w:val="1"/>
      <w:szCs w:val="22"/>
    </w:rPr>
  </w:style>
  <w:style w:type="paragraph" w:customStyle="1" w:styleId="72">
    <w:name w:val="Знак Знак7 Знак"/>
    <w:basedOn w:val="a0"/>
    <w:rsid w:val="00FF76A4"/>
    <w:rPr>
      <w:rFonts w:ascii="Verdana" w:hAnsi="Verdana"/>
      <w:sz w:val="20"/>
      <w:szCs w:val="20"/>
    </w:rPr>
  </w:style>
  <w:style w:type="paragraph" w:styleId="af4">
    <w:name w:val="List Paragraph"/>
    <w:aliases w:val="Paragraphe de liste1,List Paragraph (numbered (a)),References"/>
    <w:basedOn w:val="a0"/>
    <w:link w:val="af5"/>
    <w:uiPriority w:val="34"/>
    <w:qFormat/>
    <w:rsid w:val="00FF76A4"/>
    <w:pPr>
      <w:suppressAutoHyphens/>
      <w:spacing w:after="200" w:line="276" w:lineRule="auto"/>
    </w:pPr>
    <w:rPr>
      <w:rFonts w:ascii="Calibri" w:eastAsia="Lucida Sans Unicode" w:hAnsi="Calibri" w:cs="font231"/>
      <w:kern w:val="1"/>
      <w:szCs w:val="22"/>
    </w:rPr>
  </w:style>
  <w:style w:type="paragraph" w:customStyle="1" w:styleId="32">
    <w:name w:val="Знак Знак3 Знак"/>
    <w:basedOn w:val="a0"/>
    <w:rsid w:val="00FF76A4"/>
    <w:pPr>
      <w:spacing w:after="160" w:line="240" w:lineRule="exact"/>
    </w:pPr>
    <w:rPr>
      <w:rFonts w:ascii="Verdana" w:hAnsi="Verdana"/>
      <w:sz w:val="20"/>
      <w:szCs w:val="20"/>
    </w:rPr>
  </w:style>
  <w:style w:type="paragraph" w:customStyle="1" w:styleId="18">
    <w:name w:val="Стиль1"/>
    <w:basedOn w:val="a0"/>
    <w:next w:val="2"/>
    <w:uiPriority w:val="99"/>
    <w:rsid w:val="00FF76A4"/>
    <w:pPr>
      <w:suppressAutoHyphens/>
      <w:spacing w:after="200" w:line="276" w:lineRule="auto"/>
    </w:pPr>
    <w:rPr>
      <w:rFonts w:ascii="Calibri" w:eastAsia="Arial Unicode MS" w:hAnsi="Calibri" w:cs="Arial"/>
      <w:b/>
      <w:kern w:val="1"/>
      <w:sz w:val="28"/>
      <w:szCs w:val="28"/>
    </w:rPr>
  </w:style>
  <w:style w:type="paragraph" w:customStyle="1" w:styleId="22">
    <w:name w:val="Стиль2"/>
    <w:basedOn w:val="2"/>
    <w:rsid w:val="00FF76A4"/>
    <w:pPr>
      <w:keepLines w:val="0"/>
      <w:numPr>
        <w:ilvl w:val="0"/>
        <w:numId w:val="0"/>
      </w:numPr>
      <w:tabs>
        <w:tab w:val="clear" w:pos="567"/>
      </w:tabs>
      <w:suppressAutoHyphens/>
      <w:spacing w:line="276" w:lineRule="auto"/>
    </w:pPr>
    <w:rPr>
      <w:rFonts w:eastAsia="Arial Unicode MS" w:cs="Arial"/>
      <w:b w:val="0"/>
      <w:i/>
      <w:iCs/>
      <w:kern w:val="1"/>
    </w:rPr>
  </w:style>
  <w:style w:type="paragraph" w:styleId="33">
    <w:name w:val="toc 3"/>
    <w:basedOn w:val="a0"/>
    <w:next w:val="a0"/>
    <w:autoRedefine/>
    <w:uiPriority w:val="39"/>
    <w:rsid w:val="00D36B02"/>
    <w:pPr>
      <w:spacing w:line="480" w:lineRule="auto"/>
      <w:ind w:left="1166" w:hanging="1166"/>
    </w:pPr>
    <w:rPr>
      <w:rFonts w:ascii="Calibri" w:hAnsi="Calibri"/>
      <w:i/>
      <w:iCs/>
      <w:sz w:val="20"/>
      <w:szCs w:val="20"/>
    </w:rPr>
  </w:style>
  <w:style w:type="paragraph" w:customStyle="1" w:styleId="91">
    <w:name w:val="Знак Знак9 Знак Знак Знак Знак Знак Знак"/>
    <w:basedOn w:val="a0"/>
    <w:rsid w:val="00FF76A4"/>
    <w:rPr>
      <w:rFonts w:ascii="Verdana" w:hAnsi="Verdana" w:cs="Verdana"/>
      <w:sz w:val="20"/>
      <w:szCs w:val="20"/>
    </w:rPr>
  </w:style>
  <w:style w:type="paragraph" w:styleId="af6">
    <w:name w:val="Subtitle"/>
    <w:aliases w:val="Название таблицs"/>
    <w:basedOn w:val="a0"/>
    <w:link w:val="af7"/>
    <w:qFormat/>
    <w:rsid w:val="00FF76A4"/>
    <w:pPr>
      <w:ind w:firstLine="540"/>
      <w:jc w:val="both"/>
    </w:pPr>
    <w:rPr>
      <w:rFonts w:ascii="Times New Roman" w:hAnsi="Times New Roman"/>
      <w:sz w:val="28"/>
      <w:szCs w:val="20"/>
    </w:rPr>
  </w:style>
  <w:style w:type="character" w:customStyle="1" w:styleId="af7">
    <w:name w:val="Подзаголовок Знак"/>
    <w:aliases w:val="Название таблицs Знак"/>
    <w:basedOn w:val="a1"/>
    <w:link w:val="af6"/>
    <w:rsid w:val="00FF76A4"/>
    <w:rPr>
      <w:rFonts w:ascii="Times New Roman" w:eastAsia="Times New Roman" w:hAnsi="Times New Roman" w:cs="Times New Roman"/>
      <w:sz w:val="28"/>
      <w:szCs w:val="20"/>
      <w:lang w:eastAsia="en-GB"/>
    </w:rPr>
  </w:style>
  <w:style w:type="paragraph" w:customStyle="1" w:styleId="ColorfulList-Accent1">
    <w:name w:val="Colorful List - Accent 1"/>
    <w:basedOn w:val="a0"/>
    <w:qFormat/>
    <w:rsid w:val="00FF76A4"/>
    <w:pPr>
      <w:spacing w:before="120" w:after="200" w:line="276" w:lineRule="auto"/>
      <w:ind w:left="720"/>
      <w:contextualSpacing/>
      <w:jc w:val="both"/>
    </w:pPr>
    <w:rPr>
      <w:rFonts w:ascii="Calibri" w:eastAsia="Calibri" w:hAnsi="Calibri"/>
      <w:szCs w:val="22"/>
    </w:rPr>
  </w:style>
  <w:style w:type="paragraph" w:customStyle="1" w:styleId="92">
    <w:name w:val="Знак Знак9 Знак Знак Знак Знак Знак Знак Знак Знак Знак Знак"/>
    <w:basedOn w:val="a0"/>
    <w:rsid w:val="00FF76A4"/>
    <w:rPr>
      <w:rFonts w:ascii="Verdana" w:hAnsi="Verdana" w:cs="Verdana"/>
      <w:sz w:val="20"/>
      <w:szCs w:val="20"/>
    </w:rPr>
  </w:style>
  <w:style w:type="paragraph" w:styleId="af8">
    <w:name w:val="endnote text"/>
    <w:basedOn w:val="a0"/>
    <w:link w:val="af9"/>
    <w:rsid w:val="00FF76A4"/>
    <w:rPr>
      <w:sz w:val="20"/>
      <w:szCs w:val="20"/>
    </w:rPr>
  </w:style>
  <w:style w:type="character" w:customStyle="1" w:styleId="af9">
    <w:name w:val="Текст концевой сноски Знак"/>
    <w:basedOn w:val="a1"/>
    <w:link w:val="af8"/>
    <w:rsid w:val="00FF76A4"/>
    <w:rPr>
      <w:rFonts w:ascii="Arial" w:eastAsia="Times New Roman" w:hAnsi="Arial" w:cs="Times New Roman"/>
      <w:sz w:val="20"/>
      <w:szCs w:val="20"/>
      <w:lang w:eastAsia="en-GB"/>
    </w:rPr>
  </w:style>
  <w:style w:type="paragraph" w:customStyle="1" w:styleId="70">
    <w:name w:val="Знак Знак7 Знак Знак"/>
    <w:basedOn w:val="a0"/>
    <w:rsid w:val="00FF76A4"/>
    <w:pPr>
      <w:numPr>
        <w:numId w:val="3"/>
      </w:numPr>
      <w:spacing w:before="120"/>
      <w:ind w:left="0" w:firstLine="0"/>
      <w:jc w:val="both"/>
    </w:pPr>
    <w:rPr>
      <w:rFonts w:ascii="Verdana" w:hAnsi="Verdana"/>
      <w:sz w:val="20"/>
      <w:szCs w:val="20"/>
    </w:rPr>
  </w:style>
  <w:style w:type="paragraph" w:customStyle="1" w:styleId="81">
    <w:name w:val="Знак Знак8 Знак Знак Знак Знак Знак Знак Знак Знак Знак Знак Знак Знак"/>
    <w:basedOn w:val="a0"/>
    <w:rsid w:val="00FF76A4"/>
    <w:rPr>
      <w:rFonts w:ascii="Verdana" w:hAnsi="Verdana" w:cs="Verdana"/>
      <w:sz w:val="20"/>
      <w:szCs w:val="20"/>
    </w:rPr>
  </w:style>
  <w:style w:type="paragraph" w:customStyle="1" w:styleId="19">
    <w:name w:val="Абзац списка1"/>
    <w:basedOn w:val="a0"/>
    <w:qFormat/>
    <w:rsid w:val="00FF76A4"/>
    <w:pPr>
      <w:spacing w:after="200" w:line="276" w:lineRule="auto"/>
      <w:ind w:left="720"/>
      <w:contextualSpacing/>
    </w:pPr>
    <w:rPr>
      <w:rFonts w:ascii="Calibri" w:eastAsia="Calibri" w:hAnsi="Calibri"/>
      <w:szCs w:val="22"/>
    </w:rPr>
  </w:style>
  <w:style w:type="character" w:customStyle="1" w:styleId="hps">
    <w:name w:val="hps"/>
    <w:rsid w:val="00FF76A4"/>
  </w:style>
  <w:style w:type="character" w:customStyle="1" w:styleId="apple-converted-space">
    <w:name w:val="apple-converted-space"/>
    <w:rsid w:val="00FF76A4"/>
  </w:style>
  <w:style w:type="paragraph" w:customStyle="1" w:styleId="811">
    <w:name w:val="Знак Знак8 Знак Знак Знак Знак1 Знак Знак1"/>
    <w:basedOn w:val="a0"/>
    <w:rsid w:val="00FF76A4"/>
    <w:rPr>
      <w:rFonts w:ascii="Verdana" w:hAnsi="Verdana" w:cs="Verdana"/>
      <w:sz w:val="20"/>
      <w:szCs w:val="20"/>
    </w:rPr>
  </w:style>
  <w:style w:type="paragraph" w:customStyle="1" w:styleId="CharCharCharChar">
    <w:name w:val="Char Char Знак Char Char"/>
    <w:basedOn w:val="a0"/>
    <w:rsid w:val="00FF76A4"/>
    <w:rPr>
      <w:rFonts w:ascii="Verdana" w:hAnsi="Verdana" w:cs="Verdana"/>
      <w:sz w:val="20"/>
      <w:szCs w:val="20"/>
    </w:rPr>
  </w:style>
  <w:style w:type="paragraph" w:customStyle="1" w:styleId="82">
    <w:name w:val="Знак Знак8 Знак Знак Знак Знак Знак Знак Знак Знак Знак Знак Знак Знак Знак Знак"/>
    <w:basedOn w:val="a0"/>
    <w:rsid w:val="00FF76A4"/>
    <w:rPr>
      <w:rFonts w:ascii="Verdana" w:hAnsi="Verdana" w:cs="Verdana"/>
      <w:sz w:val="20"/>
      <w:szCs w:val="20"/>
    </w:rPr>
  </w:style>
  <w:style w:type="paragraph" w:customStyle="1" w:styleId="StyleTahoma10ptJustified">
    <w:name w:val="Style Tahoma 10 pt Justified"/>
    <w:basedOn w:val="a0"/>
    <w:uiPriority w:val="99"/>
    <w:rsid w:val="00FF76A4"/>
    <w:pPr>
      <w:suppressAutoHyphens/>
      <w:spacing w:before="120" w:after="120"/>
    </w:pPr>
    <w:rPr>
      <w:rFonts w:ascii="Tahoma" w:hAnsi="Tahoma"/>
      <w:kern w:val="1"/>
      <w:sz w:val="20"/>
      <w:szCs w:val="20"/>
    </w:rPr>
  </w:style>
  <w:style w:type="paragraph" w:customStyle="1" w:styleId="83">
    <w:name w:val="Знак Знак8 Знак Знак Знак Знак"/>
    <w:basedOn w:val="a0"/>
    <w:rsid w:val="00FF76A4"/>
    <w:rPr>
      <w:rFonts w:ascii="Verdana" w:hAnsi="Verdana" w:cs="Verdana"/>
      <w:sz w:val="20"/>
      <w:szCs w:val="20"/>
    </w:rPr>
  </w:style>
  <w:style w:type="paragraph" w:customStyle="1" w:styleId="afa">
    <w:name w:val="текст"/>
    <w:basedOn w:val="a0"/>
    <w:rsid w:val="00FF76A4"/>
    <w:pPr>
      <w:overflowPunct w:val="0"/>
      <w:autoSpaceDE w:val="0"/>
      <w:autoSpaceDN w:val="0"/>
      <w:adjustRightInd w:val="0"/>
      <w:ind w:firstLine="288"/>
      <w:jc w:val="both"/>
      <w:textAlignment w:val="baseline"/>
    </w:pPr>
    <w:rPr>
      <w:rFonts w:ascii="Times New Roman CYR" w:hAnsi="Times New Roman CYR"/>
      <w:sz w:val="28"/>
      <w:szCs w:val="20"/>
    </w:rPr>
  </w:style>
  <w:style w:type="paragraph" w:customStyle="1" w:styleId="61">
    <w:name w:val="Знак Знак6 Знак Знак"/>
    <w:basedOn w:val="a0"/>
    <w:rsid w:val="00FF76A4"/>
    <w:rPr>
      <w:rFonts w:ascii="Verdana" w:hAnsi="Verdana"/>
      <w:sz w:val="20"/>
      <w:szCs w:val="20"/>
    </w:rPr>
  </w:style>
  <w:style w:type="character" w:customStyle="1" w:styleId="ga1on">
    <w:name w:val="_ga1_on_"/>
    <w:basedOn w:val="a1"/>
    <w:rsid w:val="00FF76A4"/>
  </w:style>
  <w:style w:type="paragraph" w:customStyle="1" w:styleId="810">
    <w:name w:val="Знак Знак8 Знак Знак Знак Знак1 Знак Знак"/>
    <w:basedOn w:val="a0"/>
    <w:rsid w:val="00FF76A4"/>
    <w:rPr>
      <w:rFonts w:ascii="Verdana" w:hAnsi="Verdana" w:cs="Verdana"/>
      <w:sz w:val="20"/>
      <w:szCs w:val="20"/>
    </w:rPr>
  </w:style>
  <w:style w:type="character" w:customStyle="1" w:styleId="222">
    <w:name w:val="Основной текст (22)2"/>
    <w:rsid w:val="00FF76A4"/>
    <w:rPr>
      <w:rFonts w:ascii="Times New Roman" w:hAnsi="Times New Roman" w:cs="Times New Roman"/>
      <w:i/>
      <w:iCs/>
      <w:spacing w:val="0"/>
      <w:sz w:val="27"/>
      <w:szCs w:val="27"/>
      <w:lang w:bidi="en-GB"/>
    </w:rPr>
  </w:style>
  <w:style w:type="paragraph" w:customStyle="1" w:styleId="221">
    <w:name w:val="Основной текст (22)1"/>
    <w:basedOn w:val="a0"/>
    <w:rsid w:val="00FF76A4"/>
    <w:pPr>
      <w:shd w:val="clear" w:color="auto" w:fill="FFFFFF"/>
      <w:spacing w:line="240" w:lineRule="atLeast"/>
    </w:pPr>
    <w:rPr>
      <w:rFonts w:ascii="Times New Roman" w:eastAsia="Arial Unicode MS" w:hAnsi="Times New Roman"/>
      <w:i/>
      <w:iCs/>
      <w:sz w:val="27"/>
      <w:szCs w:val="27"/>
    </w:rPr>
  </w:style>
  <w:style w:type="character" w:customStyle="1" w:styleId="apple-style-span">
    <w:name w:val="apple-style-span"/>
    <w:basedOn w:val="a1"/>
    <w:uiPriority w:val="99"/>
    <w:rsid w:val="00FF76A4"/>
  </w:style>
  <w:style w:type="paragraph" w:customStyle="1" w:styleId="84">
    <w:name w:val="Знак Знак8"/>
    <w:basedOn w:val="a0"/>
    <w:rsid w:val="00FF76A4"/>
    <w:rPr>
      <w:rFonts w:ascii="Verdana" w:hAnsi="Verdana" w:cs="Verdana"/>
      <w:sz w:val="20"/>
      <w:szCs w:val="20"/>
    </w:rPr>
  </w:style>
  <w:style w:type="paragraph" w:customStyle="1" w:styleId="afb">
    <w:name w:val="Внутренний адрес"/>
    <w:basedOn w:val="a0"/>
    <w:rsid w:val="00FF76A4"/>
    <w:pPr>
      <w:spacing w:line="240" w:lineRule="atLeast"/>
      <w:jc w:val="both"/>
    </w:pPr>
    <w:rPr>
      <w:rFonts w:ascii="Garamond" w:hAnsi="Garamond" w:cs="Garamond"/>
      <w:kern w:val="18"/>
      <w:sz w:val="20"/>
      <w:szCs w:val="20"/>
    </w:rPr>
  </w:style>
  <w:style w:type="paragraph" w:customStyle="1" w:styleId="afc">
    <w:name w:val="Знак Знак Знак"/>
    <w:basedOn w:val="a0"/>
    <w:rsid w:val="00FF76A4"/>
    <w:rPr>
      <w:rFonts w:ascii="Verdana" w:hAnsi="Verdana" w:cs="Verdana"/>
      <w:sz w:val="20"/>
      <w:szCs w:val="20"/>
    </w:rPr>
  </w:style>
  <w:style w:type="paragraph" w:customStyle="1" w:styleId="812">
    <w:name w:val="Знак Знак8 Знак Знак Знак Знак1"/>
    <w:basedOn w:val="a0"/>
    <w:rsid w:val="00FF76A4"/>
    <w:rPr>
      <w:rFonts w:ascii="Verdana" w:hAnsi="Verdana" w:cs="Verdana"/>
      <w:sz w:val="20"/>
      <w:szCs w:val="20"/>
    </w:rPr>
  </w:style>
  <w:style w:type="paragraph" w:customStyle="1" w:styleId="8110">
    <w:name w:val="Знак Знак8 Знак Знак Знак Знак1 Знак Знак1 Знак Знак Знак Знак Знак Знак Знак Знак Знак Знак Знак Знак Знак Знак Знак Знак Знак Знак"/>
    <w:basedOn w:val="a0"/>
    <w:rsid w:val="00FF76A4"/>
    <w:rPr>
      <w:rFonts w:ascii="Verdana" w:hAnsi="Verdana" w:cs="Verdana"/>
      <w:sz w:val="20"/>
      <w:szCs w:val="20"/>
    </w:rPr>
  </w:style>
  <w:style w:type="character" w:styleId="afd">
    <w:name w:val="Strong"/>
    <w:qFormat/>
    <w:rsid w:val="00FF76A4"/>
    <w:rPr>
      <w:b/>
      <w:bCs/>
    </w:rPr>
  </w:style>
  <w:style w:type="character" w:styleId="afe">
    <w:name w:val="Emphasis"/>
    <w:uiPriority w:val="20"/>
    <w:qFormat/>
    <w:rsid w:val="00FF76A4"/>
    <w:rPr>
      <w:i/>
      <w:iCs/>
    </w:rPr>
  </w:style>
  <w:style w:type="character" w:customStyle="1" w:styleId="720">
    <w:name w:val="Основной текст (7)2"/>
    <w:rsid w:val="00FF76A4"/>
    <w:rPr>
      <w:rFonts w:ascii="Times New Roman" w:hAnsi="Times New Roman" w:cs="Times New Roman"/>
      <w:b/>
      <w:bCs/>
      <w:spacing w:val="0"/>
      <w:sz w:val="18"/>
      <w:szCs w:val="18"/>
      <w:u w:val="single"/>
    </w:rPr>
  </w:style>
  <w:style w:type="character" w:customStyle="1" w:styleId="73">
    <w:name w:val="Основной текст (7)_"/>
    <w:link w:val="710"/>
    <w:rsid w:val="00FF76A4"/>
    <w:rPr>
      <w:b/>
      <w:bCs/>
      <w:sz w:val="18"/>
      <w:szCs w:val="18"/>
      <w:shd w:val="clear" w:color="auto" w:fill="FFFFFF"/>
    </w:rPr>
  </w:style>
  <w:style w:type="paragraph" w:customStyle="1" w:styleId="710">
    <w:name w:val="Основной текст (7)1"/>
    <w:basedOn w:val="a0"/>
    <w:link w:val="73"/>
    <w:rsid w:val="00FF76A4"/>
    <w:pPr>
      <w:shd w:val="clear" w:color="auto" w:fill="FFFFFF"/>
      <w:spacing w:after="60" w:line="240" w:lineRule="atLeast"/>
      <w:ind w:hanging="440"/>
      <w:jc w:val="both"/>
    </w:pPr>
    <w:rPr>
      <w:rFonts w:asciiTheme="minorHAnsi" w:eastAsiaTheme="minorHAnsi" w:hAnsiTheme="minorHAnsi" w:cstheme="minorBidi"/>
      <w:b/>
      <w:bCs/>
      <w:sz w:val="18"/>
      <w:szCs w:val="18"/>
    </w:rPr>
  </w:style>
  <w:style w:type="paragraph" w:customStyle="1" w:styleId="8111">
    <w:name w:val="Знак Знак8 Знак Знак Знак Знак1 Знак Знак1 Знак Знак Знак Знак"/>
    <w:basedOn w:val="a0"/>
    <w:rsid w:val="00FF76A4"/>
    <w:rPr>
      <w:rFonts w:ascii="Verdana" w:hAnsi="Verdana" w:cs="Verdana"/>
      <w:sz w:val="20"/>
      <w:szCs w:val="20"/>
    </w:rPr>
  </w:style>
  <w:style w:type="paragraph" w:customStyle="1" w:styleId="8112">
    <w:name w:val="Знак Знак8 Знак Знак Знак Знак1 Знак Знак1 Знак Знак Знак Знак Знак Знак Знак Знак Знак Знак Знак Знак Знак Знак"/>
    <w:basedOn w:val="a0"/>
    <w:rsid w:val="00FF76A4"/>
    <w:rPr>
      <w:rFonts w:ascii="Verdana" w:hAnsi="Verdana" w:cs="Verdana"/>
      <w:sz w:val="20"/>
      <w:szCs w:val="20"/>
    </w:rPr>
  </w:style>
  <w:style w:type="paragraph" w:customStyle="1" w:styleId="74">
    <w:name w:val="Знак Знак7 Знак Знак Знак Знак Знак Знак Знак Знак Знак Знак"/>
    <w:basedOn w:val="a0"/>
    <w:rsid w:val="00FF76A4"/>
    <w:rPr>
      <w:rFonts w:ascii="Verdana" w:hAnsi="Verdana"/>
      <w:sz w:val="20"/>
      <w:szCs w:val="20"/>
    </w:rPr>
  </w:style>
  <w:style w:type="paragraph" w:customStyle="1" w:styleId="8113">
    <w:name w:val="Знак Знак8 Знак Знак Знак Знак1 Знак Знак1 Знак Знак Знак Знак Знак Знак Знак Знак"/>
    <w:basedOn w:val="a0"/>
    <w:rsid w:val="00FF76A4"/>
    <w:rPr>
      <w:rFonts w:ascii="Verdana" w:hAnsi="Verdana" w:cs="Verdana"/>
      <w:sz w:val="20"/>
      <w:szCs w:val="20"/>
    </w:rPr>
  </w:style>
  <w:style w:type="paragraph" w:customStyle="1" w:styleId="1a">
    <w:name w:val="1"/>
    <w:basedOn w:val="a0"/>
    <w:rsid w:val="00FF76A4"/>
    <w:rPr>
      <w:rFonts w:ascii="Verdana" w:hAnsi="Verdana" w:cs="Verdana"/>
      <w:sz w:val="20"/>
      <w:szCs w:val="20"/>
    </w:rPr>
  </w:style>
  <w:style w:type="paragraph" w:customStyle="1" w:styleId="aff">
    <w:name w:val="Цитаты"/>
    <w:basedOn w:val="a0"/>
    <w:rsid w:val="00FF76A4"/>
    <w:pPr>
      <w:spacing w:before="100" w:after="100"/>
      <w:ind w:left="360" w:right="360"/>
    </w:pPr>
    <w:rPr>
      <w:rFonts w:ascii="Times New Roman" w:hAnsi="Times New Roman"/>
      <w:snapToGrid w:val="0"/>
      <w:sz w:val="24"/>
      <w:szCs w:val="20"/>
    </w:r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FF76A4"/>
    <w:rPr>
      <w:rFonts w:ascii="Verdana" w:hAnsi="Verdana" w:cs="Verdana"/>
      <w:sz w:val="28"/>
      <w:szCs w:val="28"/>
    </w:rPr>
  </w:style>
  <w:style w:type="paragraph" w:customStyle="1" w:styleId="CharChar1">
    <w:name w:val="Char Char1"/>
    <w:basedOn w:val="a0"/>
    <w:rsid w:val="00FF76A4"/>
    <w:rPr>
      <w:rFonts w:ascii="Verdana" w:hAnsi="Verdana" w:cs="Verdana"/>
      <w:sz w:val="20"/>
      <w:szCs w:val="20"/>
    </w:rPr>
  </w:style>
  <w:style w:type="paragraph" w:customStyle="1" w:styleId="11">
    <w:name w:val="Маркерований список 1"/>
    <w:basedOn w:val="af1"/>
    <w:link w:val="1b"/>
    <w:uiPriority w:val="99"/>
    <w:qFormat/>
    <w:rsid w:val="00FF76A4"/>
    <w:pPr>
      <w:widowControl w:val="0"/>
      <w:numPr>
        <w:numId w:val="4"/>
      </w:numPr>
      <w:tabs>
        <w:tab w:val="left" w:pos="567"/>
      </w:tabs>
      <w:suppressAutoHyphens/>
      <w:snapToGrid w:val="0"/>
      <w:spacing w:before="120"/>
    </w:pPr>
    <w:rPr>
      <w:rFonts w:eastAsia="Calibri" w:cs="Arial"/>
    </w:rPr>
  </w:style>
  <w:style w:type="character" w:customStyle="1" w:styleId="1b">
    <w:name w:val="Маркерований список 1 Знак"/>
    <w:link w:val="11"/>
    <w:uiPriority w:val="99"/>
    <w:rsid w:val="00FF76A4"/>
    <w:rPr>
      <w:rFonts w:ascii="Arial" w:eastAsia="Calibri" w:hAnsi="Arial" w:cs="Arial"/>
    </w:rPr>
  </w:style>
  <w:style w:type="paragraph" w:customStyle="1" w:styleId="1c">
    <w:name w:val="Подзаголовок 1"/>
    <w:basedOn w:val="af1"/>
    <w:link w:val="1d"/>
    <w:qFormat/>
    <w:rsid w:val="00FF76A4"/>
    <w:pPr>
      <w:spacing w:before="120" w:after="120"/>
    </w:pPr>
    <w:rPr>
      <w:rFonts w:cs="Arial"/>
      <w:b/>
      <w:i/>
    </w:rPr>
  </w:style>
  <w:style w:type="character" w:customStyle="1" w:styleId="1d">
    <w:name w:val="Подзаголовок 1 Знак"/>
    <w:link w:val="1c"/>
    <w:rsid w:val="00FF76A4"/>
    <w:rPr>
      <w:rFonts w:ascii="Arial" w:eastAsia="Times New Roman" w:hAnsi="Arial" w:cs="Arial"/>
      <w:b/>
      <w:i/>
      <w:lang w:eastAsia="en-GB"/>
    </w:rPr>
  </w:style>
  <w:style w:type="paragraph" w:customStyle="1" w:styleId="1e">
    <w:name w:val="Нумерований список1"/>
    <w:basedOn w:val="a0"/>
    <w:link w:val="aff1"/>
    <w:qFormat/>
    <w:rsid w:val="00FF76A4"/>
  </w:style>
  <w:style w:type="paragraph" w:customStyle="1" w:styleId="FigureUkr">
    <w:name w:val="Figure Ukr"/>
    <w:basedOn w:val="a0"/>
    <w:next w:val="a0"/>
    <w:qFormat/>
    <w:rsid w:val="00FF76A4"/>
    <w:pPr>
      <w:keepLines/>
      <w:tabs>
        <w:tab w:val="left" w:pos="450"/>
      </w:tabs>
      <w:spacing w:before="120"/>
      <w:jc w:val="center"/>
    </w:pPr>
    <w:rPr>
      <w:b/>
      <w:bCs/>
      <w:sz w:val="20"/>
      <w:szCs w:val="20"/>
    </w:rPr>
  </w:style>
  <w:style w:type="table" w:customStyle="1" w:styleId="1f">
    <w:name w:val="СП1"/>
    <w:basedOn w:val="a2"/>
    <w:uiPriority w:val="99"/>
    <w:qFormat/>
    <w:rsid w:val="00FF76A4"/>
    <w:pPr>
      <w:spacing w:before="40" w:after="40" w:line="240" w:lineRule="auto"/>
    </w:pPr>
    <w:rPr>
      <w:rFonts w:ascii="Arial" w:eastAsia="Times New Roman" w:hAnsi="Arial" w:cs="Times New Roman"/>
      <w:sz w:val="20"/>
      <w:szCs w:val="20"/>
    </w:rPr>
    <w:tblPr>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Pr>
    <w:tblStylePr w:type="firstRow">
      <w:pPr>
        <w:jc w:val="center"/>
      </w:pPr>
      <w:rPr>
        <w:rFonts w:ascii="Arial" w:hAnsi="Arial"/>
        <w:b/>
        <w:i w:val="0"/>
        <w:color w:val="auto"/>
        <w:sz w:val="20"/>
      </w:rPr>
      <w:tblPr/>
      <w:trPr>
        <w:tblHeader/>
      </w:trPr>
      <w:tcPr>
        <w:tcBorders>
          <w:top w:val="single" w:sz="4" w:space="0" w:color="678C94"/>
          <w:left w:val="single" w:sz="4" w:space="0" w:color="678C94"/>
          <w:bottom w:val="single" w:sz="4" w:space="0" w:color="678C94"/>
          <w:right w:val="single" w:sz="4" w:space="0" w:color="678C94"/>
          <w:insideH w:val="single" w:sz="4" w:space="0" w:color="678C94"/>
          <w:insideV w:val="single" w:sz="4" w:space="0" w:color="678C94"/>
          <w:tl2br w:val="nil"/>
          <w:tr2bl w:val="nil"/>
        </w:tcBorders>
        <w:shd w:val="clear" w:color="auto" w:fill="9EB7BC"/>
        <w:vAlign w:val="center"/>
      </w:tcPr>
    </w:tblStylePr>
  </w:style>
  <w:style w:type="character" w:customStyle="1" w:styleId="aff1">
    <w:name w:val="Нумерований список Знак"/>
    <w:link w:val="1e"/>
    <w:rsid w:val="00FF76A4"/>
    <w:rPr>
      <w:rFonts w:ascii="Arial" w:eastAsia="Times New Roman" w:hAnsi="Arial" w:cs="Times New Roman"/>
      <w:szCs w:val="24"/>
      <w:lang w:eastAsia="en-GB"/>
    </w:rPr>
  </w:style>
  <w:style w:type="paragraph" w:styleId="42">
    <w:name w:val="toc 4"/>
    <w:basedOn w:val="a0"/>
    <w:next w:val="a0"/>
    <w:autoRedefine/>
    <w:rsid w:val="00FF76A4"/>
    <w:pPr>
      <w:ind w:left="660"/>
    </w:pPr>
    <w:rPr>
      <w:rFonts w:ascii="Calibri" w:hAnsi="Calibri"/>
      <w:sz w:val="18"/>
      <w:szCs w:val="18"/>
    </w:rPr>
  </w:style>
  <w:style w:type="paragraph" w:styleId="51">
    <w:name w:val="toc 5"/>
    <w:basedOn w:val="a0"/>
    <w:next w:val="a0"/>
    <w:autoRedefine/>
    <w:rsid w:val="00FF76A4"/>
    <w:pPr>
      <w:ind w:left="880"/>
    </w:pPr>
    <w:rPr>
      <w:rFonts w:ascii="Calibri" w:hAnsi="Calibri"/>
      <w:sz w:val="18"/>
      <w:szCs w:val="18"/>
    </w:rPr>
  </w:style>
  <w:style w:type="paragraph" w:styleId="62">
    <w:name w:val="toc 6"/>
    <w:basedOn w:val="a0"/>
    <w:next w:val="a0"/>
    <w:autoRedefine/>
    <w:rsid w:val="00FF76A4"/>
    <w:pPr>
      <w:ind w:left="1100"/>
    </w:pPr>
    <w:rPr>
      <w:rFonts w:ascii="Calibri" w:hAnsi="Calibri"/>
      <w:sz w:val="18"/>
      <w:szCs w:val="18"/>
    </w:rPr>
  </w:style>
  <w:style w:type="paragraph" w:styleId="75">
    <w:name w:val="toc 7"/>
    <w:basedOn w:val="a0"/>
    <w:next w:val="a0"/>
    <w:autoRedefine/>
    <w:rsid w:val="00FF76A4"/>
    <w:pPr>
      <w:ind w:left="1320"/>
    </w:pPr>
    <w:rPr>
      <w:rFonts w:ascii="Calibri" w:hAnsi="Calibri"/>
      <w:sz w:val="18"/>
      <w:szCs w:val="18"/>
    </w:rPr>
  </w:style>
  <w:style w:type="paragraph" w:styleId="85">
    <w:name w:val="toc 8"/>
    <w:basedOn w:val="a0"/>
    <w:next w:val="a0"/>
    <w:autoRedefine/>
    <w:rsid w:val="00FF76A4"/>
    <w:pPr>
      <w:ind w:left="1540"/>
    </w:pPr>
    <w:rPr>
      <w:rFonts w:ascii="Calibri" w:hAnsi="Calibri"/>
      <w:sz w:val="18"/>
      <w:szCs w:val="18"/>
    </w:rPr>
  </w:style>
  <w:style w:type="paragraph" w:styleId="93">
    <w:name w:val="toc 9"/>
    <w:basedOn w:val="a0"/>
    <w:next w:val="a0"/>
    <w:autoRedefine/>
    <w:rsid w:val="00FF76A4"/>
    <w:pPr>
      <w:ind w:left="1760"/>
    </w:pPr>
    <w:rPr>
      <w:rFonts w:ascii="Calibri" w:hAnsi="Calibri"/>
      <w:sz w:val="18"/>
      <w:szCs w:val="18"/>
    </w:rPr>
  </w:style>
  <w:style w:type="paragraph" w:customStyle="1" w:styleId="aff2">
    <w:name w:val="Основний шрифт абзацу"/>
    <w:aliases w:val=" Знак"/>
    <w:basedOn w:val="a0"/>
    <w:rsid w:val="00FF76A4"/>
    <w:rPr>
      <w:rFonts w:ascii="Verdana" w:hAnsi="Verdana" w:cs="Verdana"/>
      <w:sz w:val="28"/>
      <w:szCs w:val="28"/>
    </w:rPr>
  </w:style>
  <w:style w:type="paragraph" w:customStyle="1" w:styleId="a">
    <w:name w:val="Маркерованный список"/>
    <w:basedOn w:val="af1"/>
    <w:link w:val="aff3"/>
    <w:qFormat/>
    <w:rsid w:val="00FF76A4"/>
    <w:pPr>
      <w:numPr>
        <w:numId w:val="5"/>
      </w:numPr>
      <w:spacing w:before="120"/>
      <w:ind w:left="567" w:hanging="567"/>
    </w:pPr>
    <w:rPr>
      <w:rFonts w:eastAsia="Calibri" w:cs="Arial"/>
    </w:rPr>
  </w:style>
  <w:style w:type="character" w:customStyle="1" w:styleId="aff3">
    <w:name w:val="Маркерованный список Знак"/>
    <w:link w:val="a"/>
    <w:rsid w:val="00FF76A4"/>
    <w:rPr>
      <w:rFonts w:ascii="Arial" w:eastAsia="Calibri" w:hAnsi="Arial" w:cs="Arial"/>
      <w:lang w:val="en-GB" w:eastAsia="en-GB"/>
    </w:rPr>
  </w:style>
  <w:style w:type="paragraph" w:customStyle="1" w:styleId="Default">
    <w:name w:val="Default"/>
    <w:uiPriority w:val="99"/>
    <w:rsid w:val="00FF76A4"/>
    <w:pPr>
      <w:autoSpaceDE w:val="0"/>
      <w:autoSpaceDN w:val="0"/>
      <w:adjustRightInd w:val="0"/>
      <w:spacing w:after="0" w:line="240" w:lineRule="auto"/>
    </w:pPr>
    <w:rPr>
      <w:rFonts w:ascii="Arial" w:eastAsia="Calibri" w:hAnsi="Arial" w:cs="Arial"/>
      <w:color w:val="000000"/>
      <w:sz w:val="24"/>
      <w:szCs w:val="24"/>
    </w:rPr>
  </w:style>
  <w:style w:type="paragraph" w:customStyle="1" w:styleId="OPM">
    <w:name w:val="OPM"/>
    <w:aliases w:val="Основной текст1,Body text"/>
    <w:basedOn w:val="a0"/>
    <w:link w:val="BodytextChar"/>
    <w:uiPriority w:val="99"/>
    <w:qFormat/>
    <w:rsid w:val="00FF76A4"/>
    <w:pPr>
      <w:spacing w:after="240"/>
      <w:ind w:left="360"/>
      <w:jc w:val="both"/>
    </w:pPr>
    <w:rPr>
      <w:color w:val="000000"/>
      <w:szCs w:val="20"/>
    </w:rPr>
  </w:style>
  <w:style w:type="character" w:customStyle="1" w:styleId="BodytextChar">
    <w:name w:val="Body text Char"/>
    <w:aliases w:val="OPM Char,(Main Text) Char,date Char Char,(Main Text) Char2"/>
    <w:link w:val="OPM"/>
    <w:uiPriority w:val="99"/>
    <w:rsid w:val="00FF76A4"/>
    <w:rPr>
      <w:rFonts w:ascii="Arial" w:eastAsia="Times New Roman" w:hAnsi="Arial" w:cs="Times New Roman"/>
      <w:color w:val="000000"/>
      <w:szCs w:val="20"/>
      <w:lang w:val="en-GB"/>
    </w:rPr>
  </w:style>
  <w:style w:type="paragraph" w:styleId="aff4">
    <w:name w:val="Title"/>
    <w:basedOn w:val="a0"/>
    <w:next w:val="af6"/>
    <w:link w:val="aff5"/>
    <w:uiPriority w:val="99"/>
    <w:qFormat/>
    <w:rsid w:val="00FF76A4"/>
    <w:pPr>
      <w:suppressAutoHyphens/>
      <w:jc w:val="center"/>
    </w:pPr>
    <w:rPr>
      <w:rFonts w:ascii="Times New Roman" w:hAnsi="Times New Roman"/>
      <w:b/>
      <w:sz w:val="28"/>
      <w:szCs w:val="20"/>
    </w:rPr>
  </w:style>
  <w:style w:type="character" w:customStyle="1" w:styleId="aff5">
    <w:name w:val="Название Знак"/>
    <w:basedOn w:val="a1"/>
    <w:link w:val="aff4"/>
    <w:uiPriority w:val="99"/>
    <w:rsid w:val="00FF76A4"/>
    <w:rPr>
      <w:rFonts w:ascii="Times New Roman" w:eastAsia="Times New Roman" w:hAnsi="Times New Roman" w:cs="Times New Roman"/>
      <w:b/>
      <w:sz w:val="28"/>
      <w:szCs w:val="20"/>
      <w:lang w:val="en-GB" w:eastAsia="en-GB"/>
    </w:rPr>
  </w:style>
  <w:style w:type="paragraph" w:customStyle="1" w:styleId="tj">
    <w:name w:val="tj"/>
    <w:basedOn w:val="a0"/>
    <w:rsid w:val="00FF76A4"/>
    <w:pPr>
      <w:spacing w:before="100" w:beforeAutospacing="1" w:after="100" w:afterAutospacing="1"/>
    </w:pPr>
    <w:rPr>
      <w:rFonts w:ascii="Times New Roman" w:hAnsi="Times New Roman"/>
      <w:sz w:val="24"/>
    </w:rPr>
  </w:style>
  <w:style w:type="paragraph" w:customStyle="1" w:styleId="1f0">
    <w:name w:val="Обычный1"/>
    <w:rsid w:val="00FF76A4"/>
    <w:pPr>
      <w:widowControl w:val="0"/>
      <w:spacing w:after="0" w:line="240" w:lineRule="auto"/>
    </w:pPr>
    <w:rPr>
      <w:rFonts w:ascii="Times New Roman" w:eastAsia="Times New Roman" w:hAnsi="Times New Roman" w:cs="Times New Roman"/>
      <w:snapToGrid w:val="0"/>
      <w:sz w:val="20"/>
      <w:szCs w:val="20"/>
    </w:rPr>
  </w:style>
  <w:style w:type="paragraph" w:customStyle="1" w:styleId="23">
    <w:name w:val="Абзац списка2"/>
    <w:basedOn w:val="a0"/>
    <w:uiPriority w:val="99"/>
    <w:qFormat/>
    <w:rsid w:val="00FF76A4"/>
    <w:pPr>
      <w:ind w:left="720"/>
    </w:pPr>
    <w:rPr>
      <w:rFonts w:ascii="Times New Roman" w:hAnsi="Times New Roman"/>
      <w:sz w:val="24"/>
    </w:rPr>
  </w:style>
  <w:style w:type="paragraph" w:customStyle="1" w:styleId="24">
    <w:name w:val="Абзац списка2"/>
    <w:basedOn w:val="a0"/>
    <w:uiPriority w:val="99"/>
    <w:qFormat/>
    <w:rsid w:val="00FF76A4"/>
    <w:pPr>
      <w:spacing w:after="200" w:line="276" w:lineRule="auto"/>
      <w:ind w:left="720"/>
    </w:pPr>
    <w:rPr>
      <w:rFonts w:ascii="Calibri" w:hAnsi="Calibri" w:cs="Calibri"/>
      <w:szCs w:val="22"/>
    </w:rPr>
  </w:style>
  <w:style w:type="paragraph" w:customStyle="1" w:styleId="TableTitle">
    <w:name w:val="Table Title"/>
    <w:basedOn w:val="a0"/>
    <w:next w:val="a0"/>
    <w:autoRedefine/>
    <w:qFormat/>
    <w:rsid w:val="00305DE4"/>
    <w:pPr>
      <w:keepLines/>
      <w:tabs>
        <w:tab w:val="left" w:pos="3119"/>
      </w:tabs>
      <w:suppressAutoHyphens/>
      <w:spacing w:before="120" w:after="120"/>
      <w:ind w:firstLine="11"/>
    </w:pPr>
    <w:rPr>
      <w:rFonts w:cs="Arial"/>
      <w:b/>
      <w:bCs/>
      <w:i/>
      <w:iCs/>
      <w:color w:val="000000" w:themeColor="text1"/>
      <w:kern w:val="144"/>
      <w:szCs w:val="22"/>
    </w:rPr>
  </w:style>
  <w:style w:type="character" w:styleId="aff6">
    <w:name w:val="annotation reference"/>
    <w:unhideWhenUsed/>
    <w:rsid w:val="00FF76A4"/>
    <w:rPr>
      <w:sz w:val="16"/>
      <w:szCs w:val="16"/>
    </w:rPr>
  </w:style>
  <w:style w:type="paragraph" w:styleId="aff7">
    <w:name w:val="annotation text"/>
    <w:basedOn w:val="a0"/>
    <w:link w:val="aff8"/>
    <w:unhideWhenUsed/>
    <w:rsid w:val="00FF76A4"/>
    <w:pPr>
      <w:spacing w:after="160"/>
    </w:pPr>
    <w:rPr>
      <w:rFonts w:ascii="Calibri" w:eastAsia="Calibri" w:hAnsi="Calibri"/>
      <w:sz w:val="20"/>
      <w:szCs w:val="20"/>
    </w:rPr>
  </w:style>
  <w:style w:type="character" w:customStyle="1" w:styleId="aff8">
    <w:name w:val="Текст примечания Знак"/>
    <w:basedOn w:val="a1"/>
    <w:link w:val="aff7"/>
    <w:rsid w:val="00FF76A4"/>
    <w:rPr>
      <w:rFonts w:ascii="Calibri" w:eastAsia="Calibri" w:hAnsi="Calibri" w:cs="Times New Roman"/>
      <w:sz w:val="20"/>
      <w:szCs w:val="20"/>
    </w:rPr>
  </w:style>
  <w:style w:type="character" w:customStyle="1" w:styleId="af5">
    <w:name w:val="Абзац списка Знак"/>
    <w:aliases w:val="Paragraphe de liste1 Знак,List Paragraph (numbered (a)) Знак,References Знак"/>
    <w:link w:val="af4"/>
    <w:uiPriority w:val="34"/>
    <w:locked/>
    <w:rsid w:val="00FF76A4"/>
    <w:rPr>
      <w:rFonts w:ascii="Calibri" w:eastAsia="Lucida Sans Unicode" w:hAnsi="Calibri" w:cs="font231"/>
      <w:kern w:val="1"/>
      <w:lang w:eastAsia="en-GB"/>
    </w:rPr>
  </w:style>
  <w:style w:type="paragraph" w:customStyle="1" w:styleId="Abbreviation">
    <w:name w:val="Abbreviation"/>
    <w:basedOn w:val="a0"/>
    <w:rsid w:val="00893025"/>
    <w:pPr>
      <w:tabs>
        <w:tab w:val="left" w:pos="1701"/>
      </w:tabs>
      <w:spacing w:after="240"/>
      <w:ind w:left="1701" w:hanging="1701"/>
      <w:jc w:val="both"/>
    </w:pPr>
  </w:style>
  <w:style w:type="paragraph" w:customStyle="1" w:styleId="Secondarytext">
    <w:name w:val="Secondary text"/>
    <w:basedOn w:val="a0"/>
    <w:rsid w:val="00893025"/>
    <w:pPr>
      <w:spacing w:line="360" w:lineRule="auto"/>
    </w:pPr>
    <w:rPr>
      <w:sz w:val="28"/>
    </w:rPr>
  </w:style>
  <w:style w:type="paragraph" w:customStyle="1" w:styleId="SectionNONUM">
    <w:name w:val="Section NO NUM"/>
    <w:basedOn w:val="a0"/>
    <w:next w:val="OPM"/>
    <w:qFormat/>
    <w:rsid w:val="00026D4D"/>
    <w:pPr>
      <w:keepNext/>
      <w:pageBreakBefore/>
      <w:spacing w:after="400"/>
      <w:outlineLvl w:val="0"/>
    </w:pPr>
    <w:rPr>
      <w:b/>
      <w:kern w:val="32"/>
      <w:sz w:val="32"/>
    </w:rPr>
  </w:style>
  <w:style w:type="paragraph" w:customStyle="1" w:styleId="Section">
    <w:name w:val="Section"/>
    <w:basedOn w:val="a0"/>
    <w:next w:val="1"/>
    <w:qFormat/>
    <w:rsid w:val="00CB77A9"/>
    <w:pPr>
      <w:keepNext/>
      <w:pageBreakBefore/>
      <w:spacing w:after="400"/>
      <w:outlineLvl w:val="0"/>
    </w:pPr>
    <w:rPr>
      <w:b/>
      <w:kern w:val="32"/>
      <w:sz w:val="32"/>
    </w:rPr>
  </w:style>
  <w:style w:type="character" w:customStyle="1" w:styleId="60">
    <w:name w:val="Заголовок 6 Знак"/>
    <w:basedOn w:val="a1"/>
    <w:link w:val="6"/>
    <w:uiPriority w:val="9"/>
    <w:rsid w:val="00CD2999"/>
    <w:rPr>
      <w:rFonts w:asciiTheme="majorHAnsi" w:eastAsiaTheme="majorEastAsia" w:hAnsiTheme="majorHAnsi" w:cstheme="majorBidi"/>
      <w:color w:val="1F4D78" w:themeColor="accent1" w:themeShade="7F"/>
      <w:szCs w:val="24"/>
      <w:lang w:val="en-GB"/>
    </w:rPr>
  </w:style>
  <w:style w:type="paragraph" w:customStyle="1" w:styleId="TableParagraph">
    <w:name w:val="Table Paragraph"/>
    <w:basedOn w:val="a0"/>
    <w:uiPriority w:val="1"/>
    <w:qFormat/>
    <w:rsid w:val="00F85FEF"/>
    <w:pPr>
      <w:widowControl w:val="0"/>
      <w:autoSpaceDE w:val="0"/>
      <w:autoSpaceDN w:val="0"/>
      <w:spacing w:before="59"/>
      <w:ind w:left="429"/>
    </w:pPr>
    <w:rPr>
      <w:rFonts w:ascii="Calibri" w:eastAsia="Calibri" w:hAnsi="Calibri" w:cs="Calibri"/>
      <w:szCs w:val="22"/>
    </w:rPr>
  </w:style>
  <w:style w:type="character" w:customStyle="1" w:styleId="71">
    <w:name w:val="Заголовок 7 Знак"/>
    <w:basedOn w:val="a1"/>
    <w:link w:val="7"/>
    <w:uiPriority w:val="9"/>
    <w:semiHidden/>
    <w:rsid w:val="00394905"/>
    <w:rPr>
      <w:rFonts w:asciiTheme="majorHAnsi" w:eastAsiaTheme="majorEastAsia" w:hAnsiTheme="majorHAnsi" w:cstheme="majorBidi"/>
      <w:i/>
      <w:iCs/>
      <w:color w:val="1F4D78" w:themeColor="accent1" w:themeShade="7F"/>
      <w:szCs w:val="24"/>
      <w:lang w:val="en-GB"/>
    </w:rPr>
  </w:style>
  <w:style w:type="character" w:customStyle="1" w:styleId="80">
    <w:name w:val="Заголовок 8 Знак"/>
    <w:basedOn w:val="a1"/>
    <w:link w:val="8"/>
    <w:uiPriority w:val="9"/>
    <w:semiHidden/>
    <w:rsid w:val="00394905"/>
    <w:rPr>
      <w:rFonts w:asciiTheme="majorHAnsi" w:eastAsiaTheme="majorEastAsia" w:hAnsiTheme="majorHAnsi" w:cstheme="majorBidi"/>
      <w:color w:val="272727" w:themeColor="text1" w:themeTint="D8"/>
      <w:sz w:val="21"/>
      <w:szCs w:val="21"/>
      <w:lang w:val="en-GB"/>
    </w:rPr>
  </w:style>
  <w:style w:type="character" w:customStyle="1" w:styleId="90">
    <w:name w:val="Заголовок 9 Знак"/>
    <w:basedOn w:val="a1"/>
    <w:link w:val="9"/>
    <w:uiPriority w:val="9"/>
    <w:semiHidden/>
    <w:rsid w:val="00394905"/>
    <w:rPr>
      <w:rFonts w:asciiTheme="majorHAnsi" w:eastAsiaTheme="majorEastAsia" w:hAnsiTheme="majorHAnsi" w:cstheme="majorBidi"/>
      <w:i/>
      <w:iCs/>
      <w:color w:val="272727" w:themeColor="text1" w:themeTint="D8"/>
      <w:sz w:val="21"/>
      <w:szCs w:val="21"/>
      <w:lang w:val="en-GB"/>
    </w:rPr>
  </w:style>
  <w:style w:type="paragraph" w:customStyle="1" w:styleId="1f1">
    <w:name w:val="заголовок 1"/>
    <w:basedOn w:val="a0"/>
    <w:next w:val="a0"/>
    <w:rsid w:val="001911DE"/>
    <w:pPr>
      <w:keepNext/>
      <w:autoSpaceDE w:val="0"/>
      <w:autoSpaceDN w:val="0"/>
      <w:jc w:val="center"/>
    </w:pPr>
    <w:rPr>
      <w:rFonts w:ascii="Times New Roman" w:hAnsi="Times New Roman"/>
      <w:sz w:val="24"/>
    </w:rPr>
  </w:style>
  <w:style w:type="table" w:customStyle="1" w:styleId="-151">
    <w:name w:val="Таблица-сетка 1 светлая — акцент 51"/>
    <w:basedOn w:val="a2"/>
    <w:uiPriority w:val="46"/>
    <w:rsid w:val="009F360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FontStyle12">
    <w:name w:val="Font Style12"/>
    <w:rsid w:val="00F15E09"/>
    <w:rPr>
      <w:rFonts w:ascii="Times New Roman" w:hAnsi="Times New Roman" w:cs="Times New Roman"/>
      <w:sz w:val="22"/>
      <w:szCs w:val="22"/>
    </w:rPr>
  </w:style>
  <w:style w:type="paragraph" w:styleId="aff9">
    <w:name w:val="Plain Text"/>
    <w:basedOn w:val="a0"/>
    <w:link w:val="affa"/>
    <w:rsid w:val="00BA282B"/>
    <w:rPr>
      <w:rFonts w:ascii="Courier New" w:hAnsi="Courier New"/>
      <w:sz w:val="20"/>
      <w:szCs w:val="20"/>
    </w:rPr>
  </w:style>
  <w:style w:type="character" w:customStyle="1" w:styleId="affa">
    <w:name w:val="Текст Знак"/>
    <w:basedOn w:val="a1"/>
    <w:link w:val="aff9"/>
    <w:rsid w:val="00BA282B"/>
    <w:rPr>
      <w:rFonts w:ascii="Courier New" w:eastAsia="Times New Roman" w:hAnsi="Courier New" w:cs="Times New Roman"/>
      <w:sz w:val="20"/>
      <w:szCs w:val="20"/>
      <w:lang w:val="en-GB" w:eastAsia="en-GB"/>
    </w:rPr>
  </w:style>
  <w:style w:type="paragraph" w:customStyle="1" w:styleId="140">
    <w:name w:val="Обычный + 14 пт"/>
    <w:basedOn w:val="a0"/>
    <w:next w:val="a0"/>
    <w:rsid w:val="004F02BB"/>
    <w:pPr>
      <w:widowControl w:val="0"/>
      <w:tabs>
        <w:tab w:val="left" w:pos="426"/>
      </w:tabs>
      <w:suppressAutoHyphens/>
      <w:autoSpaceDE w:val="0"/>
      <w:ind w:firstLine="567"/>
      <w:jc w:val="both"/>
    </w:pPr>
    <w:rPr>
      <w:rFonts w:ascii="Times New Roman" w:hAnsi="Times New Roman"/>
      <w:sz w:val="28"/>
      <w:szCs w:val="28"/>
      <w:shd w:val="clear" w:color="auto" w:fill="FFFF00"/>
    </w:rPr>
  </w:style>
  <w:style w:type="paragraph" w:customStyle="1" w:styleId="Figure">
    <w:name w:val="Figure"/>
    <w:basedOn w:val="a0"/>
    <w:next w:val="OPM"/>
    <w:rsid w:val="00FF1F07"/>
    <w:pPr>
      <w:keepNext/>
      <w:tabs>
        <w:tab w:val="num" w:pos="1440"/>
      </w:tabs>
      <w:spacing w:after="240"/>
      <w:ind w:left="1440" w:hanging="1440"/>
      <w:outlineLvl w:val="1"/>
    </w:pPr>
    <w:rPr>
      <w:b/>
      <w:sz w:val="24"/>
    </w:rPr>
  </w:style>
  <w:style w:type="paragraph" w:customStyle="1" w:styleId="Table">
    <w:name w:val="Table"/>
    <w:basedOn w:val="a0"/>
    <w:next w:val="OPM"/>
    <w:qFormat/>
    <w:rsid w:val="00FF1F07"/>
    <w:pPr>
      <w:keepNext/>
      <w:tabs>
        <w:tab w:val="num" w:pos="1440"/>
      </w:tabs>
      <w:spacing w:after="240"/>
      <w:ind w:left="1440" w:hanging="1440"/>
      <w:outlineLvl w:val="1"/>
    </w:pPr>
    <w:rPr>
      <w:b/>
      <w:sz w:val="24"/>
    </w:rPr>
  </w:style>
  <w:style w:type="paragraph" w:customStyle="1" w:styleId="Boxtitle">
    <w:name w:val="Box title"/>
    <w:basedOn w:val="a0"/>
    <w:next w:val="a0"/>
    <w:rsid w:val="00FF1F07"/>
    <w:pPr>
      <w:keepNext/>
      <w:tabs>
        <w:tab w:val="num" w:pos="1440"/>
      </w:tabs>
      <w:spacing w:before="160" w:after="240"/>
      <w:ind w:left="1440" w:right="170" w:hanging="1440"/>
      <w:outlineLvl w:val="1"/>
    </w:pPr>
    <w:rPr>
      <w:b/>
      <w:sz w:val="24"/>
    </w:rPr>
  </w:style>
  <w:style w:type="paragraph" w:styleId="affb">
    <w:name w:val="footnote text"/>
    <w:basedOn w:val="a0"/>
    <w:link w:val="affc"/>
    <w:uiPriority w:val="99"/>
    <w:rsid w:val="00FF1F07"/>
    <w:pPr>
      <w:spacing w:after="120"/>
      <w:jc w:val="both"/>
    </w:pPr>
    <w:rPr>
      <w:sz w:val="20"/>
    </w:rPr>
  </w:style>
  <w:style w:type="character" w:customStyle="1" w:styleId="affc">
    <w:name w:val="Текст сноски Знак"/>
    <w:basedOn w:val="a1"/>
    <w:link w:val="affb"/>
    <w:uiPriority w:val="99"/>
    <w:rsid w:val="00FF1F07"/>
    <w:rPr>
      <w:rFonts w:ascii="Arial" w:eastAsia="Times New Roman" w:hAnsi="Arial" w:cs="Times New Roman"/>
      <w:sz w:val="20"/>
      <w:szCs w:val="24"/>
      <w:lang w:val="en-GB"/>
    </w:rPr>
  </w:style>
  <w:style w:type="character" w:styleId="affd">
    <w:name w:val="footnote reference"/>
    <w:uiPriority w:val="99"/>
    <w:semiHidden/>
    <w:rsid w:val="00FF1F07"/>
    <w:rPr>
      <w:vertAlign w:val="superscript"/>
    </w:rPr>
  </w:style>
  <w:style w:type="table" w:customStyle="1" w:styleId="1f2">
    <w:name w:val="Сітка таблиці1"/>
    <w:basedOn w:val="a2"/>
    <w:next w:val="a4"/>
    <w:uiPriority w:val="59"/>
    <w:rsid w:val="003077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4"/>
    <w:uiPriority w:val="39"/>
    <w:rsid w:val="005D4A2D"/>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customStyle="1" w:styleId="Annexbox">
    <w:name w:val="Annex box"/>
    <w:basedOn w:val="a0"/>
    <w:next w:val="a0"/>
    <w:uiPriority w:val="99"/>
    <w:rsid w:val="00754AAC"/>
    <w:pPr>
      <w:keepNext/>
      <w:numPr>
        <w:ilvl w:val="6"/>
        <w:numId w:val="18"/>
      </w:numPr>
      <w:spacing w:before="160" w:after="240"/>
      <w:ind w:right="170" w:hanging="1270"/>
      <w:outlineLvl w:val="1"/>
    </w:pPr>
    <w:rPr>
      <w:b/>
      <w:sz w:val="24"/>
    </w:rPr>
  </w:style>
  <w:style w:type="paragraph" w:customStyle="1" w:styleId="Annexfigure">
    <w:name w:val="Annex figure"/>
    <w:basedOn w:val="a0"/>
    <w:next w:val="OPM"/>
    <w:uiPriority w:val="99"/>
    <w:rsid w:val="00754AAC"/>
    <w:pPr>
      <w:keepNext/>
      <w:numPr>
        <w:ilvl w:val="5"/>
        <w:numId w:val="18"/>
      </w:numPr>
      <w:spacing w:after="240"/>
      <w:outlineLvl w:val="1"/>
    </w:pPr>
    <w:rPr>
      <w:b/>
      <w:sz w:val="24"/>
    </w:rPr>
  </w:style>
  <w:style w:type="paragraph" w:customStyle="1" w:styleId="Annextable">
    <w:name w:val="Annex table"/>
    <w:basedOn w:val="a0"/>
    <w:next w:val="OPM"/>
    <w:uiPriority w:val="99"/>
    <w:rsid w:val="00754AAC"/>
    <w:pPr>
      <w:keepNext/>
      <w:numPr>
        <w:ilvl w:val="4"/>
        <w:numId w:val="18"/>
      </w:numPr>
      <w:spacing w:after="240"/>
      <w:outlineLvl w:val="1"/>
    </w:pPr>
    <w:rPr>
      <w:b/>
      <w:sz w:val="24"/>
    </w:rPr>
  </w:style>
  <w:style w:type="paragraph" w:customStyle="1" w:styleId="Annexheading3">
    <w:name w:val="Annex heading 3"/>
    <w:basedOn w:val="a0"/>
    <w:next w:val="OPM"/>
    <w:uiPriority w:val="99"/>
    <w:rsid w:val="00754AAC"/>
    <w:pPr>
      <w:keepNext/>
      <w:numPr>
        <w:ilvl w:val="3"/>
        <w:numId w:val="18"/>
      </w:numPr>
      <w:spacing w:after="60"/>
      <w:outlineLvl w:val="3"/>
    </w:pPr>
    <w:rPr>
      <w:b/>
    </w:rPr>
  </w:style>
  <w:style w:type="paragraph" w:customStyle="1" w:styleId="Annexheading2">
    <w:name w:val="Annex heading 2"/>
    <w:basedOn w:val="a0"/>
    <w:next w:val="OPM"/>
    <w:uiPriority w:val="99"/>
    <w:rsid w:val="00754AAC"/>
    <w:pPr>
      <w:keepNext/>
      <w:numPr>
        <w:ilvl w:val="2"/>
        <w:numId w:val="18"/>
      </w:numPr>
      <w:spacing w:before="160" w:after="240"/>
      <w:outlineLvl w:val="2"/>
    </w:pPr>
    <w:rPr>
      <w:b/>
      <w:kern w:val="32"/>
      <w:sz w:val="24"/>
    </w:rPr>
  </w:style>
  <w:style w:type="paragraph" w:customStyle="1" w:styleId="Annexheading1">
    <w:name w:val="Annex heading 1"/>
    <w:basedOn w:val="a0"/>
    <w:next w:val="OPM"/>
    <w:uiPriority w:val="99"/>
    <w:rsid w:val="00754AAC"/>
    <w:pPr>
      <w:keepNext/>
      <w:numPr>
        <w:ilvl w:val="1"/>
        <w:numId w:val="18"/>
      </w:numPr>
      <w:spacing w:before="240" w:after="240"/>
      <w:outlineLvl w:val="1"/>
    </w:pPr>
    <w:rPr>
      <w:b/>
      <w:sz w:val="28"/>
    </w:rPr>
  </w:style>
  <w:style w:type="paragraph" w:customStyle="1" w:styleId="Annextitle">
    <w:name w:val="Annex title"/>
    <w:basedOn w:val="a0"/>
    <w:next w:val="Annexheading1"/>
    <w:uiPriority w:val="99"/>
    <w:rsid w:val="00754AAC"/>
    <w:pPr>
      <w:keepNext/>
      <w:pageBreakBefore/>
      <w:numPr>
        <w:numId w:val="18"/>
      </w:numPr>
      <w:tabs>
        <w:tab w:val="left" w:pos="1701"/>
      </w:tabs>
      <w:spacing w:after="400"/>
      <w:outlineLvl w:val="0"/>
    </w:pPr>
    <w:rPr>
      <w:b/>
      <w:kern w:val="32"/>
      <w:sz w:val="32"/>
    </w:rPr>
  </w:style>
  <w:style w:type="paragraph" w:customStyle="1" w:styleId="Heading3NONUM">
    <w:name w:val="Heading 3 NO NUM"/>
    <w:basedOn w:val="a0"/>
    <w:next w:val="OPM"/>
    <w:qFormat/>
    <w:rsid w:val="00754AAC"/>
    <w:pPr>
      <w:keepNext/>
      <w:spacing w:after="60"/>
      <w:outlineLvl w:val="3"/>
    </w:pPr>
    <w:rPr>
      <w:b/>
    </w:rPr>
  </w:style>
  <w:style w:type="paragraph" w:styleId="affe">
    <w:name w:val="TOC Heading"/>
    <w:basedOn w:val="1"/>
    <w:next w:val="a0"/>
    <w:uiPriority w:val="39"/>
    <w:unhideWhenUsed/>
    <w:qFormat/>
    <w:rsid w:val="009815BF"/>
    <w:pPr>
      <w:numPr>
        <w:numId w:val="0"/>
      </w:numPr>
      <w:spacing w:line="259" w:lineRule="auto"/>
      <w:outlineLvl w:val="9"/>
    </w:pPr>
  </w:style>
  <w:style w:type="table" w:customStyle="1" w:styleId="1f3">
    <w:name w:val="Сетка таблицы1"/>
    <w:basedOn w:val="a2"/>
    <w:next w:val="a4"/>
    <w:uiPriority w:val="39"/>
    <w:rsid w:val="00237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1"/>
    <w:rsid w:val="001B3A24"/>
  </w:style>
  <w:style w:type="paragraph" w:styleId="25">
    <w:name w:val="Body Text 2"/>
    <w:basedOn w:val="a0"/>
    <w:link w:val="26"/>
    <w:uiPriority w:val="99"/>
    <w:semiHidden/>
    <w:unhideWhenUsed/>
    <w:rsid w:val="004E6FCE"/>
    <w:pPr>
      <w:spacing w:after="120" w:line="480" w:lineRule="auto"/>
    </w:pPr>
  </w:style>
  <w:style w:type="character" w:customStyle="1" w:styleId="26">
    <w:name w:val="Основной текст 2 Знак"/>
    <w:basedOn w:val="a1"/>
    <w:link w:val="25"/>
    <w:uiPriority w:val="99"/>
    <w:semiHidden/>
    <w:rsid w:val="004E6FCE"/>
    <w:rPr>
      <w:rFonts w:ascii="Arial" w:eastAsia="Times New Roman" w:hAnsi="Arial" w:cs="Times New Roman"/>
      <w:szCs w:val="24"/>
      <w:lang w:val="en-GB"/>
    </w:rPr>
  </w:style>
  <w:style w:type="paragraph" w:styleId="afff">
    <w:name w:val="annotation subject"/>
    <w:basedOn w:val="aff7"/>
    <w:next w:val="aff7"/>
    <w:link w:val="afff0"/>
    <w:uiPriority w:val="99"/>
    <w:semiHidden/>
    <w:unhideWhenUsed/>
    <w:rsid w:val="00004AA5"/>
    <w:pPr>
      <w:spacing w:after="0"/>
    </w:pPr>
    <w:rPr>
      <w:rFonts w:ascii="Arial" w:eastAsia="Times New Roman" w:hAnsi="Arial"/>
      <w:b/>
      <w:bCs/>
    </w:rPr>
  </w:style>
  <w:style w:type="character" w:customStyle="1" w:styleId="afff0">
    <w:name w:val="Тема примечания Знак"/>
    <w:basedOn w:val="aff8"/>
    <w:link w:val="afff"/>
    <w:uiPriority w:val="99"/>
    <w:semiHidden/>
    <w:rsid w:val="00004AA5"/>
    <w:rPr>
      <w:rFonts w:ascii="Arial" w:eastAsia="Times New Roman" w:hAnsi="Arial" w:cs="Times New Roman"/>
      <w:b/>
      <w:bCs/>
      <w:sz w:val="20"/>
      <w:szCs w:val="20"/>
      <w:lang w:val="en-GB"/>
    </w:rPr>
  </w:style>
  <w:style w:type="paragraph" w:customStyle="1" w:styleId="1f4">
    <w:name w:val="Звичайний1"/>
    <w:uiPriority w:val="99"/>
    <w:rsid w:val="00662141"/>
    <w:rPr>
      <w:rFonts w:ascii="Calibri" w:eastAsia="Calibri" w:hAnsi="Calibri" w:cs="Calibri"/>
    </w:rPr>
  </w:style>
  <w:style w:type="character" w:styleId="afff1">
    <w:name w:val="endnote reference"/>
    <w:basedOn w:val="a1"/>
    <w:uiPriority w:val="99"/>
    <w:semiHidden/>
    <w:unhideWhenUsed/>
    <w:rsid w:val="000E6C6A"/>
    <w:rPr>
      <w:vertAlign w:val="superscript"/>
    </w:rPr>
  </w:style>
  <w:style w:type="character" w:customStyle="1" w:styleId="tlid-translation">
    <w:name w:val="tlid-translation"/>
    <w:basedOn w:val="a1"/>
    <w:rsid w:val="00A8450B"/>
  </w:style>
</w:styles>
</file>

<file path=word/webSettings.xml><?xml version="1.0" encoding="utf-8"?>
<w:webSettings xmlns:r="http://schemas.openxmlformats.org/officeDocument/2006/relationships" xmlns:w="http://schemas.openxmlformats.org/wordprocessingml/2006/main">
  <w:divs>
    <w:div w:id="153497485">
      <w:bodyDiv w:val="1"/>
      <w:marLeft w:val="0"/>
      <w:marRight w:val="0"/>
      <w:marTop w:val="0"/>
      <w:marBottom w:val="0"/>
      <w:divBdr>
        <w:top w:val="none" w:sz="0" w:space="0" w:color="auto"/>
        <w:left w:val="none" w:sz="0" w:space="0" w:color="auto"/>
        <w:bottom w:val="none" w:sz="0" w:space="0" w:color="auto"/>
        <w:right w:val="none" w:sz="0" w:space="0" w:color="auto"/>
      </w:divBdr>
    </w:div>
    <w:div w:id="204564915">
      <w:bodyDiv w:val="1"/>
      <w:marLeft w:val="0"/>
      <w:marRight w:val="0"/>
      <w:marTop w:val="0"/>
      <w:marBottom w:val="0"/>
      <w:divBdr>
        <w:top w:val="none" w:sz="0" w:space="0" w:color="auto"/>
        <w:left w:val="none" w:sz="0" w:space="0" w:color="auto"/>
        <w:bottom w:val="none" w:sz="0" w:space="0" w:color="auto"/>
        <w:right w:val="none" w:sz="0" w:space="0" w:color="auto"/>
      </w:divBdr>
    </w:div>
    <w:div w:id="305595511">
      <w:bodyDiv w:val="1"/>
      <w:marLeft w:val="0"/>
      <w:marRight w:val="0"/>
      <w:marTop w:val="0"/>
      <w:marBottom w:val="0"/>
      <w:divBdr>
        <w:top w:val="none" w:sz="0" w:space="0" w:color="auto"/>
        <w:left w:val="none" w:sz="0" w:space="0" w:color="auto"/>
        <w:bottom w:val="none" w:sz="0" w:space="0" w:color="auto"/>
        <w:right w:val="none" w:sz="0" w:space="0" w:color="auto"/>
      </w:divBdr>
    </w:div>
    <w:div w:id="397287136">
      <w:bodyDiv w:val="1"/>
      <w:marLeft w:val="0"/>
      <w:marRight w:val="0"/>
      <w:marTop w:val="0"/>
      <w:marBottom w:val="0"/>
      <w:divBdr>
        <w:top w:val="none" w:sz="0" w:space="0" w:color="auto"/>
        <w:left w:val="none" w:sz="0" w:space="0" w:color="auto"/>
        <w:bottom w:val="none" w:sz="0" w:space="0" w:color="auto"/>
        <w:right w:val="none" w:sz="0" w:space="0" w:color="auto"/>
      </w:divBdr>
    </w:div>
    <w:div w:id="417403589">
      <w:bodyDiv w:val="1"/>
      <w:marLeft w:val="0"/>
      <w:marRight w:val="0"/>
      <w:marTop w:val="0"/>
      <w:marBottom w:val="0"/>
      <w:divBdr>
        <w:top w:val="none" w:sz="0" w:space="0" w:color="auto"/>
        <w:left w:val="none" w:sz="0" w:space="0" w:color="auto"/>
        <w:bottom w:val="none" w:sz="0" w:space="0" w:color="auto"/>
        <w:right w:val="none" w:sz="0" w:space="0" w:color="auto"/>
      </w:divBdr>
    </w:div>
    <w:div w:id="465780472">
      <w:bodyDiv w:val="1"/>
      <w:marLeft w:val="0"/>
      <w:marRight w:val="0"/>
      <w:marTop w:val="0"/>
      <w:marBottom w:val="0"/>
      <w:divBdr>
        <w:top w:val="none" w:sz="0" w:space="0" w:color="auto"/>
        <w:left w:val="none" w:sz="0" w:space="0" w:color="auto"/>
        <w:bottom w:val="none" w:sz="0" w:space="0" w:color="auto"/>
        <w:right w:val="none" w:sz="0" w:space="0" w:color="auto"/>
      </w:divBdr>
    </w:div>
    <w:div w:id="632519803">
      <w:bodyDiv w:val="1"/>
      <w:marLeft w:val="0"/>
      <w:marRight w:val="0"/>
      <w:marTop w:val="0"/>
      <w:marBottom w:val="0"/>
      <w:divBdr>
        <w:top w:val="none" w:sz="0" w:space="0" w:color="auto"/>
        <w:left w:val="none" w:sz="0" w:space="0" w:color="auto"/>
        <w:bottom w:val="none" w:sz="0" w:space="0" w:color="auto"/>
        <w:right w:val="none" w:sz="0" w:space="0" w:color="auto"/>
      </w:divBdr>
    </w:div>
    <w:div w:id="769158041">
      <w:bodyDiv w:val="1"/>
      <w:marLeft w:val="0"/>
      <w:marRight w:val="0"/>
      <w:marTop w:val="0"/>
      <w:marBottom w:val="0"/>
      <w:divBdr>
        <w:top w:val="none" w:sz="0" w:space="0" w:color="auto"/>
        <w:left w:val="none" w:sz="0" w:space="0" w:color="auto"/>
        <w:bottom w:val="none" w:sz="0" w:space="0" w:color="auto"/>
        <w:right w:val="none" w:sz="0" w:space="0" w:color="auto"/>
      </w:divBdr>
    </w:div>
    <w:div w:id="846557282">
      <w:bodyDiv w:val="1"/>
      <w:marLeft w:val="0"/>
      <w:marRight w:val="0"/>
      <w:marTop w:val="0"/>
      <w:marBottom w:val="0"/>
      <w:divBdr>
        <w:top w:val="none" w:sz="0" w:space="0" w:color="auto"/>
        <w:left w:val="none" w:sz="0" w:space="0" w:color="auto"/>
        <w:bottom w:val="none" w:sz="0" w:space="0" w:color="auto"/>
        <w:right w:val="none" w:sz="0" w:space="0" w:color="auto"/>
      </w:divBdr>
    </w:div>
    <w:div w:id="875236406">
      <w:bodyDiv w:val="1"/>
      <w:marLeft w:val="0"/>
      <w:marRight w:val="0"/>
      <w:marTop w:val="0"/>
      <w:marBottom w:val="0"/>
      <w:divBdr>
        <w:top w:val="none" w:sz="0" w:space="0" w:color="auto"/>
        <w:left w:val="none" w:sz="0" w:space="0" w:color="auto"/>
        <w:bottom w:val="none" w:sz="0" w:space="0" w:color="auto"/>
        <w:right w:val="none" w:sz="0" w:space="0" w:color="auto"/>
      </w:divBdr>
    </w:div>
    <w:div w:id="879514719">
      <w:bodyDiv w:val="1"/>
      <w:marLeft w:val="0"/>
      <w:marRight w:val="0"/>
      <w:marTop w:val="0"/>
      <w:marBottom w:val="0"/>
      <w:divBdr>
        <w:top w:val="none" w:sz="0" w:space="0" w:color="auto"/>
        <w:left w:val="none" w:sz="0" w:space="0" w:color="auto"/>
        <w:bottom w:val="none" w:sz="0" w:space="0" w:color="auto"/>
        <w:right w:val="none" w:sz="0" w:space="0" w:color="auto"/>
      </w:divBdr>
    </w:div>
    <w:div w:id="995299152">
      <w:bodyDiv w:val="1"/>
      <w:marLeft w:val="0"/>
      <w:marRight w:val="0"/>
      <w:marTop w:val="0"/>
      <w:marBottom w:val="0"/>
      <w:divBdr>
        <w:top w:val="none" w:sz="0" w:space="0" w:color="auto"/>
        <w:left w:val="none" w:sz="0" w:space="0" w:color="auto"/>
        <w:bottom w:val="none" w:sz="0" w:space="0" w:color="auto"/>
        <w:right w:val="none" w:sz="0" w:space="0" w:color="auto"/>
      </w:divBdr>
    </w:div>
    <w:div w:id="1097214054">
      <w:bodyDiv w:val="1"/>
      <w:marLeft w:val="0"/>
      <w:marRight w:val="0"/>
      <w:marTop w:val="0"/>
      <w:marBottom w:val="0"/>
      <w:divBdr>
        <w:top w:val="none" w:sz="0" w:space="0" w:color="auto"/>
        <w:left w:val="none" w:sz="0" w:space="0" w:color="auto"/>
        <w:bottom w:val="none" w:sz="0" w:space="0" w:color="auto"/>
        <w:right w:val="none" w:sz="0" w:space="0" w:color="auto"/>
      </w:divBdr>
    </w:div>
    <w:div w:id="1229918074">
      <w:bodyDiv w:val="1"/>
      <w:marLeft w:val="0"/>
      <w:marRight w:val="0"/>
      <w:marTop w:val="0"/>
      <w:marBottom w:val="0"/>
      <w:divBdr>
        <w:top w:val="none" w:sz="0" w:space="0" w:color="auto"/>
        <w:left w:val="none" w:sz="0" w:space="0" w:color="auto"/>
        <w:bottom w:val="none" w:sz="0" w:space="0" w:color="auto"/>
        <w:right w:val="none" w:sz="0" w:space="0" w:color="auto"/>
      </w:divBdr>
    </w:div>
    <w:div w:id="1233345616">
      <w:bodyDiv w:val="1"/>
      <w:marLeft w:val="0"/>
      <w:marRight w:val="0"/>
      <w:marTop w:val="0"/>
      <w:marBottom w:val="0"/>
      <w:divBdr>
        <w:top w:val="none" w:sz="0" w:space="0" w:color="auto"/>
        <w:left w:val="none" w:sz="0" w:space="0" w:color="auto"/>
        <w:bottom w:val="none" w:sz="0" w:space="0" w:color="auto"/>
        <w:right w:val="none" w:sz="0" w:space="0" w:color="auto"/>
      </w:divBdr>
    </w:div>
    <w:div w:id="1448740729">
      <w:bodyDiv w:val="1"/>
      <w:marLeft w:val="0"/>
      <w:marRight w:val="0"/>
      <w:marTop w:val="0"/>
      <w:marBottom w:val="0"/>
      <w:divBdr>
        <w:top w:val="none" w:sz="0" w:space="0" w:color="auto"/>
        <w:left w:val="none" w:sz="0" w:space="0" w:color="auto"/>
        <w:bottom w:val="none" w:sz="0" w:space="0" w:color="auto"/>
        <w:right w:val="none" w:sz="0" w:space="0" w:color="auto"/>
      </w:divBdr>
    </w:div>
    <w:div w:id="1565675661">
      <w:bodyDiv w:val="1"/>
      <w:marLeft w:val="0"/>
      <w:marRight w:val="0"/>
      <w:marTop w:val="0"/>
      <w:marBottom w:val="0"/>
      <w:divBdr>
        <w:top w:val="none" w:sz="0" w:space="0" w:color="auto"/>
        <w:left w:val="none" w:sz="0" w:space="0" w:color="auto"/>
        <w:bottom w:val="none" w:sz="0" w:space="0" w:color="auto"/>
        <w:right w:val="none" w:sz="0" w:space="0" w:color="auto"/>
      </w:divBdr>
    </w:div>
    <w:div w:id="1603368486">
      <w:bodyDiv w:val="1"/>
      <w:marLeft w:val="0"/>
      <w:marRight w:val="0"/>
      <w:marTop w:val="0"/>
      <w:marBottom w:val="0"/>
      <w:divBdr>
        <w:top w:val="none" w:sz="0" w:space="0" w:color="auto"/>
        <w:left w:val="none" w:sz="0" w:space="0" w:color="auto"/>
        <w:bottom w:val="none" w:sz="0" w:space="0" w:color="auto"/>
        <w:right w:val="none" w:sz="0" w:space="0" w:color="auto"/>
      </w:divBdr>
      <w:divsChild>
        <w:div w:id="188103510">
          <w:marLeft w:val="0"/>
          <w:marRight w:val="0"/>
          <w:marTop w:val="0"/>
          <w:marBottom w:val="0"/>
          <w:divBdr>
            <w:top w:val="none" w:sz="0" w:space="0" w:color="auto"/>
            <w:left w:val="none" w:sz="0" w:space="0" w:color="auto"/>
            <w:bottom w:val="none" w:sz="0" w:space="0" w:color="auto"/>
            <w:right w:val="none" w:sz="0" w:space="0" w:color="auto"/>
          </w:divBdr>
        </w:div>
      </w:divsChild>
    </w:div>
    <w:div w:id="1793984335">
      <w:bodyDiv w:val="1"/>
      <w:marLeft w:val="0"/>
      <w:marRight w:val="0"/>
      <w:marTop w:val="0"/>
      <w:marBottom w:val="0"/>
      <w:divBdr>
        <w:top w:val="none" w:sz="0" w:space="0" w:color="auto"/>
        <w:left w:val="none" w:sz="0" w:space="0" w:color="auto"/>
        <w:bottom w:val="none" w:sz="0" w:space="0" w:color="auto"/>
        <w:right w:val="none" w:sz="0" w:space="0" w:color="auto"/>
      </w:divBdr>
    </w:div>
    <w:div w:id="1811631686">
      <w:bodyDiv w:val="1"/>
      <w:marLeft w:val="0"/>
      <w:marRight w:val="0"/>
      <w:marTop w:val="0"/>
      <w:marBottom w:val="0"/>
      <w:divBdr>
        <w:top w:val="none" w:sz="0" w:space="0" w:color="auto"/>
        <w:left w:val="none" w:sz="0" w:space="0" w:color="auto"/>
        <w:bottom w:val="none" w:sz="0" w:space="0" w:color="auto"/>
        <w:right w:val="none" w:sz="0" w:space="0" w:color="auto"/>
      </w:divBdr>
    </w:div>
    <w:div w:id="1987854212">
      <w:bodyDiv w:val="1"/>
      <w:marLeft w:val="0"/>
      <w:marRight w:val="0"/>
      <w:marTop w:val="0"/>
      <w:marBottom w:val="0"/>
      <w:divBdr>
        <w:top w:val="none" w:sz="0" w:space="0" w:color="auto"/>
        <w:left w:val="none" w:sz="0" w:space="0" w:color="auto"/>
        <w:bottom w:val="none" w:sz="0" w:space="0" w:color="auto"/>
        <w:right w:val="none" w:sz="0" w:space="0" w:color="auto"/>
      </w:divBdr>
      <w:divsChild>
        <w:div w:id="965820073">
          <w:marLeft w:val="0"/>
          <w:marRight w:val="0"/>
          <w:marTop w:val="0"/>
          <w:marBottom w:val="0"/>
          <w:divBdr>
            <w:top w:val="none" w:sz="0" w:space="0" w:color="auto"/>
            <w:left w:val="none" w:sz="0" w:space="0" w:color="auto"/>
            <w:bottom w:val="none" w:sz="0" w:space="0" w:color="auto"/>
            <w:right w:val="none" w:sz="0" w:space="0" w:color="auto"/>
          </w:divBdr>
        </w:div>
      </w:divsChild>
    </w:div>
    <w:div w:id="2039040944">
      <w:bodyDiv w:val="1"/>
      <w:marLeft w:val="0"/>
      <w:marRight w:val="0"/>
      <w:marTop w:val="0"/>
      <w:marBottom w:val="0"/>
      <w:divBdr>
        <w:top w:val="none" w:sz="0" w:space="0" w:color="auto"/>
        <w:left w:val="none" w:sz="0" w:space="0" w:color="auto"/>
        <w:bottom w:val="none" w:sz="0" w:space="0" w:color="auto"/>
        <w:right w:val="none" w:sz="0" w:space="0" w:color="auto"/>
      </w:divBdr>
    </w:div>
    <w:div w:id="212156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ufpp.gov.ua/program/financial_support"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ufpp.gov.ua/program/startups_and_technology_transf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konomika@sed-rada.gov.ua"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jpeg"/><Relationship Id="rId19" Type="http://schemas.openxmlformats.org/officeDocument/2006/relationships/hyperlink" Target="http://ufpp.gov.ua/program/business_train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414787109944593"/>
          <c:y val="4.3650793650793704E-2"/>
          <c:w val="0.23987022455526394"/>
          <c:h val="0.41120609923759532"/>
        </c:manualLayout>
      </c:layout>
      <c:pieChart>
        <c:varyColors val="1"/>
        <c:ser>
          <c:idx val="0"/>
          <c:order val="0"/>
          <c:tx>
            <c:strRef>
              <c:f>Лист1!$B$1</c:f>
              <c:strCache>
                <c:ptCount val="1"/>
                <c:pt idx="0">
                  <c:v>3</c:v>
                </c:pt>
              </c:strCache>
            </c:strRef>
          </c:tx>
          <c:explosion val="54"/>
          <c:dPt>
            <c:idx val="0"/>
            <c:spPr>
              <a:solidFill>
                <a:schemeClr val="accent1"/>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1CE6-4845-8726-752EACDDCE96}"/>
              </c:ext>
            </c:extLst>
          </c:dPt>
          <c:dPt>
            <c:idx val="1"/>
            <c:spPr>
              <a:solidFill>
                <a:schemeClr val="accent2"/>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1-1CE6-4845-8726-752EACDDCE96}"/>
              </c:ext>
            </c:extLst>
          </c:dPt>
          <c:dPt>
            <c:idx val="2"/>
            <c:spPr>
              <a:solidFill>
                <a:schemeClr val="accent3"/>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2-1CE6-4845-8726-752EACDDCE96}"/>
              </c:ext>
            </c:extLst>
          </c:dPt>
          <c:dPt>
            <c:idx val="3"/>
            <c:spPr>
              <a:solidFill>
                <a:schemeClr val="accent4"/>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3-1CE6-4845-8726-752EACDDCE96}"/>
              </c:ext>
            </c:extLst>
          </c:dPt>
          <c:dPt>
            <c:idx val="4"/>
            <c:spPr>
              <a:solidFill>
                <a:srgbClr val="003399"/>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4-1CE6-4845-8726-752EACDDCE96}"/>
              </c:ext>
            </c:extLst>
          </c:dPt>
          <c:dPt>
            <c:idx val="5"/>
            <c:spPr>
              <a:solidFill>
                <a:schemeClr val="accent6"/>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5-1CE6-4845-8726-752EACDDCE96}"/>
              </c:ext>
            </c:extLst>
          </c:dPt>
          <c:dPt>
            <c:idx val="6"/>
            <c:spPr>
              <a:solidFill>
                <a:srgbClr val="FF0000"/>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6-1CE6-4845-8726-752EACDDCE96}"/>
              </c:ext>
            </c:extLst>
          </c:dPt>
          <c:dPt>
            <c:idx val="7"/>
            <c:spPr>
              <a:solidFill>
                <a:schemeClr val="accent2">
                  <a:lumMod val="60000"/>
                </a:schemeClr>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7-1CE6-4845-8726-752EACDDCE96}"/>
              </c:ext>
            </c:extLst>
          </c:dPt>
          <c:dPt>
            <c:idx val="8"/>
            <c:spPr>
              <a:solidFill>
                <a:schemeClr val="accent6">
                  <a:lumMod val="20000"/>
                  <a:lumOff val="80000"/>
                </a:schemeClr>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8-1CE6-4845-8726-752EACDDCE96}"/>
              </c:ext>
            </c:extLst>
          </c:dPt>
          <c:dPt>
            <c:idx val="9"/>
            <c:spPr>
              <a:solidFill>
                <a:schemeClr val="accent4">
                  <a:lumMod val="60000"/>
                </a:schemeClr>
              </a:solidFill>
              <a:ln w="19050">
                <a:solidFill>
                  <a:schemeClr val="lt1"/>
                </a:solidFill>
              </a:ln>
              <a:effectLst/>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9-1CE6-4845-8726-752EACDDCE96}"/>
              </c:ext>
            </c:extLst>
          </c:dPt>
          <c:dLbls>
            <c:dLbl>
              <c:idx val="0"/>
              <c:layout>
                <c:manualLayout>
                  <c:x val="1.6480934674832484E-2"/>
                  <c:y val="3.0762520610227854E-4"/>
                </c:manualLayout>
              </c:layout>
              <c:showVal val="1"/>
              <c:showPercent val="1"/>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1CE6-4845-8726-752EACDDCE96}"/>
                </c:ext>
                <c:ext xmlns:c15="http://schemas.microsoft.com/office/drawing/2012/chart" uri="{CE6537A1-D6FC-4f65-9D91-7224C49458BB}"/>
              </c:extLst>
            </c:dLbl>
            <c:dLbl>
              <c:idx val="1"/>
              <c:layout>
                <c:manualLayout>
                  <c:x val="2.1356627296587927E-2"/>
                  <c:y val="-4.8615798025246834E-3"/>
                </c:manualLayout>
              </c:layout>
              <c:showVal val="1"/>
              <c:showPercent val="1"/>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1-1CE6-4845-8726-752EACDDCE96}"/>
                </c:ext>
                <c:ext xmlns:c15="http://schemas.microsoft.com/office/drawing/2012/chart" uri="{CE6537A1-D6FC-4f65-9D91-7224C49458BB}"/>
              </c:extLst>
            </c:dLbl>
            <c:dLbl>
              <c:idx val="2"/>
              <c:layout>
                <c:manualLayout>
                  <c:x val="8.2757363662877212E-3"/>
                  <c:y val="-1.2758717660292464E-2"/>
                </c:manualLayout>
              </c:layout>
              <c:showVal val="1"/>
              <c:showPercent val="1"/>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2-1CE6-4845-8726-752EACDDCE96}"/>
                </c:ext>
                <c:ext xmlns:c15="http://schemas.microsoft.com/office/drawing/2012/chart" uri="{CE6537A1-D6FC-4f65-9D91-7224C49458BB}"/>
              </c:extLst>
            </c:dLbl>
            <c:dLbl>
              <c:idx val="3"/>
              <c:layout>
                <c:manualLayout>
                  <c:x val="2.6962306794983976E-2"/>
                  <c:y val="-1.7314085739282621E-2"/>
                </c:manualLayout>
              </c:layout>
              <c:showVal val="1"/>
              <c:showPercent val="1"/>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3-1CE6-4845-8726-752EACDDCE96}"/>
                </c:ext>
                <c:ext xmlns:c15="http://schemas.microsoft.com/office/drawing/2012/chart" uri="{CE6537A1-D6FC-4f65-9D91-7224C49458BB}"/>
              </c:extLst>
            </c:dLbl>
            <c:dLbl>
              <c:idx val="4"/>
              <c:layout>
                <c:manualLayout>
                  <c:x val="2.6370570866141751E-2"/>
                  <c:y val="-8.1211723534558179E-3"/>
                </c:manualLayout>
              </c:layout>
              <c:showVal val="1"/>
              <c:showPercent val="1"/>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4-1CE6-4845-8726-752EACDDCE96}"/>
                </c:ext>
                <c:ext xmlns:c15="http://schemas.microsoft.com/office/drawing/2012/chart" uri="{CE6537A1-D6FC-4f65-9D91-7224C49458BB}"/>
              </c:extLst>
            </c:dLbl>
            <c:dLbl>
              <c:idx val="5"/>
              <c:layout>
                <c:manualLayout>
                  <c:x val="6.3374890638670184E-3"/>
                  <c:y val="-6.8953880764904395E-3"/>
                </c:manualLayout>
              </c:layout>
              <c:showVal val="1"/>
              <c:showPercent val="1"/>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5-1CE6-4845-8726-752EACDDCE96}"/>
                </c:ext>
                <c:ext xmlns:c15="http://schemas.microsoft.com/office/drawing/2012/chart" uri="{CE6537A1-D6FC-4f65-9D91-7224C49458BB}"/>
              </c:extLst>
            </c:dLbl>
            <c:dLbl>
              <c:idx val="7"/>
              <c:layout>
                <c:manualLayout>
                  <c:x val="4.3984215514727793E-3"/>
                  <c:y val="-1.2231596050493678E-2"/>
                </c:manualLayout>
              </c:layout>
              <c:showVal val="1"/>
              <c:showPercent val="1"/>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7-1CE6-4845-8726-752EACDDCE96}"/>
                </c:ext>
                <c:ext xmlns:c15="http://schemas.microsoft.com/office/drawing/2012/chart" uri="{CE6537A1-D6FC-4f65-9D91-7224C49458BB}"/>
              </c:extLst>
            </c:dLbl>
            <c:dLbl>
              <c:idx val="8"/>
              <c:layout>
                <c:manualLayout>
                  <c:x val="-1.6899970836978723E-2"/>
                  <c:y val="1.4181977252843397E-2"/>
                </c:manualLayout>
              </c:layout>
              <c:showVal val="1"/>
              <c:showPercent val="1"/>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8-1CE6-4845-8726-752EACDDCE96}"/>
                </c:ext>
                <c:ext xmlns:c15="http://schemas.microsoft.com/office/drawing/2012/chart" uri="{CE6537A1-D6FC-4f65-9D91-7224C49458BB}"/>
              </c:extLst>
            </c:dLbl>
            <c:dLbl>
              <c:idx val="9"/>
              <c:layout>
                <c:manualLayout>
                  <c:x val="1.9778543307086643E-2"/>
                  <c:y val="0"/>
                </c:manualLayout>
              </c:layout>
              <c:showVal val="1"/>
              <c:showPercent val="1"/>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9-1CE6-4845-8726-752EACDDCE96}"/>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Val val="1"/>
            <c:showPercent val="1"/>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s>
          <c:cat>
            <c:strRef>
              <c:f>Лист1!$A$2:$A$11</c:f>
              <c:strCache>
                <c:ptCount val="10"/>
                <c:pt idx="0">
                  <c:v>Будівництво </c:v>
                </c:pt>
                <c:pt idx="1">
                  <c:v>Оптова та роздрібна торгівля, ремонт автотранспортніх засобів і мотоциклів</c:v>
                </c:pt>
                <c:pt idx="2">
                  <c:v>Транспорт, логістика, зв'язок</c:v>
                </c:pt>
                <c:pt idx="3">
                  <c:v>Готельний та ресторанний бізнес</c:v>
                </c:pt>
                <c:pt idx="4">
                  <c:v>Професійна, наукова, та технічна діяльність </c:v>
                </c:pt>
                <c:pt idx="5">
                  <c:v>Добувна промисловість </c:v>
                </c:pt>
                <c:pt idx="6">
                  <c:v>Виробництво одягу</c:v>
                </c:pt>
                <c:pt idx="7">
                  <c:v>Виробництво хімічних речовин і хімічної продукції, гумових та пластмасових виробів</c:v>
                </c:pt>
                <c:pt idx="8">
                  <c:v>Машинобудування, виробництво металевих виробів, ремонт машин</c:v>
                </c:pt>
                <c:pt idx="9">
                  <c:v>Електропостачання, газопостачання, водопостачання, каналізування, поводження з відходами</c:v>
                </c:pt>
              </c:strCache>
            </c:strRef>
          </c:cat>
          <c:val>
            <c:numRef>
              <c:f>Лист1!$B$2:$B$11</c:f>
              <c:numCache>
                <c:formatCode>General</c:formatCode>
                <c:ptCount val="10"/>
                <c:pt idx="0">
                  <c:v>5</c:v>
                </c:pt>
                <c:pt idx="1">
                  <c:v>17</c:v>
                </c:pt>
                <c:pt idx="2">
                  <c:v>6</c:v>
                </c:pt>
                <c:pt idx="3">
                  <c:v>5</c:v>
                </c:pt>
                <c:pt idx="4">
                  <c:v>5</c:v>
                </c:pt>
                <c:pt idx="5">
                  <c:v>3</c:v>
                </c:pt>
                <c:pt idx="6">
                  <c:v>1</c:v>
                </c:pt>
                <c:pt idx="7">
                  <c:v>6</c:v>
                </c:pt>
                <c:pt idx="8">
                  <c:v>10</c:v>
                </c:pt>
                <c:pt idx="9">
                  <c:v>6</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A-1CE6-4845-8726-752EACDDCE96}"/>
            </c:ext>
          </c:extLst>
        </c:ser>
        <c:firstSliceAng val="0"/>
      </c:pieChart>
      <c:spPr>
        <a:noFill/>
        <a:ln>
          <a:noFill/>
        </a:ln>
        <a:effectLst/>
      </c:spPr>
    </c:plotArea>
    <c:legend>
      <c:legendPos val="b"/>
      <c:layout>
        <c:manualLayout>
          <c:xMode val="edge"/>
          <c:yMode val="edge"/>
          <c:x val="3.8053732866725365E-2"/>
          <c:y val="0.52098823358369273"/>
          <c:w val="0.91596420239136778"/>
          <c:h val="0.44678282189128382"/>
        </c:manualLayout>
      </c:layout>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7E14C-7F39-40C7-B2D3-D1FF98C5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32</Pages>
  <Words>57224</Words>
  <Characters>32618</Characters>
  <Application>Microsoft Office Word</Application>
  <DocSecurity>0</DocSecurity>
  <Lines>271</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userMix1604</cp:lastModifiedBy>
  <cp:revision>7</cp:revision>
  <cp:lastPrinted>2019-05-23T13:19:00Z</cp:lastPrinted>
  <dcterms:created xsi:type="dcterms:W3CDTF">2019-03-28T07:36:00Z</dcterms:created>
  <dcterms:modified xsi:type="dcterms:W3CDTF">2019-05-23T13:53:00Z</dcterms:modified>
</cp:coreProperties>
</file>