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48" w:rsidRDefault="00827148" w:rsidP="0082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КАРТКА</w:t>
      </w:r>
    </w:p>
    <w:p w:rsidR="00827148" w:rsidRDefault="00827148" w:rsidP="0082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адміністративної послуги з анулювання дозволу на виконання робіт підвищеної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небезпекита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експлуатацію (застосування) машин, механізмів, устаткування підвищеної небезпеки</w:t>
      </w:r>
    </w:p>
    <w:p w:rsidR="00827148" w:rsidRPr="00BB5FDB" w:rsidRDefault="00827148" w:rsidP="0082714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27148" w:rsidRPr="000B7EAD" w:rsidRDefault="00827148" w:rsidP="0082714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Головне управління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Держпраці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Луганській області</w:t>
      </w:r>
    </w:p>
    <w:tbl>
      <w:tblPr>
        <w:tblStyle w:val="a3"/>
        <w:tblW w:w="9498" w:type="dxa"/>
        <w:tblInd w:w="108" w:type="dxa"/>
        <w:tblLook w:val="04A0"/>
      </w:tblPr>
      <w:tblGrid>
        <w:gridCol w:w="636"/>
        <w:gridCol w:w="2581"/>
        <w:gridCol w:w="6281"/>
      </w:tblGrid>
      <w:tr w:rsidR="00827148" w:rsidRPr="000B7EAD" w:rsidTr="00182F00">
        <w:trPr>
          <w:trHeight w:val="685"/>
        </w:trPr>
        <w:tc>
          <w:tcPr>
            <w:tcW w:w="9498" w:type="dxa"/>
            <w:gridSpan w:val="3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proofErr w:type="spellStart"/>
            <w:r w:rsidRPr="000B7E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</w:t>
            </w:r>
            <w:proofErr w:type="spellEnd"/>
            <w:r w:rsidRPr="000B7EAD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proofErr w:type="spellStart"/>
            <w:r w:rsidRPr="000B7E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єкта</w:t>
            </w:r>
            <w:proofErr w:type="spellEnd"/>
            <w:r w:rsidRPr="000B7E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надання адміністративної послуги</w:t>
            </w:r>
          </w:p>
        </w:tc>
      </w:tr>
      <w:tr w:rsidR="00827148" w:rsidRPr="000B7EAD" w:rsidTr="00182F00">
        <w:trPr>
          <w:trHeight w:val="473"/>
        </w:trPr>
        <w:tc>
          <w:tcPr>
            <w:tcW w:w="636" w:type="dxa"/>
            <w:vMerge w:val="restart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81" w:type="dxa"/>
            <w:vMerge w:val="restart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Держпраці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Луганській області: 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93100, Україна, Луганська обл.,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Лисичанськ, вул. Малиновського,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буд. 1А</w:t>
            </w:r>
          </w:p>
        </w:tc>
      </w:tr>
      <w:tr w:rsidR="00827148" w:rsidRPr="000B7EAD" w:rsidTr="00182F00">
        <w:trPr>
          <w:trHeight w:val="1296"/>
        </w:trPr>
        <w:tc>
          <w:tcPr>
            <w:tcW w:w="636" w:type="dxa"/>
            <w:vMerge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506378103"/>
          </w:p>
        </w:tc>
        <w:tc>
          <w:tcPr>
            <w:tcW w:w="2581" w:type="dxa"/>
            <w:vMerge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тративних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ради: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934</w:t>
            </w: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00, Україна, Луганська обл.,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 Дружби Народів</w:t>
            </w: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32-а</w:t>
            </w:r>
          </w:p>
        </w:tc>
      </w:tr>
      <w:bookmarkEnd w:id="0"/>
      <w:tr w:rsidR="00827148" w:rsidRPr="000B7EAD" w:rsidTr="00182F00">
        <w:trPr>
          <w:trHeight w:val="825"/>
        </w:trPr>
        <w:tc>
          <w:tcPr>
            <w:tcW w:w="636" w:type="dxa"/>
            <w:vMerge w:val="restart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81" w:type="dxa"/>
            <w:vMerge w:val="restart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щодо режиму роботи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Держпраці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Луганській області: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– четвер – з 8.00 до 17.00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(обідня перерва - 12.00 - 12.45)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B7EA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ятниця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 8.00 до 16.00 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(обідня перерва - 12.00 - 13.00)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Вихідні дні – субота, неділя</w:t>
            </w:r>
          </w:p>
        </w:tc>
      </w:tr>
      <w:tr w:rsidR="00827148" w:rsidRPr="000B7EAD" w:rsidTr="00182F00">
        <w:trPr>
          <w:trHeight w:val="1903"/>
        </w:trPr>
        <w:tc>
          <w:tcPr>
            <w:tcW w:w="636" w:type="dxa"/>
            <w:vMerge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1" w:type="dxa"/>
            <w:vMerge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тративних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ради:</w:t>
            </w:r>
          </w:p>
          <w:p w:rsidR="00827148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понеділок-середа  –   з 8.30 до 15.3</w:t>
            </w: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827148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четвер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–з 10.00 до 20.00</w:t>
            </w:r>
          </w:p>
          <w:p w:rsidR="00827148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B7EA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ятниця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8.00 до 15.00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Вихідні дні – субота, </w:t>
            </w: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неділя</w:t>
            </w:r>
          </w:p>
        </w:tc>
      </w:tr>
      <w:tr w:rsidR="00827148" w:rsidRPr="000B7EAD" w:rsidTr="00182F00">
        <w:trPr>
          <w:trHeight w:val="925"/>
        </w:trPr>
        <w:tc>
          <w:tcPr>
            <w:tcW w:w="636" w:type="dxa"/>
            <w:vMerge w:val="restart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81" w:type="dxa"/>
            <w:vMerge w:val="restart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Телефон/факс (довідки), адреса електронної пошти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Держпраці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Луганській області: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тел./факс (06451) 7-37-49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6" w:history="1">
              <w:r w:rsidRPr="000B7E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12lg@</w:t>
              </w:r>
              <w:proofErr w:type="spellStart"/>
              <w:r w:rsidRPr="000B7E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dsp</w:t>
              </w:r>
              <w:proofErr w:type="spellEnd"/>
              <w:r w:rsidRPr="000B7E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0B7E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gov</w:t>
              </w:r>
              <w:proofErr w:type="spellEnd"/>
              <w:r w:rsidRPr="000B7E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0B7E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</w:t>
              </w:r>
              <w:proofErr w:type="spellEnd"/>
              <w:r w:rsidRPr="000B7E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а</w:t>
              </w:r>
            </w:hyperlink>
          </w:p>
        </w:tc>
      </w:tr>
      <w:tr w:rsidR="00827148" w:rsidRPr="00632A62" w:rsidTr="00182F00">
        <w:trPr>
          <w:trHeight w:val="1244"/>
        </w:trPr>
        <w:tc>
          <w:tcPr>
            <w:tcW w:w="636" w:type="dxa"/>
            <w:vMerge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1" w:type="dxa"/>
            <w:vMerge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тративних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ради:</w:t>
            </w:r>
          </w:p>
          <w:p w:rsidR="00827148" w:rsidRPr="00E64FC7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31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  <w:p w:rsidR="00827148" w:rsidRPr="00F6300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Style w:val="hidden-xs"/>
                <w:rFonts w:ascii="Times New Roman" w:hAnsi="Times New Roman" w:cs="Times New Roman"/>
                <w:sz w:val="24"/>
                <w:szCs w:val="24"/>
                <w:lang w:val="en-US"/>
              </w:rPr>
              <w:t>cnap@sed-rada.</w:t>
            </w:r>
            <w:r w:rsidRPr="00F6300D">
              <w:rPr>
                <w:rStyle w:val="hidden-xs"/>
                <w:rFonts w:ascii="Times New Roman" w:hAnsi="Times New Roman" w:cs="Times New Roman"/>
                <w:sz w:val="24"/>
                <w:szCs w:val="24"/>
                <w:lang w:val="en-US"/>
              </w:rPr>
              <w:t>gov.ua</w:t>
            </w:r>
          </w:p>
        </w:tc>
      </w:tr>
      <w:tr w:rsidR="00827148" w:rsidRPr="000B7EAD" w:rsidTr="00182F00">
        <w:trPr>
          <w:trHeight w:val="309"/>
        </w:trPr>
        <w:tc>
          <w:tcPr>
            <w:tcW w:w="9498" w:type="dxa"/>
            <w:gridSpan w:val="3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27148" w:rsidRPr="000B7EAD" w:rsidTr="00182F00">
        <w:trPr>
          <w:trHeight w:val="1526"/>
        </w:trPr>
        <w:tc>
          <w:tcPr>
            <w:tcW w:w="636" w:type="dxa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дозвільну систему у сфері господарської діяльності»;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охорону праці»;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адміністративні послуги».</w:t>
            </w: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148" w:rsidRPr="00632A62" w:rsidTr="00182F00">
        <w:trPr>
          <w:trHeight w:val="4253"/>
        </w:trPr>
        <w:tc>
          <w:tcPr>
            <w:tcW w:w="636" w:type="dxa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5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Постанова Кабінету Міністрів України від 26.10.2011 р. № 1107 «Про затвердження Порядку видачі дозволів на виконання робіт підвищеної небезпеки та на експлуатацію (застосування) машин, механізмів, </w:t>
            </w:r>
            <w:proofErr w:type="spellStart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устатковання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підвищеної небезпеки» зі змінами, затвердженими постановою Кабінету Міністрів України від 07.02.2018 р. № 48  «Зміни, що вносяться до постанов Кабінету Міністрів України від 25 серпня 2010 № 275 і від 26 жовтня 2011 р. № 1107»;</w:t>
            </w:r>
          </w:p>
          <w:p w:rsidR="00827148" w:rsidRPr="000B7EAD" w:rsidRDefault="00827148" w:rsidP="00182F0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Кабінету Міністрів України від 16.05.2014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827148" w:rsidRPr="00632A62" w:rsidTr="00182F00">
        <w:trPr>
          <w:trHeight w:val="1887"/>
        </w:trPr>
        <w:tc>
          <w:tcPr>
            <w:tcW w:w="636" w:type="dxa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соціальної політики України від 27.03.2015 р. № 340, «Про затвердження Положення про територіальні органи Державної служби України з питань праці», зареєстрований в Міністерстві юстиції України 20.04.2015 р. за № 438/26883.</w:t>
            </w:r>
          </w:p>
        </w:tc>
      </w:tr>
      <w:tr w:rsidR="00827148" w:rsidRPr="000B7EAD" w:rsidTr="00182F00">
        <w:trPr>
          <w:trHeight w:val="543"/>
        </w:trPr>
        <w:tc>
          <w:tcPr>
            <w:tcW w:w="9498" w:type="dxa"/>
            <w:gridSpan w:val="3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827148" w:rsidRPr="000B7EAD" w:rsidTr="00182F00">
        <w:trPr>
          <w:trHeight w:val="1759"/>
        </w:trPr>
        <w:tc>
          <w:tcPr>
            <w:tcW w:w="636" w:type="dxa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 роботодавця, виробника або постачальника (уповноваженої ними особи) до центру надання адмі</w:t>
            </w:r>
            <w:bookmarkStart w:id="1" w:name="_GoBack"/>
            <w:bookmarkEnd w:id="1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ністративних послуг (далі - ЦНАП)</w:t>
            </w:r>
          </w:p>
        </w:tc>
      </w:tr>
      <w:tr w:rsidR="00827148" w:rsidRPr="000B7EAD" w:rsidTr="00182F00">
        <w:trPr>
          <w:trHeight w:val="1400"/>
        </w:trPr>
        <w:tc>
          <w:tcPr>
            <w:tcW w:w="636" w:type="dxa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вимог до них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анулювання дозволу на виконання робіт підвищеної небезпеки та на експлуатацію (застосування) машин, механізмів, устаткування підвищеної небезпеки подаються:</w:t>
            </w:r>
          </w:p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заява довільної форми;</w:t>
            </w:r>
          </w:p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оригінал або дублікат дозволу.</w:t>
            </w:r>
          </w:p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148" w:rsidRPr="000B7EAD" w:rsidTr="00182F00">
        <w:trPr>
          <w:trHeight w:val="1923"/>
        </w:trPr>
        <w:tc>
          <w:tcPr>
            <w:tcW w:w="636" w:type="dxa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і спосіб подання документів, необхідних для отримання адміністративної послуги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подаються роботодавцем, виробником або постачальником особисто (уповноваженою ними особою) чи надсилаються рекомендованим листом до ЦНАП</w:t>
            </w:r>
          </w:p>
        </w:tc>
      </w:tr>
      <w:tr w:rsidR="00827148" w:rsidRPr="000B7EAD" w:rsidTr="00182F00">
        <w:trPr>
          <w:trHeight w:val="1301"/>
        </w:trPr>
        <w:tc>
          <w:tcPr>
            <w:tcW w:w="636" w:type="dxa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5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827148" w:rsidRPr="000B7EAD" w:rsidTr="00182F00">
        <w:trPr>
          <w:trHeight w:val="1400"/>
        </w:trPr>
        <w:tc>
          <w:tcPr>
            <w:tcW w:w="636" w:type="dxa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10.1</w:t>
            </w:r>
          </w:p>
        </w:tc>
        <w:tc>
          <w:tcPr>
            <w:tcW w:w="25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Нормативно-правовий акт, на підставі якого стягується плата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827148" w:rsidRPr="000B7EAD" w:rsidTr="00182F00">
        <w:trPr>
          <w:trHeight w:val="697"/>
        </w:trPr>
        <w:tc>
          <w:tcPr>
            <w:tcW w:w="636" w:type="dxa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25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і порядок внесення плати (адміністративного збору) за платну адміністративну послугу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вноситься</w:t>
            </w:r>
          </w:p>
        </w:tc>
      </w:tr>
      <w:tr w:rsidR="00827148" w:rsidRPr="00BD3E85" w:rsidTr="00182F00">
        <w:trPr>
          <w:trHeight w:val="1265"/>
        </w:trPr>
        <w:tc>
          <w:tcPr>
            <w:tcW w:w="636" w:type="dxa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5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281" w:type="dxa"/>
            <w:vAlign w:val="center"/>
          </w:tcPr>
          <w:p w:rsidR="00827148" w:rsidRDefault="00827148" w:rsidP="00182F00">
            <w:pPr>
              <w:ind w:firstLine="4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6D9A"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Про анулювання дозволу роботодавець повідомляється у письмовій формі із зазначенням підстав щодо анулювання цього дозволу протягом п'яти днів з дня прийняття рішення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27148" w:rsidRDefault="00827148" w:rsidP="00182F00"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дії дозволу припиняється через десять робочих днів після прийняття рішення про анулювання.</w:t>
            </w:r>
          </w:p>
          <w:p w:rsidR="00827148" w:rsidRPr="00606D9A" w:rsidRDefault="00827148" w:rsidP="00182F00"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148" w:rsidRPr="000B7EAD" w:rsidRDefault="00827148" w:rsidP="00182F00"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148" w:rsidRPr="00632A62" w:rsidTr="00182F00">
        <w:trPr>
          <w:trHeight w:val="1966"/>
        </w:trPr>
        <w:tc>
          <w:tcPr>
            <w:tcW w:w="636" w:type="dxa"/>
            <w:vAlign w:val="center"/>
          </w:tcPr>
          <w:p w:rsidR="00827148" w:rsidRPr="000B7EAD" w:rsidRDefault="00827148" w:rsidP="00182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5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Анулювання </w:t>
            </w:r>
            <w:proofErr w:type="spellStart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дозволуна</w:t>
            </w:r>
            <w:proofErr w:type="spellEnd"/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виконання робіт підвищеної небезпеки або на експлуатацію (застосування) машин, механізмів, устаткування підвищеної небезпеки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відмітк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анулювання на бланку дозволу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повідомлення про анулювання.</w:t>
            </w:r>
          </w:p>
          <w:p w:rsidR="00827148" w:rsidRPr="000B7EAD" w:rsidRDefault="00827148" w:rsidP="00182F00"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148" w:rsidRPr="000B7EAD" w:rsidTr="00182F00">
        <w:trPr>
          <w:trHeight w:val="1345"/>
        </w:trPr>
        <w:tc>
          <w:tcPr>
            <w:tcW w:w="636" w:type="dxa"/>
          </w:tcPr>
          <w:p w:rsidR="00827148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581" w:type="dxa"/>
            <w:vAlign w:val="center"/>
          </w:tcPr>
          <w:p w:rsidR="00827148" w:rsidRPr="000B7EAD" w:rsidRDefault="00827148" w:rsidP="00182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пособи отримання відповіді (результату)</w:t>
            </w:r>
          </w:p>
        </w:tc>
        <w:tc>
          <w:tcPr>
            <w:tcW w:w="6281" w:type="dxa"/>
            <w:vAlign w:val="center"/>
          </w:tcPr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E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Отримується роботодавцем, виробником або постачальником особисто (уповноваженою ними особою) в ЦНАП або надсилаються поштовим відправленням.</w:t>
            </w:r>
          </w:p>
          <w:p w:rsidR="00827148" w:rsidRPr="000B7EAD" w:rsidRDefault="00827148" w:rsidP="00182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7148" w:rsidRDefault="00827148" w:rsidP="0082714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0B0B" w:rsidRPr="00A81C3A" w:rsidRDefault="00DC0B0B" w:rsidP="00DC0B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C3A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 експертної роботи,</w:t>
      </w:r>
    </w:p>
    <w:p w:rsidR="00DC0B0B" w:rsidRPr="00A81C3A" w:rsidRDefault="00DC0B0B" w:rsidP="00DC0B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C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ринкового нагляду та надання </w:t>
      </w:r>
    </w:p>
    <w:p w:rsidR="00DC0B0B" w:rsidRPr="00A81C3A" w:rsidRDefault="00DC0B0B" w:rsidP="00DC0B0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адміністративних послуг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О.І.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Землянський</w:t>
      </w:r>
      <w:proofErr w:type="spellEnd"/>
    </w:p>
    <w:p w:rsidR="00E0300A" w:rsidRDefault="00E0300A"/>
    <w:sectPr w:rsidR="00E0300A" w:rsidSect="00B243B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834" w:rsidRDefault="00865834" w:rsidP="00865834">
      <w:pPr>
        <w:spacing w:after="0" w:line="240" w:lineRule="auto"/>
      </w:pPr>
      <w:r>
        <w:separator/>
      </w:r>
    </w:p>
  </w:endnote>
  <w:endnote w:type="continuationSeparator" w:id="1">
    <w:p w:rsidR="00865834" w:rsidRDefault="00865834" w:rsidP="0086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834" w:rsidRDefault="00865834" w:rsidP="00865834">
      <w:pPr>
        <w:spacing w:after="0" w:line="240" w:lineRule="auto"/>
      </w:pPr>
      <w:r>
        <w:separator/>
      </w:r>
    </w:p>
  </w:footnote>
  <w:footnote w:type="continuationSeparator" w:id="1">
    <w:p w:rsidR="00865834" w:rsidRDefault="00865834" w:rsidP="0086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4638685"/>
      <w:docPartObj>
        <w:docPartGallery w:val="Page Numbers (Top of Page)"/>
        <w:docPartUnique/>
      </w:docPartObj>
    </w:sdtPr>
    <w:sdtContent>
      <w:p w:rsidR="00B243B9" w:rsidRDefault="00865834">
        <w:pPr>
          <w:pStyle w:val="a5"/>
          <w:jc w:val="center"/>
        </w:pPr>
        <w:r>
          <w:fldChar w:fldCharType="begin"/>
        </w:r>
        <w:r w:rsidR="002E72DA">
          <w:instrText>PAGE   \* MERGEFORMAT</w:instrText>
        </w:r>
        <w:r>
          <w:fldChar w:fldCharType="separate"/>
        </w:r>
        <w:r w:rsidR="00827148" w:rsidRPr="00827148">
          <w:rPr>
            <w:noProof/>
            <w:lang w:val="uk-UA"/>
          </w:rPr>
          <w:t>2</w:t>
        </w:r>
        <w:r>
          <w:fldChar w:fldCharType="end"/>
        </w:r>
      </w:p>
    </w:sdtContent>
  </w:sdt>
  <w:p w:rsidR="00B243B9" w:rsidRDefault="0082714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B0B"/>
    <w:rsid w:val="002E72DA"/>
    <w:rsid w:val="00827148"/>
    <w:rsid w:val="00865834"/>
    <w:rsid w:val="00DC0B0B"/>
    <w:rsid w:val="00E0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0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C0B0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C0B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0B0B"/>
    <w:rPr>
      <w:lang w:val="ru-RU"/>
    </w:rPr>
  </w:style>
  <w:style w:type="character" w:customStyle="1" w:styleId="hidden-xs">
    <w:name w:val="hidden-xs"/>
    <w:basedOn w:val="a0"/>
    <w:rsid w:val="00827148"/>
  </w:style>
  <w:style w:type="character" w:customStyle="1" w:styleId="rvts0">
    <w:name w:val="rvts0"/>
    <w:basedOn w:val="a0"/>
    <w:rsid w:val="008271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lg@dsp.gov.u&#107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2840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2018-05-31T10:05:00Z</dcterms:created>
  <dcterms:modified xsi:type="dcterms:W3CDTF">2018-12-14T11:32:00Z</dcterms:modified>
</cp:coreProperties>
</file>