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0B" w:rsidRPr="0041700B" w:rsidRDefault="004D2FED" w:rsidP="0041700B">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002919C2" w:rsidRPr="002919C2">
        <w:rPr>
          <w:rFonts w:ascii="Times New Roman" w:eastAsia="Times New Roman" w:hAnsi="Times New Roman" w:cs="Times New Roman"/>
          <w:b/>
          <w:bCs/>
          <w:sz w:val="24"/>
          <w:szCs w:val="24"/>
          <w:lang w:val="uk-UA"/>
        </w:rPr>
        <w:t>АНАЛІЗ РЕГУЛЯТОРНОГО ВПЛИВУ</w:t>
      </w:r>
    </w:p>
    <w:p w:rsidR="002919C2" w:rsidRPr="002919C2" w:rsidRDefault="00AA5CF7" w:rsidP="0041700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проекту рішення _______(_______) сесії </w:t>
      </w:r>
      <w:r w:rsidR="002919C2" w:rsidRPr="002919C2">
        <w:rPr>
          <w:rFonts w:ascii="Times New Roman" w:eastAsia="Times New Roman" w:hAnsi="Times New Roman" w:cs="Times New Roman"/>
          <w:b/>
          <w:sz w:val="24"/>
          <w:szCs w:val="24"/>
          <w:lang w:val="uk-UA"/>
        </w:rPr>
        <w:t xml:space="preserve"> </w:t>
      </w:r>
      <w:proofErr w:type="spellStart"/>
      <w:r w:rsidR="002919C2" w:rsidRPr="002919C2">
        <w:rPr>
          <w:rFonts w:ascii="Times New Roman" w:eastAsia="Times New Roman" w:hAnsi="Times New Roman" w:cs="Times New Roman"/>
          <w:b/>
          <w:sz w:val="24"/>
          <w:szCs w:val="24"/>
          <w:lang w:val="uk-UA"/>
        </w:rPr>
        <w:t>Сєвєродонецької</w:t>
      </w:r>
      <w:proofErr w:type="spellEnd"/>
      <w:r w:rsidR="002919C2" w:rsidRPr="002919C2">
        <w:rPr>
          <w:rFonts w:ascii="Times New Roman" w:eastAsia="Times New Roman" w:hAnsi="Times New Roman" w:cs="Times New Roman"/>
          <w:b/>
          <w:sz w:val="24"/>
          <w:szCs w:val="24"/>
          <w:lang w:val="uk-UA"/>
        </w:rPr>
        <w:t xml:space="preserve"> міської ради «Про затвердження П</w:t>
      </w:r>
      <w:r w:rsidR="0095519D" w:rsidRPr="0041700B">
        <w:rPr>
          <w:rFonts w:ascii="Times New Roman" w:eastAsia="Times New Roman" w:hAnsi="Times New Roman" w:cs="Times New Roman"/>
          <w:b/>
          <w:sz w:val="24"/>
          <w:szCs w:val="24"/>
          <w:lang w:val="uk-UA"/>
        </w:rPr>
        <w:t xml:space="preserve">равил благоустрою території міста </w:t>
      </w:r>
      <w:proofErr w:type="spellStart"/>
      <w:r w:rsidR="0095519D" w:rsidRPr="0041700B">
        <w:rPr>
          <w:rFonts w:ascii="Times New Roman" w:eastAsia="Times New Roman" w:hAnsi="Times New Roman" w:cs="Times New Roman"/>
          <w:b/>
          <w:sz w:val="24"/>
          <w:szCs w:val="24"/>
          <w:lang w:val="uk-UA"/>
        </w:rPr>
        <w:t>Сєвєродонецька</w:t>
      </w:r>
      <w:proofErr w:type="spellEnd"/>
      <w:r w:rsidR="002919C2" w:rsidRPr="002919C2">
        <w:rPr>
          <w:rFonts w:ascii="Times New Roman" w:eastAsia="Times New Roman" w:hAnsi="Times New Roman" w:cs="Times New Roman"/>
          <w:b/>
          <w:sz w:val="24"/>
          <w:szCs w:val="24"/>
          <w:lang w:val="uk-UA"/>
        </w:rPr>
        <w:t>»</w:t>
      </w:r>
    </w:p>
    <w:p w:rsidR="002919C2" w:rsidRPr="002919C2" w:rsidRDefault="002919C2" w:rsidP="0041700B">
      <w:pPr>
        <w:spacing w:after="0" w:line="240" w:lineRule="auto"/>
        <w:jc w:val="both"/>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0095519D">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sz w:val="24"/>
          <w:szCs w:val="24"/>
          <w:lang w:val="uk-UA"/>
        </w:rPr>
        <w:t>Аналіз регуляторного впливу розроблено на виконання та з дотриманням вимог статті 8 Закону України від 11.09.2003 №1160-</w:t>
      </w:r>
      <w:r w:rsidRPr="002919C2">
        <w:rPr>
          <w:rFonts w:ascii="Times New Roman" w:eastAsia="Times New Roman" w:hAnsi="Times New Roman" w:cs="Times New Roman"/>
          <w:sz w:val="24"/>
          <w:szCs w:val="24"/>
          <w:lang w:val="en-US"/>
        </w:rPr>
        <w:t>IV</w:t>
      </w:r>
      <w:r w:rsidRPr="002919C2">
        <w:rPr>
          <w:rFonts w:ascii="Times New Roman" w:eastAsia="Times New Roman" w:hAnsi="Times New Roman" w:cs="Times New Roman"/>
          <w:sz w:val="24"/>
          <w:szCs w:val="24"/>
          <w:lang w:val="uk-UA"/>
        </w:rPr>
        <w:t xml:space="preserve">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 308 (зі змінами, затвердженими Постановою Кабінету Міністрів України   від 16.12.2015 № 1151).</w:t>
      </w:r>
      <w:r w:rsidRPr="002919C2">
        <w:rPr>
          <w:rFonts w:ascii="Times New Roman" w:eastAsia="Times New Roman" w:hAnsi="Times New Roman" w:cs="Times New Roman"/>
          <w:color w:val="FF0000"/>
          <w:sz w:val="24"/>
          <w:szCs w:val="24"/>
          <w:lang w:val="uk-UA"/>
        </w:rPr>
        <w:t xml:space="preserve"> </w:t>
      </w:r>
      <w:r w:rsidRPr="002919C2">
        <w:rPr>
          <w:rFonts w:ascii="Times New Roman" w:eastAsia="Times New Roman" w:hAnsi="Times New Roman" w:cs="Times New Roman"/>
          <w:sz w:val="24"/>
          <w:szCs w:val="24"/>
          <w:lang w:val="uk-UA"/>
        </w:rPr>
        <w:t>Аналіз визначає правові та організаційні засади реалізації проекту вказаного регуляторного акта</w:t>
      </w:r>
    </w:p>
    <w:p w:rsidR="000B7272" w:rsidRPr="0041700B" w:rsidRDefault="002919C2" w:rsidP="0041700B">
      <w:pPr>
        <w:pStyle w:val="a5"/>
        <w:numPr>
          <w:ilvl w:val="0"/>
          <w:numId w:val="1"/>
        </w:numPr>
        <w:spacing w:after="0" w:line="240" w:lineRule="auto"/>
        <w:jc w:val="center"/>
        <w:rPr>
          <w:rFonts w:ascii="Times New Roman" w:eastAsia="Times New Roman" w:hAnsi="Times New Roman" w:cs="Times New Roman"/>
          <w:sz w:val="24"/>
          <w:szCs w:val="24"/>
          <w:lang w:val="uk-UA"/>
        </w:rPr>
      </w:pPr>
      <w:r w:rsidRPr="0041700B">
        <w:rPr>
          <w:rFonts w:ascii="Times New Roman" w:eastAsia="Times New Roman" w:hAnsi="Times New Roman" w:cs="Times New Roman"/>
          <w:b/>
          <w:bCs/>
          <w:sz w:val="24"/>
          <w:szCs w:val="24"/>
          <w:lang w:val="uk-UA"/>
        </w:rPr>
        <w:t>Визначення проблеми</w:t>
      </w:r>
    </w:p>
    <w:p w:rsidR="0095519D" w:rsidRDefault="000B7272" w:rsidP="0041700B">
      <w:pPr>
        <w:spacing w:after="0"/>
        <w:jc w:val="both"/>
        <w:rPr>
          <w:rFonts w:ascii="Times New Roman" w:eastAsia="Times New Roman" w:hAnsi="Times New Roman" w:cs="Times New Roman"/>
          <w:sz w:val="24"/>
          <w:szCs w:val="24"/>
          <w:lang w:val="uk-UA"/>
        </w:rPr>
      </w:pPr>
      <w:r w:rsidRPr="000B7272">
        <w:rPr>
          <w:rFonts w:ascii="Times New Roman" w:eastAsia="Times New Roman" w:hAnsi="Times New Roman" w:cs="Times New Roman"/>
          <w:sz w:val="24"/>
          <w:szCs w:val="24"/>
          <w:lang w:val="uk-UA"/>
        </w:rPr>
        <w:t xml:space="preserve">        </w:t>
      </w:r>
      <w:r w:rsidR="0095519D" w:rsidRPr="000B7272">
        <w:rPr>
          <w:rFonts w:ascii="Times New Roman" w:eastAsia="Times New Roman" w:hAnsi="Times New Roman" w:cs="Times New Roman"/>
          <w:sz w:val="24"/>
          <w:szCs w:val="24"/>
          <w:lang w:val="uk-UA"/>
        </w:rPr>
        <w:t>Статтею 34 Закону України «Про благоустрій населених пунктів» передбачено, що Правила благоустрою населених пунктів розробляються на підставі Типових правил благоустрою населених пунктів для всіх сіл, селищ і міст і затверджуються відповідними органами місцевого самоврядування.</w:t>
      </w:r>
    </w:p>
    <w:p w:rsidR="000B7272"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27.11.2017 року № 310 було затверджено Типові Правила благоустрою населених пунктів.</w:t>
      </w:r>
    </w:p>
    <w:p w:rsidR="000B7272"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879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На сьогодні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діють «Правила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затверджені рішенням сесії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від 22.05.2008 р.№ 2122.</w:t>
      </w:r>
    </w:p>
    <w:p w:rsidR="008879C5"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879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За минулий час суттєво змінилась законодавча база у сфері благоустрою, існуючі правила не забезпечують в повному обсязі виконання вимог чинних нормативно-правових актів у сфері </w:t>
      </w:r>
      <w:r w:rsidR="008879C5">
        <w:rPr>
          <w:rFonts w:ascii="Times New Roman" w:eastAsia="Times New Roman" w:hAnsi="Times New Roman" w:cs="Times New Roman"/>
          <w:sz w:val="24"/>
          <w:szCs w:val="24"/>
          <w:lang w:val="uk-UA"/>
        </w:rPr>
        <w:t xml:space="preserve">благоустрою. Причинами та умовами виникнення зазначених проблем є недостатнє регулювання відносин у сфері благоустрою, відсутність чіткого нормативного регулювання прав та обов’язків суб’єктів господарювання у сфері благоустрою. </w:t>
      </w:r>
    </w:p>
    <w:p w:rsidR="000B7272" w:rsidRDefault="009D5526"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У </w:t>
      </w:r>
      <w:r w:rsidR="000B7272">
        <w:rPr>
          <w:rFonts w:ascii="Times New Roman" w:eastAsia="Times New Roman" w:hAnsi="Times New Roman" w:cs="Times New Roman"/>
          <w:sz w:val="24"/>
          <w:szCs w:val="24"/>
          <w:lang w:val="uk-UA"/>
        </w:rPr>
        <w:t xml:space="preserve"> зв’язку з цим </w:t>
      </w:r>
      <w:r>
        <w:rPr>
          <w:rFonts w:ascii="Times New Roman" w:eastAsia="Times New Roman" w:hAnsi="Times New Roman" w:cs="Times New Roman"/>
          <w:sz w:val="24"/>
          <w:szCs w:val="24"/>
          <w:lang w:val="uk-UA"/>
        </w:rPr>
        <w:t xml:space="preserve">з метою врегулювання відносин, що виникають у сфері благоустрою населених пунктів, і створення сприятливого для життєдіяльності людини, довкілля, збереження і охорону навколишнього середовища, забезпечення санітарного та епідемічного благополуччя населення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виникла</w:t>
      </w:r>
      <w:r w:rsidR="000B7272">
        <w:rPr>
          <w:rFonts w:ascii="Times New Roman" w:eastAsia="Times New Roman" w:hAnsi="Times New Roman" w:cs="Times New Roman"/>
          <w:sz w:val="24"/>
          <w:szCs w:val="24"/>
          <w:lang w:val="uk-UA"/>
        </w:rPr>
        <w:t xml:space="preserve"> необхідність на підставі Типових Правил благоустрою території населених пунктів розробити </w:t>
      </w:r>
      <w:r>
        <w:rPr>
          <w:rFonts w:ascii="Times New Roman" w:eastAsia="Times New Roman" w:hAnsi="Times New Roman" w:cs="Times New Roman"/>
          <w:sz w:val="24"/>
          <w:szCs w:val="24"/>
          <w:lang w:val="uk-UA"/>
        </w:rPr>
        <w:t xml:space="preserve"> </w:t>
      </w:r>
      <w:r w:rsidR="000B7272">
        <w:rPr>
          <w:rFonts w:ascii="Times New Roman" w:eastAsia="Times New Roman" w:hAnsi="Times New Roman" w:cs="Times New Roman"/>
          <w:sz w:val="24"/>
          <w:szCs w:val="24"/>
          <w:lang w:val="uk-UA"/>
        </w:rPr>
        <w:t>Прави</w:t>
      </w:r>
      <w:r>
        <w:rPr>
          <w:rFonts w:ascii="Times New Roman" w:eastAsia="Times New Roman" w:hAnsi="Times New Roman" w:cs="Times New Roman"/>
          <w:sz w:val="24"/>
          <w:szCs w:val="24"/>
          <w:lang w:val="uk-UA"/>
        </w:rPr>
        <w:t xml:space="preserve">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9D5526" w:rsidRDefault="009D5526"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Досягти мети передбачається шляхом встановлення або врегулювання прав та обов’язків учасників правовідносин у сфері благоустрою населених пунктів, визначення комплексу заходів, необхідних для забезпечення чистоти і порядку, та загальнообов’язкових вимог та норм, за порушення яких передбачено відповідальність.</w:t>
      </w:r>
    </w:p>
    <w:p w:rsidR="00D72025" w:rsidRDefault="00D72025" w:rsidP="000B727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Відносини у сфері благоустрою стосуються усіх верств населення.</w:t>
      </w:r>
    </w:p>
    <w:p w:rsidR="002919C2" w:rsidRPr="002919C2" w:rsidRDefault="000B7272" w:rsidP="00905F6B">
      <w:pPr>
        <w:jc w:val="both"/>
        <w:rPr>
          <w:rFonts w:ascii="Times New Roman" w:eastAsia="Times New Roman" w:hAnsi="Times New Roman" w:cs="Times New Roman"/>
          <w:sz w:val="24"/>
          <w:szCs w:val="24"/>
        </w:rPr>
      </w:pPr>
      <w:r w:rsidRPr="00905F6B">
        <w:rPr>
          <w:rFonts w:ascii="Times New Roman" w:eastAsia="Times New Roman" w:hAnsi="Times New Roman" w:cs="Times New Roman"/>
          <w:b/>
          <w:sz w:val="24"/>
          <w:szCs w:val="24"/>
          <w:lang w:val="uk-UA"/>
        </w:rPr>
        <w:t xml:space="preserve">      </w:t>
      </w:r>
      <w:r w:rsidR="00D72025" w:rsidRPr="00905F6B">
        <w:rPr>
          <w:rFonts w:ascii="Times New Roman" w:eastAsia="Times New Roman" w:hAnsi="Times New Roman" w:cs="Times New Roman"/>
          <w:b/>
          <w:sz w:val="24"/>
          <w:szCs w:val="24"/>
          <w:lang w:val="uk-UA"/>
        </w:rPr>
        <w:t>О</w:t>
      </w:r>
      <w:r w:rsidR="002919C2" w:rsidRPr="002919C2">
        <w:rPr>
          <w:rFonts w:ascii="Times New Roman" w:eastAsia="Times New Roman" w:hAnsi="Times New Roman" w:cs="Times New Roman"/>
          <w:b/>
          <w:sz w:val="24"/>
          <w:szCs w:val="24"/>
          <w:lang w:val="uk-UA"/>
        </w:rPr>
        <w:t>сновні групи (підгрупи), на які проблема справляє вплив:</w:t>
      </w:r>
      <w:r w:rsidR="002919C2" w:rsidRPr="002919C2">
        <w:rPr>
          <w:rFonts w:ascii="Times New Roman" w:eastAsia="Times New Roman" w:hAnsi="Times New Roman" w:cs="Times New Roman"/>
          <w:sz w:val="24"/>
          <w:szCs w:val="24"/>
          <w:lang w:val="en-US"/>
        </w:rPr>
        <w:t> </w:t>
      </w:r>
    </w:p>
    <w:tbl>
      <w:tblPr>
        <w:tblW w:w="5000" w:type="pct"/>
        <w:tblCellSpacing w:w="0" w:type="dxa"/>
        <w:tblCellMar>
          <w:left w:w="0" w:type="dxa"/>
          <w:right w:w="0" w:type="dxa"/>
        </w:tblCellMar>
        <w:tblLook w:val="04A0"/>
      </w:tblPr>
      <w:tblGrid>
        <w:gridCol w:w="4210"/>
        <w:gridCol w:w="2713"/>
        <w:gridCol w:w="2432"/>
      </w:tblGrid>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Групи (підгрупи)</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Так</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Ні</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Громадяни</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Держава</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Територіальна громада </w:t>
            </w:r>
            <w:proofErr w:type="spellStart"/>
            <w:r w:rsidRPr="002919C2">
              <w:rPr>
                <w:rFonts w:ascii="Times New Roman" w:eastAsia="Times New Roman" w:hAnsi="Times New Roman" w:cs="Times New Roman"/>
                <w:sz w:val="24"/>
                <w:szCs w:val="24"/>
                <w:lang w:val="uk-UA"/>
              </w:rPr>
              <w:t>м.Сєвєродонецька</w:t>
            </w:r>
            <w:proofErr w:type="spellEnd"/>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Суб'єкти господарювання, у тому числі суб'єкти малого підприємництва</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bl>
    <w:p w:rsidR="0041700B" w:rsidRDefault="0041700B" w:rsidP="002919C2">
      <w:pPr>
        <w:spacing w:before="100" w:beforeAutospacing="1" w:after="119" w:line="240" w:lineRule="auto"/>
        <w:jc w:val="center"/>
        <w:rPr>
          <w:rFonts w:ascii="Times New Roman" w:eastAsia="Times New Roman" w:hAnsi="Times New Roman" w:cs="Times New Roman"/>
          <w:sz w:val="24"/>
          <w:szCs w:val="24"/>
          <w:lang w:val="uk-UA"/>
        </w:rPr>
      </w:pPr>
    </w:p>
    <w:p w:rsidR="002919C2" w:rsidRPr="002919C2" w:rsidRDefault="002919C2" w:rsidP="002919C2">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lastRenderedPageBreak/>
        <w:t>  </w:t>
      </w:r>
      <w:r w:rsidRPr="002919C2">
        <w:rPr>
          <w:rFonts w:ascii="Times New Roman" w:eastAsia="Times New Roman" w:hAnsi="Times New Roman" w:cs="Times New Roman"/>
          <w:b/>
          <w:bCs/>
          <w:sz w:val="24"/>
          <w:szCs w:val="24"/>
          <w:lang w:val="uk-UA"/>
        </w:rPr>
        <w:t>2</w:t>
      </w:r>
      <w:r w:rsidR="0041700B">
        <w:rPr>
          <w:rFonts w:ascii="Times New Roman" w:eastAsia="Times New Roman" w:hAnsi="Times New Roman" w:cs="Times New Roman"/>
          <w:b/>
          <w:bCs/>
          <w:sz w:val="24"/>
          <w:szCs w:val="24"/>
          <w:lang w:val="uk-UA"/>
        </w:rPr>
        <w:t>.</w:t>
      </w:r>
      <w:r w:rsidRPr="002919C2">
        <w:rPr>
          <w:rFonts w:ascii="Times New Roman" w:eastAsia="Times New Roman" w:hAnsi="Times New Roman" w:cs="Times New Roman"/>
          <w:b/>
          <w:bCs/>
          <w:sz w:val="24"/>
          <w:szCs w:val="24"/>
          <w:lang w:val="uk-UA"/>
        </w:rPr>
        <w:t xml:space="preserve"> Цілі державного регулювання</w:t>
      </w:r>
      <w:r w:rsidRPr="002919C2">
        <w:rPr>
          <w:rFonts w:ascii="Times New Roman" w:eastAsia="Times New Roman" w:hAnsi="Times New Roman" w:cs="Times New Roman"/>
          <w:sz w:val="24"/>
          <w:szCs w:val="24"/>
          <w:lang w:val="en-US"/>
        </w:rPr>
        <w:t> </w:t>
      </w:r>
    </w:p>
    <w:p w:rsidR="002919C2" w:rsidRPr="002919C2" w:rsidRDefault="00D72025" w:rsidP="00531B4D">
      <w:pPr>
        <w:spacing w:before="100" w:beforeAutospacing="1"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Регу</w:t>
      </w:r>
      <w:r w:rsidR="00250F02">
        <w:rPr>
          <w:rFonts w:ascii="Times New Roman" w:eastAsia="Times New Roman" w:hAnsi="Times New Roman" w:cs="Times New Roman"/>
          <w:sz w:val="24"/>
          <w:szCs w:val="24"/>
          <w:lang w:val="uk-UA"/>
        </w:rPr>
        <w:t>ляторний акт розроблено з метою створення умов захисту і відновлення сприятливого для життєдіяльності як людини, так і суб’єктів господарювання середовища, захисту довкілля</w:t>
      </w:r>
      <w:r w:rsidR="00FD169C">
        <w:rPr>
          <w:rFonts w:ascii="Times New Roman" w:eastAsia="Times New Roman" w:hAnsi="Times New Roman" w:cs="Times New Roman"/>
          <w:sz w:val="24"/>
          <w:szCs w:val="24"/>
          <w:lang w:val="uk-UA"/>
        </w:rPr>
        <w:t>, покращення санітарного стану та мікроклімату, зниження рівня шуму, належне утримання та раціональне використання території населених пунктів, охорону об’єктів благоустрою, виконання вимог Закону України «Про благоустрій населених пунктів», вдосконалення нормативної бази, впровадження державної регуляторної політики у сфері благоустрою, врегулювання правовідносин між суб’єктами, на яких розповсюджується дія регуляторного акта.</w:t>
      </w:r>
      <w:r w:rsidR="002919C2"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3. Визначення та оцінка альтернативних способів досягнення цілей</w:t>
      </w: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В яко</w:t>
      </w:r>
      <w:proofErr w:type="spellStart"/>
      <w:r w:rsidRPr="002919C2">
        <w:rPr>
          <w:rFonts w:ascii="Times New Roman" w:eastAsia="Times New Roman" w:hAnsi="Times New Roman" w:cs="Times New Roman"/>
          <w:sz w:val="24"/>
          <w:szCs w:val="24"/>
          <w:lang w:val="uk-UA"/>
        </w:rPr>
        <w:t>сті</w:t>
      </w:r>
      <w:proofErr w:type="spellEnd"/>
      <w:r w:rsidRPr="002919C2">
        <w:rPr>
          <w:rFonts w:ascii="Times New Roman" w:eastAsia="Times New Roman" w:hAnsi="Times New Roman" w:cs="Times New Roman"/>
          <w:sz w:val="24"/>
          <w:szCs w:val="24"/>
          <w:lang w:val="uk-UA"/>
        </w:rPr>
        <w:t xml:space="preserve"> альтернативи для досягнення встановлених цілей пропонується два способи:</w:t>
      </w:r>
    </w:p>
    <w:tbl>
      <w:tblPr>
        <w:tblW w:w="9495" w:type="dxa"/>
        <w:tblCellSpacing w:w="0" w:type="dxa"/>
        <w:tblCellMar>
          <w:top w:w="30" w:type="dxa"/>
          <w:left w:w="30" w:type="dxa"/>
          <w:bottom w:w="30" w:type="dxa"/>
          <w:right w:w="30" w:type="dxa"/>
        </w:tblCellMar>
        <w:tblLook w:val="04A0"/>
      </w:tblPr>
      <w:tblGrid>
        <w:gridCol w:w="4252"/>
        <w:gridCol w:w="5243"/>
      </w:tblGrid>
      <w:tr w:rsidR="002919C2" w:rsidRPr="002919C2" w:rsidTr="002919C2">
        <w:trPr>
          <w:tblCellSpacing w:w="0" w:type="dxa"/>
        </w:trPr>
        <w:tc>
          <w:tcPr>
            <w:tcW w:w="41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 альтернативи</w:t>
            </w:r>
          </w:p>
        </w:tc>
        <w:tc>
          <w:tcPr>
            <w:tcW w:w="51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Опис альтернативи</w:t>
            </w:r>
          </w:p>
        </w:tc>
      </w:tr>
      <w:tr w:rsidR="002919C2" w:rsidRPr="002919C2" w:rsidTr="002919C2">
        <w:trPr>
          <w:tblCellSpacing w:w="0" w:type="dxa"/>
        </w:trPr>
        <w:tc>
          <w:tcPr>
            <w:tcW w:w="41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51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залишити дану ситуацію без змін</w:t>
            </w:r>
          </w:p>
        </w:tc>
      </w:tr>
      <w:tr w:rsidR="002919C2" w:rsidRPr="002919C2" w:rsidTr="002919C2">
        <w:trPr>
          <w:tblCellSpacing w:w="0" w:type="dxa"/>
        </w:trPr>
        <w:tc>
          <w:tcPr>
            <w:tcW w:w="41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51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прийняття запропонованого регуляторного акту</w:t>
            </w:r>
          </w:p>
        </w:tc>
      </w:tr>
    </w:tbl>
    <w:p w:rsidR="0041700B" w:rsidRDefault="002919C2" w:rsidP="0041700B">
      <w:pPr>
        <w:spacing w:after="0" w:line="240" w:lineRule="auto"/>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00905F6B">
        <w:rPr>
          <w:rFonts w:ascii="Times New Roman" w:eastAsia="Times New Roman" w:hAnsi="Times New Roman" w:cs="Times New Roman"/>
          <w:sz w:val="24"/>
          <w:szCs w:val="24"/>
          <w:lang w:val="uk-UA"/>
        </w:rPr>
        <w:t xml:space="preserve">       </w:t>
      </w:r>
    </w:p>
    <w:p w:rsidR="002919C2" w:rsidRPr="002919C2" w:rsidRDefault="0041700B" w:rsidP="004170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2919C2" w:rsidRPr="002919C2">
        <w:rPr>
          <w:rFonts w:ascii="Times New Roman" w:eastAsia="Times New Roman" w:hAnsi="Times New Roman" w:cs="Times New Roman"/>
          <w:i/>
          <w:iCs/>
          <w:sz w:val="24"/>
          <w:szCs w:val="24"/>
          <w:lang w:val="uk-UA"/>
        </w:rPr>
        <w:t>Перша альтернатива</w:t>
      </w:r>
      <w:r w:rsidR="002919C2" w:rsidRPr="002919C2">
        <w:rPr>
          <w:rFonts w:ascii="Times New Roman" w:eastAsia="Times New Roman" w:hAnsi="Times New Roman" w:cs="Times New Roman"/>
          <w:sz w:val="24"/>
          <w:szCs w:val="24"/>
        </w:rPr>
        <w:t xml:space="preserve"> </w:t>
      </w:r>
      <w:r w:rsidR="002919C2" w:rsidRPr="002919C2">
        <w:rPr>
          <w:rFonts w:ascii="Times New Roman" w:eastAsia="Times New Roman" w:hAnsi="Times New Roman" w:cs="Times New Roman"/>
          <w:sz w:val="24"/>
          <w:szCs w:val="24"/>
          <w:lang w:val="uk-UA"/>
        </w:rPr>
        <w:t>є неприйнятною</w:t>
      </w:r>
      <w:r w:rsidR="00905F6B">
        <w:rPr>
          <w:rFonts w:ascii="Times New Roman" w:eastAsia="Times New Roman" w:hAnsi="Times New Roman" w:cs="Times New Roman"/>
          <w:sz w:val="24"/>
          <w:szCs w:val="24"/>
          <w:lang w:val="uk-UA"/>
        </w:rPr>
        <w:t>, як для мешканців міста, так і для органу місцевого самоврядування, оскільки діючі правила не відповідають вимогам чинних нормативно-правових актів, а тому не можуть за допомогою сучасних важелів регулювати відносини у сфері благоустрою, забезпечувати охорону прав і законних інтересів громадян міста</w:t>
      </w:r>
      <w:r w:rsidR="00D468A4">
        <w:rPr>
          <w:rFonts w:ascii="Times New Roman" w:eastAsia="Times New Roman" w:hAnsi="Times New Roman" w:cs="Times New Roman"/>
          <w:sz w:val="24"/>
          <w:szCs w:val="24"/>
          <w:lang w:val="uk-UA"/>
        </w:rPr>
        <w:t>.</w:t>
      </w:r>
    </w:p>
    <w:p w:rsidR="002919C2" w:rsidRPr="002919C2" w:rsidRDefault="002919C2" w:rsidP="0041700B">
      <w:pPr>
        <w:spacing w:after="0" w:line="240" w:lineRule="auto"/>
        <w:ind w:firstLine="709"/>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shd w:val="clear" w:color="auto" w:fill="FFFFFF"/>
          <w:lang w:val="uk-UA"/>
        </w:rPr>
        <w:t xml:space="preserve">Застосування  </w:t>
      </w:r>
      <w:r w:rsidRPr="002919C2">
        <w:rPr>
          <w:rFonts w:ascii="Times New Roman" w:eastAsia="Times New Roman" w:hAnsi="Times New Roman" w:cs="Times New Roman"/>
          <w:i/>
          <w:iCs/>
          <w:sz w:val="24"/>
          <w:szCs w:val="24"/>
          <w:shd w:val="clear" w:color="auto" w:fill="FFFFFF"/>
          <w:lang w:val="uk-UA"/>
        </w:rPr>
        <w:t xml:space="preserve">другої альтернативи </w:t>
      </w:r>
      <w:r w:rsidRPr="002919C2">
        <w:rPr>
          <w:rFonts w:ascii="Times New Roman" w:eastAsia="Times New Roman" w:hAnsi="Times New Roman" w:cs="Times New Roman"/>
          <w:sz w:val="24"/>
          <w:szCs w:val="24"/>
          <w:shd w:val="clear" w:color="auto" w:fill="FFFFFF"/>
          <w:lang w:val="uk-UA"/>
        </w:rPr>
        <w:t> є найбільш прийнятною, оскільк</w:t>
      </w:r>
      <w:r w:rsidR="00D468A4">
        <w:rPr>
          <w:rFonts w:ascii="Times New Roman" w:eastAsia="Times New Roman" w:hAnsi="Times New Roman" w:cs="Times New Roman"/>
          <w:sz w:val="24"/>
          <w:szCs w:val="24"/>
          <w:shd w:val="clear" w:color="auto" w:fill="FFFFFF"/>
          <w:lang w:val="uk-UA"/>
        </w:rPr>
        <w:t>и прийняття такого регуляторного акту дасть можливість покращити стан благоустрою населеного пункту та життєдіяльності населення, забезпечить чітке визначення прав і обов’язків суб’єктів у сфері благоустрою та підвищення рівня самоврядного контролю у сфері благоустрою населених пунктів.</w:t>
      </w:r>
    </w:p>
    <w:p w:rsidR="002919C2" w:rsidRPr="002919C2" w:rsidRDefault="002919C2" w:rsidP="002919C2">
      <w:pPr>
        <w:spacing w:before="100" w:beforeAutospacing="1" w:after="119" w:line="240" w:lineRule="auto"/>
        <w:ind w:firstLine="709"/>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Оцінка впливу на сферу інтересів держави</w:t>
      </w: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316"/>
        <w:gridCol w:w="4395"/>
        <w:gridCol w:w="2889"/>
      </w:tblGrid>
      <w:tr w:rsidR="002919C2" w:rsidRPr="002919C2" w:rsidTr="002F3335">
        <w:trPr>
          <w:tblCellSpacing w:w="0" w:type="dxa"/>
        </w:trPr>
        <w:tc>
          <w:tcPr>
            <w:tcW w:w="23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3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F3335"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Вигоди</w:t>
            </w:r>
          </w:p>
        </w:tc>
        <w:tc>
          <w:tcPr>
            <w:tcW w:w="2889"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F3335"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Витрати</w:t>
            </w:r>
          </w:p>
        </w:tc>
      </w:tr>
      <w:tr w:rsidR="002919C2" w:rsidRPr="002919C2" w:rsidTr="002F3335">
        <w:trPr>
          <w:tblCellSpacing w:w="0" w:type="dxa"/>
        </w:trPr>
        <w:tc>
          <w:tcPr>
            <w:tcW w:w="2316"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395"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c>
          <w:tcPr>
            <w:tcW w:w="2889"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D468A4"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забезпечить необхідне ставлення мешканців та суб’єктів господарювання до питань з благоустрою( що призведе до збільшення випадків порушення норм чинного законодавства у сфері благоустрою, а також використання не за призначенням об’єктів благоустрою)</w:t>
            </w:r>
          </w:p>
        </w:tc>
      </w:tr>
      <w:tr w:rsidR="002919C2" w:rsidRPr="002919C2" w:rsidTr="002F3335">
        <w:trPr>
          <w:tblCellSpacing w:w="0" w:type="dxa"/>
        </w:trPr>
        <w:tc>
          <w:tcPr>
            <w:tcW w:w="2316"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4395"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57386" w:rsidP="002F6337">
            <w:pPr>
              <w:spacing w:before="100" w:beforeAutospacing="1" w:after="113" w:line="240" w:lineRule="auto"/>
              <w:ind w:left="431"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D468A4">
              <w:rPr>
                <w:rFonts w:ascii="Times New Roman" w:eastAsia="Times New Roman" w:hAnsi="Times New Roman" w:cs="Times New Roman"/>
                <w:sz w:val="24"/>
                <w:szCs w:val="24"/>
                <w:lang w:val="uk-UA"/>
              </w:rPr>
              <w:t>Прийн</w:t>
            </w:r>
            <w:r w:rsidR="002F6337">
              <w:rPr>
                <w:rFonts w:ascii="Times New Roman" w:eastAsia="Times New Roman" w:hAnsi="Times New Roman" w:cs="Times New Roman"/>
                <w:sz w:val="24"/>
                <w:szCs w:val="24"/>
                <w:lang w:val="uk-UA"/>
              </w:rPr>
              <w:t xml:space="preserve">яття регуляторного акта надасть </w:t>
            </w:r>
            <w:r w:rsidR="00D468A4">
              <w:rPr>
                <w:rFonts w:ascii="Times New Roman" w:eastAsia="Times New Roman" w:hAnsi="Times New Roman" w:cs="Times New Roman"/>
                <w:sz w:val="24"/>
                <w:szCs w:val="24"/>
                <w:lang w:val="uk-UA"/>
              </w:rPr>
              <w:t>можливість покращити стан благоустрою населеного пу</w:t>
            </w:r>
            <w:r>
              <w:rPr>
                <w:rFonts w:ascii="Times New Roman" w:eastAsia="Times New Roman" w:hAnsi="Times New Roman" w:cs="Times New Roman"/>
                <w:sz w:val="24"/>
                <w:szCs w:val="24"/>
                <w:lang w:val="uk-UA"/>
              </w:rPr>
              <w:t>н</w:t>
            </w:r>
            <w:r w:rsidR="00D468A4">
              <w:rPr>
                <w:rFonts w:ascii="Times New Roman" w:eastAsia="Times New Roman" w:hAnsi="Times New Roman" w:cs="Times New Roman"/>
                <w:sz w:val="24"/>
                <w:szCs w:val="24"/>
                <w:lang w:val="uk-UA"/>
              </w:rPr>
              <w:t xml:space="preserve">кту, чітко врегулювати взаємовідносини між суб’єктами у сфері благоустрою, </w:t>
            </w:r>
            <w:r w:rsidR="00D468A4">
              <w:rPr>
                <w:rFonts w:ascii="Times New Roman" w:eastAsia="Times New Roman" w:hAnsi="Times New Roman" w:cs="Times New Roman"/>
                <w:sz w:val="24"/>
                <w:szCs w:val="24"/>
                <w:lang w:val="uk-UA"/>
              </w:rPr>
              <w:lastRenderedPageBreak/>
              <w:t>врегулювати вимоги</w:t>
            </w:r>
            <w:r w:rsidR="002F3335">
              <w:rPr>
                <w:rFonts w:ascii="Times New Roman" w:eastAsia="Times New Roman" w:hAnsi="Times New Roman" w:cs="Times New Roman"/>
                <w:sz w:val="24"/>
                <w:szCs w:val="24"/>
                <w:lang w:val="uk-UA"/>
              </w:rPr>
              <w:t xml:space="preserve">  до суб’єктів у сфері благоустрою, підвищення відповідальності суб’єктів правовідносин у сфері благоустрою, раціональне використання та охорона об’єктів і елементів благоустрою.</w:t>
            </w:r>
          </w:p>
        </w:tc>
        <w:tc>
          <w:tcPr>
            <w:tcW w:w="2889"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В</w:t>
            </w:r>
            <w:r w:rsidR="002F3335">
              <w:rPr>
                <w:rFonts w:ascii="Times New Roman" w:eastAsia="Times New Roman" w:hAnsi="Times New Roman" w:cs="Times New Roman"/>
                <w:sz w:val="24"/>
                <w:szCs w:val="24"/>
                <w:lang w:val="uk-UA"/>
              </w:rPr>
              <w:t>итрати відсутні</w:t>
            </w:r>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lastRenderedPageBreak/>
        <w:t> </w:t>
      </w:r>
      <w:r w:rsidRPr="002919C2">
        <w:rPr>
          <w:rFonts w:ascii="Times New Roman" w:eastAsia="Times New Roman" w:hAnsi="Times New Roman" w:cs="Times New Roman"/>
          <w:sz w:val="24"/>
          <w:szCs w:val="24"/>
        </w:rPr>
        <w:t xml:space="preserve"> </w:t>
      </w:r>
      <w:r w:rsidRPr="002919C2">
        <w:rPr>
          <w:rFonts w:ascii="Times New Roman" w:eastAsia="Times New Roman" w:hAnsi="Times New Roman" w:cs="Times New Roman"/>
          <w:b/>
          <w:bCs/>
          <w:sz w:val="24"/>
          <w:szCs w:val="24"/>
          <w:lang w:val="uk-UA"/>
        </w:rPr>
        <w:t>Оцінка впливу на сферу інтересів громадян</w:t>
      </w: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9"/>
        <w:gridCol w:w="4355"/>
        <w:gridCol w:w="2806"/>
      </w:tblGrid>
      <w:tr w:rsidR="002919C2" w:rsidRPr="002919C2" w:rsidTr="002919C2">
        <w:trPr>
          <w:tblCellSpacing w:w="0" w:type="dxa"/>
        </w:trPr>
        <w:tc>
          <w:tcPr>
            <w:tcW w:w="23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2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w:t>
            </w:r>
          </w:p>
        </w:tc>
        <w:tc>
          <w:tcPr>
            <w:tcW w:w="2745"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w:t>
            </w:r>
          </w:p>
        </w:tc>
      </w:tr>
      <w:tr w:rsidR="002919C2" w:rsidRPr="002919C2" w:rsidTr="002919C2">
        <w:trPr>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r>
      <w:tr w:rsidR="002919C2" w:rsidRPr="002919C2" w:rsidTr="002919C2">
        <w:trPr>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Default="00ED13CC" w:rsidP="002263A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1.Встановлення єдиних основних критеріїв та вимог щодо належного утримання об’єктів благоустрою</w:t>
            </w:r>
          </w:p>
          <w:p w:rsidR="00ED13CC" w:rsidRDefault="00ED13CC" w:rsidP="002263A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Створення і збереження сприятливого для життєдіяльності довкілля.</w:t>
            </w:r>
          </w:p>
          <w:p w:rsidR="00ED13CC" w:rsidRDefault="00ED13CC" w:rsidP="002263A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 Покращення санітарного, екологічного стану населеного пункту</w:t>
            </w:r>
          </w:p>
          <w:p w:rsidR="00ED13CC" w:rsidRDefault="00ED13CC" w:rsidP="002263A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4.Запобігання засміченню, забрудненню територій </w:t>
            </w:r>
            <w:r w:rsidR="009D0763">
              <w:rPr>
                <w:rFonts w:ascii="Times New Roman" w:eastAsia="Times New Roman" w:hAnsi="Times New Roman" w:cs="Times New Roman"/>
                <w:sz w:val="24"/>
                <w:szCs w:val="24"/>
                <w:lang w:val="uk-UA"/>
              </w:rPr>
              <w:t>.</w:t>
            </w:r>
          </w:p>
          <w:p w:rsidR="009D0763" w:rsidRPr="002919C2" w:rsidRDefault="009D0763" w:rsidP="002263A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5.Покращення благоустрою території міста</w:t>
            </w: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r>
    </w:tbl>
    <w:p w:rsidR="009708B3" w:rsidRPr="009708B3" w:rsidRDefault="002919C2" w:rsidP="002919C2">
      <w:pPr>
        <w:spacing w:before="100" w:beforeAutospacing="1" w:after="119" w:line="240" w:lineRule="auto"/>
        <w:rPr>
          <w:rFonts w:ascii="Times New Roman" w:eastAsia="Times New Roman" w:hAnsi="Times New Roman" w:cs="Times New Roman"/>
          <w:b/>
          <w:sz w:val="24"/>
          <w:szCs w:val="24"/>
          <w:lang w:val="uk-UA"/>
        </w:rPr>
      </w:pPr>
      <w:r w:rsidRPr="002919C2">
        <w:rPr>
          <w:rFonts w:ascii="Times New Roman" w:eastAsia="Times New Roman" w:hAnsi="Times New Roman" w:cs="Times New Roman"/>
          <w:b/>
          <w:sz w:val="24"/>
          <w:szCs w:val="24"/>
          <w:lang w:val="en-US"/>
        </w:rPr>
        <w:t> </w:t>
      </w:r>
      <w:r w:rsidR="009708B3" w:rsidRPr="009708B3">
        <w:rPr>
          <w:rFonts w:ascii="Times New Roman" w:eastAsia="Times New Roman" w:hAnsi="Times New Roman" w:cs="Times New Roman"/>
          <w:b/>
          <w:sz w:val="24"/>
          <w:szCs w:val="24"/>
          <w:lang w:val="uk-UA"/>
        </w:rPr>
        <w:t>Оцінка впливу на інтереси суб’</w:t>
      </w:r>
      <w:r w:rsidR="009708B3">
        <w:rPr>
          <w:rFonts w:ascii="Times New Roman" w:eastAsia="Times New Roman" w:hAnsi="Times New Roman" w:cs="Times New Roman"/>
          <w:b/>
          <w:sz w:val="24"/>
          <w:szCs w:val="24"/>
          <w:lang w:val="uk-UA"/>
        </w:rPr>
        <w:t>єктів господарювання</w:t>
      </w:r>
    </w:p>
    <w:tbl>
      <w:tblPr>
        <w:tblW w:w="9600" w:type="dxa"/>
        <w:tblCellSpacing w:w="0" w:type="dxa"/>
        <w:tblCellMar>
          <w:top w:w="30" w:type="dxa"/>
          <w:left w:w="30" w:type="dxa"/>
          <w:bottom w:w="30" w:type="dxa"/>
          <w:right w:w="30" w:type="dxa"/>
        </w:tblCellMar>
        <w:tblLook w:val="04A0"/>
      </w:tblPr>
      <w:tblGrid>
        <w:gridCol w:w="2439"/>
        <w:gridCol w:w="4355"/>
        <w:gridCol w:w="2806"/>
      </w:tblGrid>
      <w:tr w:rsidR="009708B3" w:rsidRPr="002919C2" w:rsidTr="009708B3">
        <w:trPr>
          <w:tblCellSpacing w:w="0" w:type="dxa"/>
        </w:trPr>
        <w:tc>
          <w:tcPr>
            <w:tcW w:w="23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9708B3" w:rsidRPr="002919C2" w:rsidRDefault="009708B3" w:rsidP="009F1B3D">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9708B3" w:rsidRPr="002919C2" w:rsidRDefault="009708B3" w:rsidP="009F1B3D">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2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9708B3" w:rsidRPr="002919C2" w:rsidRDefault="009708B3" w:rsidP="009F1B3D">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w:t>
            </w:r>
          </w:p>
        </w:tc>
        <w:tc>
          <w:tcPr>
            <w:tcW w:w="2745"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9708B3" w:rsidRPr="002919C2" w:rsidRDefault="009708B3" w:rsidP="009F1B3D">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w:t>
            </w:r>
          </w:p>
        </w:tc>
      </w:tr>
      <w:tr w:rsidR="009708B3" w:rsidRPr="002919C2" w:rsidTr="009708B3">
        <w:trPr>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708B3" w:rsidRPr="002919C2" w:rsidRDefault="009708B3" w:rsidP="009F1B3D">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9708B3" w:rsidRPr="002919C2" w:rsidRDefault="009708B3" w:rsidP="009F1B3D">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9708B3" w:rsidRPr="002919C2" w:rsidRDefault="009708B3" w:rsidP="009F1B3D">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r>
      <w:tr w:rsidR="009708B3" w:rsidRPr="002919C2" w:rsidTr="009708B3">
        <w:trPr>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708B3" w:rsidRPr="002919C2" w:rsidRDefault="009708B3" w:rsidP="009F1B3D">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9708B3" w:rsidRDefault="009708B3" w:rsidP="009708B3">
            <w:pPr>
              <w:pStyle w:val="a5"/>
              <w:numPr>
                <w:ilvl w:val="0"/>
                <w:numId w:val="2"/>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Чіткий розподіл повноважень суб’єктів благоустрою.</w:t>
            </w:r>
          </w:p>
          <w:p w:rsidR="009708B3" w:rsidRDefault="009708B3" w:rsidP="009708B3">
            <w:pPr>
              <w:pStyle w:val="a5"/>
              <w:numPr>
                <w:ilvl w:val="0"/>
                <w:numId w:val="2"/>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естетичного зовнішнього вигляду об’єктів, у яких здійснюється господарська діяльність та прилеглих територій.</w:t>
            </w:r>
          </w:p>
          <w:p w:rsidR="009708B3" w:rsidRDefault="009708B3" w:rsidP="009708B3">
            <w:pPr>
              <w:pStyle w:val="a5"/>
              <w:numPr>
                <w:ilvl w:val="0"/>
                <w:numId w:val="2"/>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умов для реалізації прав та виконання обов’язків суб’єктів у сфері благоустрою</w:t>
            </w:r>
          </w:p>
          <w:p w:rsidR="009708B3" w:rsidRPr="009708B3" w:rsidRDefault="009708B3" w:rsidP="009708B3">
            <w:pPr>
              <w:pStyle w:val="a5"/>
              <w:numPr>
                <w:ilvl w:val="0"/>
                <w:numId w:val="2"/>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належного санітарно-технічного стану споруд, будівель, рекламо носіїв тощо, які належать суб’єктам господарювання.</w:t>
            </w: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9708B3" w:rsidRDefault="009708B3" w:rsidP="009708B3">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1.Витрати на оплату вивезення твердих побутових відходів</w:t>
            </w:r>
          </w:p>
          <w:p w:rsidR="009708B3" w:rsidRDefault="009708B3" w:rsidP="009708B3">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2.витрати на утримання в належному санітарному стані земельних ділянок та прилеглих до них територій, зелених насаджень, споруд та інших елементів благоустрою.</w:t>
            </w:r>
          </w:p>
          <w:p w:rsidR="009708B3" w:rsidRDefault="009708B3" w:rsidP="009708B3">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3.Витрати на встановлення урн та підтримання у належному </w:t>
            </w:r>
            <w:r>
              <w:rPr>
                <w:rFonts w:ascii="Times New Roman" w:eastAsia="Times New Roman" w:hAnsi="Times New Roman" w:cs="Times New Roman"/>
                <w:sz w:val="24"/>
                <w:szCs w:val="24"/>
                <w:lang w:val="uk-UA"/>
              </w:rPr>
              <w:lastRenderedPageBreak/>
              <w:t>стані територій, прилеглих до об’єктів , які належать суб’єктам господарювання.</w:t>
            </w:r>
          </w:p>
          <w:p w:rsidR="009708B3" w:rsidRPr="002919C2" w:rsidRDefault="009708B3" w:rsidP="009708B3">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4.Можливі штрафи за порушення або невиконання Правил благоустрою території міста.</w:t>
            </w:r>
          </w:p>
        </w:tc>
      </w:tr>
    </w:tbl>
    <w:p w:rsidR="002919C2" w:rsidRPr="002919C2" w:rsidRDefault="002919C2" w:rsidP="0052171C">
      <w:pPr>
        <w:spacing w:before="100" w:beforeAutospacing="1" w:after="119"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lastRenderedPageBreak/>
        <w:t>Оцінка впливу на сферу інтересів суб'єктів господарювання</w:t>
      </w:r>
      <w:r w:rsidRPr="002919C2">
        <w:rPr>
          <w:rFonts w:ascii="Times New Roman" w:eastAsia="Times New Roman" w:hAnsi="Times New Roman" w:cs="Times New Roman"/>
          <w:sz w:val="24"/>
          <w:szCs w:val="24"/>
          <w:lang w:val="en-US"/>
        </w:rPr>
        <w:t> </w:t>
      </w:r>
    </w:p>
    <w:tbl>
      <w:tblPr>
        <w:tblW w:w="9585" w:type="dxa"/>
        <w:tblCellSpacing w:w="0" w:type="dxa"/>
        <w:tblCellMar>
          <w:top w:w="30" w:type="dxa"/>
          <w:left w:w="30" w:type="dxa"/>
          <w:bottom w:w="30" w:type="dxa"/>
          <w:right w:w="30" w:type="dxa"/>
        </w:tblCellMar>
        <w:tblLook w:val="04A0"/>
      </w:tblPr>
      <w:tblGrid>
        <w:gridCol w:w="2454"/>
        <w:gridCol w:w="1420"/>
        <w:gridCol w:w="1420"/>
        <w:gridCol w:w="1315"/>
        <w:gridCol w:w="1089"/>
        <w:gridCol w:w="1887"/>
      </w:tblGrid>
      <w:tr w:rsidR="0052171C" w:rsidRPr="002919C2" w:rsidTr="0052171C">
        <w:trPr>
          <w:tblCellSpacing w:w="0" w:type="dxa"/>
        </w:trPr>
        <w:tc>
          <w:tcPr>
            <w:tcW w:w="245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52171C" w:rsidRPr="002919C2" w:rsidRDefault="0052171C"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Показник</w:t>
            </w:r>
          </w:p>
        </w:tc>
        <w:tc>
          <w:tcPr>
            <w:tcW w:w="142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52171C" w:rsidRPr="002919C2" w:rsidRDefault="0052171C" w:rsidP="002919C2">
            <w:pPr>
              <w:spacing w:before="100" w:beforeAutospacing="1" w:after="0" w:line="240" w:lineRule="auto"/>
              <w:ind w:left="74"/>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Великі</w:t>
            </w:r>
          </w:p>
        </w:tc>
        <w:tc>
          <w:tcPr>
            <w:tcW w:w="142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52171C" w:rsidRPr="002919C2" w:rsidRDefault="0052171C" w:rsidP="002919C2">
            <w:pPr>
              <w:spacing w:before="100" w:beforeAutospacing="1" w:after="0" w:line="240" w:lineRule="auto"/>
              <w:ind w:left="74"/>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Середні</w:t>
            </w:r>
          </w:p>
        </w:tc>
        <w:tc>
          <w:tcPr>
            <w:tcW w:w="1315" w:type="dxa"/>
            <w:tcBorders>
              <w:top w:val="single" w:sz="8" w:space="0" w:color="000000"/>
              <w:left w:val="nil"/>
              <w:bottom w:val="single" w:sz="8" w:space="0" w:color="000000"/>
              <w:right w:val="single" w:sz="4" w:space="0" w:color="auto"/>
            </w:tcBorders>
            <w:tcMar>
              <w:top w:w="28" w:type="dxa"/>
              <w:left w:w="28" w:type="dxa"/>
              <w:bottom w:w="28" w:type="dxa"/>
              <w:right w:w="28" w:type="dxa"/>
            </w:tcMar>
            <w:hideMark/>
          </w:tcPr>
          <w:p w:rsidR="0052171C" w:rsidRPr="002919C2" w:rsidRDefault="0052171C" w:rsidP="0052171C">
            <w:pPr>
              <w:spacing w:before="100" w:beforeAutospacing="1" w:after="0" w:line="240" w:lineRule="auto"/>
              <w:jc w:val="center"/>
              <w:rPr>
                <w:rFonts w:ascii="Times New Roman" w:eastAsia="Times New Roman" w:hAnsi="Times New Roman" w:cs="Times New Roman"/>
                <w:b/>
                <w:sz w:val="24"/>
                <w:szCs w:val="24"/>
                <w:lang w:val="uk-UA"/>
              </w:rPr>
            </w:pPr>
            <w:r w:rsidRPr="0052171C">
              <w:rPr>
                <w:rFonts w:ascii="Times New Roman" w:eastAsia="Times New Roman" w:hAnsi="Times New Roman" w:cs="Times New Roman"/>
                <w:b/>
                <w:sz w:val="24"/>
                <w:szCs w:val="24"/>
                <w:lang w:val="uk-UA"/>
              </w:rPr>
              <w:t>Малі</w:t>
            </w:r>
          </w:p>
        </w:tc>
        <w:tc>
          <w:tcPr>
            <w:tcW w:w="1089" w:type="dxa"/>
            <w:tcBorders>
              <w:top w:val="single" w:sz="8" w:space="0" w:color="000000"/>
              <w:left w:val="single" w:sz="4" w:space="0" w:color="auto"/>
              <w:bottom w:val="single" w:sz="8" w:space="0" w:color="000000"/>
              <w:right w:val="single" w:sz="4" w:space="0" w:color="auto"/>
            </w:tcBorders>
          </w:tcPr>
          <w:p w:rsidR="0052171C" w:rsidRPr="0052171C" w:rsidRDefault="0052171C" w:rsidP="0052171C">
            <w:pPr>
              <w:spacing w:before="100" w:beforeAutospacing="1" w:after="0" w:line="240" w:lineRule="auto"/>
              <w:jc w:val="center"/>
              <w:rPr>
                <w:rFonts w:ascii="Times New Roman" w:eastAsia="Times New Roman" w:hAnsi="Times New Roman" w:cs="Times New Roman"/>
                <w:b/>
                <w:sz w:val="24"/>
                <w:szCs w:val="24"/>
                <w:lang w:val="uk-UA"/>
              </w:rPr>
            </w:pPr>
            <w:proofErr w:type="spellStart"/>
            <w:r w:rsidRPr="0052171C">
              <w:rPr>
                <w:rFonts w:ascii="Times New Roman" w:eastAsia="Times New Roman" w:hAnsi="Times New Roman" w:cs="Times New Roman"/>
                <w:b/>
                <w:sz w:val="24"/>
                <w:szCs w:val="24"/>
                <w:lang w:val="uk-UA"/>
              </w:rPr>
              <w:t>Мікро</w:t>
            </w:r>
            <w:proofErr w:type="spellEnd"/>
          </w:p>
        </w:tc>
        <w:tc>
          <w:tcPr>
            <w:tcW w:w="1887" w:type="dxa"/>
            <w:tcBorders>
              <w:top w:val="single" w:sz="8" w:space="0" w:color="000000"/>
              <w:left w:val="single" w:sz="4" w:space="0" w:color="auto"/>
              <w:bottom w:val="single" w:sz="8" w:space="0" w:color="000000"/>
              <w:right w:val="single" w:sz="8" w:space="0" w:color="000000"/>
            </w:tcBorders>
          </w:tcPr>
          <w:p w:rsidR="0052171C" w:rsidRPr="002919C2" w:rsidRDefault="0052171C"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Разом</w:t>
            </w:r>
          </w:p>
        </w:tc>
      </w:tr>
      <w:tr w:rsidR="0052171C" w:rsidRPr="002919C2" w:rsidTr="0052171C">
        <w:trPr>
          <w:tblCellSpacing w:w="0" w:type="dxa"/>
        </w:trPr>
        <w:tc>
          <w:tcPr>
            <w:tcW w:w="245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2171C" w:rsidRPr="002919C2" w:rsidRDefault="0052171C"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Кількість суб'єктів господарювання, що підпадають під дію регулювання, одиниць</w:t>
            </w:r>
          </w:p>
        </w:tc>
        <w:tc>
          <w:tcPr>
            <w:tcW w:w="1420" w:type="dxa"/>
            <w:tcBorders>
              <w:top w:val="nil"/>
              <w:left w:val="nil"/>
              <w:bottom w:val="single" w:sz="8" w:space="0" w:color="000000"/>
              <w:right w:val="single" w:sz="8" w:space="0" w:color="000000"/>
            </w:tcBorders>
            <w:tcMar>
              <w:top w:w="0" w:type="dxa"/>
              <w:left w:w="0"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420" w:type="dxa"/>
            <w:tcBorders>
              <w:top w:val="nil"/>
              <w:left w:val="nil"/>
              <w:bottom w:val="single" w:sz="8" w:space="0" w:color="000000"/>
              <w:right w:val="single" w:sz="8" w:space="0" w:color="000000"/>
            </w:tcBorders>
            <w:tcMar>
              <w:top w:w="0" w:type="dxa"/>
              <w:left w:w="28"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w:t>
            </w:r>
          </w:p>
        </w:tc>
        <w:tc>
          <w:tcPr>
            <w:tcW w:w="1315" w:type="dxa"/>
            <w:tcBorders>
              <w:top w:val="nil"/>
              <w:left w:val="nil"/>
              <w:bottom w:val="single" w:sz="8" w:space="0" w:color="000000"/>
              <w:right w:val="single" w:sz="4" w:space="0" w:color="auto"/>
            </w:tcBorders>
            <w:tcMar>
              <w:top w:w="0" w:type="dxa"/>
              <w:left w:w="28" w:type="dxa"/>
              <w:bottom w:w="28" w:type="dxa"/>
              <w:right w:w="28" w:type="dxa"/>
            </w:tcMar>
            <w:hideMark/>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1130</w:t>
            </w:r>
          </w:p>
        </w:tc>
        <w:tc>
          <w:tcPr>
            <w:tcW w:w="1089" w:type="dxa"/>
            <w:tcBorders>
              <w:top w:val="nil"/>
              <w:left w:val="single" w:sz="4" w:space="0" w:color="auto"/>
              <w:bottom w:val="single" w:sz="8" w:space="0" w:color="000000"/>
              <w:right w:val="single" w:sz="4" w:space="0" w:color="auto"/>
            </w:tcBorders>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3535</w:t>
            </w:r>
          </w:p>
        </w:tc>
        <w:tc>
          <w:tcPr>
            <w:tcW w:w="1887" w:type="dxa"/>
            <w:tcBorders>
              <w:top w:val="nil"/>
              <w:left w:val="single" w:sz="4" w:space="0" w:color="auto"/>
              <w:bottom w:val="single" w:sz="8" w:space="0" w:color="000000"/>
              <w:right w:val="single" w:sz="8" w:space="0" w:color="000000"/>
            </w:tcBorders>
          </w:tcPr>
          <w:p w:rsidR="0052171C" w:rsidRPr="0052171C"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4733</w:t>
            </w:r>
          </w:p>
        </w:tc>
      </w:tr>
      <w:tr w:rsidR="0052171C" w:rsidRPr="002919C2" w:rsidTr="0052171C">
        <w:trPr>
          <w:tblCellSpacing w:w="0" w:type="dxa"/>
        </w:trPr>
        <w:tc>
          <w:tcPr>
            <w:tcW w:w="245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2171C" w:rsidRPr="002919C2" w:rsidRDefault="0052171C"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Питома вага групи у загальній кількості, відсотків</w:t>
            </w:r>
          </w:p>
        </w:tc>
        <w:tc>
          <w:tcPr>
            <w:tcW w:w="1420" w:type="dxa"/>
            <w:tcBorders>
              <w:top w:val="nil"/>
              <w:left w:val="nil"/>
              <w:bottom w:val="single" w:sz="8" w:space="0" w:color="000000"/>
              <w:right w:val="single" w:sz="8" w:space="0" w:color="000000"/>
            </w:tcBorders>
            <w:tcMar>
              <w:top w:w="0" w:type="dxa"/>
              <w:left w:w="0"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w:t>
            </w:r>
          </w:p>
        </w:tc>
        <w:tc>
          <w:tcPr>
            <w:tcW w:w="1420" w:type="dxa"/>
            <w:tcBorders>
              <w:top w:val="nil"/>
              <w:left w:val="nil"/>
              <w:bottom w:val="single" w:sz="8" w:space="0" w:color="000000"/>
              <w:right w:val="single" w:sz="8" w:space="0" w:color="000000"/>
            </w:tcBorders>
            <w:tcMar>
              <w:top w:w="0" w:type="dxa"/>
              <w:left w:w="28"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1315" w:type="dxa"/>
            <w:tcBorders>
              <w:top w:val="nil"/>
              <w:left w:val="nil"/>
              <w:bottom w:val="single" w:sz="8" w:space="0" w:color="000000"/>
              <w:right w:val="single" w:sz="4" w:space="0" w:color="auto"/>
            </w:tcBorders>
            <w:tcMar>
              <w:top w:w="0" w:type="dxa"/>
              <w:left w:w="28" w:type="dxa"/>
              <w:bottom w:w="28" w:type="dxa"/>
              <w:right w:w="28" w:type="dxa"/>
            </w:tcMar>
            <w:hideMark/>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23,9</w:t>
            </w:r>
          </w:p>
        </w:tc>
        <w:tc>
          <w:tcPr>
            <w:tcW w:w="1089" w:type="dxa"/>
            <w:tcBorders>
              <w:top w:val="nil"/>
              <w:left w:val="single" w:sz="4" w:space="0" w:color="auto"/>
              <w:bottom w:val="single" w:sz="8" w:space="0" w:color="000000"/>
              <w:right w:val="single" w:sz="4" w:space="0" w:color="auto"/>
            </w:tcBorders>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74,7</w:t>
            </w:r>
          </w:p>
        </w:tc>
        <w:tc>
          <w:tcPr>
            <w:tcW w:w="1887" w:type="dxa"/>
            <w:tcBorders>
              <w:top w:val="nil"/>
              <w:left w:val="single" w:sz="4" w:space="0" w:color="auto"/>
              <w:bottom w:val="single" w:sz="8" w:space="0" w:color="000000"/>
              <w:right w:val="single" w:sz="8" w:space="0" w:color="000000"/>
            </w:tcBorders>
          </w:tcPr>
          <w:p w:rsidR="0052171C" w:rsidRPr="002919C2" w:rsidRDefault="0052171C" w:rsidP="0052171C">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100%</w:t>
            </w:r>
          </w:p>
        </w:tc>
      </w:tr>
    </w:tbl>
    <w:p w:rsidR="002919C2" w:rsidRPr="002919C2" w:rsidRDefault="002919C2" w:rsidP="0041700B">
      <w:pPr>
        <w:spacing w:before="100" w:beforeAutospacing="1" w:after="119" w:line="240" w:lineRule="auto"/>
        <w:ind w:firstLine="709"/>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4. Вибір найбільш оптимального альтернативного способу досягнення цілей</w:t>
      </w: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8"/>
        <w:gridCol w:w="2699"/>
        <w:gridCol w:w="4463"/>
      </w:tblGrid>
      <w:tr w:rsidR="002919C2" w:rsidRPr="002919C2" w:rsidTr="002919C2">
        <w:trPr>
          <w:tblCellSpacing w:w="0" w:type="dxa"/>
        </w:trPr>
        <w:tc>
          <w:tcPr>
            <w:tcW w:w="23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Рейтинг результативності (досягнення цілей під час вирішення проблеми)</w:t>
            </w:r>
          </w:p>
        </w:tc>
        <w:tc>
          <w:tcPr>
            <w:tcW w:w="264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Бал результативності (за чотирибальною системою оцінки)</w:t>
            </w:r>
          </w:p>
        </w:tc>
        <w:tc>
          <w:tcPr>
            <w:tcW w:w="4365"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Коментарі щодо присвоєння відповідного балу</w:t>
            </w:r>
          </w:p>
        </w:tc>
      </w:tr>
      <w:tr w:rsidR="002919C2" w:rsidRPr="002919C2" w:rsidTr="002919C2">
        <w:trPr>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264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52171C"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4365"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52171C"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залишення існуючої ситуації без змін проблема продовжуватиме існувати, що не забезпечить досягнення поставленої мети.</w:t>
            </w:r>
          </w:p>
        </w:tc>
      </w:tr>
      <w:tr w:rsidR="002919C2" w:rsidRPr="002919C2" w:rsidTr="002919C2">
        <w:trPr>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264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4</w:t>
            </w:r>
          </w:p>
        </w:tc>
        <w:tc>
          <w:tcPr>
            <w:tcW w:w="4365"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5571F2" w:rsidP="006D5704">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прийняття акту забезпечується встановлення єдиних правових вимог щодо заходів з благоустрою населеного пункту, створення сприятливого для життєдіяльності людини довкілля, збереження і охорона навколишнього природного середовища. Забезпечення епідемічного благополуччя населення, підвищення рівня самоврядного контролю.</w:t>
            </w:r>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tbl>
      <w:tblPr>
        <w:tblW w:w="9615" w:type="dxa"/>
        <w:tblCellSpacing w:w="0" w:type="dxa"/>
        <w:tblCellMar>
          <w:top w:w="30" w:type="dxa"/>
          <w:left w:w="30" w:type="dxa"/>
          <w:bottom w:w="30" w:type="dxa"/>
          <w:right w:w="30" w:type="dxa"/>
        </w:tblCellMar>
        <w:tblLook w:val="04A0"/>
      </w:tblPr>
      <w:tblGrid>
        <w:gridCol w:w="2272"/>
        <w:gridCol w:w="2179"/>
        <w:gridCol w:w="2226"/>
        <w:gridCol w:w="2938"/>
      </w:tblGrid>
      <w:tr w:rsidR="002919C2" w:rsidRPr="002919C2" w:rsidTr="006D5704">
        <w:trPr>
          <w:tblCellSpacing w:w="0" w:type="dxa"/>
        </w:trPr>
        <w:tc>
          <w:tcPr>
            <w:tcW w:w="227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Рейтинг результативності</w:t>
            </w:r>
          </w:p>
        </w:tc>
        <w:tc>
          <w:tcPr>
            <w:tcW w:w="2179"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 (підсумок)</w:t>
            </w:r>
          </w:p>
        </w:tc>
        <w:tc>
          <w:tcPr>
            <w:tcW w:w="2226"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 (підсумок)</w:t>
            </w:r>
          </w:p>
        </w:tc>
        <w:tc>
          <w:tcPr>
            <w:tcW w:w="2938"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proofErr w:type="spellStart"/>
            <w:r w:rsidRPr="002919C2">
              <w:rPr>
                <w:rFonts w:ascii="Times New Roman" w:eastAsia="Times New Roman" w:hAnsi="Times New Roman" w:cs="Times New Roman"/>
                <w:b/>
                <w:bCs/>
                <w:sz w:val="24"/>
                <w:szCs w:val="24"/>
                <w:lang w:val="uk-UA"/>
              </w:rPr>
              <w:t>Обгрунтування</w:t>
            </w:r>
            <w:proofErr w:type="spellEnd"/>
            <w:r w:rsidRPr="002919C2">
              <w:rPr>
                <w:rFonts w:ascii="Times New Roman" w:eastAsia="Times New Roman" w:hAnsi="Times New Roman" w:cs="Times New Roman"/>
                <w:b/>
                <w:bCs/>
                <w:sz w:val="24"/>
                <w:szCs w:val="24"/>
                <w:lang w:val="uk-UA"/>
              </w:rPr>
              <w:t xml:space="preserve"> відповідного місця альтернативи у рейтингу</w:t>
            </w:r>
          </w:p>
        </w:tc>
      </w:tr>
      <w:tr w:rsidR="002919C2" w:rsidRPr="002919C2" w:rsidTr="006D5704">
        <w:trPr>
          <w:tblCellSpacing w:w="0" w:type="dxa"/>
        </w:trPr>
        <w:tc>
          <w:tcPr>
            <w:tcW w:w="2272"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2179"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6D5704"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відсутні</w:t>
            </w:r>
          </w:p>
        </w:tc>
        <w:tc>
          <w:tcPr>
            <w:tcW w:w="2226"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6D5704"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відсутні</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6D5704" w:rsidP="002919C2">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Залишиться існуючий стан регулювання питань у сфері благоустрою, що не </w:t>
            </w:r>
            <w:r>
              <w:rPr>
                <w:rFonts w:ascii="Times New Roman" w:eastAsia="Times New Roman" w:hAnsi="Times New Roman" w:cs="Times New Roman"/>
                <w:sz w:val="24"/>
                <w:szCs w:val="24"/>
                <w:lang w:val="uk-UA"/>
              </w:rPr>
              <w:lastRenderedPageBreak/>
              <w:t>забезпечить досягнення поставленої мети</w:t>
            </w:r>
          </w:p>
        </w:tc>
      </w:tr>
      <w:tr w:rsidR="002919C2" w:rsidRPr="002919C2" w:rsidTr="006D5704">
        <w:trPr>
          <w:tblCellSpacing w:w="0" w:type="dxa"/>
        </w:trPr>
        <w:tc>
          <w:tcPr>
            <w:tcW w:w="2272"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Альтернатива 2</w:t>
            </w:r>
          </w:p>
        </w:tc>
        <w:tc>
          <w:tcPr>
            <w:tcW w:w="2179"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4</w:t>
            </w:r>
          </w:p>
        </w:tc>
        <w:tc>
          <w:tcPr>
            <w:tcW w:w="2226"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6D5704"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відсутні</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6D5704"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Враховуються інтереси всіх основних груп, на яких проблема справляє вплив, встановлення вимог у сфері благоустрою для всіх учасників правовідносин</w:t>
            </w:r>
          </w:p>
        </w:tc>
      </w:tr>
      <w:tr w:rsidR="002919C2" w:rsidRPr="002919C2" w:rsidTr="006D5704">
        <w:trPr>
          <w:tblCellSpacing w:w="0" w:type="dxa"/>
        </w:trPr>
        <w:tc>
          <w:tcPr>
            <w:tcW w:w="2272"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Рейтинг</w:t>
            </w:r>
          </w:p>
        </w:tc>
        <w:tc>
          <w:tcPr>
            <w:tcW w:w="4405"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Аргументи щодо переваги обраної альтернативи/причини відмови від альтернативи</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Оцінка ризику зовнішніх чинників на дію запропонованого регуляторного акта</w:t>
            </w:r>
          </w:p>
        </w:tc>
      </w:tr>
      <w:tr w:rsidR="002919C2" w:rsidRPr="002919C2" w:rsidTr="006D5704">
        <w:trPr>
          <w:tblCellSpacing w:w="0" w:type="dxa"/>
        </w:trPr>
        <w:tc>
          <w:tcPr>
            <w:tcW w:w="2272"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405"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Існування проблеми</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w:t>
            </w:r>
          </w:p>
        </w:tc>
      </w:tr>
      <w:tr w:rsidR="002919C2" w:rsidRPr="002919C2" w:rsidTr="006D5704">
        <w:trPr>
          <w:tblCellSpacing w:w="0" w:type="dxa"/>
        </w:trPr>
        <w:tc>
          <w:tcPr>
            <w:tcW w:w="2272"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4405"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Вирішення проблеми</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4E4D83"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Упродовж деякого часу дії регуляторного акту може впливати низька обізнаність суб’єктів, на яких поширюється дія цього акту, встановлення норм регулювання на підставі встановлення типових норм.</w:t>
            </w:r>
          </w:p>
        </w:tc>
      </w:tr>
    </w:tbl>
    <w:p w:rsidR="002919C2" w:rsidRPr="002919C2" w:rsidRDefault="002919C2" w:rsidP="0041700B">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5. Механізм та заходи, які забезпечать розв'язання визначеної проблеми</w:t>
      </w:r>
    </w:p>
    <w:p w:rsidR="002919C2" w:rsidRDefault="002919C2" w:rsidP="0041700B">
      <w:pPr>
        <w:spacing w:after="0" w:line="240" w:lineRule="auto"/>
        <w:ind w:right="40" w:firstLine="720"/>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Для </w:t>
      </w:r>
      <w:r w:rsidR="007B7E1E">
        <w:rPr>
          <w:rFonts w:ascii="Times New Roman" w:eastAsia="Times New Roman" w:hAnsi="Times New Roman" w:cs="Times New Roman"/>
          <w:sz w:val="24"/>
          <w:szCs w:val="24"/>
          <w:lang w:val="uk-UA"/>
        </w:rPr>
        <w:t xml:space="preserve">розв’язання проблеми пропонується Правила благоустрою території міста </w:t>
      </w:r>
      <w:proofErr w:type="spellStart"/>
      <w:r w:rsidR="007B7E1E">
        <w:rPr>
          <w:rFonts w:ascii="Times New Roman" w:eastAsia="Times New Roman" w:hAnsi="Times New Roman" w:cs="Times New Roman"/>
          <w:sz w:val="24"/>
          <w:szCs w:val="24"/>
          <w:lang w:val="uk-UA"/>
        </w:rPr>
        <w:t>Сєвєродонецька</w:t>
      </w:r>
      <w:proofErr w:type="spellEnd"/>
      <w:r w:rsidR="007B7E1E">
        <w:rPr>
          <w:rFonts w:ascii="Times New Roman" w:eastAsia="Times New Roman" w:hAnsi="Times New Roman" w:cs="Times New Roman"/>
          <w:sz w:val="24"/>
          <w:szCs w:val="24"/>
          <w:lang w:val="uk-UA"/>
        </w:rPr>
        <w:t xml:space="preserve"> затвердити у відповідності до Типових Правил благоустрою території населених пунктів, затверджених наказом Міністерства регіональної політики, будівництва та житлово-комунального господарства від 27.11.2017 р № 310.</w:t>
      </w:r>
    </w:p>
    <w:p w:rsidR="007B7E1E" w:rsidRDefault="007B7E1E" w:rsidP="0041700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Основним принципом запропонованого рішення є чітке визначення правового статусу всіх суб’єктів правових відносин у сфері благоустрою міської території, заходи щодо покращення стану благоустрою міста та єдиних вимог для всіх учасників у сфері благоустрою населених пунктів.</w:t>
      </w:r>
    </w:p>
    <w:p w:rsidR="007B7E1E" w:rsidRDefault="007B7E1E" w:rsidP="0041700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Прийнятий регуляторний акт буде доведений до керівників підприємств, установ, організацій, закладів, суб’єктів підприємницької діяльності, які розташовані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w:t>
      </w:r>
    </w:p>
    <w:p w:rsidR="007B7E1E" w:rsidRDefault="007B7E1E" w:rsidP="0041700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Запропонований механізм дії даного проекту регуляторного акта відповідає принципам державної регуляторної політики, а саме: доцільності, адекватності, ефективності, прозорості, передбачуваності.</w:t>
      </w:r>
    </w:p>
    <w:p w:rsidR="002919C2" w:rsidRPr="002919C2" w:rsidRDefault="003A5C84" w:rsidP="003A5C84">
      <w:pPr>
        <w:spacing w:before="100" w:beforeAutospacing="1"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2919C2" w:rsidRPr="002919C2">
        <w:rPr>
          <w:rFonts w:ascii="Times New Roman" w:eastAsia="Times New Roman" w:hAnsi="Times New Roman" w:cs="Times New Roman"/>
          <w:b/>
          <w:bCs/>
          <w:sz w:val="24"/>
          <w:szCs w:val="24"/>
          <w:lang w:val="uk-UA"/>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919C2" w:rsidRPr="002919C2" w:rsidRDefault="002919C2" w:rsidP="00EA7783">
      <w:pPr>
        <w:spacing w:before="100" w:beforeAutospacing="1" w:after="119" w:line="240" w:lineRule="auto"/>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00EA7783">
        <w:rPr>
          <w:rFonts w:ascii="Times New Roman" w:eastAsia="Times New Roman" w:hAnsi="Times New Roman" w:cs="Times New Roman"/>
          <w:sz w:val="24"/>
          <w:szCs w:val="24"/>
          <w:lang w:val="uk-UA"/>
        </w:rPr>
        <w:t xml:space="preserve">       Реалізація регуляторного акта не потребуватиме додаткових витрат та ресурсів органів виконавчої влади, органів місцевого самоврядування, фізичних чи юридичних осіб.</w:t>
      </w:r>
    </w:p>
    <w:p w:rsidR="002919C2" w:rsidRPr="002919C2" w:rsidRDefault="002919C2" w:rsidP="003A5C84">
      <w:pPr>
        <w:spacing w:before="100" w:beforeAutospacing="1" w:after="119"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 xml:space="preserve">7. </w:t>
      </w:r>
      <w:proofErr w:type="spellStart"/>
      <w:r w:rsidRPr="002919C2">
        <w:rPr>
          <w:rFonts w:ascii="Times New Roman" w:eastAsia="Times New Roman" w:hAnsi="Times New Roman" w:cs="Times New Roman"/>
          <w:b/>
          <w:bCs/>
          <w:sz w:val="24"/>
          <w:szCs w:val="24"/>
          <w:lang w:val="uk-UA"/>
        </w:rPr>
        <w:t>Обгрунтування</w:t>
      </w:r>
      <w:proofErr w:type="spellEnd"/>
      <w:r w:rsidRPr="002919C2">
        <w:rPr>
          <w:rFonts w:ascii="Times New Roman" w:eastAsia="Times New Roman" w:hAnsi="Times New Roman" w:cs="Times New Roman"/>
          <w:b/>
          <w:bCs/>
          <w:sz w:val="24"/>
          <w:szCs w:val="24"/>
          <w:lang w:val="uk-UA"/>
        </w:rPr>
        <w:t xml:space="preserve"> запропонованого строку дії регуляторного акта</w:t>
      </w:r>
    </w:p>
    <w:p w:rsidR="00EA7783" w:rsidRDefault="00EA7783" w:rsidP="00EA7783">
      <w:pPr>
        <w:spacing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Правила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є місцевим нормативно-правовим актом з необмеженим строком дії.</w:t>
      </w:r>
    </w:p>
    <w:p w:rsidR="00EA7783" w:rsidRDefault="00EA7783" w:rsidP="00EA7783">
      <w:pPr>
        <w:spacing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При виникненні змін у чинному законодавстві, які можуть впливати на дію запропонованого акта, а також в разі необхідності, в тому числі за результатами відстеження результативності регуляторного акта, до нього будуть вноситись відповідні корегування.</w:t>
      </w:r>
    </w:p>
    <w:p w:rsidR="002919C2" w:rsidRPr="002919C2" w:rsidRDefault="002919C2" w:rsidP="0041700B">
      <w:pPr>
        <w:spacing w:before="100" w:beforeAutospacing="1" w:after="119"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0041700B">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b/>
          <w:bCs/>
          <w:sz w:val="24"/>
          <w:szCs w:val="24"/>
          <w:lang w:val="uk-UA"/>
        </w:rPr>
        <w:t>8. Визначення показників результативності дії регуляторного акта.</w:t>
      </w:r>
    </w:p>
    <w:p w:rsidR="002919C2" w:rsidRPr="002919C2" w:rsidRDefault="002919C2" w:rsidP="0041700B">
      <w:pPr>
        <w:spacing w:after="0" w:line="240" w:lineRule="auto"/>
        <w:jc w:val="both"/>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sz w:val="24"/>
          <w:szCs w:val="24"/>
        </w:rPr>
        <w:t xml:space="preserve"> </w:t>
      </w:r>
      <w:r w:rsidRPr="002919C2">
        <w:rPr>
          <w:rFonts w:ascii="Times New Roman" w:eastAsia="Times New Roman" w:hAnsi="Times New Roman" w:cs="Times New Roman"/>
          <w:sz w:val="24"/>
          <w:szCs w:val="24"/>
          <w:lang w:val="uk-UA"/>
        </w:rPr>
        <w:t>Ефективність  даного проекту регуляторного акту буде відстежуватись на підставі наступних показників:</w:t>
      </w:r>
    </w:p>
    <w:p w:rsidR="002919C2" w:rsidRPr="002919C2" w:rsidRDefault="002919C2" w:rsidP="0041700B">
      <w:pPr>
        <w:spacing w:after="0" w:line="240" w:lineRule="auto"/>
        <w:ind w:left="1083" w:hanging="363"/>
        <w:jc w:val="both"/>
        <w:rPr>
          <w:rFonts w:ascii="Times New Roman" w:eastAsia="Times New Roman" w:hAnsi="Times New Roman" w:cs="Times New Roman"/>
          <w:sz w:val="24"/>
          <w:szCs w:val="24"/>
        </w:rPr>
      </w:pPr>
      <w:r w:rsidRPr="002919C2">
        <w:rPr>
          <w:rFonts w:ascii="Symbol" w:eastAsia="Times New Roman" w:hAnsi="Symbol" w:cs="Times New Roman"/>
          <w:sz w:val="24"/>
          <w:szCs w:val="24"/>
          <w:lang w:val="uk-UA"/>
        </w:rPr>
        <w:t></w:t>
      </w:r>
      <w:r w:rsidRPr="002919C2">
        <w:rPr>
          <w:rFonts w:ascii="Symbol" w:eastAsia="Times New Roman" w:hAnsi="Times New Roman" w:cs="Times New Roman"/>
          <w:sz w:val="24"/>
          <w:szCs w:val="24"/>
          <w:lang w:val="uk-UA"/>
        </w:rPr>
        <w:t>       </w:t>
      </w:r>
      <w:r w:rsidRPr="002919C2">
        <w:rPr>
          <w:rFonts w:ascii="Symbol" w:eastAsia="Times New Roman" w:hAnsi="Symbol" w:cs="Times New Roman"/>
          <w:sz w:val="24"/>
          <w:szCs w:val="24"/>
          <w:lang w:val="uk-UA"/>
        </w:rPr>
        <w:t></w:t>
      </w:r>
      <w:r w:rsidR="003A5C84">
        <w:rPr>
          <w:rFonts w:ascii="Times New Roman" w:eastAsia="Times New Roman" w:hAnsi="Times New Roman" w:cs="Times New Roman"/>
          <w:sz w:val="24"/>
          <w:szCs w:val="24"/>
          <w:lang w:val="uk-UA"/>
        </w:rPr>
        <w:t>кількість порушень у сфері благоустрою та складених за наслідками їх вчинення протоколів та постанов про притягнення до адміністративної відповідальності;</w:t>
      </w:r>
    </w:p>
    <w:p w:rsidR="002919C2" w:rsidRPr="002919C2" w:rsidRDefault="002919C2" w:rsidP="0041700B">
      <w:pPr>
        <w:spacing w:after="0" w:line="240" w:lineRule="auto"/>
        <w:ind w:left="1083" w:hanging="363"/>
        <w:jc w:val="both"/>
        <w:rPr>
          <w:rFonts w:ascii="Times New Roman" w:eastAsia="Times New Roman" w:hAnsi="Times New Roman" w:cs="Times New Roman"/>
          <w:sz w:val="24"/>
          <w:szCs w:val="24"/>
        </w:rPr>
      </w:pPr>
      <w:r w:rsidRPr="002919C2">
        <w:rPr>
          <w:rFonts w:ascii="Symbol" w:eastAsia="Times New Roman" w:hAnsi="Symbol" w:cs="Times New Roman"/>
          <w:sz w:val="24"/>
          <w:szCs w:val="24"/>
          <w:lang w:val="uk-UA"/>
        </w:rPr>
        <w:t></w:t>
      </w:r>
      <w:r w:rsidRPr="002919C2">
        <w:rPr>
          <w:rFonts w:ascii="Symbol" w:eastAsia="Times New Roman" w:hAnsi="Times New Roman" w:cs="Times New Roman"/>
          <w:sz w:val="24"/>
          <w:szCs w:val="24"/>
          <w:lang w:val="uk-UA"/>
        </w:rPr>
        <w:t>       </w:t>
      </w:r>
      <w:r w:rsidRPr="002919C2">
        <w:rPr>
          <w:rFonts w:ascii="Symbol" w:eastAsia="Times New Roman" w:hAnsi="Symbol" w:cs="Times New Roman"/>
          <w:sz w:val="24"/>
          <w:szCs w:val="24"/>
          <w:lang w:val="uk-UA"/>
        </w:rPr>
        <w:t></w:t>
      </w:r>
      <w:r w:rsidR="003A5C84">
        <w:rPr>
          <w:rFonts w:ascii="Times New Roman" w:eastAsia="Times New Roman" w:hAnsi="Times New Roman" w:cs="Times New Roman"/>
          <w:sz w:val="24"/>
          <w:szCs w:val="24"/>
          <w:lang w:val="uk-UA"/>
        </w:rPr>
        <w:t>розміри надходжень до міського бюджету від штрафів за порушення державних стандартів, норм і правил у сфері благоустрою населених пунктів, правил благоустрою територій населених пунктів</w:t>
      </w:r>
    </w:p>
    <w:p w:rsidR="002919C2" w:rsidRDefault="002919C2" w:rsidP="0041700B">
      <w:pPr>
        <w:spacing w:after="0" w:line="240" w:lineRule="auto"/>
        <w:ind w:left="1083" w:hanging="363"/>
        <w:jc w:val="both"/>
        <w:rPr>
          <w:rFonts w:ascii="Times New Roman" w:eastAsia="Times New Roman" w:hAnsi="Times New Roman" w:cs="Times New Roman"/>
          <w:sz w:val="24"/>
          <w:szCs w:val="24"/>
          <w:lang w:val="uk-UA"/>
        </w:rPr>
      </w:pPr>
      <w:r w:rsidRPr="002919C2">
        <w:rPr>
          <w:rFonts w:ascii="Symbol" w:eastAsia="Times New Roman" w:hAnsi="Symbol" w:cs="Times New Roman"/>
          <w:sz w:val="24"/>
          <w:szCs w:val="24"/>
          <w:lang w:val="uk-UA"/>
        </w:rPr>
        <w:t></w:t>
      </w:r>
      <w:r w:rsidRPr="002919C2">
        <w:rPr>
          <w:rFonts w:ascii="Symbol" w:eastAsia="Times New Roman" w:hAnsi="Times New Roman" w:cs="Times New Roman"/>
          <w:sz w:val="24"/>
          <w:szCs w:val="24"/>
          <w:lang w:val="uk-UA"/>
        </w:rPr>
        <w:t>     </w:t>
      </w:r>
      <w:r w:rsidRPr="002919C2">
        <w:rPr>
          <w:rFonts w:ascii="Times New Roman" w:eastAsia="Times New Roman" w:hAnsi="Times New Roman" w:cs="Times New Roman"/>
          <w:sz w:val="24"/>
          <w:szCs w:val="24"/>
          <w:lang w:val="uk-UA"/>
        </w:rPr>
        <w:t>   відсутність скарг від фізичних та юридичних осіб, їх об’єднань щодо невпорядкованості процедури розміщення та демонтажу тимчасових споруд для провадж</w:t>
      </w:r>
      <w:r w:rsidR="003A5C84">
        <w:rPr>
          <w:rFonts w:ascii="Times New Roman" w:eastAsia="Times New Roman" w:hAnsi="Times New Roman" w:cs="Times New Roman"/>
          <w:sz w:val="24"/>
          <w:szCs w:val="24"/>
          <w:lang w:val="uk-UA"/>
        </w:rPr>
        <w:t>ення підприємницької діяльності</w:t>
      </w:r>
    </w:p>
    <w:p w:rsidR="003A5C84" w:rsidRPr="003A5C84" w:rsidRDefault="003A5C84" w:rsidP="0041700B">
      <w:pPr>
        <w:pStyle w:val="a5"/>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Порівняння стану благоустрою міста з відповідним станом у попередні роки.</w:t>
      </w:r>
    </w:p>
    <w:p w:rsidR="002919C2" w:rsidRPr="002919C2" w:rsidRDefault="002919C2" w:rsidP="0041700B">
      <w:pPr>
        <w:spacing w:after="0" w:line="240" w:lineRule="auto"/>
        <w:jc w:val="both"/>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p>
    <w:p w:rsidR="002919C2" w:rsidRPr="002919C2" w:rsidRDefault="002919C2" w:rsidP="0041700B">
      <w:pPr>
        <w:spacing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9. Визначення заходів, за допомогою яких здійснюватиметься відстеження результативності</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Відстеження результативності проекту рішення здійснюватиметься на підста</w:t>
      </w:r>
      <w:r w:rsidR="003A5C84">
        <w:rPr>
          <w:rFonts w:ascii="Times New Roman" w:eastAsia="Times New Roman" w:hAnsi="Times New Roman" w:cs="Times New Roman"/>
          <w:sz w:val="24"/>
          <w:szCs w:val="24"/>
          <w:lang w:val="uk-UA"/>
        </w:rPr>
        <w:t>ві статистичних даних.</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Базове відстеження результативності регу</w:t>
      </w:r>
      <w:r w:rsidR="003A5C84">
        <w:rPr>
          <w:rFonts w:ascii="Times New Roman" w:eastAsia="Times New Roman" w:hAnsi="Times New Roman" w:cs="Times New Roman"/>
          <w:sz w:val="24"/>
          <w:szCs w:val="24"/>
          <w:lang w:val="uk-UA"/>
        </w:rPr>
        <w:t>ляторного акта буде проведено після</w:t>
      </w:r>
      <w:r w:rsidRPr="002919C2">
        <w:rPr>
          <w:rFonts w:ascii="Times New Roman" w:eastAsia="Times New Roman" w:hAnsi="Times New Roman" w:cs="Times New Roman"/>
          <w:sz w:val="24"/>
          <w:szCs w:val="24"/>
          <w:lang w:val="uk-UA"/>
        </w:rPr>
        <w:t xml:space="preserve"> набрання чинності запропонованого проекту регуляторного акта.</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Повторне відстеження результативності дії акта буде проведено через рік з дня прийняття цього регуляторного акта.</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Періодичне відстеження має бути здійснено раз на три роки після проведення повторного відстеження результативності, за кількісними показниками порівнюватися з показниками, визначеними під час повторного відстеження.</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У разі виявлення неврегульованих та проблемних моментів, які передбачається встановлювати шляхом аналізу якісних та кількісних показників дії цього акта, буде розглядатись можливість їх виправлення шляхом внесення відповідних змін.</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tbl>
      <w:tblPr>
        <w:tblW w:w="9720" w:type="dxa"/>
        <w:tblCellSpacing w:w="0" w:type="dxa"/>
        <w:tblCellMar>
          <w:left w:w="0" w:type="dxa"/>
          <w:right w:w="0" w:type="dxa"/>
        </w:tblCellMar>
        <w:tblLook w:val="04A0"/>
      </w:tblPr>
      <w:tblGrid>
        <w:gridCol w:w="7095"/>
        <w:gridCol w:w="2625"/>
      </w:tblGrid>
      <w:tr w:rsidR="002919C2" w:rsidRPr="002919C2" w:rsidTr="002919C2">
        <w:trPr>
          <w:tblCellSpacing w:w="0" w:type="dxa"/>
        </w:trPr>
        <w:tc>
          <w:tcPr>
            <w:tcW w:w="709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Заступник міського голови</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І.Е.</w:t>
            </w:r>
            <w:proofErr w:type="spellStart"/>
            <w:r w:rsidRPr="002919C2">
              <w:rPr>
                <w:rFonts w:ascii="Times New Roman" w:eastAsia="Times New Roman" w:hAnsi="Times New Roman" w:cs="Times New Roman"/>
                <w:b/>
                <w:bCs/>
                <w:sz w:val="24"/>
                <w:szCs w:val="24"/>
                <w:lang w:val="uk-UA"/>
              </w:rPr>
              <w:t>Слєсарєв</w:t>
            </w:r>
            <w:proofErr w:type="spellEnd"/>
          </w:p>
        </w:tc>
      </w:tr>
      <w:tr w:rsidR="002919C2" w:rsidRPr="002919C2" w:rsidTr="002919C2">
        <w:trPr>
          <w:tblCellSpacing w:w="0" w:type="dxa"/>
        </w:trPr>
        <w:tc>
          <w:tcPr>
            <w:tcW w:w="709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709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p>
        </w:tc>
      </w:tr>
      <w:tr w:rsidR="002919C2" w:rsidRPr="002919C2" w:rsidTr="002919C2">
        <w:trPr>
          <w:tblCellSpacing w:w="0" w:type="dxa"/>
        </w:trPr>
        <w:tc>
          <w:tcPr>
            <w:tcW w:w="709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709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Підготував:</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709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Начальник відділу по контролю за благоустроєм та санітарним станом міста</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Д.В.</w:t>
            </w:r>
            <w:proofErr w:type="spellStart"/>
            <w:r w:rsidRPr="002919C2">
              <w:rPr>
                <w:rFonts w:ascii="Times New Roman" w:eastAsia="Times New Roman" w:hAnsi="Times New Roman" w:cs="Times New Roman"/>
                <w:sz w:val="24"/>
                <w:szCs w:val="24"/>
                <w:lang w:val="uk-UA"/>
              </w:rPr>
              <w:t>Комишан</w:t>
            </w:r>
            <w:proofErr w:type="spellEnd"/>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lang w:val="en-US"/>
        </w:rPr>
      </w:pP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en-US"/>
        </w:rPr>
      </w:pPr>
      <w:r w:rsidRPr="002919C2">
        <w:rPr>
          <w:rFonts w:ascii="Times New Roman" w:eastAsia="Times New Roman" w:hAnsi="Times New Roman" w:cs="Times New Roman"/>
          <w:color w:val="5A5A5A"/>
          <w:sz w:val="24"/>
          <w:szCs w:val="24"/>
          <w:lang w:val="en-US"/>
        </w:rPr>
        <w:t>           </w:t>
      </w:r>
    </w:p>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en-US"/>
        </w:rPr>
      </w:pPr>
    </w:p>
    <w:p w:rsidR="0040671A" w:rsidRDefault="0040671A"/>
    <w:sectPr w:rsidR="0040671A" w:rsidSect="00637B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A2232"/>
    <w:multiLevelType w:val="hybridMultilevel"/>
    <w:tmpl w:val="BA4A468C"/>
    <w:lvl w:ilvl="0" w:tplc="5A98096C">
      <w:start w:val="1"/>
      <w:numFmt w:val="decimal"/>
      <w:lvlText w:val="%1."/>
      <w:lvlJc w:val="left"/>
      <w:pPr>
        <w:ind w:left="465" w:hanging="360"/>
      </w:pPr>
      <w:rPr>
        <w:rFonts w:hint="default"/>
        <w:b/>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7C703B06"/>
    <w:multiLevelType w:val="hybridMultilevel"/>
    <w:tmpl w:val="5D40E866"/>
    <w:lvl w:ilvl="0" w:tplc="F70A05DE">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CB0338A"/>
    <w:multiLevelType w:val="hybridMultilevel"/>
    <w:tmpl w:val="BF661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919C2"/>
    <w:rsid w:val="000B7272"/>
    <w:rsid w:val="002263A7"/>
    <w:rsid w:val="00250F02"/>
    <w:rsid w:val="00257386"/>
    <w:rsid w:val="002919C2"/>
    <w:rsid w:val="002F3335"/>
    <w:rsid w:val="002F6337"/>
    <w:rsid w:val="003A5C84"/>
    <w:rsid w:val="003F7759"/>
    <w:rsid w:val="0040671A"/>
    <w:rsid w:val="0041700B"/>
    <w:rsid w:val="004D2FED"/>
    <w:rsid w:val="004E4D83"/>
    <w:rsid w:val="0052171C"/>
    <w:rsid w:val="00531B4D"/>
    <w:rsid w:val="005571F2"/>
    <w:rsid w:val="00637BB9"/>
    <w:rsid w:val="006C2FB8"/>
    <w:rsid w:val="006D5704"/>
    <w:rsid w:val="007B7E1E"/>
    <w:rsid w:val="008879C5"/>
    <w:rsid w:val="00905F6B"/>
    <w:rsid w:val="0095519D"/>
    <w:rsid w:val="009708B3"/>
    <w:rsid w:val="009B6716"/>
    <w:rsid w:val="009D0763"/>
    <w:rsid w:val="009D5526"/>
    <w:rsid w:val="00AA5CF7"/>
    <w:rsid w:val="00D12494"/>
    <w:rsid w:val="00D468A4"/>
    <w:rsid w:val="00D72025"/>
    <w:rsid w:val="00EA7783"/>
    <w:rsid w:val="00ED13CC"/>
    <w:rsid w:val="00FD1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9C2"/>
    <w:pPr>
      <w:spacing w:before="100" w:beforeAutospacing="1" w:after="119" w:line="240" w:lineRule="auto"/>
    </w:pPr>
    <w:rPr>
      <w:rFonts w:ascii="Times New Roman" w:eastAsia="Times New Roman" w:hAnsi="Times New Roman" w:cs="Times New Roman"/>
      <w:sz w:val="24"/>
      <w:szCs w:val="24"/>
    </w:rPr>
  </w:style>
  <w:style w:type="character" w:styleId="a4">
    <w:name w:val="Emphasis"/>
    <w:basedOn w:val="a0"/>
    <w:uiPriority w:val="20"/>
    <w:qFormat/>
    <w:rsid w:val="002919C2"/>
    <w:rPr>
      <w:i/>
      <w:iCs/>
    </w:rPr>
  </w:style>
  <w:style w:type="paragraph" w:styleId="a5">
    <w:name w:val="List Paragraph"/>
    <w:basedOn w:val="a"/>
    <w:uiPriority w:val="34"/>
    <w:qFormat/>
    <w:rsid w:val="0095519D"/>
    <w:pPr>
      <w:ind w:left="720"/>
      <w:contextualSpacing/>
    </w:pPr>
  </w:style>
</w:styles>
</file>

<file path=word/webSettings.xml><?xml version="1.0" encoding="utf-8"?>
<w:webSettings xmlns:r="http://schemas.openxmlformats.org/officeDocument/2006/relationships" xmlns:w="http://schemas.openxmlformats.org/wordprocessingml/2006/main">
  <w:divs>
    <w:div w:id="13531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8EB9-365C-4EC1-BB44-CFD907EA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2018-07-04T11:03:00Z</cp:lastPrinted>
  <dcterms:created xsi:type="dcterms:W3CDTF">2018-07-03T11:05:00Z</dcterms:created>
  <dcterms:modified xsi:type="dcterms:W3CDTF">2018-07-10T07:48:00Z</dcterms:modified>
</cp:coreProperties>
</file>