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9" w:type="dxa"/>
        <w:tblInd w:w="-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9"/>
        <w:gridCol w:w="4554"/>
        <w:gridCol w:w="2705"/>
        <w:gridCol w:w="427"/>
        <w:gridCol w:w="1457"/>
        <w:gridCol w:w="307"/>
        <w:gridCol w:w="57"/>
        <w:gridCol w:w="40"/>
        <w:gridCol w:w="23"/>
      </w:tblGrid>
      <w:tr w:rsidR="00033232" w:rsidRPr="00175C6C" w:rsidTr="00CE0713">
        <w:trPr>
          <w:trHeight w:val="763"/>
        </w:trPr>
        <w:tc>
          <w:tcPr>
            <w:tcW w:w="9600" w:type="dxa"/>
            <w:gridSpan w:val="6"/>
            <w:shd w:val="clear" w:color="auto" w:fill="FFFFFF"/>
          </w:tcPr>
          <w:p w:rsidR="00033232" w:rsidRPr="00033232" w:rsidRDefault="00033232" w:rsidP="00CE0713">
            <w:pPr>
              <w:spacing w:before="60" w:after="60"/>
              <w:ind w:right="101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32" w:rsidRPr="00033232" w:rsidRDefault="00033232" w:rsidP="00CE0713">
            <w:pPr>
              <w:spacing w:before="60" w:after="60"/>
              <w:ind w:left="46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sz w:val="24"/>
                <w:szCs w:val="24"/>
              </w:rPr>
              <w:t>Технологічна картка адміністративної послуги №</w:t>
            </w:r>
            <w:r w:rsidRPr="00033232">
              <w:rPr>
                <w:rFonts w:ascii="Times New Roman" w:hAnsi="Times New Roman" w:cs="Times New Roman"/>
                <w:caps/>
                <w:sz w:val="24"/>
                <w:szCs w:val="24"/>
              </w:rPr>
              <w:t>09-18.00</w:t>
            </w:r>
          </w:p>
          <w:p w:rsidR="00033232" w:rsidRPr="00033232" w:rsidRDefault="00033232" w:rsidP="00CE0713">
            <w:pPr>
              <w:spacing w:before="60" w:after="60"/>
              <w:ind w:left="46"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32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Допомога на дітей, які виховуються у багатодітних сім’ях</w:t>
            </w:r>
          </w:p>
          <w:p w:rsidR="00033232" w:rsidRPr="00033232" w:rsidRDefault="00033232" w:rsidP="00CE0713">
            <w:pPr>
              <w:spacing w:before="60" w:after="60"/>
              <w:ind w:left="46" w:right="5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32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Управління праці та соціального захисту населення</w:t>
            </w:r>
          </w:p>
          <w:p w:rsidR="00033232" w:rsidRPr="00033232" w:rsidRDefault="00033232" w:rsidP="00CE0713">
            <w:pPr>
              <w:spacing w:before="60" w:after="60"/>
              <w:ind w:left="46" w:right="55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sz w:val="24"/>
                <w:szCs w:val="24"/>
              </w:rPr>
              <w:t>(найменування суб’єкта надання адміністративної послуги)</w:t>
            </w:r>
          </w:p>
        </w:tc>
        <w:tc>
          <w:tcPr>
            <w:tcW w:w="57" w:type="dxa"/>
            <w:shd w:val="clear" w:color="auto" w:fill="auto"/>
          </w:tcPr>
          <w:p w:rsidR="00033232" w:rsidRPr="00175C6C" w:rsidRDefault="00033232" w:rsidP="00CE07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033232" w:rsidRPr="00175C6C" w:rsidRDefault="00033232" w:rsidP="00CE07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:rsidR="00033232" w:rsidRPr="00175C6C" w:rsidRDefault="00033232" w:rsidP="00CE0713">
            <w:pPr>
              <w:snapToGrid w:val="0"/>
              <w:rPr>
                <w:sz w:val="24"/>
                <w:szCs w:val="24"/>
              </w:rPr>
            </w:pP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докуметів</w:t>
            </w:r>
            <w:proofErr w:type="spellEnd"/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призначення усіх видів соціальної допомоги.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Спеціаліст відділу прийому заяв та документів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33232" w:rsidRPr="00033232" w:rsidRDefault="00033232" w:rsidP="00CE071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Спеціаліст відділу прийому заяв та документів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той же день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 повноти та правильності  оформлення поданих документів.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Головний спеціаліст відділу прийому заяв та документів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1 дня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 термін.</w:t>
            </w:r>
          </w:p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 У разі необхідності проведення обстеження матеріально-побутових умов заявника або перевірки достовірності наданих відомостей - передача справи до відділу державних соціальних інспекторів.</w:t>
            </w:r>
          </w:p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 У разі дотримання вимог щодо повноти комплекту документів - формування Реєстру передачі особових справ та передача справи головному спеціалісту  відділу опрацювання заяв та прийняття рішень.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Головний спеціаліст відділу прийому заяв та документів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1  дня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Головний спеціаліст - </w:t>
            </w:r>
            <w:r w:rsidRPr="00033232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спеціаліст</w:t>
            </w: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1 дня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  <w:trHeight w:val="64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Реєстрація отриманих особових справ в Журналі реєстрації обробки заяв/особових </w:t>
            </w: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справ.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Спеціаліст відділу опрацювання заяв та </w:t>
            </w: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1 дня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1 дня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8.1. У разі невідповідності документів - </w:t>
            </w:r>
            <w:proofErr w:type="spellStart"/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поверення</w:t>
            </w:r>
            <w:proofErr w:type="spellEnd"/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справи  головному спеціалісту відділу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8.2. У разі відповідності документів - формування бази даних в електронному вигляді, виконання призначень та розрахунків розмірів соціальних </w:t>
            </w:r>
            <w:proofErr w:type="spellStart"/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1 дня</w:t>
            </w:r>
          </w:p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5 днів з дня надходження останнього документу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справ для перевірки правильності виконання розрахунків та їх відповідності  вимогам чинного </w:t>
            </w:r>
            <w:proofErr w:type="spellStart"/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законодаства</w:t>
            </w:r>
            <w:proofErr w:type="spellEnd"/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той же день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033232">
              <w:rPr>
                <w:rFonts w:ascii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33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Головний с</w:t>
            </w: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2 днів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sz w:val="24"/>
                <w:szCs w:val="24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sz w:val="24"/>
                <w:szCs w:val="24"/>
              </w:rPr>
              <w:t>12.2. У разі відсутності зауважень - реєстрація прийнятого рішення в Журналі  реєстрації прийнятих рішень, 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1 дня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sz w:val="24"/>
                <w:szCs w:val="24"/>
              </w:rPr>
              <w:t>Затвердження прийнятих рішень.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відділу опрацювання заяв та прийняття рішень або начальник УПСЗН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1 дня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опрацьованих справ до відділу виплат або архіву, </w:t>
            </w: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повідомлень про прийняті рішення до відділу прийому заяв та документів.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1 дня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  <w:trHeight w:val="738"/>
        </w:trPr>
        <w:tc>
          <w:tcPr>
            <w:tcW w:w="7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pStyle w:val="a4"/>
              <w:snapToGrid w:val="0"/>
            </w:pPr>
            <w:r w:rsidRPr="00033232">
              <w:rPr>
                <w:lang w:val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pStyle w:val="a4"/>
              <w:widowControl w:val="0"/>
              <w:snapToGrid w:val="0"/>
              <w:spacing w:before="60" w:after="60"/>
              <w:ind w:left="5" w:right="5"/>
            </w:pPr>
            <w:r w:rsidRPr="00033232">
              <w:rPr>
                <w:lang w:val="uk-UA"/>
              </w:rPr>
              <w:t>17 робочих днів</w:t>
            </w:r>
          </w:p>
        </w:tc>
      </w:tr>
      <w:tr w:rsidR="00033232" w:rsidRPr="00033232" w:rsidTr="00CE07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4"/>
          <w:wBefore w:w="188" w:type="dxa"/>
          <w:wAfter w:w="39" w:type="dxa"/>
          <w:trHeight w:val="750"/>
        </w:trPr>
        <w:tc>
          <w:tcPr>
            <w:tcW w:w="7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pStyle w:val="a4"/>
              <w:snapToGrid w:val="0"/>
            </w:pPr>
            <w:r w:rsidRPr="00033232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32" w:rsidRPr="00033232" w:rsidRDefault="00033232" w:rsidP="00CE0713">
            <w:pPr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2">
              <w:rPr>
                <w:rFonts w:ascii="Times New Roman" w:hAnsi="Times New Roman" w:cs="Times New Roman"/>
                <w:sz w:val="24"/>
                <w:szCs w:val="24"/>
              </w:rPr>
              <w:t>1 місяць з дня подання заяви</w:t>
            </w:r>
          </w:p>
        </w:tc>
      </w:tr>
    </w:tbl>
    <w:p w:rsidR="00E319C6" w:rsidRPr="00033232" w:rsidRDefault="00E319C6" w:rsidP="00033232">
      <w:pPr>
        <w:rPr>
          <w:szCs w:val="24"/>
        </w:rPr>
      </w:pPr>
    </w:p>
    <w:sectPr w:rsidR="00E319C6" w:rsidRPr="00033232" w:rsidSect="00E75165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85E4D"/>
    <w:rsid w:val="00033232"/>
    <w:rsid w:val="001E10C9"/>
    <w:rsid w:val="002B67A9"/>
    <w:rsid w:val="002E2583"/>
    <w:rsid w:val="00435A4E"/>
    <w:rsid w:val="00743532"/>
    <w:rsid w:val="00795900"/>
    <w:rsid w:val="00852B61"/>
    <w:rsid w:val="00941CED"/>
    <w:rsid w:val="00B33935"/>
    <w:rsid w:val="00B745C1"/>
    <w:rsid w:val="00C5027D"/>
    <w:rsid w:val="00C85E4D"/>
    <w:rsid w:val="00E319C6"/>
    <w:rsid w:val="00E75165"/>
    <w:rsid w:val="00EA1478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795900"/>
  </w:style>
  <w:style w:type="paragraph" w:styleId="a3">
    <w:name w:val="Normal (Web)"/>
    <w:basedOn w:val="a"/>
    <w:rsid w:val="0079590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">
    <w:name w:val="Обычный (веб)1"/>
    <w:basedOn w:val="a"/>
    <w:rsid w:val="00435A4E"/>
    <w:pPr>
      <w:tabs>
        <w:tab w:val="left" w:pos="708"/>
      </w:tabs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zh-CN"/>
    </w:rPr>
  </w:style>
  <w:style w:type="paragraph" w:customStyle="1" w:styleId="2">
    <w:name w:val="Обычный (веб)2"/>
    <w:basedOn w:val="a"/>
    <w:rsid w:val="00852B61"/>
    <w:pPr>
      <w:tabs>
        <w:tab w:val="left" w:pos="708"/>
      </w:tabs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ar-SA"/>
    </w:rPr>
  </w:style>
  <w:style w:type="paragraph" w:customStyle="1" w:styleId="a4">
    <w:name w:val="Содержимое таблицы"/>
    <w:basedOn w:val="a"/>
    <w:rsid w:val="000332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2014-05-28T07:00:00Z</dcterms:created>
  <dcterms:modified xsi:type="dcterms:W3CDTF">2019-09-13T06:25:00Z</dcterms:modified>
</cp:coreProperties>
</file>