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uk-UA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uk-UA"/>
        </w:rPr>
        <w:drawing>
          <wp:inline distT="0" distB="0" distL="0" distR="0">
            <wp:extent cx="573405" cy="76454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0" w:name="o1"/>
      <w:bookmarkEnd w:id="0"/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З А К О Н   У К Р А Ї Н И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" w:name="o2"/>
      <w:bookmarkEnd w:id="1"/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Про свободу пересування та вільний вибір місця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    проживання в Україні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" w:name="o3"/>
      <w:bookmarkEnd w:id="2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( Відомості Верховної Ради України (ВВР), 2004, N 15, ст.232 )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" w:name="o4"/>
      <w:bookmarkEnd w:id="3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{ Із змінами, внесеними згідно із Законами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2756-VI   ( </w:t>
      </w:r>
      <w:hyperlink r:id="rId5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2756-17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02.12.2010, ВВР, 2011, N 23, ст.160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5088-VI   ( </w:t>
      </w:r>
      <w:hyperlink r:id="rId6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05.07.2012, ВВР, 2013, N 30, ст.343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5492-VI   ( </w:t>
      </w:r>
      <w:hyperlink r:id="rId7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5492-17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20.11.2012, ВВР, 2013, N 51, ст.716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 644-VII  (  </w:t>
      </w:r>
      <w:hyperlink r:id="rId8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644-18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10.10.2013, ВВР, 2014, N 22, ст.775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1207-VII  ( </w:t>
      </w:r>
      <w:hyperlink r:id="rId9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1207-18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15.04.2014, ВВР, 2014, N 26, ст.892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1673-VII  ( </w:t>
      </w:r>
      <w:hyperlink r:id="rId10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1673-18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02.09.2014, ВВР, 2014, N 43, ст.2037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1706-VII  ( </w:t>
      </w:r>
      <w:hyperlink r:id="rId11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1706-18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20.10.2014, ВВР, 2015, N  1, ст.1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 888-VIII (  </w:t>
      </w:r>
      <w:hyperlink r:id="rId12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10.12.2015, ВВР, 2016, N  3, ст.30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 921-VIII (  </w:t>
      </w:r>
      <w:hyperlink r:id="rId13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921-19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24.12.2015, ВВР, 2016, N  6, ст.58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N 1492-VIII ( </w:t>
      </w:r>
      <w:hyperlink r:id="rId14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1492-19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07.09.2016, ВВР, 2016, N 43, ст.736 -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        положення щодо застосування </w:t>
      </w:r>
      <w:proofErr w:type="spellStart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пробаційних</w:t>
      </w:r>
      <w:proofErr w:type="spellEnd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програм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                 набирають чинності з 1 січня 2018 року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" w:name="o5"/>
      <w:bookmarkEnd w:id="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Цей Закон відповідно до Конституції   України  ( </w:t>
      </w:r>
      <w:hyperlink r:id="rId15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254к/96-ВР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регулює  відносини,  пов'язані  зі свободою пересування та вільним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вибором місця проживання в Україні,  що гарантуються  Конституцією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    і  закріплені  Загальною    декларацією   прав   людини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16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995_015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 Міжнародним пактом  про  громадянські  та  політичні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права   (   </w:t>
      </w:r>
      <w:hyperlink r:id="rId17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995_043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),  Конвенцією  про  захист  прав  людини  та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основоположних  свобод  і  протоколами  до неї ( </w:t>
      </w:r>
      <w:hyperlink r:id="rId18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995_004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іншими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міжнародними   договорами   України,   а  також  визначає  порядок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реалізації свободи пересування та вільного вибору місця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і встановлює випадки їх обмеження.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" w:name="o6"/>
      <w:bookmarkEnd w:id="5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Преамбула  із  змінами,  внесеними  згідно із Законом N 5088-VI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9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05.07.2012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" w:name="o7"/>
      <w:bookmarkEnd w:id="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Дія Закону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" w:name="o8"/>
      <w:bookmarkEnd w:id="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Дія цього Закону поширюється на громадян України,  а також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іноземців та осіб без громадянства,  які перебувають в Україні 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законних підставах,  відповідно до їх прав та свобод, передбачених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Конституцією ( </w:t>
      </w:r>
      <w:hyperlink r:id="rId20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254к/96-ВР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 законами чи міжнародними  договорами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" w:name="o9"/>
      <w:bookmarkEnd w:id="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2.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Свобода пересування та вільний вибір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проживання в Україні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" w:name="o10"/>
      <w:bookmarkEnd w:id="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Громадянам України,   а   також   іноземцям   та  особам  без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громадянства,  які на законних підставах  перебувають  в  Україні,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гарантуються свобода пересування та вільний вибір місця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 її території, за винятком обмежень, які встановлені законом.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" w:name="o11"/>
      <w:bookmarkEnd w:id="1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Реєстрація місця проживання чи місця перебування особи або її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відсутність  не  можуть  бути  умовою  реалізації  прав  і свобод,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передбачених Конституцією ( </w:t>
      </w:r>
      <w:hyperlink r:id="rId21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254к/96-ВР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законами чи міжнародними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договорами України, або підставою для їх обмеження.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" w:name="o12"/>
      <w:bookmarkEnd w:id="1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3.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Визначення термінів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" w:name="o13"/>
      <w:bookmarkEnd w:id="1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У цьому  Законі  наведені  нижче  терміни вживаються в такому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значенні: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" w:name="o14"/>
      <w:bookmarkEnd w:id="1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свобода пересування - право громадянина  України,   а   також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іноземця  та  особи  без  громадянства,  які на законних підставах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перебувають в Україні,  вільно та безперешкодно за своїм  бажанням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переміщатися   по  території  України  у  будь-якому  напрямку,  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будь-який спосіб, у  будь-який  час,  за  винятком  обмежень,  які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встановлюються законом;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" w:name="o15"/>
      <w:bookmarkEnd w:id="1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вільний вибір   місця   проживання   чи   перебування - право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громадянина України,  а також іноземця та особи без  громадянства,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які  на  законних  підставах перебувають на території України, 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вибір   адміністративно-територіальної  одиниці,  де  вони  хочуть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проживати  чи  перебувати;  {  Абзац  третій  статті 3 із змінами,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внесеними згідно із Законом N 5492-VI ( </w:t>
      </w:r>
      <w:hyperlink r:id="rId22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5492-17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20.11.2012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" w:name="o16"/>
      <w:bookmarkEnd w:id="1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місце перебування - адміністративно-територіальна одиниця,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території якої особа проживає строком менше шести місяців на рік;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" w:name="o17"/>
      <w:bookmarkEnd w:id="1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місце   проживання   -   житло,   розташоване   на  території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адміністративно-територіальної  одиниці, в якому особа проживає, 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також   спеціалізовані  соціальні  установи,  заклади  соціального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обслуговування  та соціального захисту, військові частини; { Абзац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п'ятий  статті  3  в  редакції  Законів N 1673-VII ( </w:t>
      </w:r>
      <w:hyperlink r:id="rId23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1673-18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02.09.2014, N 888-VIII ( </w:t>
      </w:r>
      <w:hyperlink r:id="rId24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" w:name="o18"/>
      <w:bookmarkEnd w:id="1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особа - фізична особа;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" w:name="o19"/>
      <w:bookmarkEnd w:id="1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орган  реєстрації  - виконавчий орган сільської, селищної або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міської  ради,  сільський голова (у разі якщо відповідно до закону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виконавчий   орган   сільської  ради  не  утворено),  що  здійснює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реєстрацію,   зняття   з  реєстрації  місця  проживання  особи 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території  відповідної  адміністративно-територіальної одиниці,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яку  поширюються  повноваження відповідної сільської, селищної або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міської ради; { Абзац сьомий статті 3 в редакції Законів N 5088-VI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 </w:t>
      </w:r>
      <w:hyperlink r:id="rId25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05.07.2012, N 5492-VI ( </w:t>
      </w:r>
      <w:hyperlink r:id="rId26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5492-17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20.11.2012,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 1673-VII  ( </w:t>
      </w:r>
      <w:hyperlink r:id="rId27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1673-18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02.09.2014, N 888-VIII ( </w:t>
      </w:r>
      <w:hyperlink r:id="rId28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9" w:name="o20"/>
      <w:bookmarkEnd w:id="1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довідка  про  реєстрацію  місця  проживання  - документ, який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видається  органом  реєстрації  особі за її вимогою та підтверджує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реєстрацію  місця  проживання або місця перебування особи; { Абзац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восьмий   статті   3  із  змінами,  внесеними  згідно  із 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888-VIII ( </w:t>
      </w:r>
      <w:hyperlink r:id="rId29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0" w:name="o21"/>
      <w:bookmarkEnd w:id="2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документи,  до яких вносяться відомості про місце проживання,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-  паспорт  громадянина України, тимчасове посвідчення громадянина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України,  посвідка  на  постійне проживання, посвідка на тимчасове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проживання,  посвідчення  біженця, посвідчення особи, яка потребує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додаткового  захисту,  посвідчення  особи,  якій надано тимчасовий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захист;  {  Статтю  3 доповнено абзацом дев'ятим згідно із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5088-VI ( </w:t>
      </w:r>
      <w:hyperlink r:id="rId30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05.07.2012; в редакції Закону N 1706-VII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 </w:t>
      </w:r>
      <w:hyperlink r:id="rId31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1706-18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  від  20.10.2014;  із  змінами,  внесеними згідно із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Законами  N  888-VIII  (  </w:t>
      </w:r>
      <w:hyperlink r:id="rId32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  від  10.12.2015,  N  921-VIII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33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921-19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24.12.2015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1" w:name="o22"/>
      <w:bookmarkEnd w:id="2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документи, до яких вносяться відомості про місце перебування,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-  довідка про звернення за захистом в Україні, довідка про взяття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  облік  внутрішньо  переміщеної  особи;  {  Статтю  3 доповнено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абзацом  десятим  згідно  із  Законом  N  888-VIII  ( </w:t>
      </w:r>
      <w:hyperlink r:id="rId34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2" w:name="o23"/>
      <w:bookmarkEnd w:id="2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реєстрація  -  внесення  інформації до реєстру територіальної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громади,   документів,  до  яких  вносяться  відомості  про  місце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проживання/перебування  особи,  із  зазначенням адреси житла/місця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перебування  із  подальшим  внесенням  відповідної  інформації  до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Єдиного   державного   демографічного   реєстру   в  установленому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Кабінетом  Міністрів України порядку; { Статтю 3 доповнено абзацом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одинадцятим   згідно   із  Законом  N  888-VIII  (  </w:t>
      </w:r>
      <w:hyperlink r:id="rId35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  від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3" w:name="o24"/>
      <w:bookmarkEnd w:id="2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реєстр  територіальної  громади  - база даних, призначена для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зберігання,   обробки,   використання   визначеної   цим  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інформації,  що  створюється,  ведеться та </w:t>
      </w:r>
      <w:proofErr w:type="spellStart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>адмініструється</w:t>
      </w:r>
      <w:proofErr w:type="spellEnd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органом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  для   обліку   осіб,   які  проживають  на  території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відповідної  адміністративно-територіальної  одиниці;  {  Статтю 3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доповнено   абзацом  дванадцятим  згідно  із  Законом  N  888-VIII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36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4" w:name="o25"/>
      <w:bookmarkEnd w:id="2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зняття  з  реєстрації  -  внесення  інформації  про  зняття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 до реєстру територіальної громади, документів, до яких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вносяться  відомості  про  місце  проживання/перебування особи, із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зазначенням  адреси житла/місця перебування із подальшим внесенням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відповідної   інформації   до  Єдиного  державного  демографічного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реєстру  в  установленому  Кабінетом  Міністрів  України  порядку.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{  Статтю  3  доповнено  абзацом  тринадцятим  згідно  із 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888-VIII ( </w:t>
      </w:r>
      <w:hyperlink r:id="rId37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5" w:name="o26"/>
      <w:bookmarkEnd w:id="2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4.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Законодавство про свободу пересування та вільний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вибір місця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6" w:name="o27"/>
      <w:bookmarkEnd w:id="2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Законодавство про  свободу пересування та вільний вибір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 складається з Конституції України ( </w:t>
      </w:r>
      <w:hyperlink r:id="rId38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254к/96-ВР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цього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Закону, інших законів та міжнародних договорів України.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7" w:name="o28"/>
      <w:bookmarkEnd w:id="2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Якщо міжнародним  договором  України  встановлено інші норми,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ніж  ті,  що  містяться  у  цьому  Законі,  застосовуються   норми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міжнародного   договору,  згода  на  обов'язковість  якого  надана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Верховною Радою України.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8" w:name="o29"/>
      <w:bookmarkEnd w:id="2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5.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Законні підстави перебування на території України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9" w:name="o30"/>
      <w:bookmarkEnd w:id="2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Законними підставами перебування на території України є: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0" w:name="o31"/>
      <w:bookmarkEnd w:id="3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для громадян України - належність до громадянства України;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1" w:name="o32"/>
      <w:bookmarkEnd w:id="3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для   іноземців   та   осіб   без  громадянства  -  підстави,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встановлені Законом України "Про правовий статус іноземців та осіб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без  громадянства" ( </w:t>
      </w:r>
      <w:hyperlink r:id="rId39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3773-17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). { Абзац третій статті 3 в редакції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Закону N 5088-VI ( </w:t>
      </w:r>
      <w:hyperlink r:id="rId40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05.07.2012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2" w:name="o33"/>
      <w:bookmarkEnd w:id="3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6.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Реєстрація місця проживання особи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3" w:name="o34"/>
      <w:bookmarkEnd w:id="3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Громадянин   України,   а   також   іноземець  чи  особа  без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громадянства,  які  постійно  або  тимчасово проживають в Україні,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зобов’язані  протягом  тридцяти  календарних  днів  після зняття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місця проживання та прибуття до нового місця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зареєструвати  своє  місце  проживання.  Батьки  або  інші законні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представники    зобов’язані    зареєструвати    місце  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новонародженої  дитини  протягом  трьох  місяців  з  дня державної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  її  народження.  Реєстрація  місця  проживання  особи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здійснюється  в  день  подання особою документів. Реєстрація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  за заявою особи може бути здійснена органом реєстрації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 одночасним зняттям з попереднього місця проживання.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4" w:name="o35"/>
      <w:bookmarkEnd w:id="3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 разі  якщо  особа  не може самостійно звернутися до органу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реєстрації,  реєстрація  може  бути  здійснена  за  зверненням  її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законного  представника  або представника на підставі довіреності,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посвідченої в установленому законом порядку (далі - представник).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5" w:name="o36"/>
      <w:bookmarkEnd w:id="3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Для   реєстрації   особа  або  її  представник  подає  органу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 (у  тому  числі  через  центр надання адміністративних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послуг):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6" w:name="o37"/>
      <w:bookmarkEnd w:id="3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письмову заяву;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7" w:name="o38"/>
      <w:bookmarkEnd w:id="3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документ,  до якого вносяться відомості про місце проживання.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Якщо  дитина  не  досягла 16-річного віку, подається свідоцтво про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народження;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8" w:name="o39"/>
      <w:bookmarkEnd w:id="3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квитанцію про сплату адміністративного збору;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9" w:name="o40"/>
      <w:bookmarkEnd w:id="3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документи,  що  підтверджують  право  на  проживання в житлі,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перебування  або  взяття  на  облік  у  спеціалізованій соціальній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установі,   закладі   соціального  обслуговування  та  соціального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захисту,  проходження  служби  у  військовій  частині, адреса яких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зазначається під час реєстрації;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0" w:name="o41"/>
      <w:bookmarkEnd w:id="4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військовий квиток або посвідчення про приписку (для громадян,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які  підлягають  взяттю  на  військовий  облік  або перебувають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військовому обліку).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1" w:name="o42"/>
      <w:bookmarkEnd w:id="4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разі подання заяви представником особи додатково подаються: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2" w:name="o43"/>
      <w:bookmarkEnd w:id="4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документ, що посвідчує особу представника;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3" w:name="o44"/>
      <w:bookmarkEnd w:id="4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документ,  що підтверджує повноваження особи як представника,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крім    випадків,   коли   законними   представниками   є   батьки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(</w:t>
      </w:r>
      <w:proofErr w:type="spellStart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>усиновлювачі</w:t>
      </w:r>
      <w:proofErr w:type="spellEnd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).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4" w:name="o45"/>
      <w:bookmarkEnd w:id="4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Реєстрація   місця   проживання  особи  за  заявою  законного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представника здійснюється за згодою інших законних представників.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5" w:name="o46"/>
      <w:bookmarkEnd w:id="4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  бажанням  батьків  чи одного з них документи, передбачені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цією  статтею  для реєстрації місця проживання дитини, можуть бути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подані органам державної реєстрації актів цивільного стану під час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проведення   державної   реєстрації   народження   дитини.  Органи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державної   реєстрації   актів   цивільного   стану   в   порядку,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встановленому  Кабінетом  Міністрів України, направляють зазначені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документи  органам  реєстрації  для  реєстрації  місця 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новонародженої дитини.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6" w:name="o47"/>
      <w:bookmarkEnd w:id="4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Реєстрація   місця   проживання  новонародженої  дитини  може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здійснюватися  також  на підставі направлених органами соціального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захисту  населення даних, що зазначив законний представник, з яким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постійно  проживає  дитина,  у  заяві про призначення допомоги при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народженні дитини.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7" w:name="o48"/>
      <w:bookmarkEnd w:id="4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Забороняється   вимагати   для  реєстрації  місця 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подання особою інших, ніж передбачених цією статтею, документів.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8" w:name="o49"/>
      <w:bookmarkEnd w:id="4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Особа  може  доручити  в установленому законодавством порядку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подати заяву про реєстрацію місця проживання відповідній посадовій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особі виконавців послуг з управління (утримання) багатоквартирного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будинку  (гуртожитку),  об’єднання співвласників багатоквартирного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будинку,      житлово-будівельного     кооперативу,     управителя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багатоквартирного будинку за місцем її проживання.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9" w:name="o50"/>
      <w:bookmarkEnd w:id="4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Реєстрація  місця  проживання  здійснюється  тільки за однією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адресою.  У  разі якщо особа проживає у двох і більше місцях, вона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здійснює  реєстрацію  місця  проживання  за  однією з цих адрес за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власним  вибором.  За  адресою  зареєстрованого місця проживання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особою   ведеться   офіційне   листування  та  вручення  офіційної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кореспонденції.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0" w:name="o51"/>
      <w:bookmarkEnd w:id="5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У  разі  якщо нове місце проживання особи знаходиться в іншій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адміністративно-територіальній  одиниці,  орган  реєстрації  після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 такого  місця  проживання  надсилає  повідомлення  про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зняття  особи  з  реєстрації  відповідному  органу  реєстрації  за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попереднім   місцем  проживання  особи  в  порядку,  встановленому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Кабінетом Міністрів України.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1" w:name="o52"/>
      <w:bookmarkEnd w:id="5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 разі внесення під час реєстрації помилкових відомостей про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особу орган реєстрації зобов’язаний на підставі поданих особою або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її  представником  достовірних  відомостей у день звернення внести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необхідні  зміни  до  документів,  до яких вносяться відомості про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місце  проживання/перебування,  реєстру відповідної територіальної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громади  із  подальшим внесенням відповідної інформації до Єдиного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державного   демографічного   реєстру  в  установленому  Кабінетом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Міністрів України порядку.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2" w:name="o53"/>
      <w:bookmarkEnd w:id="5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 разі  прийняття  рішення  про  зміну  нумерації  будинків,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перейменування  вулиць  (проспектів,  бульварів,  площ, провулків,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кварталів тощо), населених пунктів, адміністративно-територіальних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одиниць,   зміни   в   адміністративно-територіальному  устрої 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підставі    відповідних   актів   вносяться   зміни   до   реєстру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територіальної   громади,  із  збереженням  попередніх  даних,  із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подальшим   внесенням   цієї   інформації  до  Єдиного  державного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демографічного реєстру в установленому Кабінетом Міністрів України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порядку.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3" w:name="o54"/>
      <w:bookmarkEnd w:id="5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 випадку,  передбаченому  частиною тринадцятою цієї статті,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зазначені  відомості за бажанням особи вносяться до документів, до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яких  вносяться  відомості  про місце проживання/перебування. Такі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відомості вносяться безоплатно.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4" w:name="o55"/>
      <w:bookmarkEnd w:id="5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Орган  реєстрації  у  разі виявлення в реєстрі територіальних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громад  помилкових  відомостей  про  особу  повідомляє її про це 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proofErr w:type="spellStart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>тридцятиденний</w:t>
      </w:r>
      <w:proofErr w:type="spellEnd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строк  з  дня  виявлення таких відомостей, а також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звертається  до  особи з проханням надати достовірні відомості для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внесення  змін  до відповідного реєстру та/або документів, до яких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вносяться   відомості   про  місце  проживання/перебування.  Орган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передає відповідну інформацію в установленому Кабінетом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Міністрів  України порядку для внесення змін до Єдиного державного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демографічного реєстру.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5" w:name="o56"/>
      <w:bookmarkEnd w:id="5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Надання органами реєстрації та центральним органом виконавчої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влади,  що  реалізує державну політику у сфері реєстрації фізичних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осіб,  відомостей про місце проживання особи та інших персональних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даних  здійснюється  виключно  у  випадках,  передбачених законами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України,  і  лише  в  інтересах національної безпеки, економічного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добробуту та прав людини або за згодою самої особи.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6" w:name="o57"/>
      <w:bookmarkEnd w:id="5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Особи,  які  не  проживають  за  адресою, що зареєстрована як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місце  їх  проживання, більше одного місяця і які мають невиконані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майнові  зобов’язання, накладені в адміністративному порядку чи за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судовим  рішенням, або призиваються на строкову військову службу 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  мають  відстрочки,  або  беруть  участь  у  судовому процесі в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будь-якій якості, зобов’язані письмово повідомити орган реєстрації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 своє місце перебування.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7" w:name="o58"/>
      <w:bookmarkEnd w:id="5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Реєстрація  та продовження реєстрації тимчасового перебування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іноземців,   осіб  без  громадянства  здійснюються  відповідно  до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законодавства   про   правовий   статус   іноземців  та  осіб  без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громадянства.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8" w:name="o59"/>
      <w:bookmarkEnd w:id="58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Стаття  6  із  змінами,  внесеними згідно із Законами N 2756-VI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 </w:t>
      </w:r>
      <w:hyperlink r:id="rId41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2756-17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02.12.2010, N 5088-VI ( </w:t>
      </w:r>
      <w:hyperlink r:id="rId42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05.07.2012,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N  644-VII ( </w:t>
      </w:r>
      <w:hyperlink r:id="rId43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644-18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10.10.2013; в редакції Закону N 888-VIII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44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9" w:name="o60"/>
      <w:bookmarkEnd w:id="5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6-1.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Особливості реєстрації місця проживання бездомних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осіб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0" w:name="o61"/>
      <w:bookmarkEnd w:id="6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Бездомні  та  інші  особи,  які  не  мають  постійного 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проживання,  реєструються  за  адресою  спеціалізованої соціальної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установи,   закладу   соціального  обслуговування  та  соціального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захисту, створених органами місцевого самоврядування.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1" w:name="o62"/>
      <w:bookmarkEnd w:id="6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Подання  заяви  про  реєстрацію,  зняття  з  реєстрації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 таких осіб у порядку і строки, встановлені цим Законом,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покладається  на  відповідну  спеціалізовану  соціальну  установу,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заклад  соціального  обслуговування  та  соціального  захисту,  де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проживають зазначені особи.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2" w:name="o63"/>
      <w:bookmarkEnd w:id="62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Закон  доповнено  статтею  6-1  згідно  із  Законом  N 888-VIII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45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3" w:name="o64"/>
      <w:bookmarkEnd w:id="6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7.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Зняття з реєстрації місця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4" w:name="o65"/>
      <w:bookmarkEnd w:id="6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Зняття  з  реєстрації  місця проживання особи здійснюється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підставі: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5" w:name="o66"/>
      <w:bookmarkEnd w:id="6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заяви  особи  або  її  представника,  що  подається до органу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реєстрації;  {  Абзац  другий  частини  першої статті 7 в редакції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Закону N 888-VIII ( </w:t>
      </w:r>
      <w:hyperlink r:id="rId46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6" w:name="o67"/>
      <w:bookmarkEnd w:id="6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судового  рішення, яке набрало законної сили, про позбавлення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права  власності  на  житлове  приміщення  або  права користування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житловим  приміщенням,  про виселення, про визнання особи безвісно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відсутньою або оголошення її померлою;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7" w:name="o68"/>
      <w:bookmarkEnd w:id="6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свідоцтва про смерть;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8" w:name="o69"/>
      <w:bookmarkEnd w:id="6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паспорта  або  паспортного  документа,  що  надійшов з органу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державної  реєстрації  актів  цивільного  стану, або документа про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смерть,   виданого   компетентним   органом   іноземної   держави,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легалізованого в установленому порядку;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9" w:name="o70"/>
      <w:bookmarkEnd w:id="6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інших документів, які свідчать про припинення: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0" w:name="o71"/>
      <w:bookmarkEnd w:id="7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підстав  для  перебування  на  території України іноземців та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осіб без громадянства;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1" w:name="o72"/>
      <w:bookmarkEnd w:id="7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підстав    для    проживання    або   перебування   особи   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спеціалізованій    соціальній    установі,   закладі   соціального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обслуговування та соціального захисту;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2" w:name="o73"/>
      <w:bookmarkEnd w:id="7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підстав на право користування житловим приміщенням.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3" w:name="o74"/>
      <w:bookmarkEnd w:id="7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Зняття  з  реєстрації здійснюється в день звернення особи. За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заявою  особи  зняття з реєстрації може бути здійснено одночасно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реєстрацією   нового   місця   проживання   з  урахуванням  вимог,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визначених частиною одинадцятою статті 6 цього Закону.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4" w:name="o75"/>
      <w:bookmarkEnd w:id="74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Частина  друга статті 7 із змінами, внесеними згідно із Законом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N 888-VIII ( </w:t>
      </w:r>
      <w:hyperlink r:id="rId47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5" w:name="o76"/>
      <w:bookmarkEnd w:id="7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Зняття  з  реєстрації  місця проживання дітей-сиріт та дітей,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позбавлених   батьківського   піклування,   осіб,   стосовно  яких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встановлено  опіку  чи  піклування,  здійснюється за погодженням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органами опіки і піклування.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6" w:name="o77"/>
      <w:bookmarkEnd w:id="7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Разом із заявою особа подає: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7" w:name="o78"/>
      <w:bookmarkEnd w:id="7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документ,   до   якого   вносяться  відомості  про  зняття 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 місця  проживання.  Якщо  дитина не досягла 16-річного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віку,  подається  свідоцтво про народження; { Абзац другий частини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четвертої  статті  7  із  змінами,  внесеними  згідно  із 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N 888-VIII ( </w:t>
      </w:r>
      <w:hyperlink r:id="rId48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8" w:name="o79"/>
      <w:bookmarkEnd w:id="7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військовий квиток або посвідчення про приписку (для громадян,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які  підлягають  взяттю  на  військовий  облік  або перебувають 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військовому обліку).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9" w:name="o80"/>
      <w:bookmarkEnd w:id="7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разі подання заяви представником особи додатково подаються: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0" w:name="o81"/>
      <w:bookmarkEnd w:id="8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документ, що посвідчує особу представника;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1" w:name="o82"/>
      <w:bookmarkEnd w:id="8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документ,  що  підтверджує повноваження особи як представника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(законного представника).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2" w:name="o83"/>
      <w:bookmarkEnd w:id="82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Частина  п'ята статті 7 в редакції Закону N 888-VIII ( </w:t>
      </w:r>
      <w:hyperlink r:id="rId49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3" w:name="o84"/>
      <w:bookmarkEnd w:id="8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Зняття   з   реєстрації  місця  проживання  особи  за  заявою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законного  представника  здійснюється  за  згодою  інших  законних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представників.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4" w:name="o85"/>
      <w:bookmarkEnd w:id="8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Особа  може  доручити  в установленому законодавством порядку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подати  заяву про зняття з реєстрації місця проживання відповідній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посадовій   особі   виконавців  послуг  з  управління  (утримання)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багатоквартирного  будинку  (гуртожитку), об’єднання співвласників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багатоквартирного   будинку,   житлово-будівельного   кооперативу,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управителя  багатоквартирного  будинку  за  місцем  її проживання.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{  Статтю 7 доповнено частиною сьомою згідно із Законом N 888-VIII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50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10.12.2015 }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5" w:name="o86"/>
      <w:bookmarkEnd w:id="85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 Стаття  7  в  редакції  Закону  N  5088-VI  (  </w:t>
      </w:r>
      <w:hyperlink r:id="rId51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)  від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05.07.2012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6" w:name="o87"/>
      <w:bookmarkEnd w:id="86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   { Статтю 8 виключено на підставі Закону N 5492-VI ( </w:t>
      </w:r>
      <w:hyperlink r:id="rId52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5492-17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від 20.11.2012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7" w:name="o88"/>
      <w:bookmarkEnd w:id="87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   { Статтю 9 виключено на підставі Закону N 5492-VI ( </w:t>
      </w:r>
      <w:hyperlink r:id="rId53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5492-17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від 20.11.2012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8" w:name="o89"/>
      <w:bookmarkEnd w:id="8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9-1.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Підстави для відмови в реєстрації або знятті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реєстрації місця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9" w:name="o90"/>
      <w:bookmarkEnd w:id="8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Орган   реєстрації   відмовляє  в  реєстрації  або  знятті 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місця проживання, якщо: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0" w:name="o91"/>
      <w:bookmarkEnd w:id="9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особа   не  подала  передбачені  цим  Законом  документи  або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інформацію;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1" w:name="o92"/>
      <w:bookmarkEnd w:id="9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 поданих особою документах містяться недостовірні відомості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або подані нею документи є недійсними;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2" w:name="o93"/>
      <w:bookmarkEnd w:id="9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для  реєстрації або зняття з реєстрації звернулася особа, яка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 досягла 14-річного віку.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3" w:name="o94"/>
      <w:bookmarkEnd w:id="9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Рішення про відмову приймається в день звернення особи. Заява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   реєстрацію   чи   зняття   з   реєстрації  місця 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повертається особі із зазначенням у ній причин відмови.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4" w:name="o95"/>
      <w:bookmarkEnd w:id="94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Закон  доповнено  статтею  9-1  згідно  із  Законом  N 888-VIII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54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5" w:name="o96"/>
      <w:bookmarkEnd w:id="9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10.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Правила реєстрації місця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6" w:name="o97"/>
      <w:bookmarkEnd w:id="9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Правила   здійснення   реєстрації   місця  проживання,  форми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необхідних   для   цього  документів,  порядок  передачі  органами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реєстрації інформації до Єдиного державного демографічного реєстру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55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207-2016-п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встановлюються Кабінетом Міністрів України.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7" w:name="o98"/>
      <w:bookmarkEnd w:id="97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lastRenderedPageBreak/>
        <w:t xml:space="preserve">{  Стаття  10  в  редакції  Закону  N  888-VIII  (  </w:t>
      </w:r>
      <w:hyperlink r:id="rId56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)  від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8" w:name="o99"/>
      <w:bookmarkEnd w:id="9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11.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Повноваження органів реєстрації та державних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органів у сфері реєстрації фізичних осіб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9" w:name="o100"/>
      <w:bookmarkEnd w:id="9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Орган реєстрації здійснює: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0" w:name="o101"/>
      <w:bookmarkEnd w:id="10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формування та ведення Реєстру територіальних громад;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1" w:name="o102"/>
      <w:bookmarkEnd w:id="10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реєстрацію      та      зняття     з     реєстрації    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проживання/перебування      осіб      у      межах     відповідної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адміністративно-територіальної одиниці;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2" w:name="o103"/>
      <w:bookmarkEnd w:id="10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передачу  інформації  та/або внесення у встановленому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порядку  відомостей  про  реєстрацію  та зняття з реєстрації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проживання/перебування   до   Єдиного   державного  демографічного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3" w:name="o104"/>
      <w:bookmarkEnd w:id="10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Центральний  орган виконавчої влади, що забезпечує формування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державної політики у сфері реєстрації фізичних осіб, здійснює: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4" w:name="o105"/>
      <w:bookmarkEnd w:id="10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узагальнення  практики застосування нормативно-правових актів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  питань реєстрації місця проживання, виявлення проблемних питань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  сфері  реєстрації  місця  проживання  та  розроблення шляхів їх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вирішення;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5" w:name="o106"/>
      <w:bookmarkEnd w:id="10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розроблення      проектів      законодавчих      та     інших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нормативно-правових актів у сфері реєстрації місця проживання;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6" w:name="o107"/>
      <w:bookmarkEnd w:id="10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встановлення  у  межах своїх повноважень вимог до програмного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забезпечення  реєстрів  територіальних  громад та стандарти обміну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даними між такими реєстрами.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7" w:name="o108"/>
      <w:bookmarkEnd w:id="10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Центральний  орган виконавчої влади, що забезпечує реалізацію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державної політики у сфері реєстрації фізичних осіб: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8" w:name="o109"/>
      <w:bookmarkEnd w:id="10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контролює  дотримання  органами  реєстрації  законодавства 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питань реєстрації місця проживання;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9" w:name="o110"/>
      <w:bookmarkEnd w:id="10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надає  методологічну  та  технічну  допомогу  у  забезпеченні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взаємодії між реєстрами територіальних громад;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0" w:name="o111"/>
      <w:bookmarkEnd w:id="11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вносить  пропозиції  щодо  забезпечення  формування державної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політики  у  сфері  реєстрації  фізичних  осіб  та  бере  участь 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розробленні  проектів  законодавчих  та  інших нормативно-правових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актів у сфері реєстрації фізичних осіб.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1" w:name="o112"/>
      <w:bookmarkEnd w:id="11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Облік  громадян  України,  які  проживають за межами України,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ведеться   закордонними   дипломатичними   установами   України  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встановленому Кабінетом Міністрів України порядку.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2" w:name="o113"/>
      <w:bookmarkEnd w:id="112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Стаття  11  в  редакції  Законів  N  5088-VI  (  </w:t>
      </w:r>
      <w:hyperlink r:id="rId57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) від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05.07.2012, N 888-VIII ( </w:t>
      </w:r>
      <w:hyperlink r:id="rId58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3" w:name="o114"/>
      <w:bookmarkEnd w:id="11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11-1.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Адміністративний збір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4" w:name="o115"/>
      <w:bookmarkEnd w:id="11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   реєстрацію,   зняття   з   реєстрації  місця 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сплачується адміністративний збір: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5" w:name="o116"/>
      <w:bookmarkEnd w:id="11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 разі  звернення  особи  протягом встановленого цим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строку - у розмірі 0,0085 розміру мінімальної заробітної плати;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6" w:name="o117"/>
      <w:bookmarkEnd w:id="11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разі звернення особи з порушенням встановленого цим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строку - у розмірі 0,0255 розміру мінімальної заробітної плати.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7" w:name="o118"/>
      <w:bookmarkEnd w:id="11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У  разі  реєстрації  місця  проживання одночасно із зняттям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попереднього  місця  проживання  адміністративний  збір стягується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лише за одну адміністративну послугу та зараховується до місцевого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бюджету за новим місцем проживання.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8" w:name="o119"/>
      <w:bookmarkEnd w:id="118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Закон  доповнено  статтею  11-1  згідно  із  Законом N 888-VIII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59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9" w:name="o120"/>
      <w:bookmarkEnd w:id="11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11-2.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Реєстр територіальної громади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0" w:name="o121"/>
      <w:bookmarkEnd w:id="12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Орган  реєстрації  для  потреб  реєстрації  місця 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відповідно  до  цього  Закону формує та веде реєстр територіальної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громади.  Орган  реєстрації  є  розпорядником відповідного реєстру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територіальної громади.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1" w:name="o122"/>
      <w:bookmarkEnd w:id="12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Органи  реєстрації здійснюють обмін відомостями між реєстрами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різних територіальних громад для реєстрації та зняття з реєстрації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місця    проживання   особи   у   разі   її   вибуття   з   однієї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адміністративно-територіальної   одиниці   та  прибуття  до  іншої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адміністративно-територіальної  одиниці  в  порядку, встановленому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Кабінетом Міністрів України.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2" w:name="o123"/>
      <w:bookmarkEnd w:id="12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Вимоги  до  збирання,  зберігання,  обробки,  використання  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захисту  інформації  у реєстрах територіальних громад визначаються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законом.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3" w:name="o124"/>
      <w:bookmarkEnd w:id="12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 реєстру територіальної громади вносяться: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4" w:name="o125"/>
      <w:bookmarkEnd w:id="12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дані про особу: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5" w:name="o126"/>
      <w:bookmarkEnd w:id="12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прізвище, власне ім’я (усі власні імена), по батькові;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6" w:name="o127"/>
      <w:bookmarkEnd w:id="12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дата та місце народження;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7" w:name="o128"/>
      <w:bookmarkEnd w:id="12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місце проживання;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8" w:name="o129"/>
      <w:bookmarkEnd w:id="12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відомості про громадянство;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9" w:name="o130"/>
      <w:bookmarkEnd w:id="12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унікальний  номер  запису в Єдиному державному демографічному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реєстрі  (якщо  така  інформація  внесена  до паспорта громадянина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України);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0" w:name="o131"/>
      <w:bookmarkEnd w:id="13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дата реєстрації місця проживання;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1" w:name="o132"/>
      <w:bookmarkEnd w:id="13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прізвище,  ім’я та по батькові представника, якщо він діє від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імені  особи, та відомості про документ, що посвідчує повноваження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представника;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2" w:name="o133"/>
      <w:bookmarkEnd w:id="13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інформація про попереднє місце проживання;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3" w:name="o134"/>
      <w:bookmarkEnd w:id="13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дата  зняття  з  реєстрації  місця  проживання (після вибуття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особи);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4" w:name="o135"/>
      <w:bookmarkEnd w:id="13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найменування  органу  реєстрації, прізвище, ім’я, по батькові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та посада особи, яка вносила записи до реєстру.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5" w:name="o136"/>
      <w:bookmarkEnd w:id="135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Закон  доповнено  статтею  11-2  згідно  із  Законом N 888-VIII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60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6" w:name="o137"/>
      <w:bookmarkEnd w:id="13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11-3.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Доступ до реєстрів територіальних громад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7" w:name="o138"/>
      <w:bookmarkEnd w:id="13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Доступ  до інформації, що міститься у реєстрах територіальних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громад,  здійснюється  з  дотриманням  вимог цього Закону, законів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  "Про  інформацію" ( </w:t>
      </w:r>
      <w:r w:rsidRPr="0009398A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2657-12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та "Про захист персональних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даних" ( </w:t>
      </w:r>
      <w:r w:rsidRPr="0009398A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2297-17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8" w:name="o139"/>
      <w:bookmarkEnd w:id="13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Службовим та посадовим особам розпорядників реєстрів та інших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органів  державної  влади, що обробляють персональні дані, внесені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до  реєстрів,  забороняється  розголошувати  персональні  дані, що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стали їм відомі у зв’язку з виконанням службових обов’язків.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9" w:name="o140"/>
      <w:bookmarkEnd w:id="13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Кожна  особа має право на доступ до своїх персональних даних,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внесених  до  реєстрів, а також інші права щодо своїх персональних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даних,   передбачені  Законом  України  "Про  захист  персональних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даних".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0" w:name="o141"/>
      <w:bookmarkEnd w:id="14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Доступ  до  реєстрів  здійснюється  виключно авторизовано, із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збереженням  інформації  про  службову  або  посадову  особу,  яка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здійснювала запит, та час такого запиту.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1" w:name="o142"/>
      <w:bookmarkEnd w:id="14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Органу   реєстрації  заборонено  передавати  дані  з  реєстру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територіальної  громади третім особам з метою, не передбаченою цим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Законом.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2" w:name="o143"/>
      <w:bookmarkEnd w:id="14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Обмін  інформацією між органами реєстрації та іншими органами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державної влади, органами місцевого самоврядування здійснюється за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письмовою згодою особи з метою надання їй адміністративних послуг.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3" w:name="o144"/>
      <w:bookmarkEnd w:id="14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Передача    персональних    даних,   внесених   до   реєстрів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територіальних  громад, органам державної влади, органам місцевого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самоврядування без письмової згоди особи може здійснюватися лише 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випадках, передбачених законом.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4" w:name="o145"/>
      <w:bookmarkEnd w:id="14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Дані  реєстрів територіальних громад можуть використовуватися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>із статистичною або науковою метою, за умови їх знеособлення.</w:t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5" w:name="o146"/>
      <w:bookmarkEnd w:id="145"/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Закон  доповнено  статтею  11-3  згідно  із  Законом N 888-VIII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61" w:tgtFrame="_blank" w:history="1">
        <w:r w:rsidRPr="0009398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888-19</w:t>
        </w:r>
      </w:hyperlink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10.12.2015 } </w:t>
      </w:r>
      <w:r w:rsidRPr="0009398A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6" w:name="o147"/>
      <w:bookmarkEnd w:id="14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12.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Обмеження свободи пересування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7" w:name="o148"/>
      <w:bookmarkEnd w:id="14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Свободу пересування відповідно до закону може бути обмежено: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8" w:name="o149"/>
      <w:bookmarkEnd w:id="14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прикордонній смузі;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9" w:name="o150"/>
      <w:bookmarkEnd w:id="14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територіях військових об'єктів;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0" w:name="o151"/>
      <w:bookmarkEnd w:id="15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зонах,  які згідно із законом належать до зон  з  обмеженим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доступом;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1" w:name="o152"/>
      <w:bookmarkEnd w:id="15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приватних земельних ділянках;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2" w:name="o153"/>
      <w:bookmarkEnd w:id="15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територіях,  щодо  яких  введено  воєнний або надзвичайний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стан;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3" w:name="o154"/>
      <w:bookmarkEnd w:id="15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окремих територіях  і  в  населених  пунктах,  де  у  разі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небезпеки   поширення  інфекційних  захворювань  і  отруєнь  людей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введені  особливі  умови   і   режим   проживання   населення   та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господарської діяльності;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4" w:name="o155"/>
      <w:bookmarkEnd w:id="15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тимчасово окупованих територіях. { Частину першу статті 12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доповнено абзацом восьмим згідно із Законом N 1207-VII ( </w:t>
      </w:r>
      <w:hyperlink r:id="rId62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1207-18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 15.04.2014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5" w:name="o156"/>
      <w:bookmarkEnd w:id="15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Свобода пересування обмежується щодо: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6" w:name="o157"/>
      <w:bookmarkEnd w:id="15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до  яких  відповідно  до  процесуального  законодавства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застосовано  запобіжні  заходи,   пов'язані   з   обмеженням   або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позбавленням волі;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7" w:name="o158"/>
      <w:bookmarkEnd w:id="15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які  за  вироком  суду  відбувають  покарання у вигляді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позбавлення або обмеження волі;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8" w:name="o159"/>
      <w:bookmarkEnd w:id="15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 звільнених  від  відбування покарання з випробуванням,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яким  заборонено  виїжджати  за  межі  України  без  погодження  з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уповноваженим органом з питань </w:t>
      </w:r>
      <w:proofErr w:type="spellStart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>пробації</w:t>
      </w:r>
      <w:proofErr w:type="spellEnd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; { Частину другу статті 12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доповнено  новим абзацом згідно із Законом N 1492-VIII ( </w:t>
      </w:r>
      <w:hyperlink r:id="rId63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1492-19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 07.09.2016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9" w:name="o160"/>
      <w:bookmarkEnd w:id="15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які   згідно   із   законодавством   перебувають    під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адміністративним наглядом;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0" w:name="o161"/>
      <w:bookmarkEnd w:id="16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які    згідно    із   законодавством   про   інфекційні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захворювання  та  психіатричну  допомогу   підлягають   примусовій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госпіталізації та лікуванню;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1" w:name="o162"/>
      <w:bookmarkEnd w:id="16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 які  звернулися  за  наданням  їм  статусу  біженця чи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додаткового   захисту   і   стосовно  яких  прийнято  рішення  про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оформлення документів для вирішення питання щодо визнання біженцем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або  особою,  яка  потребує  додаткового  захисту; { Абзац частини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другої  статті  12  в  редакції  Закону  N 5088-VI ( </w:t>
      </w:r>
      <w:hyperlink r:id="rId64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05.07.2012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2" w:name="o163"/>
      <w:bookmarkEnd w:id="16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іноземців та  осіб  без  громадянства,  які не мають законних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підстав для перебування на території України;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3" w:name="o164"/>
      <w:bookmarkEnd w:id="16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яких призвано на дійсну строкову службу до Збройних Сил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   та  інших,  утворених  відповідно  до  законів  України,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військових формувань;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4" w:name="o165"/>
      <w:bookmarkEnd w:id="16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іноземців, які  перебувають  у  складі  військових  іноземних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підрозділів і які мають статус військового.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5" w:name="o166"/>
      <w:bookmarkEnd w:id="16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Свобода пересування  може  бути  обмежена і в інших випадках,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передбачених законом.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6" w:name="o167"/>
      <w:bookmarkEnd w:id="16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13.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Обмеження вільного вибору місця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7" w:name="o168"/>
      <w:bookmarkEnd w:id="16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Вільний     вибір     місця    проживання    обмежується    в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адміністративно-територіальних одиницях, які знаходяться: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8" w:name="o169"/>
      <w:bookmarkEnd w:id="16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прикордонній смузі;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9" w:name="o170"/>
      <w:bookmarkEnd w:id="16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територіях військових об'єктів;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0" w:name="o171"/>
      <w:bookmarkEnd w:id="17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зонах,  які  згідно  із законом належать до зон з обмеженим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доступом;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1" w:name="o172"/>
      <w:bookmarkEnd w:id="17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території,  де  у  разі  небезпеки  поширення  інфекційних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захворювань  і  отруєнь  людей  введені  особливі  умови  і  режим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проживання населення та господарської діяльності;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2" w:name="o173"/>
      <w:bookmarkEnd w:id="17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територіях,  щодо яких введено  воєнний  або  надзвичайний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стан;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3" w:name="o174"/>
      <w:bookmarkEnd w:id="17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тимчасово окупованих територіях. { Частину першу статті 13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доповнено  абзацом  згідно  із  Законом N 1207-VII ( </w:t>
      </w:r>
      <w:hyperlink r:id="rId65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1207-18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15.04.2014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4" w:name="o175"/>
      <w:bookmarkEnd w:id="17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Вільний вибір місця проживання обмежується щодо: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5" w:name="o176"/>
      <w:bookmarkEnd w:id="17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 які не досягли 14-річного віку; { Абзац другий частини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другої статті 13 із змінами, внесеними згідно із Законом N 5088-VI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66" w:tgtFrame="_blank" w:history="1">
        <w:r w:rsidRPr="000939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5088-17</w:t>
        </w:r>
      </w:hyperlink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05.07.2012 }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6" w:name="o177"/>
      <w:bookmarkEnd w:id="17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до   яких   згідно   із   процесуальним  законодавством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застосовано  запобіжні  заходи,   пов'язані   з   обмеженням   або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позбавленням волі;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7" w:name="o178"/>
      <w:bookmarkEnd w:id="17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осіб, які  за  вироком  суду  відбувають  покарання у вигляді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позбавлення або обмеження волі;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8" w:name="o179"/>
      <w:bookmarkEnd w:id="17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які   згідно   із   законодавством   перебувають    під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адміністративним наглядом;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9" w:name="o180"/>
      <w:bookmarkEnd w:id="17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осіб, які    згідно    із   законодавством   про   інфекційні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захворювання  та  психіатричну  допомогу   підлягають   примусовій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госпіталізації та лікуванню;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0" w:name="o181"/>
      <w:bookmarkEnd w:id="18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іноземців та  осіб  без  громадянства,  які не мають законних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підстав для перебування на території України.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1" w:name="o182"/>
      <w:bookmarkEnd w:id="18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14.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Оскарження рішень з питань свободи пересування,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вільного вибору місця проживання, реєстрації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проживання чи місця перебування особи, дій чи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бездіяльності органів державної влади, посадових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і службових осіб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2" w:name="o183"/>
      <w:bookmarkEnd w:id="18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Рішення, дії  чи  бездіяльність  органів   державної   влади,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посадових та службових осіб з питань свободи пересування, вільного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вибору місця проживання,  реєстрації  місця  проживання  чи  місця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перебування  особи  можуть  бути оскаржені в установленому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порядку.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3" w:name="o184"/>
      <w:bookmarkEnd w:id="18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15.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Відповідальність за порушення вимог цього Закону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4" w:name="o185"/>
      <w:bookmarkEnd w:id="184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Особи, винні  у  порушенні   вимог   цього   Закону,   несуть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відповідальність згідно із законом.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5" w:name="o186"/>
      <w:bookmarkEnd w:id="185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r w:rsidRPr="0009398A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Стаття 16.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Прикінцеві положення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6" w:name="o187"/>
      <w:bookmarkEnd w:id="186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1. Цей Закон набирає чинності з дня його опублікування.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7" w:name="o188"/>
      <w:bookmarkEnd w:id="187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2. Місце проживання особи,  яке на день набрання чинності цим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Законом   підтверджувалося   пропискою   або    було    відповідно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зареєстроване, вважається зареєстрованим.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8" w:name="o189"/>
      <w:bookmarkEnd w:id="188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Якщо особою  була  подана заява про зміну місця проживання до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набрання  чинності  цим  Законом,  реєстрація   місця   проживання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здійснюється  за  правилами,  які  діяли на момент прийняття цього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Закону.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9" w:name="o190"/>
      <w:bookmarkEnd w:id="189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3. Кабінету Міністрів України протягом трьох  місяців  з  дня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набрання чинності цим Законом: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90" w:name="o191"/>
      <w:bookmarkEnd w:id="190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підготувати та  подати  на  розгляд  Верховної  Ради  України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пропозиції  щодо   приведення   законодавчих   актів   України   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відповідність із цим Законом;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91" w:name="o192"/>
      <w:bookmarkEnd w:id="191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забезпечити приведення   у   відповідність   із  цим  Законом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нормативно-правових актів органів виконавчої влади.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92" w:name="o193"/>
      <w:bookmarkEnd w:id="192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Президент України                                         Л.КУЧМА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09398A" w:rsidRPr="0009398A" w:rsidRDefault="0009398A" w:rsidP="0009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93" w:name="o194"/>
      <w:bookmarkEnd w:id="193"/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м. Київ, 11 грудня 2003 року </w:t>
      </w:r>
      <w:r w:rsidRPr="0009398A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N 1382-IV </w:t>
      </w:r>
    </w:p>
    <w:p w:rsidR="00171506" w:rsidRDefault="00171506"/>
    <w:sectPr w:rsidR="00171506" w:rsidSect="001715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9398A"/>
    <w:rsid w:val="0009398A"/>
    <w:rsid w:val="0017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3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398A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0939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5.rada.gov.ua/laws/show/921-19" TargetMode="External"/><Relationship Id="rId18" Type="http://schemas.openxmlformats.org/officeDocument/2006/relationships/hyperlink" Target="http://zakon5.rada.gov.ua/laws/show/995_004" TargetMode="External"/><Relationship Id="rId26" Type="http://schemas.openxmlformats.org/officeDocument/2006/relationships/hyperlink" Target="http://zakon5.rada.gov.ua/laws/show/5492-17" TargetMode="External"/><Relationship Id="rId39" Type="http://schemas.openxmlformats.org/officeDocument/2006/relationships/hyperlink" Target="http://zakon5.rada.gov.ua/laws/show/3773-17" TargetMode="External"/><Relationship Id="rId21" Type="http://schemas.openxmlformats.org/officeDocument/2006/relationships/hyperlink" Target="http://zakon5.rada.gov.ua/laws/show/254%D0%BA/96-%D0%B2%D1%80" TargetMode="External"/><Relationship Id="rId34" Type="http://schemas.openxmlformats.org/officeDocument/2006/relationships/hyperlink" Target="http://zakon5.rada.gov.ua/laws/show/888-19" TargetMode="External"/><Relationship Id="rId42" Type="http://schemas.openxmlformats.org/officeDocument/2006/relationships/hyperlink" Target="http://zakon5.rada.gov.ua/laws/show/5088-17" TargetMode="External"/><Relationship Id="rId47" Type="http://schemas.openxmlformats.org/officeDocument/2006/relationships/hyperlink" Target="http://zakon5.rada.gov.ua/laws/show/888-19" TargetMode="External"/><Relationship Id="rId50" Type="http://schemas.openxmlformats.org/officeDocument/2006/relationships/hyperlink" Target="http://zakon5.rada.gov.ua/laws/show/888-19" TargetMode="External"/><Relationship Id="rId55" Type="http://schemas.openxmlformats.org/officeDocument/2006/relationships/hyperlink" Target="http://zakon5.rada.gov.ua/laws/show/207-2016-%D0%BF" TargetMode="External"/><Relationship Id="rId63" Type="http://schemas.openxmlformats.org/officeDocument/2006/relationships/hyperlink" Target="http://zakon5.rada.gov.ua/laws/show/1492-19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zakon5.rada.gov.ua/laws/show/5492-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5.rada.gov.ua/laws/show/995_015" TargetMode="External"/><Relationship Id="rId29" Type="http://schemas.openxmlformats.org/officeDocument/2006/relationships/hyperlink" Target="http://zakon5.rada.gov.ua/laws/show/888-19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5088-17" TargetMode="External"/><Relationship Id="rId11" Type="http://schemas.openxmlformats.org/officeDocument/2006/relationships/hyperlink" Target="http://zakon5.rada.gov.ua/laws/show/1706-18" TargetMode="External"/><Relationship Id="rId24" Type="http://schemas.openxmlformats.org/officeDocument/2006/relationships/hyperlink" Target="http://zakon5.rada.gov.ua/laws/show/888-19" TargetMode="External"/><Relationship Id="rId32" Type="http://schemas.openxmlformats.org/officeDocument/2006/relationships/hyperlink" Target="http://zakon5.rada.gov.ua/laws/show/888-19" TargetMode="External"/><Relationship Id="rId37" Type="http://schemas.openxmlformats.org/officeDocument/2006/relationships/hyperlink" Target="http://zakon5.rada.gov.ua/laws/show/888-19" TargetMode="External"/><Relationship Id="rId40" Type="http://schemas.openxmlformats.org/officeDocument/2006/relationships/hyperlink" Target="http://zakon5.rada.gov.ua/laws/show/5088-17" TargetMode="External"/><Relationship Id="rId45" Type="http://schemas.openxmlformats.org/officeDocument/2006/relationships/hyperlink" Target="http://zakon5.rada.gov.ua/laws/show/888-19" TargetMode="External"/><Relationship Id="rId53" Type="http://schemas.openxmlformats.org/officeDocument/2006/relationships/hyperlink" Target="http://zakon5.rada.gov.ua/laws/show/5492-17" TargetMode="External"/><Relationship Id="rId58" Type="http://schemas.openxmlformats.org/officeDocument/2006/relationships/hyperlink" Target="http://zakon5.rada.gov.ua/laws/show/888-19" TargetMode="External"/><Relationship Id="rId66" Type="http://schemas.openxmlformats.org/officeDocument/2006/relationships/hyperlink" Target="http://zakon5.rada.gov.ua/laws/show/5088-17" TargetMode="External"/><Relationship Id="rId5" Type="http://schemas.openxmlformats.org/officeDocument/2006/relationships/hyperlink" Target="http://zakon5.rada.gov.ua/laws/show/2756-17" TargetMode="External"/><Relationship Id="rId15" Type="http://schemas.openxmlformats.org/officeDocument/2006/relationships/hyperlink" Target="http://zakon5.rada.gov.ua/laws/show/254%D0%BA/96-%D0%B2%D1%80" TargetMode="External"/><Relationship Id="rId23" Type="http://schemas.openxmlformats.org/officeDocument/2006/relationships/hyperlink" Target="http://zakon5.rada.gov.ua/laws/show/1673-18" TargetMode="External"/><Relationship Id="rId28" Type="http://schemas.openxmlformats.org/officeDocument/2006/relationships/hyperlink" Target="http://zakon5.rada.gov.ua/laws/show/888-19" TargetMode="External"/><Relationship Id="rId36" Type="http://schemas.openxmlformats.org/officeDocument/2006/relationships/hyperlink" Target="http://zakon5.rada.gov.ua/laws/show/888-19" TargetMode="External"/><Relationship Id="rId49" Type="http://schemas.openxmlformats.org/officeDocument/2006/relationships/hyperlink" Target="http://zakon5.rada.gov.ua/laws/show/888-19" TargetMode="External"/><Relationship Id="rId57" Type="http://schemas.openxmlformats.org/officeDocument/2006/relationships/hyperlink" Target="http://zakon5.rada.gov.ua/laws/show/5088-17" TargetMode="External"/><Relationship Id="rId61" Type="http://schemas.openxmlformats.org/officeDocument/2006/relationships/hyperlink" Target="http://zakon5.rada.gov.ua/laws/show/888-19" TargetMode="External"/><Relationship Id="rId10" Type="http://schemas.openxmlformats.org/officeDocument/2006/relationships/hyperlink" Target="http://zakon5.rada.gov.ua/laws/show/1673-18" TargetMode="External"/><Relationship Id="rId19" Type="http://schemas.openxmlformats.org/officeDocument/2006/relationships/hyperlink" Target="http://zakon5.rada.gov.ua/laws/show/5088-17" TargetMode="External"/><Relationship Id="rId31" Type="http://schemas.openxmlformats.org/officeDocument/2006/relationships/hyperlink" Target="http://zakon5.rada.gov.ua/laws/show/1706-18" TargetMode="External"/><Relationship Id="rId44" Type="http://schemas.openxmlformats.org/officeDocument/2006/relationships/hyperlink" Target="http://zakon5.rada.gov.ua/laws/show/888-19" TargetMode="External"/><Relationship Id="rId52" Type="http://schemas.openxmlformats.org/officeDocument/2006/relationships/hyperlink" Target="http://zakon5.rada.gov.ua/laws/show/5492-17" TargetMode="External"/><Relationship Id="rId60" Type="http://schemas.openxmlformats.org/officeDocument/2006/relationships/hyperlink" Target="http://zakon5.rada.gov.ua/laws/show/888-19" TargetMode="External"/><Relationship Id="rId65" Type="http://schemas.openxmlformats.org/officeDocument/2006/relationships/hyperlink" Target="http://zakon5.rada.gov.ua/laws/show/1207-18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5.rada.gov.ua/laws/show/1207-18" TargetMode="External"/><Relationship Id="rId14" Type="http://schemas.openxmlformats.org/officeDocument/2006/relationships/hyperlink" Target="http://zakon5.rada.gov.ua/laws/show/1492-19" TargetMode="External"/><Relationship Id="rId22" Type="http://schemas.openxmlformats.org/officeDocument/2006/relationships/hyperlink" Target="http://zakon5.rada.gov.ua/laws/show/5492-17" TargetMode="External"/><Relationship Id="rId27" Type="http://schemas.openxmlformats.org/officeDocument/2006/relationships/hyperlink" Target="http://zakon5.rada.gov.ua/laws/show/1673-18" TargetMode="External"/><Relationship Id="rId30" Type="http://schemas.openxmlformats.org/officeDocument/2006/relationships/hyperlink" Target="http://zakon5.rada.gov.ua/laws/show/5088-17" TargetMode="External"/><Relationship Id="rId35" Type="http://schemas.openxmlformats.org/officeDocument/2006/relationships/hyperlink" Target="http://zakon5.rada.gov.ua/laws/show/888-19" TargetMode="External"/><Relationship Id="rId43" Type="http://schemas.openxmlformats.org/officeDocument/2006/relationships/hyperlink" Target="http://zakon5.rada.gov.ua/laws/show/644-18" TargetMode="External"/><Relationship Id="rId48" Type="http://schemas.openxmlformats.org/officeDocument/2006/relationships/hyperlink" Target="http://zakon5.rada.gov.ua/laws/show/888-19" TargetMode="External"/><Relationship Id="rId56" Type="http://schemas.openxmlformats.org/officeDocument/2006/relationships/hyperlink" Target="http://zakon5.rada.gov.ua/laws/show/888-19" TargetMode="External"/><Relationship Id="rId64" Type="http://schemas.openxmlformats.org/officeDocument/2006/relationships/hyperlink" Target="http://zakon5.rada.gov.ua/laws/show/5088-17" TargetMode="External"/><Relationship Id="rId8" Type="http://schemas.openxmlformats.org/officeDocument/2006/relationships/hyperlink" Target="http://zakon5.rada.gov.ua/laws/show/644-18" TargetMode="External"/><Relationship Id="rId51" Type="http://schemas.openxmlformats.org/officeDocument/2006/relationships/hyperlink" Target="http://zakon5.rada.gov.ua/laws/show/5088-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zakon5.rada.gov.ua/laws/show/888-19" TargetMode="External"/><Relationship Id="rId17" Type="http://schemas.openxmlformats.org/officeDocument/2006/relationships/hyperlink" Target="http://zakon5.rada.gov.ua/laws/show/995_043" TargetMode="External"/><Relationship Id="rId25" Type="http://schemas.openxmlformats.org/officeDocument/2006/relationships/hyperlink" Target="http://zakon5.rada.gov.ua/laws/show/5088-17" TargetMode="External"/><Relationship Id="rId33" Type="http://schemas.openxmlformats.org/officeDocument/2006/relationships/hyperlink" Target="http://zakon5.rada.gov.ua/laws/show/921-19" TargetMode="External"/><Relationship Id="rId38" Type="http://schemas.openxmlformats.org/officeDocument/2006/relationships/hyperlink" Target="http://zakon5.rada.gov.ua/laws/show/254%D0%BA/96-%D0%B2%D1%80" TargetMode="External"/><Relationship Id="rId46" Type="http://schemas.openxmlformats.org/officeDocument/2006/relationships/hyperlink" Target="http://zakon5.rada.gov.ua/laws/show/888-19" TargetMode="External"/><Relationship Id="rId59" Type="http://schemas.openxmlformats.org/officeDocument/2006/relationships/hyperlink" Target="http://zakon5.rada.gov.ua/laws/show/888-1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zakon5.rada.gov.ua/laws/show/254%D0%BA/96-%D0%B2%D1%80" TargetMode="External"/><Relationship Id="rId41" Type="http://schemas.openxmlformats.org/officeDocument/2006/relationships/hyperlink" Target="http://zakon5.rada.gov.ua/laws/show/2756-17" TargetMode="External"/><Relationship Id="rId54" Type="http://schemas.openxmlformats.org/officeDocument/2006/relationships/hyperlink" Target="http://zakon5.rada.gov.ua/laws/show/888-19" TargetMode="External"/><Relationship Id="rId62" Type="http://schemas.openxmlformats.org/officeDocument/2006/relationships/hyperlink" Target="http://zakon5.rada.gov.ua/laws/show/120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24378</Words>
  <Characters>13896</Characters>
  <Application>Microsoft Office Word</Application>
  <DocSecurity>0</DocSecurity>
  <Lines>115</Lines>
  <Paragraphs>76</Paragraphs>
  <ScaleCrop>false</ScaleCrop>
  <Company/>
  <LinksUpToDate>false</LinksUpToDate>
  <CharactersWithSpaces>38198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2017-01-13T09:09:00Z</dcterms:created>
  <dcterms:modified xsi:type="dcterms:W3CDTF">2017-01-13T09:10:00Z</dcterms:modified>
</cp:coreProperties>
</file>