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EE" w:rsidRDefault="00DF4498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A1245F">
        <w:tab/>
      </w:r>
      <w:r>
        <w:tab/>
      </w:r>
      <w:r w:rsidRPr="00DF4498">
        <w:rPr>
          <w:rFonts w:ascii="Times New Roman" w:hAnsi="Times New Roman" w:cs="Times New Roman"/>
          <w:b/>
          <w:sz w:val="24"/>
          <w:szCs w:val="24"/>
        </w:rPr>
        <w:t>ЗВІТ</w:t>
      </w:r>
    </w:p>
    <w:p w:rsidR="00DF4498" w:rsidRDefault="00DF4498" w:rsidP="000D2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результати періодичного відстеження результативності регуляторного акту – рішення виконавчого комітету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міської ради  «Про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F4498" w:rsidRDefault="00DF44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07D7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.11.2016 р.</w:t>
      </w:r>
    </w:p>
    <w:p w:rsidR="00DF4498" w:rsidRDefault="00DF4498" w:rsidP="003E43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4498">
        <w:rPr>
          <w:rFonts w:ascii="Times New Roman" w:hAnsi="Times New Roman" w:cs="Times New Roman"/>
          <w:sz w:val="24"/>
          <w:szCs w:val="24"/>
        </w:rPr>
        <w:tab/>
        <w:t>Відстежувалась результативність</w:t>
      </w:r>
      <w:r>
        <w:rPr>
          <w:rFonts w:ascii="Times New Roman" w:hAnsi="Times New Roman" w:cs="Times New Roman"/>
          <w:sz w:val="24"/>
          <w:szCs w:val="24"/>
        </w:rPr>
        <w:t xml:space="preserve"> регуляторного акту – рішення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від 27.11.2012 р. № 1481 «Про затвердження Положення</w:t>
      </w:r>
      <w:r w:rsidRPr="00DF4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498">
        <w:rPr>
          <w:rFonts w:ascii="Times New Roman" w:hAnsi="Times New Roman" w:cs="Times New Roman"/>
          <w:sz w:val="24"/>
          <w:szCs w:val="24"/>
        </w:rPr>
        <w:t xml:space="preserve">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DF4498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F4498" w:rsidRDefault="00DF4498" w:rsidP="003E43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4498">
        <w:rPr>
          <w:rFonts w:ascii="Times New Roman" w:hAnsi="Times New Roman" w:cs="Times New Roman"/>
          <w:b/>
          <w:sz w:val="24"/>
          <w:szCs w:val="24"/>
        </w:rPr>
        <w:t>Виконавець заходів з відстеження</w:t>
      </w:r>
      <w:r>
        <w:rPr>
          <w:rFonts w:ascii="Times New Roman" w:hAnsi="Times New Roman" w:cs="Times New Roman"/>
          <w:sz w:val="24"/>
          <w:szCs w:val="24"/>
        </w:rPr>
        <w:t xml:space="preserve">: відділ контролю споживчого ринку департаменту економічного розвитку та торгівлі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:rsidR="00DF4498" w:rsidRDefault="00DF4498" w:rsidP="003E43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4498">
        <w:rPr>
          <w:rFonts w:ascii="Times New Roman" w:hAnsi="Times New Roman" w:cs="Times New Roman"/>
          <w:b/>
          <w:sz w:val="24"/>
          <w:szCs w:val="24"/>
        </w:rPr>
        <w:t>Цілі прийняття регуляторного акту</w:t>
      </w:r>
      <w:r>
        <w:rPr>
          <w:rFonts w:ascii="Times New Roman" w:hAnsi="Times New Roman" w:cs="Times New Roman"/>
          <w:sz w:val="24"/>
          <w:szCs w:val="24"/>
        </w:rPr>
        <w:t xml:space="preserve">: 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встановлення режиму роботи об’єктів торгівлі, ресторанного господарства та сфери послуг на території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доведення його до суб’єктів господарювання.</w:t>
      </w:r>
    </w:p>
    <w:p w:rsidR="00DF4498" w:rsidRPr="003E43E7" w:rsidRDefault="00DF4498" w:rsidP="003E43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79FD">
        <w:rPr>
          <w:rFonts w:ascii="Times New Roman" w:hAnsi="Times New Roman" w:cs="Times New Roman"/>
          <w:b/>
          <w:sz w:val="24"/>
          <w:szCs w:val="24"/>
        </w:rPr>
        <w:t>Строк виконання</w:t>
      </w:r>
      <w:r w:rsidR="001079FD" w:rsidRPr="001079FD">
        <w:rPr>
          <w:rFonts w:ascii="Times New Roman" w:hAnsi="Times New Roman" w:cs="Times New Roman"/>
          <w:b/>
          <w:sz w:val="24"/>
          <w:szCs w:val="24"/>
        </w:rPr>
        <w:t xml:space="preserve"> заходів з відстеження</w:t>
      </w:r>
      <w:r w:rsidR="001079FD">
        <w:rPr>
          <w:rFonts w:ascii="Times New Roman" w:hAnsi="Times New Roman" w:cs="Times New Roman"/>
          <w:sz w:val="24"/>
          <w:szCs w:val="24"/>
        </w:rPr>
        <w:t>: протягом</w:t>
      </w:r>
      <w:r w:rsidR="00B64958">
        <w:rPr>
          <w:rFonts w:ascii="Times New Roman" w:hAnsi="Times New Roman" w:cs="Times New Roman"/>
          <w:sz w:val="24"/>
          <w:szCs w:val="24"/>
        </w:rPr>
        <w:t xml:space="preserve"> листопада </w:t>
      </w:r>
      <w:r w:rsidR="001079FD" w:rsidRPr="001079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79FD" w:rsidRPr="003E43E7">
        <w:rPr>
          <w:rFonts w:ascii="Times New Roman" w:hAnsi="Times New Roman" w:cs="Times New Roman"/>
          <w:sz w:val="24"/>
          <w:szCs w:val="24"/>
        </w:rPr>
        <w:t>201</w:t>
      </w:r>
      <w:r w:rsidR="00B64958" w:rsidRPr="003E43E7">
        <w:rPr>
          <w:rFonts w:ascii="Times New Roman" w:hAnsi="Times New Roman" w:cs="Times New Roman"/>
          <w:sz w:val="24"/>
          <w:szCs w:val="24"/>
        </w:rPr>
        <w:t>6</w:t>
      </w:r>
      <w:r w:rsidR="001079FD" w:rsidRPr="003E43E7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1079FD" w:rsidRDefault="001079FD" w:rsidP="003E43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79FD">
        <w:rPr>
          <w:rFonts w:ascii="Times New Roman" w:hAnsi="Times New Roman" w:cs="Times New Roman"/>
          <w:b/>
          <w:sz w:val="24"/>
          <w:szCs w:val="24"/>
        </w:rPr>
        <w:t>Тип відстеження</w:t>
      </w:r>
      <w:r>
        <w:rPr>
          <w:rFonts w:ascii="Times New Roman" w:hAnsi="Times New Roman" w:cs="Times New Roman"/>
          <w:sz w:val="24"/>
          <w:szCs w:val="24"/>
        </w:rPr>
        <w:t>: періодичне.</w:t>
      </w:r>
    </w:p>
    <w:p w:rsidR="001079FD" w:rsidRDefault="001079FD" w:rsidP="003E43E7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FD">
        <w:rPr>
          <w:rFonts w:ascii="Times New Roman" w:hAnsi="Times New Roman" w:cs="Times New Roman"/>
          <w:b/>
          <w:sz w:val="24"/>
          <w:szCs w:val="24"/>
        </w:rPr>
        <w:t>Методи одержання результатів  відстеження</w:t>
      </w:r>
      <w:r>
        <w:rPr>
          <w:rFonts w:ascii="Times New Roman" w:hAnsi="Times New Roman" w:cs="Times New Roman"/>
          <w:sz w:val="24"/>
          <w:szCs w:val="24"/>
        </w:rPr>
        <w:t xml:space="preserve">: показники результативності даного регуляторного акту отримані шляхом аналізу статистичних даних відділу контролю споживчого ринку департаменту економічного розвитку та торгівлі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:rsidR="001079FD" w:rsidRDefault="00487A16" w:rsidP="003E43E7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Кількість виданих</w:t>
      </w:r>
      <w:r w:rsidR="003E5131">
        <w:rPr>
          <w:rFonts w:ascii="Times New Roman" w:hAnsi="Times New Roman" w:cs="Times New Roman"/>
          <w:sz w:val="24"/>
          <w:szCs w:val="24"/>
        </w:rPr>
        <w:t xml:space="preserve"> документів про встановлення режиму роботи об’єктів торгівлі, ресторанного господарства та сфери послуг протягом </w:t>
      </w:r>
      <w:r w:rsidR="003E5131" w:rsidRPr="00B64958">
        <w:rPr>
          <w:rFonts w:ascii="Times New Roman" w:hAnsi="Times New Roman" w:cs="Times New Roman"/>
          <w:sz w:val="24"/>
          <w:szCs w:val="24"/>
        </w:rPr>
        <w:t>2016 року</w:t>
      </w:r>
      <w:r w:rsidR="00F57126">
        <w:rPr>
          <w:rFonts w:ascii="Times New Roman" w:hAnsi="Times New Roman" w:cs="Times New Roman"/>
          <w:sz w:val="24"/>
          <w:szCs w:val="24"/>
        </w:rPr>
        <w:t xml:space="preserve">  станом на 01.11.</w:t>
      </w:r>
      <w:r w:rsidR="003E5131" w:rsidRPr="00B64958">
        <w:rPr>
          <w:rFonts w:ascii="Times New Roman" w:hAnsi="Times New Roman" w:cs="Times New Roman"/>
          <w:sz w:val="24"/>
          <w:szCs w:val="24"/>
        </w:rPr>
        <w:t xml:space="preserve"> </w:t>
      </w:r>
      <w:r w:rsidR="00BE53CE">
        <w:rPr>
          <w:rFonts w:ascii="Times New Roman" w:hAnsi="Times New Roman" w:cs="Times New Roman"/>
          <w:sz w:val="24"/>
          <w:szCs w:val="24"/>
        </w:rPr>
        <w:t>-</w:t>
      </w:r>
      <w:r w:rsidR="00B64958" w:rsidRPr="00B64958">
        <w:rPr>
          <w:rFonts w:ascii="Times New Roman" w:hAnsi="Times New Roman" w:cs="Times New Roman"/>
          <w:sz w:val="24"/>
          <w:szCs w:val="24"/>
        </w:rPr>
        <w:t xml:space="preserve"> 3</w:t>
      </w:r>
      <w:r w:rsidR="00F57126">
        <w:rPr>
          <w:rFonts w:ascii="Times New Roman" w:hAnsi="Times New Roman" w:cs="Times New Roman"/>
          <w:sz w:val="24"/>
          <w:szCs w:val="24"/>
        </w:rPr>
        <w:t>2</w:t>
      </w:r>
      <w:r w:rsidR="00B649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5131">
        <w:rPr>
          <w:rFonts w:ascii="Times New Roman" w:hAnsi="Times New Roman" w:cs="Times New Roman"/>
          <w:sz w:val="24"/>
          <w:szCs w:val="24"/>
        </w:rPr>
        <w:t xml:space="preserve"> (2013 р.- 102).</w:t>
      </w:r>
    </w:p>
    <w:p w:rsidR="003E5131" w:rsidRPr="00B64958" w:rsidRDefault="003E5131" w:rsidP="003E43E7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 рішень щодо  обмеження режиму роботи протягом </w:t>
      </w:r>
      <w:r w:rsidR="00BE53CE">
        <w:rPr>
          <w:rFonts w:ascii="Times New Roman" w:hAnsi="Times New Roman" w:cs="Times New Roman"/>
          <w:sz w:val="24"/>
          <w:szCs w:val="24"/>
        </w:rPr>
        <w:t>2016 року</w:t>
      </w:r>
      <w:r w:rsidR="00F57126" w:rsidRPr="00F57126">
        <w:rPr>
          <w:rFonts w:ascii="Times New Roman" w:hAnsi="Times New Roman" w:cs="Times New Roman"/>
          <w:sz w:val="24"/>
          <w:szCs w:val="24"/>
        </w:rPr>
        <w:t xml:space="preserve"> </w:t>
      </w:r>
      <w:r w:rsidR="00F57126">
        <w:rPr>
          <w:rFonts w:ascii="Times New Roman" w:hAnsi="Times New Roman" w:cs="Times New Roman"/>
          <w:sz w:val="24"/>
          <w:szCs w:val="24"/>
        </w:rPr>
        <w:t>станом на 01.11.</w:t>
      </w:r>
      <w:r w:rsidR="00F57126" w:rsidRPr="00B64958">
        <w:rPr>
          <w:rFonts w:ascii="Times New Roman" w:hAnsi="Times New Roman" w:cs="Times New Roman"/>
          <w:sz w:val="24"/>
          <w:szCs w:val="24"/>
        </w:rPr>
        <w:t xml:space="preserve"> </w:t>
      </w:r>
      <w:r w:rsidR="00BE53CE">
        <w:rPr>
          <w:rFonts w:ascii="Times New Roman" w:hAnsi="Times New Roman" w:cs="Times New Roman"/>
          <w:sz w:val="24"/>
          <w:szCs w:val="24"/>
        </w:rPr>
        <w:t xml:space="preserve"> - </w:t>
      </w:r>
      <w:r w:rsidR="00B64958">
        <w:rPr>
          <w:rFonts w:ascii="Times New Roman" w:hAnsi="Times New Roman" w:cs="Times New Roman"/>
          <w:sz w:val="24"/>
          <w:szCs w:val="24"/>
        </w:rPr>
        <w:t>1 (2013 р. -</w:t>
      </w:r>
      <w:r w:rsidR="00BE53CE">
        <w:rPr>
          <w:rFonts w:ascii="Times New Roman" w:hAnsi="Times New Roman" w:cs="Times New Roman"/>
          <w:sz w:val="24"/>
          <w:szCs w:val="24"/>
        </w:rPr>
        <w:t xml:space="preserve"> </w:t>
      </w:r>
      <w:r w:rsidR="00B64958">
        <w:rPr>
          <w:rFonts w:ascii="Times New Roman" w:hAnsi="Times New Roman" w:cs="Times New Roman"/>
          <w:sz w:val="24"/>
          <w:szCs w:val="24"/>
        </w:rPr>
        <w:t>0).</w:t>
      </w:r>
    </w:p>
    <w:p w:rsidR="001079FD" w:rsidRPr="001079FD" w:rsidRDefault="00C115F5" w:rsidP="003E43E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затвердженням та введенням в дію рішення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від 27.11.2012 р. № 1481 «Про затвердження Положення</w:t>
      </w:r>
      <w:r w:rsidRPr="00DF4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498">
        <w:rPr>
          <w:rFonts w:ascii="Times New Roman" w:hAnsi="Times New Roman" w:cs="Times New Roman"/>
          <w:sz w:val="24"/>
          <w:szCs w:val="24"/>
        </w:rPr>
        <w:t xml:space="preserve">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DF4498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визначена процедура отримання документу про встановлення режиму роботи для об’єктів торгівлі, ресторанного господарства та сфери послуг всіх форм власності. Завдяки цьому ведеться облік закладів </w:t>
      </w:r>
      <w:r w:rsidR="00F14D58">
        <w:rPr>
          <w:rFonts w:ascii="Times New Roman" w:hAnsi="Times New Roman" w:cs="Times New Roman"/>
          <w:sz w:val="24"/>
          <w:szCs w:val="24"/>
        </w:rPr>
        <w:t>торговельно-побутового</w:t>
      </w:r>
      <w:r>
        <w:rPr>
          <w:rFonts w:ascii="Times New Roman" w:hAnsi="Times New Roman" w:cs="Times New Roman"/>
          <w:sz w:val="24"/>
          <w:szCs w:val="24"/>
        </w:rPr>
        <w:t xml:space="preserve"> призначення. Для закладів торгівлі, ресторанного  господарства та сфери послуг, розташованих у вбудованих та прибудованих до житлових будинків приміщеннях, встановлюється режим роботи з 8-00 до 22-00, що дає можливість захистити населення від негативного впливу шуму у нічний час. Таким чином, реалізацією даного регуляторного акту досягнуті визначені цілі.</w:t>
      </w:r>
    </w:p>
    <w:p w:rsidR="00C41DE3" w:rsidRPr="00C41DE3" w:rsidRDefault="00C41DE3" w:rsidP="00C41DE3">
      <w:pPr>
        <w:tabs>
          <w:tab w:val="center" w:pos="4819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41DE3">
        <w:rPr>
          <w:rFonts w:ascii="Times New Roman" w:hAnsi="Times New Roman" w:cs="Times New Roman"/>
          <w:b/>
          <w:sz w:val="24"/>
          <w:szCs w:val="24"/>
        </w:rPr>
        <w:t xml:space="preserve">Перший заступник </w:t>
      </w:r>
    </w:p>
    <w:p w:rsidR="00C41DE3" w:rsidRPr="00EF0423" w:rsidRDefault="00C41DE3" w:rsidP="00C41DE3">
      <w:pPr>
        <w:tabs>
          <w:tab w:val="center" w:pos="481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41DE3">
        <w:rPr>
          <w:rFonts w:ascii="Times New Roman" w:hAnsi="Times New Roman" w:cs="Times New Roman"/>
          <w:b/>
          <w:sz w:val="24"/>
          <w:szCs w:val="24"/>
        </w:rPr>
        <w:t xml:space="preserve">міського голови                                               </w:t>
      </w:r>
      <w:r w:rsidRPr="00C41DE3">
        <w:rPr>
          <w:rFonts w:ascii="Times New Roman" w:hAnsi="Times New Roman" w:cs="Times New Roman"/>
          <w:b/>
          <w:sz w:val="24"/>
          <w:szCs w:val="24"/>
        </w:rPr>
        <w:tab/>
      </w:r>
      <w:r w:rsidRPr="00C41DE3">
        <w:rPr>
          <w:rFonts w:ascii="Times New Roman" w:hAnsi="Times New Roman" w:cs="Times New Roman"/>
          <w:b/>
          <w:sz w:val="24"/>
          <w:szCs w:val="24"/>
        </w:rPr>
        <w:tab/>
        <w:t xml:space="preserve">А.В. </w:t>
      </w:r>
      <w:proofErr w:type="spellStart"/>
      <w:r w:rsidRPr="00C41DE3">
        <w:rPr>
          <w:rFonts w:ascii="Times New Roman" w:hAnsi="Times New Roman" w:cs="Times New Roman"/>
          <w:b/>
          <w:sz w:val="24"/>
          <w:szCs w:val="24"/>
        </w:rPr>
        <w:t>Коростельов</w:t>
      </w:r>
      <w:proofErr w:type="spellEnd"/>
    </w:p>
    <w:p w:rsidR="001079FD" w:rsidRPr="00DF4498" w:rsidRDefault="001079FD" w:rsidP="003E43E7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1079FD" w:rsidRPr="00DF4498" w:rsidSect="006518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43345"/>
    <w:multiLevelType w:val="hybridMultilevel"/>
    <w:tmpl w:val="6AC6CC0C"/>
    <w:lvl w:ilvl="0" w:tplc="C1A21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4498"/>
    <w:rsid w:val="00097169"/>
    <w:rsid w:val="000A38B9"/>
    <w:rsid w:val="000D295C"/>
    <w:rsid w:val="001079FD"/>
    <w:rsid w:val="003E43E7"/>
    <w:rsid w:val="003E5131"/>
    <w:rsid w:val="00487A16"/>
    <w:rsid w:val="004A2457"/>
    <w:rsid w:val="006518EE"/>
    <w:rsid w:val="00A1245F"/>
    <w:rsid w:val="00B64958"/>
    <w:rsid w:val="00BE53CE"/>
    <w:rsid w:val="00C115F5"/>
    <w:rsid w:val="00C41DE3"/>
    <w:rsid w:val="00DF4498"/>
    <w:rsid w:val="00E07D7F"/>
    <w:rsid w:val="00F14D58"/>
    <w:rsid w:val="00F5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1722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userKvl1410</dc:creator>
  <cp:keywords/>
  <dc:description/>
  <cp:lastModifiedBy>userKvl1410</cp:lastModifiedBy>
  <cp:revision>16</cp:revision>
  <cp:lastPrinted>2016-11-01T13:38:00Z</cp:lastPrinted>
  <dcterms:created xsi:type="dcterms:W3CDTF">2016-11-01T09:43:00Z</dcterms:created>
  <dcterms:modified xsi:type="dcterms:W3CDTF">2016-11-15T08:52:00Z</dcterms:modified>
</cp:coreProperties>
</file>