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24" w:rsidRPr="00DC790F" w:rsidRDefault="006A5824" w:rsidP="006A5824">
      <w:pPr>
        <w:ind w:left="5880"/>
        <w:jc w:val="left"/>
        <w:rPr>
          <w:b/>
        </w:rPr>
      </w:pPr>
      <w:r w:rsidRPr="00DC790F">
        <w:rPr>
          <w:b/>
        </w:rPr>
        <w:t>ЗАТВЕРДЖЕНО</w:t>
      </w:r>
    </w:p>
    <w:p w:rsidR="006A5824" w:rsidRDefault="006A5824" w:rsidP="006A5824">
      <w:pPr>
        <w:ind w:left="5880"/>
        <w:jc w:val="left"/>
      </w:pPr>
      <w:r w:rsidRPr="00C31538">
        <w:t xml:space="preserve">Наказ </w:t>
      </w:r>
    </w:p>
    <w:p w:rsidR="006A5824" w:rsidRDefault="006A5824" w:rsidP="006A5824">
      <w:pPr>
        <w:ind w:left="5880"/>
        <w:jc w:val="left"/>
      </w:pPr>
      <w:r>
        <w:t>Департаменту патрульної поліції</w:t>
      </w:r>
    </w:p>
    <w:p w:rsidR="006A5824" w:rsidRPr="00D3530A" w:rsidRDefault="006A5824" w:rsidP="006A5824">
      <w:pPr>
        <w:ind w:left="5880"/>
        <w:jc w:val="left"/>
        <w:rPr>
          <w:lang w:val="ru-RU"/>
        </w:rPr>
      </w:pPr>
      <w:r>
        <w:rPr>
          <w:lang w:val="ru-RU"/>
        </w:rPr>
        <w:t>08.09.</w:t>
      </w:r>
      <w:r>
        <w:t xml:space="preserve"> </w:t>
      </w:r>
      <w:r w:rsidRPr="00C155D1">
        <w:t>201</w:t>
      </w:r>
      <w:r>
        <w:t>7 року</w:t>
      </w:r>
      <w:r w:rsidRPr="00C155D1">
        <w:t xml:space="preserve"> </w:t>
      </w:r>
      <w:r w:rsidRPr="00C31538">
        <w:t>№ </w:t>
      </w:r>
      <w:r>
        <w:rPr>
          <w:u w:val="single"/>
          <w:lang w:val="ru-RU"/>
        </w:rPr>
        <w:t>4313</w:t>
      </w:r>
    </w:p>
    <w:p w:rsidR="006A5824" w:rsidRPr="00C31538" w:rsidRDefault="006A5824" w:rsidP="006A5824">
      <w:pPr>
        <w:rPr>
          <w:b/>
        </w:rPr>
      </w:pPr>
    </w:p>
    <w:p w:rsidR="006A5824" w:rsidRPr="00C31538" w:rsidRDefault="006A5824" w:rsidP="006A5824">
      <w:pPr>
        <w:jc w:val="center"/>
        <w:rPr>
          <w:color w:val="000000"/>
          <w:sz w:val="16"/>
          <w:szCs w:val="16"/>
        </w:rPr>
      </w:pPr>
      <w:r w:rsidRPr="00C31538">
        <w:rPr>
          <w:bCs/>
          <w:caps/>
          <w:color w:val="000000"/>
        </w:rPr>
        <w:t>ІНФОРМАЦІЙНА КАРТКА АДМІНІСТРАТИВНОЇ ПОСЛУГИ</w:t>
      </w:r>
      <w:r w:rsidRPr="00C31538">
        <w:rPr>
          <w:color w:val="000000"/>
          <w:sz w:val="16"/>
          <w:szCs w:val="16"/>
        </w:rPr>
        <w:t> </w:t>
      </w:r>
    </w:p>
    <w:p w:rsidR="006A5824" w:rsidRPr="00C31538" w:rsidRDefault="006A5824" w:rsidP="006A5824">
      <w:pPr>
        <w:jc w:val="center"/>
        <w:rPr>
          <w:bCs/>
          <w:u w:val="single"/>
        </w:rPr>
      </w:pPr>
      <w:r>
        <w:rPr>
          <w:bCs/>
          <w:u w:val="single"/>
        </w:rPr>
        <w:t>з оформлення документа</w:t>
      </w:r>
      <w:r w:rsidRPr="00C31538">
        <w:rPr>
          <w:bCs/>
          <w:u w:val="single"/>
        </w:rPr>
        <w:t xml:space="preserve"> дозвільного характеру (погодження </w:t>
      </w:r>
    </w:p>
    <w:p w:rsidR="006A5824" w:rsidRPr="00C31538" w:rsidRDefault="006A5824" w:rsidP="006A5824">
      <w:pPr>
        <w:jc w:val="center"/>
        <w:rPr>
          <w:bCs/>
          <w:u w:val="single"/>
        </w:rPr>
      </w:pPr>
      <w:r w:rsidRPr="00C31538">
        <w:rPr>
          <w:bCs/>
          <w:u w:val="single"/>
        </w:rPr>
        <w:t xml:space="preserve">маршруту руху транспортного засобу під час дорожнього </w:t>
      </w:r>
    </w:p>
    <w:p w:rsidR="006A5824" w:rsidRPr="00C31538" w:rsidRDefault="006A5824" w:rsidP="006A5824">
      <w:pPr>
        <w:jc w:val="center"/>
        <w:rPr>
          <w:bCs/>
          <w:color w:val="000000"/>
          <w:u w:val="single"/>
        </w:rPr>
      </w:pPr>
      <w:r w:rsidRPr="00C31538">
        <w:rPr>
          <w:bCs/>
          <w:u w:val="single"/>
        </w:rPr>
        <w:t>перевезення небезпечних вантажів)</w:t>
      </w:r>
    </w:p>
    <w:p w:rsidR="006A5824" w:rsidRPr="00C31538" w:rsidRDefault="006A5824" w:rsidP="006A5824">
      <w:pPr>
        <w:jc w:val="center"/>
        <w:rPr>
          <w:color w:val="000000"/>
          <w:sz w:val="20"/>
        </w:rPr>
      </w:pPr>
      <w:r w:rsidRPr="00C31538">
        <w:rPr>
          <w:caps/>
          <w:color w:val="000000"/>
          <w:sz w:val="20"/>
        </w:rPr>
        <w:t>(</w:t>
      </w:r>
      <w:r w:rsidRPr="00C31538">
        <w:rPr>
          <w:color w:val="000000"/>
          <w:sz w:val="20"/>
        </w:rPr>
        <w:t>назва адміністративної послуги)</w:t>
      </w:r>
    </w:p>
    <w:p w:rsidR="006A5824" w:rsidRPr="00C31538" w:rsidRDefault="006A5824" w:rsidP="006A5824">
      <w:pPr>
        <w:jc w:val="center"/>
        <w:rPr>
          <w:color w:val="000000"/>
        </w:rPr>
      </w:pPr>
    </w:p>
    <w:p w:rsidR="006A5824" w:rsidRPr="00C31538" w:rsidRDefault="006A5824" w:rsidP="006A5824">
      <w:pPr>
        <w:pStyle w:val="HTML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Управління патрульної поліції в містах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Сєвєродонецьку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, Лисичанську та Рубіжному Департаменту патрульної поліції</w:t>
      </w:r>
    </w:p>
    <w:p w:rsidR="006A5824" w:rsidRPr="00C31538" w:rsidRDefault="006A5824" w:rsidP="006A5824">
      <w:pPr>
        <w:tabs>
          <w:tab w:val="left" w:pos="5245"/>
        </w:tabs>
        <w:jc w:val="center"/>
        <w:rPr>
          <w:spacing w:val="-6"/>
          <w:sz w:val="22"/>
          <w:szCs w:val="22"/>
        </w:rPr>
      </w:pPr>
      <w:r w:rsidRPr="00C31538">
        <w:rPr>
          <w:spacing w:val="-6"/>
          <w:sz w:val="22"/>
          <w:szCs w:val="22"/>
        </w:rPr>
        <w:t xml:space="preserve"> (назва суб’єкта надання адміністративної послуги)</w:t>
      </w:r>
    </w:p>
    <w:p w:rsidR="006A5824" w:rsidRPr="00C31538" w:rsidRDefault="006A5824" w:rsidP="006A5824">
      <w:pPr>
        <w:tabs>
          <w:tab w:val="left" w:pos="5245"/>
        </w:tabs>
        <w:jc w:val="center"/>
        <w:rPr>
          <w:spacing w:val="-6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/>
      </w:tblPr>
      <w:tblGrid>
        <w:gridCol w:w="776"/>
        <w:gridCol w:w="3407"/>
        <w:gridCol w:w="5280"/>
      </w:tblGrid>
      <w:tr w:rsidR="006A5824" w:rsidRPr="00D3530A" w:rsidTr="006475AC">
        <w:trPr>
          <w:trHeight w:val="441"/>
        </w:trPr>
        <w:tc>
          <w:tcPr>
            <w:tcW w:w="9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Інформація про суб’єкта надання адміністративної послуги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tabs>
                <w:tab w:val="left" w:pos="5245"/>
              </w:tabs>
              <w:jc w:val="left"/>
              <w:rPr>
                <w:spacing w:val="-6"/>
                <w:sz w:val="26"/>
                <w:szCs w:val="26"/>
              </w:rPr>
            </w:pPr>
            <w:r w:rsidRPr="00D3530A">
              <w:rPr>
                <w:spacing w:val="-6"/>
                <w:sz w:val="26"/>
                <w:szCs w:val="26"/>
              </w:rPr>
              <w:t>Місцезнаходження суб’єкта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tabs>
                <w:tab w:val="left" w:pos="5245"/>
              </w:tabs>
              <w:rPr>
                <w:spacing w:val="-6"/>
                <w:sz w:val="26"/>
                <w:szCs w:val="26"/>
              </w:rPr>
            </w:pPr>
            <w:r w:rsidRPr="00D3530A">
              <w:rPr>
                <w:spacing w:val="-6"/>
                <w:sz w:val="26"/>
                <w:szCs w:val="26"/>
              </w:rPr>
              <w:t>вул. Штейгерська, 8, м. Лисичанськ, 93100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tabs>
                <w:tab w:val="left" w:pos="5245"/>
              </w:tabs>
              <w:jc w:val="left"/>
              <w:rPr>
                <w:spacing w:val="-6"/>
                <w:sz w:val="26"/>
                <w:szCs w:val="26"/>
              </w:rPr>
            </w:pPr>
            <w:r w:rsidRPr="00D3530A">
              <w:rPr>
                <w:spacing w:val="-6"/>
                <w:sz w:val="26"/>
                <w:szCs w:val="26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tabs>
                <w:tab w:val="left" w:pos="5245"/>
              </w:tabs>
              <w:rPr>
                <w:spacing w:val="-6"/>
                <w:sz w:val="26"/>
                <w:szCs w:val="26"/>
              </w:rPr>
            </w:pPr>
            <w:r w:rsidRPr="00D3530A">
              <w:rPr>
                <w:spacing w:val="-6"/>
                <w:sz w:val="26"/>
                <w:szCs w:val="26"/>
              </w:rPr>
              <w:t>Щодня, крім вихідних і святкових днів, з 09.00 до 17.45 (напередодні вихідних днів - з 09.00 до 16.45 і святкових – з 09.00 до 15.45) з перервою на обід з 13.00 до 13.45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tabs>
                <w:tab w:val="left" w:pos="5245"/>
              </w:tabs>
              <w:jc w:val="left"/>
              <w:rPr>
                <w:spacing w:val="-6"/>
                <w:sz w:val="26"/>
                <w:szCs w:val="26"/>
              </w:rPr>
            </w:pPr>
            <w:r w:rsidRPr="00D3530A">
              <w:rPr>
                <w:spacing w:val="-6"/>
                <w:sz w:val="26"/>
                <w:szCs w:val="26"/>
              </w:rPr>
              <w:t xml:space="preserve">Телефон/факс (довідка), адреса електронної пошти та </w:t>
            </w:r>
            <w:proofErr w:type="spellStart"/>
            <w:r w:rsidRPr="00D3530A">
              <w:rPr>
                <w:spacing w:val="-6"/>
                <w:sz w:val="26"/>
                <w:szCs w:val="26"/>
              </w:rPr>
              <w:t>веб-сайт</w:t>
            </w:r>
            <w:proofErr w:type="spellEnd"/>
            <w:r w:rsidRPr="00D3530A">
              <w:rPr>
                <w:spacing w:val="-6"/>
                <w:sz w:val="26"/>
                <w:szCs w:val="26"/>
              </w:rPr>
              <w:t xml:space="preserve"> суб’єкта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tabs>
                <w:tab w:val="left" w:pos="5245"/>
              </w:tabs>
              <w:rPr>
                <w:spacing w:val="-6"/>
                <w:sz w:val="26"/>
                <w:szCs w:val="26"/>
                <w:highlight w:val="lightGray"/>
              </w:rPr>
            </w:pPr>
            <w:r w:rsidRPr="00D3530A">
              <w:rPr>
                <w:spacing w:val="-6"/>
                <w:sz w:val="26"/>
                <w:szCs w:val="26"/>
              </w:rPr>
              <w:t>Тел.: (</w:t>
            </w:r>
            <w:r w:rsidRPr="00D3530A">
              <w:rPr>
                <w:spacing w:val="-6"/>
                <w:sz w:val="26"/>
                <w:szCs w:val="26"/>
                <w:lang w:val="ru-RU"/>
              </w:rPr>
              <w:t>099)3773998</w:t>
            </w:r>
            <w:r w:rsidRPr="00D3530A">
              <w:rPr>
                <w:spacing w:val="-6"/>
                <w:sz w:val="26"/>
                <w:szCs w:val="26"/>
              </w:rPr>
              <w:t xml:space="preserve">, </w:t>
            </w:r>
          </w:p>
          <w:p w:rsidR="006A5824" w:rsidRPr="00D3530A" w:rsidRDefault="006A5824" w:rsidP="006475AC">
            <w:pPr>
              <w:tabs>
                <w:tab w:val="left" w:pos="5245"/>
              </w:tabs>
              <w:jc w:val="left"/>
              <w:rPr>
                <w:rFonts w:ascii="OpenSans-Regular" w:hAnsi="OpenSans-Regular"/>
                <w:color w:val="19294A"/>
                <w:sz w:val="26"/>
                <w:szCs w:val="26"/>
                <w:bdr w:val="none" w:sz="0" w:space="0" w:color="auto" w:frame="1"/>
                <w:lang w:val="ru-RU"/>
              </w:rPr>
            </w:pPr>
            <w:r w:rsidRPr="00D3530A">
              <w:rPr>
                <w:spacing w:val="-6"/>
                <w:sz w:val="26"/>
                <w:szCs w:val="26"/>
              </w:rPr>
              <w:t xml:space="preserve">адреса електронної пошти – </w:t>
            </w:r>
            <w:proofErr w:type="spellStart"/>
            <w:r w:rsidRPr="00D3530A">
              <w:rPr>
                <w:spacing w:val="-6"/>
                <w:sz w:val="26"/>
                <w:szCs w:val="26"/>
                <w:lang w:val="en-US"/>
              </w:rPr>
              <w:t>chchlisichansk</w:t>
            </w:r>
            <w:proofErr w:type="spellEnd"/>
            <w:r w:rsidRPr="00D3530A">
              <w:rPr>
                <w:spacing w:val="-6"/>
                <w:sz w:val="26"/>
                <w:szCs w:val="26"/>
                <w:lang w:val="ru-RU"/>
              </w:rPr>
              <w:t>@</w:t>
            </w:r>
            <w:r w:rsidRPr="00D3530A">
              <w:rPr>
                <w:spacing w:val="-6"/>
                <w:sz w:val="26"/>
                <w:szCs w:val="26"/>
                <w:lang w:val="en-US"/>
              </w:rPr>
              <w:t>patrol</w:t>
            </w:r>
            <w:r w:rsidRPr="00D3530A">
              <w:rPr>
                <w:spacing w:val="-6"/>
                <w:sz w:val="26"/>
                <w:szCs w:val="26"/>
                <w:lang w:val="ru-RU"/>
              </w:rPr>
              <w:t>.</w:t>
            </w:r>
            <w:r w:rsidRPr="00D3530A">
              <w:rPr>
                <w:spacing w:val="-6"/>
                <w:sz w:val="26"/>
                <w:szCs w:val="26"/>
                <w:lang w:val="en-US"/>
              </w:rPr>
              <w:t>police</w:t>
            </w:r>
            <w:r w:rsidRPr="00D3530A">
              <w:rPr>
                <w:spacing w:val="-6"/>
                <w:sz w:val="26"/>
                <w:szCs w:val="26"/>
                <w:lang w:val="ru-RU"/>
              </w:rPr>
              <w:t>.</w:t>
            </w:r>
            <w:proofErr w:type="spellStart"/>
            <w:r w:rsidRPr="00D3530A">
              <w:rPr>
                <w:spacing w:val="-6"/>
                <w:sz w:val="26"/>
                <w:szCs w:val="26"/>
                <w:lang w:val="en-US"/>
              </w:rPr>
              <w:t>gov</w:t>
            </w:r>
            <w:proofErr w:type="spellEnd"/>
            <w:r w:rsidRPr="00D3530A">
              <w:rPr>
                <w:spacing w:val="-6"/>
                <w:sz w:val="26"/>
                <w:szCs w:val="26"/>
                <w:lang w:val="ru-RU"/>
              </w:rPr>
              <w:t>.</w:t>
            </w:r>
            <w:proofErr w:type="spellStart"/>
            <w:r w:rsidRPr="00D3530A">
              <w:rPr>
                <w:spacing w:val="-6"/>
                <w:sz w:val="26"/>
                <w:szCs w:val="26"/>
                <w:lang w:val="en-US"/>
              </w:rPr>
              <w:t>ua</w:t>
            </w:r>
            <w:proofErr w:type="spellEnd"/>
            <w:r w:rsidRPr="00D3530A">
              <w:rPr>
                <w:spacing w:val="-6"/>
                <w:sz w:val="26"/>
                <w:szCs w:val="26"/>
                <w:lang w:val="ru-RU"/>
              </w:rPr>
              <w:t>,</w:t>
            </w:r>
          </w:p>
          <w:p w:rsidR="006A5824" w:rsidRPr="00D3530A" w:rsidRDefault="006A5824" w:rsidP="006475AC">
            <w:pPr>
              <w:tabs>
                <w:tab w:val="left" w:pos="5245"/>
              </w:tabs>
              <w:jc w:val="left"/>
              <w:rPr>
                <w:spacing w:val="-6"/>
                <w:sz w:val="26"/>
                <w:szCs w:val="26"/>
                <w:highlight w:val="lightGray"/>
              </w:rPr>
            </w:pPr>
            <w:proofErr w:type="spellStart"/>
            <w:r w:rsidRPr="00D3530A">
              <w:rPr>
                <w:spacing w:val="-6"/>
                <w:sz w:val="26"/>
                <w:szCs w:val="26"/>
              </w:rPr>
              <w:t>веб-сайт</w:t>
            </w:r>
            <w:proofErr w:type="spellEnd"/>
            <w:r w:rsidRPr="00D3530A">
              <w:rPr>
                <w:spacing w:val="-6"/>
                <w:sz w:val="26"/>
                <w:szCs w:val="26"/>
              </w:rPr>
              <w:t xml:space="preserve"> Департаменту патрульної поліції – http://www.</w:t>
            </w:r>
            <w:r w:rsidRPr="00D3530A">
              <w:rPr>
                <w:sz w:val="26"/>
                <w:szCs w:val="26"/>
              </w:rPr>
              <w:t xml:space="preserve"> </w:t>
            </w:r>
            <w:r w:rsidRPr="00D3530A">
              <w:rPr>
                <w:spacing w:val="-6"/>
                <w:sz w:val="26"/>
                <w:szCs w:val="26"/>
              </w:rPr>
              <w:t>http://patrol.police.gov.ua/</w:t>
            </w:r>
          </w:p>
        </w:tc>
      </w:tr>
      <w:tr w:rsidR="006A5824" w:rsidRPr="00D3530A" w:rsidTr="006475AC">
        <w:trPr>
          <w:trHeight w:val="455"/>
        </w:trPr>
        <w:tc>
          <w:tcPr>
            <w:tcW w:w="9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Нормативні акти, якими регламентується надання адміністративної послуги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Закони України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sz w:val="26"/>
                <w:szCs w:val="26"/>
              </w:rPr>
              <w:t>Закони України «Про Національну поліцію», «Про приєднання України до Європейської Угоди про міжнародне дорожнє перевезення небезпечних вантажів (ДОПНВ)», «Про перевезення небезпечних вантажів», «Про дорожній рух», «Про дозвільну систему у сфері господарської діяльності», «Про перелік документів дозвільного характеру у сфері господарської діяльності»</w:t>
            </w:r>
          </w:p>
        </w:tc>
      </w:tr>
      <w:tr w:rsidR="006A5824" w:rsidRPr="00D3530A" w:rsidTr="006475AC"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5.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Акти Кабінету Міністрів України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sz w:val="26"/>
                <w:szCs w:val="26"/>
              </w:rPr>
              <w:t xml:space="preserve">Постанови Кабінету Міністрів України від 01 червня 2002 року № 733 «Про затвердження Порядку і правил проведення обов’язкового страхування відповідальності суб’єктів перевезення небезпечних вантажів на випадок настання негативних наслідків під час перевезення небезпечних вантажів», від 04 червня 2007 року № 795 «Про затвердження переліку платних послуг, які надаються підрозділами Міністерства </w:t>
            </w:r>
            <w:r w:rsidRPr="00D3530A">
              <w:rPr>
                <w:sz w:val="26"/>
                <w:szCs w:val="26"/>
              </w:rPr>
              <w:lastRenderedPageBreak/>
              <w:t>внутрішніх справ, Національної поліції та Державної міграційної служби, і розміру плати за їх надання»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Акти центральних органів виконавчої влади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sz w:val="26"/>
                <w:szCs w:val="26"/>
              </w:rPr>
              <w:t xml:space="preserve">Наказ МВС від 26.07.2004 № 822 «Про затвердження Правил дорожнього перевезення небезпечних вантажів», наказ Національної поліції України  від 06 листопада 2015 № 73 «Про затвердження Положення про Департамент патрульної поліції» (зі змінами), наказ Департаменту патрульної поліції від 20 травня 2016 № 1023/26 «Про затвердження Положення про Управління патрульної поліції в містах </w:t>
            </w:r>
            <w:proofErr w:type="spellStart"/>
            <w:r w:rsidRPr="00D3530A">
              <w:rPr>
                <w:sz w:val="26"/>
                <w:szCs w:val="26"/>
              </w:rPr>
              <w:t>Сєвєродонецьку</w:t>
            </w:r>
            <w:proofErr w:type="spellEnd"/>
            <w:r w:rsidRPr="00D3530A">
              <w:rPr>
                <w:sz w:val="26"/>
                <w:szCs w:val="26"/>
              </w:rPr>
              <w:t>, Лисичанську та Рубіжному Департаменту патрульної поліції»  (зі змінами)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7.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6A5824" w:rsidRPr="00D3530A" w:rsidTr="006475AC">
        <w:trPr>
          <w:trHeight w:val="471"/>
        </w:trPr>
        <w:tc>
          <w:tcPr>
            <w:tcW w:w="9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Умови отримання адміністративної послуги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8.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Підстава для одержання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sz w:val="26"/>
                <w:szCs w:val="26"/>
              </w:rPr>
              <w:t>Здійснення дорожнього перевезення небезпечних вантажів</w:t>
            </w:r>
          </w:p>
        </w:tc>
      </w:tr>
      <w:tr w:rsidR="006A5824" w:rsidRPr="00D3530A" w:rsidTr="006475AC">
        <w:trPr>
          <w:trHeight w:val="1974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9.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отримання адміністративної послуги необхідно подати: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1) заяву встановленого зразка; 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2) свідоцтво про підготовку уповноваженого з питань безпеки перевезення вантажів; 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3) </w:t>
            </w:r>
            <w:proofErr w:type="spellStart"/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ДОПНВ-свідоцтво</w:t>
            </w:r>
            <w:proofErr w:type="spellEnd"/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 підготовку водіїв транспортних засобів, що перевозять небезпечні вантажі; 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4) свідоцтво про допущення транспортних засобів до перевезення визначених небезпечних вантажів;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 чинний договір обов’язкового страхування відповідальності суб’єктів перевезення небезпечних вантажів на випадок настання негативних наслідків під час перевезення небезпечних вантажів;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 копії додаткового погодження або дозволу інших компетентних органів у разі перевезення небезпечних речовин або виробів (за необхідності);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 платіжні документи (квитанції) про оплату вартості за надання послуги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Послідовність дій одержувача адміністративної послуги:</w:t>
            </w:r>
          </w:p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sz w:val="26"/>
                <w:szCs w:val="26"/>
              </w:rPr>
              <w:t xml:space="preserve">1) подання до центру надання адміністративних послуг повного комплекту документів, необхідного для отримання погодження маршруту руху транспортного засобу під час дорожнього перевезення </w:t>
            </w:r>
            <w:r w:rsidRPr="00D3530A">
              <w:rPr>
                <w:sz w:val="26"/>
                <w:szCs w:val="26"/>
              </w:rPr>
              <w:lastRenderedPageBreak/>
              <w:t>небезпечних вантажів;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2) перевірка поданих одержувачем послуги документів;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3) направлення документів до Управління патрульної поліції в містах </w:t>
            </w:r>
            <w:proofErr w:type="spellStart"/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Сєвєродонецьку</w:t>
            </w:r>
            <w:proofErr w:type="spellEnd"/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Лисичанську та Рубіжному Департаменту патрульної поліції;</w:t>
            </w:r>
          </w:p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sz w:val="26"/>
                <w:szCs w:val="26"/>
              </w:rPr>
              <w:t>4) оформлення погодження маршруту руху транспортного засобу під час дорожнього перевезення небезпечних вантажів;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5) унесення даних до інформаційного порталу Національної поліції України;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6) надсилання документів до центру надання адміністративних послуг;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7) видача заявникові погодження маршруту руху транспортного засобу під час дорожнього перевезення небезпечних вантажів</w:t>
            </w:r>
          </w:p>
        </w:tc>
      </w:tr>
      <w:tr w:rsidR="006A5824" w:rsidRPr="00D3530A" w:rsidTr="006475AC"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Платність (безоплатність) надання адміністративної послуги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Платна</w:t>
            </w:r>
          </w:p>
        </w:tc>
      </w:tr>
      <w:tr w:rsidR="006A5824" w:rsidRPr="00D3530A" w:rsidTr="006475AC">
        <w:trPr>
          <w:trHeight w:val="383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У разі платності:</w:t>
            </w:r>
          </w:p>
        </w:tc>
      </w:tr>
      <w:tr w:rsidR="006A5824" w:rsidRPr="00D3530A" w:rsidTr="006475AC"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11.1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Нормативно-правові акти, на підставі яких стягується плата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sz w:val="26"/>
                <w:szCs w:val="26"/>
              </w:rPr>
              <w:t>Вартість послуги визначена постановою  Кабінету Міністрів України від 04 червня 2007 року № 795 «Про затвердження переліку платних послуг, які надаються підрозділами Міністерства внутрішніх справ, Національної поліції та Державної міграційної служби, і розміру плати за їх надання»</w:t>
            </w:r>
          </w:p>
        </w:tc>
      </w:tr>
      <w:tr w:rsidR="006A5824" w:rsidRPr="00D3530A" w:rsidTr="006475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11.2.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95 гривень</w:t>
            </w:r>
          </w:p>
        </w:tc>
      </w:tr>
      <w:tr w:rsidR="006A5824" w:rsidRPr="00D3530A" w:rsidTr="006475AC"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11.3.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Розрахунковий рахунок для внесення плати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proofErr w:type="spellStart"/>
            <w:r w:rsidRPr="00D3530A">
              <w:rPr>
                <w:b/>
                <w:sz w:val="26"/>
                <w:szCs w:val="26"/>
              </w:rPr>
              <w:t>Отримувач</w:t>
            </w:r>
            <w:proofErr w:type="spellEnd"/>
            <w:r w:rsidRPr="00D3530A">
              <w:rPr>
                <w:b/>
                <w:sz w:val="26"/>
                <w:szCs w:val="26"/>
              </w:rPr>
              <w:t xml:space="preserve"> платежу:</w:t>
            </w:r>
            <w:r w:rsidRPr="00D3530A">
              <w:rPr>
                <w:sz w:val="26"/>
                <w:szCs w:val="26"/>
              </w:rPr>
              <w:t xml:space="preserve"> Департамент патрульної поліції</w:t>
            </w:r>
          </w:p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b/>
                <w:sz w:val="26"/>
                <w:szCs w:val="26"/>
              </w:rPr>
              <w:t>установа банку:</w:t>
            </w:r>
            <w:r w:rsidRPr="00D3530A">
              <w:rPr>
                <w:sz w:val="26"/>
                <w:szCs w:val="26"/>
              </w:rPr>
              <w:t xml:space="preserve"> Державна казначейська служба України, м. Київ                                                                       </w:t>
            </w:r>
            <w:r w:rsidRPr="00D3530A">
              <w:rPr>
                <w:b/>
                <w:sz w:val="26"/>
                <w:szCs w:val="26"/>
              </w:rPr>
              <w:t xml:space="preserve">рахунок </w:t>
            </w:r>
            <w:proofErr w:type="spellStart"/>
            <w:r w:rsidRPr="00D3530A">
              <w:rPr>
                <w:b/>
                <w:sz w:val="26"/>
                <w:szCs w:val="26"/>
              </w:rPr>
              <w:t>отримувача</w:t>
            </w:r>
            <w:proofErr w:type="spellEnd"/>
            <w:r w:rsidRPr="00D3530A">
              <w:rPr>
                <w:sz w:val="26"/>
                <w:szCs w:val="26"/>
              </w:rPr>
              <w:t xml:space="preserve"> № 37119055092745 </w:t>
            </w:r>
          </w:p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b/>
                <w:sz w:val="26"/>
                <w:szCs w:val="26"/>
              </w:rPr>
              <w:t>МФО</w:t>
            </w:r>
            <w:r w:rsidRPr="00D3530A">
              <w:rPr>
                <w:sz w:val="26"/>
                <w:szCs w:val="26"/>
              </w:rPr>
              <w:t xml:space="preserve"> 820172</w:t>
            </w:r>
          </w:p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b/>
                <w:sz w:val="26"/>
                <w:szCs w:val="26"/>
              </w:rPr>
              <w:t xml:space="preserve">Код ЄДРПОУ </w:t>
            </w:r>
            <w:r w:rsidRPr="00D3530A">
              <w:rPr>
                <w:sz w:val="26"/>
                <w:szCs w:val="26"/>
              </w:rPr>
              <w:t>40108646</w:t>
            </w:r>
          </w:p>
          <w:p w:rsidR="006A5824" w:rsidRDefault="006A5824" w:rsidP="006475AC">
            <w:pPr>
              <w:rPr>
                <w:sz w:val="26"/>
                <w:szCs w:val="26"/>
              </w:rPr>
            </w:pPr>
            <w:r w:rsidRPr="00546831">
              <w:rPr>
                <w:sz w:val="26"/>
                <w:szCs w:val="26"/>
              </w:rPr>
              <w:t>*;10191904;017031;</w:t>
            </w:r>
            <w:proofErr w:type="spellStart"/>
            <w:r w:rsidRPr="00546831">
              <w:rPr>
                <w:sz w:val="26"/>
                <w:szCs w:val="26"/>
              </w:rPr>
              <w:t>zz</w:t>
            </w:r>
            <w:proofErr w:type="spellEnd"/>
            <w:r w:rsidRPr="00546831">
              <w:rPr>
                <w:sz w:val="26"/>
                <w:szCs w:val="26"/>
              </w:rPr>
              <w:t>;ЄДРПОУ/</w:t>
            </w:r>
            <w:proofErr w:type="spellStart"/>
            <w:r w:rsidRPr="00546831">
              <w:rPr>
                <w:sz w:val="26"/>
                <w:szCs w:val="26"/>
              </w:rPr>
              <w:t>іпн</w:t>
            </w:r>
            <w:proofErr w:type="spellEnd"/>
            <w:r w:rsidRPr="00546831">
              <w:rPr>
                <w:sz w:val="26"/>
                <w:szCs w:val="26"/>
              </w:rPr>
              <w:t>; Плата за погодження маршрутів. Без ПДВ</w:t>
            </w:r>
          </w:p>
          <w:p w:rsidR="006A5824" w:rsidRDefault="006A5824" w:rsidP="006475AC">
            <w:r w:rsidRPr="008525AD">
              <w:rPr>
                <w:sz w:val="26"/>
                <w:szCs w:val="26"/>
              </w:rPr>
              <w:t xml:space="preserve">zz-кількість послуг. </w:t>
            </w:r>
          </w:p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8525AD">
              <w:rPr>
                <w:sz w:val="26"/>
                <w:szCs w:val="26"/>
              </w:rPr>
              <w:t>ЄДРП</w:t>
            </w:r>
            <w:r>
              <w:rPr>
                <w:sz w:val="26"/>
                <w:szCs w:val="26"/>
              </w:rPr>
              <w:t>ОУ/</w:t>
            </w:r>
            <w:proofErr w:type="spellStart"/>
            <w:r>
              <w:rPr>
                <w:sz w:val="26"/>
                <w:szCs w:val="26"/>
              </w:rPr>
              <w:t>іпн</w:t>
            </w:r>
            <w:proofErr w:type="spellEnd"/>
            <w:r>
              <w:rPr>
                <w:sz w:val="26"/>
                <w:szCs w:val="26"/>
              </w:rPr>
              <w:t xml:space="preserve"> - вказується код  ЄДРПОУ</w:t>
            </w:r>
            <w:r w:rsidRPr="008525AD">
              <w:rPr>
                <w:sz w:val="26"/>
                <w:szCs w:val="26"/>
              </w:rPr>
              <w:t>, або ідентифікаційний код фізичної особи платника послуг.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12.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Строк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sz w:val="26"/>
                <w:szCs w:val="26"/>
              </w:rPr>
              <w:t>10 днів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13.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 xml:space="preserve">Перелік підстав для відмови у наданні адміністративної </w:t>
            </w:r>
            <w:r w:rsidRPr="00D3530A">
              <w:rPr>
                <w:color w:val="000000"/>
                <w:sz w:val="26"/>
                <w:szCs w:val="26"/>
              </w:rPr>
              <w:lastRenderedPageBreak/>
              <w:t>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lastRenderedPageBreak/>
              <w:t xml:space="preserve">1. Подання перевізником не у повному обсязі документів, необхідних для одержання </w:t>
            </w:r>
            <w:r w:rsidRPr="00D3530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lastRenderedPageBreak/>
              <w:t>дозволу.</w:t>
            </w:r>
          </w:p>
          <w:p w:rsidR="006A5824" w:rsidRPr="00D3530A" w:rsidRDefault="006A5824" w:rsidP="006475AC">
            <w:pPr>
              <w:pStyle w:val="HTML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30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 Виявлення в документах, поданих перевізником, недостовірних відомостей</w:t>
            </w:r>
          </w:p>
        </w:tc>
      </w:tr>
      <w:tr w:rsidR="006A5824" w:rsidRPr="00D3530A" w:rsidTr="006475AC">
        <w:trPr>
          <w:trHeight w:val="1032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Результат надання адміністративної послуги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sz w:val="26"/>
                <w:szCs w:val="26"/>
              </w:rPr>
              <w:t>Видача погодження маршруту руху транспортного засобу під час дорожнього перевезення небезпечних вантажів</w:t>
            </w:r>
          </w:p>
        </w:tc>
      </w:tr>
      <w:tr w:rsidR="006A5824" w:rsidRPr="00D3530A" w:rsidTr="006475AC">
        <w:trPr>
          <w:trHeight w:val="7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15.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Способи отримання відповіді (результату)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 xml:space="preserve">1. Видача одержувачеві адміністративної послуги </w:t>
            </w:r>
            <w:r w:rsidRPr="00D3530A">
              <w:rPr>
                <w:sz w:val="26"/>
                <w:szCs w:val="26"/>
              </w:rPr>
              <w:t>погодження маршруту руху транспортного засобу під час дорожнього перевезення небезпечних вантажів.</w:t>
            </w:r>
          </w:p>
          <w:p w:rsidR="006A5824" w:rsidRPr="00D3530A" w:rsidRDefault="006A5824" w:rsidP="006475AC">
            <w:pPr>
              <w:rPr>
                <w:sz w:val="26"/>
                <w:szCs w:val="26"/>
              </w:rPr>
            </w:pPr>
            <w:r w:rsidRPr="00D3530A">
              <w:rPr>
                <w:sz w:val="26"/>
                <w:szCs w:val="26"/>
              </w:rPr>
              <w:t>2. Надсилання листа з обґрунтуванням причини відмови в його видачі</w:t>
            </w:r>
          </w:p>
        </w:tc>
      </w:tr>
      <w:tr w:rsidR="006A5824" w:rsidRPr="00D3530A" w:rsidTr="006475AC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bCs/>
                <w:color w:val="000000"/>
                <w:sz w:val="26"/>
                <w:szCs w:val="26"/>
              </w:rPr>
              <w:t>16.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left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Примітка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24" w:rsidRPr="00D3530A" w:rsidRDefault="006A5824" w:rsidP="006475AC">
            <w:pPr>
              <w:jc w:val="center"/>
              <w:rPr>
                <w:sz w:val="26"/>
                <w:szCs w:val="26"/>
              </w:rPr>
            </w:pPr>
            <w:r w:rsidRPr="00D3530A"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6A5824" w:rsidRPr="00C31538" w:rsidRDefault="006A5824" w:rsidP="006A5824">
      <w:pPr>
        <w:rPr>
          <w:b/>
        </w:rPr>
      </w:pPr>
    </w:p>
    <w:p w:rsidR="00D56443" w:rsidRPr="006A5824" w:rsidRDefault="00D56443" w:rsidP="006A5824"/>
    <w:sectPr w:rsidR="00D56443" w:rsidRPr="006A5824" w:rsidSect="0034015D">
      <w:pgSz w:w="11906" w:h="16838"/>
      <w:pgMar w:top="719" w:right="566" w:bottom="5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D2044"/>
    <w:multiLevelType w:val="hybridMultilevel"/>
    <w:tmpl w:val="A544BC34"/>
    <w:lvl w:ilvl="0" w:tplc="94A4F23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3C6"/>
    <w:multiLevelType w:val="hybridMultilevel"/>
    <w:tmpl w:val="63924840"/>
    <w:lvl w:ilvl="0" w:tplc="94A4F23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36248"/>
    <w:multiLevelType w:val="hybridMultilevel"/>
    <w:tmpl w:val="5B46FA7C"/>
    <w:lvl w:ilvl="0" w:tplc="94A4F23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9A5"/>
    <w:rsid w:val="003B09A5"/>
    <w:rsid w:val="00510722"/>
    <w:rsid w:val="006A5824"/>
    <w:rsid w:val="00A120A8"/>
    <w:rsid w:val="00CA435E"/>
    <w:rsid w:val="00D5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A5"/>
    <w:pPr>
      <w:spacing w:after="0" w:line="240" w:lineRule="auto"/>
      <w:jc w:val="both"/>
    </w:pPr>
    <w:rPr>
      <w:rFonts w:ascii="CG Times" w:eastAsia="Times New Roman" w:hAnsi="CG Times" w:cs="CG Times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3B0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B09A5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3">
    <w:name w:val="Hyperlink"/>
    <w:basedOn w:val="a0"/>
    <w:uiPriority w:val="99"/>
    <w:rsid w:val="003B09A5"/>
    <w:rPr>
      <w:rFonts w:cs="Times New Roman"/>
      <w:color w:val="auto"/>
      <w:u w:val="none"/>
      <w:effect w:val="none"/>
    </w:rPr>
  </w:style>
  <w:style w:type="paragraph" w:customStyle="1" w:styleId="a4">
    <w:name w:val="Знак"/>
    <w:basedOn w:val="a"/>
    <w:uiPriority w:val="99"/>
    <w:rsid w:val="003B09A5"/>
    <w:pPr>
      <w:jc w:val="left"/>
    </w:pPr>
    <w:rPr>
      <w:rFonts w:ascii="Verdana" w:hAnsi="Verdana" w:cs="Verdana"/>
      <w:sz w:val="20"/>
      <w:szCs w:val="20"/>
      <w:lang w:eastAsia="en-US"/>
    </w:rPr>
  </w:style>
  <w:style w:type="character" w:customStyle="1" w:styleId="rvts23">
    <w:name w:val="rvts23"/>
    <w:uiPriority w:val="99"/>
    <w:rsid w:val="003B09A5"/>
  </w:style>
  <w:style w:type="paragraph" w:customStyle="1" w:styleId="rvps2">
    <w:name w:val="rvps2"/>
    <w:basedOn w:val="a"/>
    <w:uiPriority w:val="99"/>
    <w:rsid w:val="003B09A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tj">
    <w:name w:val="tj"/>
    <w:basedOn w:val="a"/>
    <w:uiPriority w:val="99"/>
    <w:rsid w:val="003B09A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0">
    <w:name w:val="rvts0"/>
    <w:uiPriority w:val="99"/>
    <w:rsid w:val="003B0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4090</Words>
  <Characters>2332</Characters>
  <Application>Microsoft Office Word</Application>
  <DocSecurity>0</DocSecurity>
  <Lines>19</Lines>
  <Paragraphs>12</Paragraphs>
  <ScaleCrop>false</ScaleCrop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2016-01-18T12:16:00Z</dcterms:created>
  <dcterms:modified xsi:type="dcterms:W3CDTF">2017-11-16T07:39:00Z</dcterms:modified>
</cp:coreProperties>
</file>