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47" w:rsidRPr="00AC02BC" w:rsidRDefault="00DE1947" w:rsidP="009416AB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C02BC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Звіт</w:t>
      </w:r>
      <w:r w:rsidRPr="00AC02B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Pr="00AC02BC"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 w:rsidRPr="00AC02BC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відділу з соціально-гуманітарних питань міської ради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  <w:t xml:space="preserve">  </w:t>
      </w:r>
      <w:r w:rsidRPr="00AC02B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ab/>
        <w:t xml:space="preserve">   </w:t>
      </w:r>
      <w:r w:rsidRPr="00AC02BC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за 2015 рік</w:t>
      </w:r>
    </w:p>
    <w:p w:rsidR="00DE1947" w:rsidRPr="004B2196" w:rsidRDefault="00DE1947" w:rsidP="004B219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7F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B2196">
        <w:rPr>
          <w:rFonts w:ascii="Times New Roman" w:hAnsi="Times New Roman" w:cs="Times New Roman"/>
          <w:b/>
          <w:bCs/>
          <w:sz w:val="24"/>
          <w:szCs w:val="24"/>
          <w:lang w:val="uk-UA"/>
        </w:rPr>
        <w:t>1. Інформація про виконання самоврядних повноважень згідно Закону України «Про місцеве самоврядування в Україні»:</w:t>
      </w:r>
    </w:p>
    <w:p w:rsidR="00DE1947" w:rsidRPr="0064332C" w:rsidRDefault="00DE1947" w:rsidP="004B21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32C">
        <w:rPr>
          <w:rFonts w:ascii="Times New Roman" w:hAnsi="Times New Roman" w:cs="Times New Roman"/>
          <w:sz w:val="24"/>
          <w:szCs w:val="24"/>
          <w:lang w:val="uk-UA"/>
        </w:rPr>
        <w:t>Виконання самоврядних повноважень згідно Закону України «Про місцеве самоврядування» не належить до функцій відділу.</w:t>
      </w:r>
    </w:p>
    <w:p w:rsidR="00DE1947" w:rsidRPr="004B2196" w:rsidRDefault="00DE1947" w:rsidP="004B219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219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Інформація про виконання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B219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делегованих повноважень згідно Закону України «Про місцеве самоврядування в Україні»:</w:t>
      </w:r>
    </w:p>
    <w:p w:rsidR="00DE1947" w:rsidRDefault="00DE1947" w:rsidP="004B2196">
      <w:pPr>
        <w:pStyle w:val="rvps2"/>
        <w:jc w:val="both"/>
        <w:rPr>
          <w:lang w:val="uk-UA"/>
        </w:rPr>
      </w:pPr>
      <w:r>
        <w:rPr>
          <w:rStyle w:val="rvts9"/>
          <w:b/>
          <w:bCs/>
          <w:lang w:val="uk-UA"/>
        </w:rPr>
        <w:t>1)  пп.4 п.б с</w:t>
      </w:r>
      <w:r w:rsidRPr="00CA4639">
        <w:rPr>
          <w:rStyle w:val="rvts9"/>
          <w:b/>
          <w:bCs/>
        </w:rPr>
        <w:t>т</w:t>
      </w:r>
      <w:r>
        <w:rPr>
          <w:rStyle w:val="rvts9"/>
          <w:b/>
          <w:bCs/>
          <w:lang w:val="uk-UA"/>
        </w:rPr>
        <w:t>.</w:t>
      </w:r>
      <w:r w:rsidRPr="00CA4639">
        <w:rPr>
          <w:rStyle w:val="rvts9"/>
          <w:b/>
          <w:bCs/>
        </w:rPr>
        <w:t xml:space="preserve"> 30 </w:t>
      </w:r>
      <w:r w:rsidRPr="00E07FC1">
        <w:rPr>
          <w:b/>
          <w:bCs/>
        </w:rPr>
        <w:t>делеговані повноваження</w:t>
      </w:r>
      <w:r w:rsidRPr="00CA4639">
        <w:rPr>
          <w:b/>
          <w:bCs/>
        </w:rPr>
        <w:t xml:space="preserve">  в галузі житлово-комунального господарства, побутового, торговельного обслуговування, громадського харчування, транспорту і зв'язку</w:t>
      </w:r>
      <w:r>
        <w:rPr>
          <w:b/>
          <w:bCs/>
          <w:lang w:val="uk-UA"/>
        </w:rPr>
        <w:t xml:space="preserve">: </w:t>
      </w:r>
      <w:bookmarkStart w:id="0" w:name="n316"/>
      <w:bookmarkEnd w:id="0"/>
      <w:r w:rsidRPr="00E07FC1">
        <w:t>встановлення за погодженням з власниками зручного для населення режиму роботи розташованих на відповідній території підприємств, установ та організацій сфери обслуговування незалежно від форм власності</w:t>
      </w:r>
      <w:r>
        <w:rPr>
          <w:lang w:val="uk-UA"/>
        </w:rPr>
        <w:t>.</w:t>
      </w:r>
    </w:p>
    <w:p w:rsidR="00DE1947" w:rsidRPr="00E92BE9" w:rsidRDefault="00DE1947" w:rsidP="009416AB">
      <w:pPr>
        <w:pStyle w:val="BodyText"/>
      </w:pPr>
      <w:r>
        <w:rPr>
          <w:sz w:val="28"/>
          <w:szCs w:val="28"/>
        </w:rPr>
        <w:tab/>
      </w:r>
      <w:r w:rsidRPr="00E92BE9">
        <w:t xml:space="preserve">Відділом ведеться облік суб’єктів підприємницької діяльності, які надають медичні послуги, здійснюють реалізацію лікарських засобів та виробів медичного призначення в м.Сєвєродонецьку. </w:t>
      </w:r>
    </w:p>
    <w:p w:rsidR="00DE1947" w:rsidRPr="00E92BE9" w:rsidRDefault="00DE1947" w:rsidP="009416AB">
      <w:pPr>
        <w:pStyle w:val="BodyText"/>
      </w:pPr>
      <w:r w:rsidRPr="00E92BE9">
        <w:tab/>
        <w:t>За заявою суб’єктів підприємницької діяльності готуються рішення виконавчого комітету про встановлення режиму роботи об’єктів торгівлі лікарськими препаратами та об’єктів з надання медичних послуг населенню м. Сєвєродонецька.</w:t>
      </w:r>
    </w:p>
    <w:p w:rsidR="00DE1947" w:rsidRPr="00E92BE9" w:rsidRDefault="00DE1947" w:rsidP="00571C4F">
      <w:pPr>
        <w:pStyle w:val="BodyText"/>
      </w:pPr>
      <w:r w:rsidRPr="00E92BE9">
        <w:tab/>
        <w:t>У 2015 році підготовлено – 7 рішень виконавчого комітету (у 2014 році – 10 рішень), у І кварталі 2016 року – 14 рішень  виконавчого комітету.</w:t>
      </w:r>
    </w:p>
    <w:p w:rsidR="00DE1947" w:rsidRPr="00E92BE9" w:rsidRDefault="00DE1947" w:rsidP="00571C4F">
      <w:pPr>
        <w:pStyle w:val="BodyText"/>
      </w:pPr>
      <w:r w:rsidRPr="00E92BE9">
        <w:t xml:space="preserve"> </w:t>
      </w:r>
      <w:r w:rsidRPr="00E92BE9">
        <w:tab/>
        <w:t>На сьогодні у відділі зареєстровано: 16 суб’єктів підприємницької діяльності, які здійснюють реалізацію лікарських засобів у 5</w:t>
      </w:r>
      <w:r>
        <w:t>6</w:t>
      </w:r>
      <w:r w:rsidRPr="00E92BE9">
        <w:t xml:space="preserve"> аптеках та аптечних пунктах, </w:t>
      </w:r>
      <w:r>
        <w:t xml:space="preserve">та </w:t>
      </w:r>
      <w:r w:rsidRPr="00E92BE9">
        <w:t xml:space="preserve">46 суб’єктів підприємницької діяльності, які надають медичні послуги. </w:t>
      </w:r>
    </w:p>
    <w:p w:rsidR="00DE1947" w:rsidRDefault="00DE1947" w:rsidP="00D46167">
      <w:pPr>
        <w:pStyle w:val="rvps2"/>
        <w:jc w:val="both"/>
        <w:rPr>
          <w:lang w:val="uk-UA"/>
        </w:rPr>
      </w:pPr>
      <w:r w:rsidRPr="00D46167">
        <w:rPr>
          <w:b/>
          <w:bCs/>
          <w:lang w:val="uk-UA"/>
        </w:rPr>
        <w:t>2)</w:t>
      </w:r>
      <w:r w:rsidRPr="00E07FC1">
        <w:rPr>
          <w:rStyle w:val="rvts9"/>
          <w:b/>
          <w:bCs/>
        </w:rPr>
        <w:t xml:space="preserve"> </w:t>
      </w:r>
      <w:r>
        <w:rPr>
          <w:rStyle w:val="rvts9"/>
          <w:b/>
          <w:bCs/>
          <w:lang w:val="uk-UA"/>
        </w:rPr>
        <w:t>пп.4 п.б с</w:t>
      </w:r>
      <w:r w:rsidRPr="00CA4639">
        <w:rPr>
          <w:rStyle w:val="rvts9"/>
          <w:b/>
          <w:bCs/>
        </w:rPr>
        <w:t>т</w:t>
      </w:r>
      <w:r>
        <w:rPr>
          <w:rStyle w:val="rvts9"/>
          <w:b/>
          <w:bCs/>
          <w:lang w:val="uk-UA"/>
        </w:rPr>
        <w:t>.</w:t>
      </w:r>
      <w:r w:rsidRPr="00CA4639">
        <w:rPr>
          <w:rStyle w:val="rvts9"/>
          <w:b/>
          <w:bCs/>
        </w:rPr>
        <w:t xml:space="preserve"> 34. </w:t>
      </w:r>
      <w:r w:rsidRPr="00E07FC1">
        <w:rPr>
          <w:b/>
          <w:bCs/>
        </w:rPr>
        <w:t>делеговані повноваження</w:t>
      </w:r>
      <w:r w:rsidRPr="00CA4639">
        <w:rPr>
          <w:b/>
          <w:bCs/>
        </w:rPr>
        <w:t xml:space="preserve"> у сфері соціального захисту населення</w:t>
      </w:r>
      <w:r>
        <w:rPr>
          <w:b/>
          <w:bCs/>
          <w:lang w:val="uk-UA"/>
        </w:rPr>
        <w:t xml:space="preserve">: </w:t>
      </w:r>
      <w:bookmarkStart w:id="1" w:name="n446"/>
      <w:bookmarkEnd w:id="1"/>
      <w:r w:rsidRPr="00E07FC1">
        <w:t xml:space="preserve"> вирішення у встановленому законодавством порядку питань опіки і піклування</w:t>
      </w:r>
      <w:r>
        <w:rPr>
          <w:lang w:val="uk-UA"/>
        </w:rPr>
        <w:t>.</w:t>
      </w:r>
    </w:p>
    <w:p w:rsidR="00DE1947" w:rsidRDefault="00DE1947" w:rsidP="00B042E7">
      <w:pPr>
        <w:spacing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Відділом з</w:t>
      </w:r>
      <w:r w:rsidRPr="00CA5ACB">
        <w:rPr>
          <w:rFonts w:ascii="Times New Roman" w:hAnsi="Times New Roman" w:cs="Times New Roman"/>
          <w:sz w:val="24"/>
          <w:szCs w:val="24"/>
          <w:lang w:val="uk-UA"/>
        </w:rPr>
        <w:t>дійсню</w:t>
      </w:r>
      <w:r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CA5ACB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організаційне та інформаційне забезпечення роботи  Опікунської ради при органі опіки та піклування Сєвєродонецької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У 2015 році проведено – 22 засідання Опікунської ради (у 2014 році – 9 засідань), у І кварталі 2016 року – 1 засідання. За результатами засідань готуються Протоколи засідань та рішення виконавчого комітету.</w:t>
      </w:r>
      <w:r w:rsidRPr="00B042E7">
        <w:rPr>
          <w:sz w:val="28"/>
          <w:szCs w:val="28"/>
          <w:lang w:val="uk-UA"/>
        </w:rPr>
        <w:t xml:space="preserve"> </w:t>
      </w:r>
    </w:p>
    <w:p w:rsidR="00DE1947" w:rsidRDefault="00DE1947" w:rsidP="00B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B042E7">
        <w:rPr>
          <w:rFonts w:ascii="Times New Roman" w:hAnsi="Times New Roman" w:cs="Times New Roman"/>
          <w:sz w:val="24"/>
          <w:szCs w:val="24"/>
          <w:lang w:val="uk-UA"/>
        </w:rPr>
        <w:t xml:space="preserve">о вирішенню питань опіки відносно повнолітніх осіб, призначення помічника,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 w:rsidRPr="00B042E7">
        <w:rPr>
          <w:rFonts w:ascii="Times New Roman" w:hAnsi="Times New Roman" w:cs="Times New Roman"/>
          <w:sz w:val="24"/>
          <w:szCs w:val="24"/>
          <w:lang w:val="uk-UA"/>
        </w:rPr>
        <w:t>дозв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B042E7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042E7">
        <w:rPr>
          <w:rFonts w:ascii="Times New Roman" w:hAnsi="Times New Roman" w:cs="Times New Roman"/>
          <w:sz w:val="24"/>
          <w:szCs w:val="24"/>
          <w:lang w:val="uk-UA"/>
        </w:rPr>
        <w:t xml:space="preserve"> на здійснення правочину від імені недієздатної особи,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2015 році підготовлено – 24 рішення виконавчого комітету (у 2014 році – 14 рішень), у І кварталі 2016 року – 2 рішення виконкому. </w:t>
      </w:r>
    </w:p>
    <w:p w:rsidR="00DE1947" w:rsidRPr="00B042E7" w:rsidRDefault="00DE1947" w:rsidP="00B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042E7">
        <w:rPr>
          <w:rFonts w:ascii="Times New Roman" w:hAnsi="Times New Roman" w:cs="Times New Roman"/>
          <w:sz w:val="24"/>
          <w:szCs w:val="24"/>
          <w:lang w:val="uk-UA"/>
        </w:rPr>
        <w:t>Відділом забезпечується ведення справ щодо опіки та піклування повнолітніх недієздатних або обмежено дієздатних осіб, та облік осіб які потребують опіки чи піклування.</w:t>
      </w:r>
    </w:p>
    <w:p w:rsidR="00DE1947" w:rsidRPr="0064332C" w:rsidRDefault="00DE1947" w:rsidP="00B042E7">
      <w:pPr>
        <w:pStyle w:val="BodyText"/>
      </w:pPr>
      <w:r w:rsidRPr="0064332C">
        <w:t xml:space="preserve">Станом на 01.04.2016 рік на  обліку  у відділі перебуває: </w:t>
      </w:r>
    </w:p>
    <w:p w:rsidR="00DE1947" w:rsidRPr="0064332C" w:rsidRDefault="00DE1947" w:rsidP="00B042E7">
      <w:pPr>
        <w:pStyle w:val="BodyText"/>
        <w:numPr>
          <w:ilvl w:val="0"/>
          <w:numId w:val="1"/>
        </w:numPr>
      </w:pPr>
      <w:r w:rsidRPr="0064332C">
        <w:t xml:space="preserve">121 недієздатна особа, що знаходиться під опікою, </w:t>
      </w:r>
    </w:p>
    <w:p w:rsidR="00DE1947" w:rsidRPr="0064332C" w:rsidRDefault="00DE1947" w:rsidP="00B042E7">
      <w:pPr>
        <w:pStyle w:val="BodyText"/>
        <w:numPr>
          <w:ilvl w:val="0"/>
          <w:numId w:val="1"/>
        </w:numPr>
      </w:pPr>
      <w:r w:rsidRPr="0064332C">
        <w:t xml:space="preserve">1 особа з обмеженою дієздатністю, що знаходиться під піклуванням, </w:t>
      </w:r>
    </w:p>
    <w:p w:rsidR="00DE1947" w:rsidRPr="0064332C" w:rsidRDefault="00DE1947" w:rsidP="00B042E7">
      <w:pPr>
        <w:pStyle w:val="BodyText"/>
        <w:numPr>
          <w:ilvl w:val="0"/>
          <w:numId w:val="1"/>
        </w:numPr>
      </w:pPr>
      <w:r w:rsidRPr="0064332C">
        <w:t>2 особи, які потребують опіки (на даний час, справи розглядаються в суді).</w:t>
      </w:r>
    </w:p>
    <w:p w:rsidR="00DE1947" w:rsidRPr="009416AB" w:rsidRDefault="00DE1947" w:rsidP="00B042E7">
      <w:pPr>
        <w:pStyle w:val="BodyText"/>
        <w:ind w:left="720"/>
        <w:rPr>
          <w:sz w:val="16"/>
          <w:szCs w:val="16"/>
        </w:rPr>
      </w:pPr>
    </w:p>
    <w:p w:rsidR="00DE1947" w:rsidRDefault="00DE1947" w:rsidP="00B042E7">
      <w:pPr>
        <w:pStyle w:val="BodyText"/>
      </w:pPr>
      <w:r w:rsidRPr="008E58F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4332C">
        <w:t xml:space="preserve">З метою нагляду за діяльністю опікунів та піклувальників  здійснюється відвідування осіб, які перебувають під опікою, приймаються щорічні звіти від опікунів стосовно виконання їх опікунських обов’язків. </w:t>
      </w:r>
    </w:p>
    <w:p w:rsidR="00DE1947" w:rsidRPr="0064332C" w:rsidRDefault="00DE1947" w:rsidP="00B042E7">
      <w:pPr>
        <w:pStyle w:val="BodyText"/>
      </w:pPr>
    </w:p>
    <w:p w:rsidR="00DE1947" w:rsidRPr="0064332C" w:rsidRDefault="00DE1947" w:rsidP="00B042E7">
      <w:pPr>
        <w:pStyle w:val="BodyText"/>
      </w:pPr>
      <w:r w:rsidRPr="0064332C">
        <w:tab/>
        <w:t>Готуються матеріали  до суду для вирішення питань опіки та піклування відносно осіб, які потребують опіки:</w:t>
      </w:r>
    </w:p>
    <w:p w:rsidR="00DE1947" w:rsidRPr="0064332C" w:rsidRDefault="00DE1947" w:rsidP="00B042E7">
      <w:pPr>
        <w:pStyle w:val="BodyText"/>
      </w:pPr>
      <w:r w:rsidRPr="0064332C">
        <w:t xml:space="preserve">- заповнюється реєстраційна картка особи, яка потребує опіки або піклування; </w:t>
      </w:r>
    </w:p>
    <w:p w:rsidR="00DE1947" w:rsidRPr="0064332C" w:rsidRDefault="00DE1947" w:rsidP="00B042E7">
      <w:pPr>
        <w:pStyle w:val="BodyText"/>
      </w:pPr>
      <w:r w:rsidRPr="0064332C">
        <w:t xml:space="preserve">- складається акт обстеження умов проживання особи; </w:t>
      </w:r>
    </w:p>
    <w:p w:rsidR="00DE1947" w:rsidRPr="0064332C" w:rsidRDefault="00DE1947" w:rsidP="00B042E7">
      <w:pPr>
        <w:pStyle w:val="BodyText"/>
      </w:pPr>
      <w:r w:rsidRPr="0064332C">
        <w:t xml:space="preserve">- готуються документи для розгляду заяви майбутнього опікуна на засіданні Опікунської ради; </w:t>
      </w:r>
    </w:p>
    <w:p w:rsidR="00DE1947" w:rsidRPr="0064332C" w:rsidRDefault="00DE1947" w:rsidP="00B042E7">
      <w:pPr>
        <w:pStyle w:val="BodyText"/>
      </w:pPr>
      <w:r w:rsidRPr="0064332C">
        <w:t xml:space="preserve">- готується рішення виконавчого комітету про вирішення питання опіки відносно особи; </w:t>
      </w:r>
    </w:p>
    <w:p w:rsidR="00DE1947" w:rsidRPr="0064332C" w:rsidRDefault="00DE1947" w:rsidP="00B042E7">
      <w:pPr>
        <w:pStyle w:val="BodyText"/>
      </w:pPr>
      <w:r w:rsidRPr="0064332C">
        <w:t xml:space="preserve">- готується Подання до суду про призначення певного опікуна; </w:t>
      </w:r>
    </w:p>
    <w:p w:rsidR="00DE1947" w:rsidRPr="0064332C" w:rsidRDefault="00DE1947" w:rsidP="00B042E7">
      <w:pPr>
        <w:pStyle w:val="BodyText"/>
      </w:pPr>
      <w:r w:rsidRPr="0064332C">
        <w:t xml:space="preserve">- готується заява до суду від імені  органу опіки або майбутнього опікуна про визнання особи недієздатною та призначення опікуна. </w:t>
      </w:r>
    </w:p>
    <w:p w:rsidR="00DE1947" w:rsidRDefault="00DE1947" w:rsidP="00B042E7">
      <w:pPr>
        <w:pStyle w:val="BodyText"/>
      </w:pPr>
      <w:r w:rsidRPr="0064332C">
        <w:tab/>
        <w:t>У 2015 році до суду було підготовлено матеріали відносно 19 осіб</w:t>
      </w:r>
      <w:r>
        <w:t xml:space="preserve"> ( у 2014 році – відносно  8 осіб), у І кварталі</w:t>
      </w:r>
      <w:r w:rsidRPr="0064332C">
        <w:t xml:space="preserve"> 2016 ро</w:t>
      </w:r>
      <w:r>
        <w:t>ку</w:t>
      </w:r>
      <w:r w:rsidRPr="0064332C">
        <w:t xml:space="preserve"> – відносно 2 осіб.</w:t>
      </w:r>
    </w:p>
    <w:p w:rsidR="00DE1947" w:rsidRPr="00FB009D" w:rsidRDefault="00DE1947" w:rsidP="00B042E7">
      <w:pPr>
        <w:pStyle w:val="BodyText"/>
        <w:rPr>
          <w:sz w:val="16"/>
          <w:szCs w:val="16"/>
        </w:rPr>
      </w:pPr>
      <w:r>
        <w:tab/>
      </w:r>
    </w:p>
    <w:p w:rsidR="00DE1947" w:rsidRPr="00AC02BC" w:rsidRDefault="00DE1947" w:rsidP="00B042E7">
      <w:pPr>
        <w:pStyle w:val="BodyText"/>
      </w:pPr>
      <w:r>
        <w:tab/>
        <w:t>До Департаменту соціального захисту населення Луганської облдержадміністрації надаються щоквартальні звіти про здійснення опіки та піклування</w:t>
      </w:r>
      <w:r w:rsidRPr="00A60642">
        <w:rPr>
          <w:b/>
          <w:bCs/>
        </w:rPr>
        <w:t xml:space="preserve">  </w:t>
      </w:r>
      <w:r w:rsidRPr="00AC02BC">
        <w:t>над повнолітніми недієздатними особами та особами, дієздатність яких обмежена по м.Сєвєродонецьку</w:t>
      </w:r>
      <w:r>
        <w:t>.</w:t>
      </w:r>
    </w:p>
    <w:p w:rsidR="00DE1947" w:rsidRPr="0064332C" w:rsidRDefault="00DE1947" w:rsidP="00B042E7">
      <w:pPr>
        <w:pStyle w:val="BodyText"/>
      </w:pPr>
    </w:p>
    <w:p w:rsidR="00DE1947" w:rsidRPr="006464D7" w:rsidRDefault="00DE1947" w:rsidP="00646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64D7">
        <w:rPr>
          <w:rStyle w:val="rvts9"/>
          <w:rFonts w:ascii="Times New Roman" w:hAnsi="Times New Roman" w:cs="Times New Roman"/>
          <w:b/>
          <w:bCs/>
          <w:sz w:val="24"/>
          <w:szCs w:val="24"/>
          <w:lang w:val="uk-UA"/>
        </w:rPr>
        <w:t>3) п.1 ч.2 с</w:t>
      </w:r>
      <w:r w:rsidRPr="006464D7">
        <w:rPr>
          <w:rStyle w:val="rvts9"/>
          <w:rFonts w:ascii="Times New Roman" w:hAnsi="Times New Roman" w:cs="Times New Roman"/>
          <w:b/>
          <w:bCs/>
          <w:sz w:val="24"/>
          <w:szCs w:val="24"/>
        </w:rPr>
        <w:t>т</w:t>
      </w:r>
      <w:r w:rsidRPr="006464D7">
        <w:rPr>
          <w:rStyle w:val="rvts9"/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6464D7">
        <w:rPr>
          <w:rStyle w:val="rvts9"/>
          <w:rFonts w:ascii="Times New Roman" w:hAnsi="Times New Roman" w:cs="Times New Roman"/>
          <w:b/>
          <w:bCs/>
          <w:sz w:val="24"/>
          <w:szCs w:val="24"/>
        </w:rPr>
        <w:t xml:space="preserve"> 38. </w:t>
      </w:r>
      <w:r w:rsidRPr="006464D7">
        <w:rPr>
          <w:rFonts w:ascii="Times New Roman" w:hAnsi="Times New Roman" w:cs="Times New Roman"/>
          <w:b/>
          <w:bCs/>
          <w:sz w:val="24"/>
          <w:szCs w:val="24"/>
        </w:rPr>
        <w:t>делеговані повноваження щодо забезпечення законності, правопорядку, охорони прав, свобод і законних інтересів громадян</w:t>
      </w:r>
      <w:r w:rsidRPr="006464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bookmarkStart w:id="2" w:name="n545"/>
      <w:bookmarkEnd w:id="2"/>
      <w:r w:rsidRPr="006464D7">
        <w:rPr>
          <w:rFonts w:ascii="Times New Roman" w:hAnsi="Times New Roman" w:cs="Times New Roman"/>
          <w:sz w:val="24"/>
          <w:szCs w:val="24"/>
        </w:rPr>
        <w:t>утворення служб у справах дітей та спостережної, спрямування їх діяльності;</w:t>
      </w:r>
    </w:p>
    <w:p w:rsidR="00DE1947" w:rsidRPr="006464D7" w:rsidRDefault="00DE1947" w:rsidP="009416AB">
      <w:pPr>
        <w:pStyle w:val="rvps2"/>
        <w:jc w:val="both"/>
      </w:pPr>
      <w:r>
        <w:rPr>
          <w:lang w:val="uk-UA"/>
        </w:rPr>
        <w:tab/>
        <w:t>Відділом з</w:t>
      </w:r>
      <w:r w:rsidRPr="00CA5ACB">
        <w:rPr>
          <w:lang w:val="uk-UA"/>
        </w:rPr>
        <w:t>дійсню</w:t>
      </w:r>
      <w:r>
        <w:rPr>
          <w:lang w:val="uk-UA"/>
        </w:rPr>
        <w:t>ється</w:t>
      </w:r>
      <w:r w:rsidRPr="00CA5ACB">
        <w:rPr>
          <w:lang w:val="uk-UA"/>
        </w:rPr>
        <w:t xml:space="preserve"> </w:t>
      </w:r>
      <w:r>
        <w:rPr>
          <w:lang w:val="uk-UA"/>
        </w:rPr>
        <w:t>організаційне та інформаційне забезпечення роботи Спостережної комісії при виконавчому комітеті Сєвєродонецької міської ради, основними завданнями якої є: організація та здійснення громадського контролю за дотриманням прав, основних свобод і законних інтересів засуджених осіб та осіб, звільнених від відбування покарання; організація виховної роботи з особами, умовно-достроково звільненими від відбування покарання, та громадського контролю за їх поведінкою протягом не відбутої частини покарання; надання допомоги у соціальній адаптації особам, звільненим від відбування покарання.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 w:rsidRPr="006464D7">
        <w:rPr>
          <w:lang w:val="uk-UA"/>
        </w:rPr>
        <w:t xml:space="preserve">У 2015 році проведено – </w:t>
      </w:r>
      <w:r w:rsidRPr="006464D7">
        <w:t>12 засідань Спостережної комісії</w:t>
      </w:r>
      <w:r w:rsidRPr="006464D7">
        <w:rPr>
          <w:lang w:val="uk-UA"/>
        </w:rPr>
        <w:t xml:space="preserve"> (у 2014 році – 9 засідань), у І кварталі 2016 року – 1 засідання.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ab/>
        <w:t>Про діяльні</w:t>
      </w:r>
      <w:r w:rsidRPr="006464D7">
        <w:t>ст</w:t>
      </w:r>
      <w:r>
        <w:t>ь</w:t>
      </w:r>
      <w:r w:rsidRPr="006464D7">
        <w:t xml:space="preserve"> Спостережної комісії щоквартальн</w:t>
      </w:r>
      <w:r>
        <w:t>о</w:t>
      </w:r>
      <w:r w:rsidRPr="006464D7">
        <w:t xml:space="preserve"> </w:t>
      </w:r>
      <w:r>
        <w:t xml:space="preserve">надається </w:t>
      </w:r>
      <w:r w:rsidRPr="006464D7">
        <w:t>інформ</w:t>
      </w:r>
      <w:r>
        <w:t xml:space="preserve">ація до </w:t>
      </w:r>
      <w:r w:rsidRPr="006464D7">
        <w:t xml:space="preserve"> прокуратури міста</w:t>
      </w:r>
      <w:r>
        <w:t>.</w:t>
      </w:r>
    </w:p>
    <w:p w:rsidR="00DE1947" w:rsidRDefault="00DE1947" w:rsidP="00E07FC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2196">
        <w:rPr>
          <w:rFonts w:ascii="Times New Roman" w:hAnsi="Times New Roman" w:cs="Times New Roman"/>
          <w:b/>
          <w:bCs/>
          <w:sz w:val="24"/>
          <w:szCs w:val="24"/>
          <w:lang w:val="uk-UA"/>
        </w:rPr>
        <w:t>3. Інформація про виконання загальних повноважень:</w:t>
      </w:r>
    </w:p>
    <w:p w:rsidR="00DE1947" w:rsidRDefault="00DE1947" w:rsidP="00571C4F">
      <w:pPr>
        <w:pStyle w:val="BodyText"/>
      </w:pPr>
      <w:r>
        <w:tab/>
      </w:r>
      <w:r w:rsidRPr="006464D7">
        <w:t xml:space="preserve">За  звітний період </w:t>
      </w:r>
      <w:r w:rsidRPr="002F51ED">
        <w:t>відділом з соціально-гуманітарних питань</w:t>
      </w:r>
      <w:r w:rsidRPr="006464D7">
        <w:t xml:space="preserve"> виконувалась робота в межах  затверджених  посадових обов’язків, відповідно до положення про відділ та відповідно до вимог чинного законодавства соціально-гуманітарної спрямованості;</w:t>
      </w:r>
      <w:r w:rsidRPr="006464D7">
        <w:rPr>
          <w:color w:val="FF0000"/>
        </w:rPr>
        <w:t xml:space="preserve"> </w:t>
      </w:r>
      <w:r w:rsidRPr="006464D7">
        <w:t>забезпечено загальне керівництво відділом і виконання покладених на відділ завдань, та своєчасне виконання роботи пов’язаної з вирішенням відповідно до законодавства соціально-гуманітарних питань.</w:t>
      </w:r>
    </w:p>
    <w:p w:rsidR="00DE1947" w:rsidRDefault="00DE1947" w:rsidP="00571C4F">
      <w:pPr>
        <w:pStyle w:val="BodyText"/>
      </w:pPr>
      <w:r w:rsidRPr="006464D7">
        <w:tab/>
        <w:t>Протягом року розроблял</w:t>
      </w:r>
      <w:r>
        <w:t>ись</w:t>
      </w:r>
      <w:r w:rsidRPr="006464D7">
        <w:t xml:space="preserve"> нормативні документи по роботі відділу, відповідних комісій та рад при міській раді, проекти нормативно-правових актів з соціально-гуманітарних питань, а саме: проекти рішень виконавчого комітету, розпоряджень міського голови, рішень відповідних комісій та рад, виконувал</w:t>
      </w:r>
      <w:r>
        <w:t>ись</w:t>
      </w:r>
      <w:r w:rsidRPr="006464D7">
        <w:t xml:space="preserve"> доручення керівництва міської ради, контрольні доручення облдержадміністрації. </w:t>
      </w:r>
    </w:p>
    <w:p w:rsidR="00DE1947" w:rsidRPr="006464D7" w:rsidRDefault="00DE1947" w:rsidP="002F51ED">
      <w:pPr>
        <w:pStyle w:val="BodyText"/>
      </w:pPr>
      <w:r>
        <w:tab/>
      </w:r>
      <w:r w:rsidRPr="006464D7">
        <w:t>За  звітний період</w:t>
      </w:r>
      <w:r>
        <w:t xml:space="preserve"> п</w:t>
      </w:r>
      <w:r w:rsidRPr="006464D7">
        <w:t xml:space="preserve">ідготовлено 33  рішення виконавчого комітету, 1 розпорядження міського голови: </w:t>
      </w:r>
    </w:p>
    <w:p w:rsidR="00DE1947" w:rsidRPr="006464D7" w:rsidRDefault="00DE1947" w:rsidP="00B042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24 – по вирішенню питань опіки відносно повнолітніх осіб, призначення помічника, дозвіл на здійснення правочину від імені недієздатної особи,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7 – про встановлення режиму роботи об’єктів торгівлі лікарськими препаратами, та об’єктів з надання медичних послуг населенню в місті,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1 – про фінансову підтримку громадських організацій ветеранів,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>1 – про затвердження складу та положення  комісії з розподілу гуманітарної допомоги в м. Сєвєродонецьку,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1 – розпорядження про затвердження складу Опікунської ради при органі опіки та піклування Сєвєродонецької міської ради в новій редакції.  </w:t>
      </w:r>
    </w:p>
    <w:p w:rsidR="00DE1947" w:rsidRPr="006464D7" w:rsidRDefault="00DE1947" w:rsidP="00571C4F">
      <w:pPr>
        <w:pStyle w:val="BodyText"/>
      </w:pPr>
      <w:r w:rsidRPr="006464D7">
        <w:tab/>
        <w:t>Надавала</w:t>
      </w:r>
      <w:r>
        <w:t>сь</w:t>
      </w:r>
      <w:r w:rsidRPr="006464D7">
        <w:t xml:space="preserve"> консультативн</w:t>
      </w:r>
      <w:r>
        <w:t>а</w:t>
      </w:r>
      <w:r w:rsidRPr="006464D7">
        <w:t xml:space="preserve"> допомог</w:t>
      </w:r>
      <w:r>
        <w:t>а</w:t>
      </w:r>
      <w:r w:rsidRPr="006464D7">
        <w:t xml:space="preserve"> відділам, управлінням, комісіям міської ради, товариським організаціям, окремим громадянам з питань соціального захисту населення. Сприя</w:t>
      </w:r>
      <w:r>
        <w:t xml:space="preserve">ння </w:t>
      </w:r>
      <w:r w:rsidRPr="006464D7">
        <w:t xml:space="preserve">у роботі міських громадських організацій соціально-гуманітарної спрямованості. </w:t>
      </w:r>
    </w:p>
    <w:p w:rsidR="00DE1947" w:rsidRPr="00FB009D" w:rsidRDefault="00DE1947" w:rsidP="00571C4F">
      <w:pPr>
        <w:pStyle w:val="BodyText"/>
        <w:rPr>
          <w:sz w:val="16"/>
          <w:szCs w:val="16"/>
          <w:highlight w:val="yellow"/>
        </w:rPr>
      </w:pPr>
    </w:p>
    <w:p w:rsidR="00DE1947" w:rsidRPr="006464D7" w:rsidRDefault="00DE1947" w:rsidP="006B1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ab/>
        <w:t>Здійснювал</w:t>
      </w:r>
      <w:r>
        <w:rPr>
          <w:rFonts w:ascii="Times New Roman" w:hAnsi="Times New Roman" w:cs="Times New Roman"/>
          <w:sz w:val="24"/>
          <w:szCs w:val="24"/>
          <w:lang w:val="uk-UA"/>
        </w:rPr>
        <w:t>ось</w:t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організаційне та інформаційне забезпечення роботи нарад, комісій, робочих груп, а саме: </w:t>
      </w:r>
    </w:p>
    <w:p w:rsidR="00DE1947" w:rsidRPr="006464D7" w:rsidRDefault="00DE1947" w:rsidP="006B1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>- Опікунської ради при органі опіки та піклування Сєвєродонецької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(у 2015р. – 22 засідання, у 2014р. – 9 засідань, у І кв. 2016р. – 1 засідання);</w:t>
      </w:r>
    </w:p>
    <w:p w:rsidR="00DE1947" w:rsidRPr="006464D7" w:rsidRDefault="00DE1947" w:rsidP="00A82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>- Координаційної ради для запобігання захворюваності на наркоманію, токсикоманію та алкоголізм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2015р. – 2 засідання, у 2014р. – 2 засідання, у І кв. 2016р. – 1 засідання);</w:t>
      </w:r>
    </w:p>
    <w:p w:rsidR="00DE1947" w:rsidRPr="006464D7" w:rsidRDefault="00DE1947" w:rsidP="00A82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>- Надзвичайної протиепідемічної комісії при міській раді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(у 2015р. – 3 засідання, у 2014р. – 1 засідання, у І кв. 2016р. – 3 засідання);</w:t>
      </w:r>
    </w:p>
    <w:p w:rsidR="00DE1947" w:rsidRPr="006464D7" w:rsidRDefault="00DE1947" w:rsidP="00A82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>- Спостережної комісії при виконавчому комітеті Сєвєродонецької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(у 2015р. – 12 засідань, у 2014р. – 9 засідань, у І кв. 2016р. – 1 засідання);</w:t>
      </w:r>
    </w:p>
    <w:p w:rsidR="00DE1947" w:rsidRPr="006464D7" w:rsidRDefault="00DE1947" w:rsidP="006B1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>- Комісії з розподілу гуманітарної допомоги в м. Сєвєродонецьку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 у 2015р. – 2 засідання)</w:t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E1947" w:rsidRPr="002F51ED" w:rsidRDefault="00DE1947" w:rsidP="009416AB">
      <w:pPr>
        <w:pStyle w:val="BodyText"/>
      </w:pPr>
      <w:r w:rsidRPr="006464D7">
        <w:tab/>
      </w:r>
      <w:r w:rsidRPr="002F51ED">
        <w:t>Забезпечува</w:t>
      </w:r>
      <w:r>
        <w:t>вся</w:t>
      </w:r>
      <w:r w:rsidRPr="002F51ED">
        <w:t xml:space="preserve"> своєчасний, всебічний розгляд заяв і скарг громадян,  звернень юридичних осіб, за результатами розгляду готувал</w:t>
      </w:r>
      <w:r>
        <w:t>ись</w:t>
      </w:r>
      <w:r w:rsidRPr="002F51ED">
        <w:t xml:space="preserve"> узагальнені відповіді заявникам, облдержадміністрації, представнику Уповноваженого Верховної Ради України з прав людини, народним депутатам, депутатам міської ради та інформаці</w:t>
      </w:r>
      <w:r>
        <w:t>я</w:t>
      </w:r>
      <w:r w:rsidRPr="002F51ED">
        <w:t xml:space="preserve"> керівництву міської ради (за дорученням).</w:t>
      </w:r>
    </w:p>
    <w:p w:rsidR="00DE1947" w:rsidRPr="006464D7" w:rsidRDefault="00DE1947" w:rsidP="00571C4F">
      <w:pPr>
        <w:pStyle w:val="BodyText"/>
      </w:pPr>
      <w:r w:rsidRPr="006464D7">
        <w:tab/>
        <w:t>У 2015 році підготовлено та надіслано 179 листів на виконання доручень керівництва міськ</w:t>
      </w:r>
      <w:r>
        <w:t>ої ради та облдержадміністрації (у 2014 р. – 115 листів), у І кварталі 2016р. – 29 листів.</w:t>
      </w:r>
      <w:r w:rsidRPr="006464D7">
        <w:t xml:space="preserve"> Підготовлено 162 відповіді за розглядом звернень громадян</w:t>
      </w:r>
      <w:r>
        <w:t xml:space="preserve"> (у 2014 р. – 146 відповідей), у І кварталі 2016р. – 16 відповідей </w:t>
      </w:r>
      <w:r w:rsidRPr="006464D7">
        <w:t>.</w:t>
      </w:r>
    </w:p>
    <w:p w:rsidR="00DE1947" w:rsidRPr="00FB009D" w:rsidRDefault="00DE1947" w:rsidP="00571C4F">
      <w:pPr>
        <w:pStyle w:val="BodyText"/>
        <w:rPr>
          <w:sz w:val="16"/>
          <w:szCs w:val="16"/>
        </w:rPr>
      </w:pPr>
    </w:p>
    <w:p w:rsidR="00DE1947" w:rsidRPr="006464D7" w:rsidRDefault="00DE1947" w:rsidP="009416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51ED">
        <w:rPr>
          <w:rFonts w:ascii="Times New Roman" w:hAnsi="Times New Roman" w:cs="Times New Roman"/>
          <w:sz w:val="24"/>
          <w:szCs w:val="24"/>
          <w:lang w:val="uk-UA"/>
        </w:rPr>
        <w:tab/>
        <w:t>Забезпечувал</w:t>
      </w:r>
      <w:r>
        <w:rPr>
          <w:rFonts w:ascii="Times New Roman" w:hAnsi="Times New Roman" w:cs="Times New Roman"/>
          <w:sz w:val="24"/>
          <w:szCs w:val="24"/>
          <w:lang w:val="uk-UA"/>
        </w:rPr>
        <w:t>ось</w:t>
      </w:r>
      <w:r w:rsidRPr="002F51ED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контрольних доручень облдержадміністрації та   і</w:t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>нформува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 xml:space="preserve"> облдержадміністрацію:</w:t>
      </w:r>
    </w:p>
    <w:p w:rsidR="00DE1947" w:rsidRPr="006464D7" w:rsidRDefault="00DE1947" w:rsidP="009416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>- про хід виконання Комплексного плану заходів щодо санітарної охорони території Луганської області від занесення та поширення особливо небезпечних інфекцій та інших небезпечних хвороб, що мають міжнародне значення, на 2012-2016рр;</w:t>
      </w:r>
    </w:p>
    <w:p w:rsidR="00DE1947" w:rsidRPr="006464D7" w:rsidRDefault="00DE1947" w:rsidP="009416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>- щодо виконання розпорядження КМУ від 22.11.2010р. №2140-р «Про затвердження плану заходів щодо виконання Концепції реалізації державної політики у сфері протидії поширенню наркоманії, боротьби з незаконним обігом наркотичних речовин та прекурсорів на 2011-2015 роки»;</w:t>
      </w:r>
    </w:p>
    <w:p w:rsidR="00DE1947" w:rsidRPr="006464D7" w:rsidRDefault="00DE1947" w:rsidP="009416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>-  про виконання плану заходів щодо реалізації Стратегії демографічного розвитку на період до 2015 року, затвердженого розпорядженням КМУ від 06.06.2007р. №382-р;</w:t>
      </w:r>
    </w:p>
    <w:p w:rsidR="00DE1947" w:rsidRPr="006464D7" w:rsidRDefault="00DE1947" w:rsidP="009416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>- щодо організації роботи з питань опіки та піклування над повнолітніми недієздатними особами  та особами цивільна дієздатність яких обмежена.</w:t>
      </w:r>
    </w:p>
    <w:p w:rsidR="00DE1947" w:rsidRDefault="00DE1947" w:rsidP="002F51ED">
      <w:pPr>
        <w:pStyle w:val="BodyText"/>
      </w:pPr>
      <w:r w:rsidRPr="006464D7">
        <w:tab/>
        <w:t>Забезпечувався тісний зв’язок відділу з відділами, управліннями та установами охорони здоров’я; надавались консультації за зверненням громадян з питань, що входять до компетенції відділу.</w:t>
      </w:r>
    </w:p>
    <w:p w:rsidR="00DE1947" w:rsidRDefault="00DE1947" w:rsidP="00E07FC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4D7">
        <w:rPr>
          <w:rFonts w:ascii="Times New Roman" w:hAnsi="Times New Roman" w:cs="Times New Roman"/>
          <w:sz w:val="24"/>
          <w:szCs w:val="24"/>
          <w:lang w:val="uk-UA"/>
        </w:rPr>
        <w:tab/>
        <w:t>Спільно з відділом торгівлі та захисту прав споживачів, за скаргою фізичної особи, здійснювалась позапланова перевірка дотримання норм Закону України «Про захист прав споживачів», суб’єкта підприємницької діяльності, що здійснює реалізацію лікарських засобів.</w:t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464D7">
        <w:rPr>
          <w:rFonts w:ascii="Times New Roman" w:hAnsi="Times New Roman" w:cs="Times New Roman"/>
          <w:sz w:val="24"/>
          <w:szCs w:val="24"/>
        </w:rPr>
        <w:t>В</w:t>
      </w:r>
      <w:r w:rsidRPr="006464D7">
        <w:rPr>
          <w:rFonts w:ascii="Times New Roman" w:hAnsi="Times New Roman" w:cs="Times New Roman"/>
          <w:sz w:val="24"/>
          <w:szCs w:val="24"/>
          <w:lang w:val="uk-UA"/>
        </w:rPr>
        <w:t>ідділом також забезпечувалось ведення</w:t>
      </w:r>
      <w:r w:rsidRPr="006464D7">
        <w:rPr>
          <w:rFonts w:ascii="Times New Roman" w:hAnsi="Times New Roman" w:cs="Times New Roman"/>
          <w:sz w:val="24"/>
          <w:szCs w:val="24"/>
        </w:rPr>
        <w:t xml:space="preserve"> справ у приймальні відповідного заступника міського голови.</w:t>
      </w:r>
    </w:p>
    <w:p w:rsidR="00DE1947" w:rsidRPr="00FB009D" w:rsidRDefault="00DE1947" w:rsidP="00FB00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О.А.Касьяненко</w:t>
      </w:r>
    </w:p>
    <w:sectPr w:rsidR="00DE1947" w:rsidRPr="00FB009D" w:rsidSect="00FB009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12B07"/>
    <w:multiLevelType w:val="hybridMultilevel"/>
    <w:tmpl w:val="FDD2107E"/>
    <w:lvl w:ilvl="0" w:tplc="9B129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FC1"/>
    <w:rsid w:val="002062E7"/>
    <w:rsid w:val="00250588"/>
    <w:rsid w:val="00271446"/>
    <w:rsid w:val="002F51ED"/>
    <w:rsid w:val="004B2196"/>
    <w:rsid w:val="00571C4F"/>
    <w:rsid w:val="0064332C"/>
    <w:rsid w:val="006464D7"/>
    <w:rsid w:val="006B1623"/>
    <w:rsid w:val="00762BF2"/>
    <w:rsid w:val="007654FE"/>
    <w:rsid w:val="007B1E22"/>
    <w:rsid w:val="008B32A6"/>
    <w:rsid w:val="008E58FC"/>
    <w:rsid w:val="008E658D"/>
    <w:rsid w:val="009416AB"/>
    <w:rsid w:val="009C42B5"/>
    <w:rsid w:val="009F32E8"/>
    <w:rsid w:val="00A60642"/>
    <w:rsid w:val="00A82028"/>
    <w:rsid w:val="00AC02BC"/>
    <w:rsid w:val="00AC2AC4"/>
    <w:rsid w:val="00B042E7"/>
    <w:rsid w:val="00C47910"/>
    <w:rsid w:val="00CA4639"/>
    <w:rsid w:val="00CA5ACB"/>
    <w:rsid w:val="00D46167"/>
    <w:rsid w:val="00D832CD"/>
    <w:rsid w:val="00DB4786"/>
    <w:rsid w:val="00DE1947"/>
    <w:rsid w:val="00E07FC1"/>
    <w:rsid w:val="00E92BE9"/>
    <w:rsid w:val="00FB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BF2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E0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DefaultParagraphFont"/>
    <w:uiPriority w:val="99"/>
    <w:rsid w:val="00E07FC1"/>
  </w:style>
  <w:style w:type="character" w:styleId="Hyperlink">
    <w:name w:val="Hyperlink"/>
    <w:basedOn w:val="DefaultParagraphFont"/>
    <w:uiPriority w:val="99"/>
    <w:semiHidden/>
    <w:rsid w:val="00E07FC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71C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71C4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">
    <w:name w:val="Font Style"/>
    <w:uiPriority w:val="99"/>
    <w:rsid w:val="00571C4F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6356</Words>
  <Characters>3623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userCtd0939</dc:creator>
  <cp:keywords/>
  <dc:description/>
  <cp:lastModifiedBy>Якут</cp:lastModifiedBy>
  <cp:revision>2</cp:revision>
  <cp:lastPrinted>2016-04-19T11:52:00Z</cp:lastPrinted>
  <dcterms:created xsi:type="dcterms:W3CDTF">2016-04-19T12:47:00Z</dcterms:created>
  <dcterms:modified xsi:type="dcterms:W3CDTF">2016-04-19T12:47:00Z</dcterms:modified>
</cp:coreProperties>
</file>