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49" w:rsidRPr="000120AA" w:rsidRDefault="00F32349" w:rsidP="00F3234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20AA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:rsidR="00F32349" w:rsidRPr="002810A1" w:rsidRDefault="00F32349" w:rsidP="00F3234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810A1">
        <w:rPr>
          <w:rFonts w:ascii="Times New Roman" w:hAnsi="Times New Roman"/>
          <w:b/>
          <w:sz w:val="28"/>
          <w:szCs w:val="28"/>
          <w:lang w:val="uk-UA"/>
        </w:rPr>
        <w:t xml:space="preserve">про роботу служби у справах дітей </w:t>
      </w:r>
      <w:proofErr w:type="spellStart"/>
      <w:r w:rsidRPr="002810A1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Pr="002810A1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 w:rsidR="00A759FD">
        <w:rPr>
          <w:rFonts w:ascii="Times New Roman" w:hAnsi="Times New Roman"/>
          <w:b/>
          <w:sz w:val="28"/>
          <w:szCs w:val="28"/>
          <w:lang w:val="uk-UA"/>
        </w:rPr>
        <w:t>.</w:t>
      </w:r>
      <w:r w:rsidRPr="002810A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F32349" w:rsidRPr="00587555" w:rsidRDefault="00F32349" w:rsidP="00F32349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7070" w:rsidRPr="002810A1" w:rsidRDefault="00A37070" w:rsidP="00A370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0A1">
        <w:rPr>
          <w:rFonts w:ascii="Times New Roman" w:hAnsi="Times New Roman" w:cs="Times New Roman"/>
          <w:sz w:val="28"/>
          <w:szCs w:val="28"/>
          <w:lang w:val="uk-UA"/>
        </w:rPr>
        <w:t xml:space="preserve">У своїй роботі служба у справах дітей керується такими нормативними актами: </w:t>
      </w:r>
    </w:p>
    <w:p w:rsidR="00A37070" w:rsidRPr="002810A1" w:rsidRDefault="00A37070" w:rsidP="002810A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Закон України «Про державну службу», .«Про місцеве самоврядування в Україні»;</w:t>
      </w:r>
    </w:p>
    <w:p w:rsidR="00A37070" w:rsidRPr="002810A1" w:rsidRDefault="00A37070" w:rsidP="002810A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Сімейний кодекс України;</w:t>
      </w:r>
    </w:p>
    <w:p w:rsidR="00A37070" w:rsidRDefault="00A37070" w:rsidP="002810A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 xml:space="preserve">Закон України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органи та служби у справах дітей і спеціальні установи для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дітей”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>;</w:t>
      </w:r>
    </w:p>
    <w:p w:rsidR="002810A1" w:rsidRPr="002810A1" w:rsidRDefault="002810A1" w:rsidP="002810A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Закон України «</w:t>
      </w:r>
      <w:r w:rsidRPr="002810A1">
        <w:rPr>
          <w:rFonts w:ascii="Times New Roman" w:hAnsi="Times New Roman"/>
          <w:color w:val="000000"/>
          <w:sz w:val="28"/>
          <w:szCs w:val="28"/>
          <w:lang w:val="uk-UA"/>
        </w:rPr>
        <w:t>Про Загальнодержавну програму  "Національний план дій щодо реалізації  Конвенції ООН про права дитини"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37070" w:rsidRPr="002810A1" w:rsidRDefault="00A37070" w:rsidP="002810A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Закон України «Про забезпечення організаційно – правових</w:t>
      </w:r>
      <w:r w:rsidRPr="002810A1">
        <w:rPr>
          <w:rFonts w:ascii="Times New Roman" w:hAnsi="Times New Roman"/>
          <w:color w:val="000000"/>
          <w:sz w:val="28"/>
          <w:szCs w:val="28"/>
        </w:rPr>
        <w:t xml:space="preserve"> умов</w:t>
      </w:r>
      <w:r w:rsidRPr="002810A1">
        <w:rPr>
          <w:rFonts w:ascii="Times New Roman" w:hAnsi="Times New Roman"/>
          <w:color w:val="000000"/>
          <w:sz w:val="28"/>
          <w:szCs w:val="28"/>
          <w:lang w:val="uk-UA"/>
        </w:rPr>
        <w:t xml:space="preserve"> соціального захисту дітей-сиріт та дітей, позбавлених батьківського піклування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»;</w:t>
      </w:r>
    </w:p>
    <w:p w:rsidR="00A37070" w:rsidRPr="002810A1" w:rsidRDefault="002810A1" w:rsidP="002810A1">
      <w:pPr>
        <w:pStyle w:val="ParagraphStyle"/>
        <w:numPr>
          <w:ilvl w:val="0"/>
          <w:numId w:val="6"/>
        </w:numPr>
        <w:jc w:val="both"/>
        <w:rPr>
          <w:rStyle w:val="FontStyle"/>
          <w:rFonts w:ascii="Times New Roman" w:hAnsi="Times New Roman"/>
          <w:color w:val="auto"/>
          <w:sz w:val="28"/>
          <w:szCs w:val="28"/>
          <w:lang w:val="uk-UA"/>
        </w:rPr>
      </w:pPr>
      <w:r w:rsidRPr="002810A1">
        <w:rPr>
          <w:rStyle w:val="FontStyle"/>
          <w:rFonts w:ascii="Times New Roman" w:hAnsi="Times New Roman"/>
          <w:sz w:val="28"/>
          <w:szCs w:val="28"/>
          <w:lang w:val="uk-UA"/>
        </w:rPr>
        <w:t>Постанова КМУ від 24.09.2008 р.  № 866 «</w:t>
      </w:r>
      <w:r w:rsidR="00A37070" w:rsidRPr="002810A1">
        <w:rPr>
          <w:rStyle w:val="FontStyle"/>
          <w:rFonts w:ascii="Times New Roman" w:hAnsi="Times New Roman"/>
          <w:sz w:val="28"/>
          <w:szCs w:val="28"/>
          <w:lang w:val="uk-UA"/>
        </w:rPr>
        <w:t>Питання діяльності органів опіки та піклування, пов'язаної із захистом прав дитини»;</w:t>
      </w:r>
    </w:p>
    <w:p w:rsidR="00A37070" w:rsidRPr="002810A1" w:rsidRDefault="00A37070" w:rsidP="002810A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Порядок провадження діяльності з усиновлення та здійснення нагляду дотриманням прав усиновлення дітей, затверджений Постановою КМУ № 905 від 08.10.2008 р.</w:t>
      </w:r>
      <w:r w:rsidR="002810A1" w:rsidRPr="002810A1">
        <w:rPr>
          <w:rFonts w:ascii="Times New Roman" w:hAnsi="Times New Roman"/>
          <w:sz w:val="28"/>
          <w:szCs w:val="28"/>
          <w:lang w:val="uk-UA"/>
        </w:rPr>
        <w:t>;</w:t>
      </w:r>
    </w:p>
    <w:p w:rsidR="002810A1" w:rsidRPr="00E6253E" w:rsidRDefault="002810A1" w:rsidP="002810A1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- інші нормативні акти, які регламентують роботу міської ради та її відділів; які є розпорядчими документами та надходять до міської ради від вищестоящих органів.</w:t>
      </w:r>
    </w:p>
    <w:p w:rsidR="00E6253E" w:rsidRDefault="00E6253E" w:rsidP="00E6253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місцеве самоврядування в Україні» служба у справах дітей має власні повноваження  та делеговані.</w:t>
      </w:r>
    </w:p>
    <w:p w:rsidR="00E6253E" w:rsidRPr="00E6253E" w:rsidRDefault="00E6253E" w:rsidP="00E6253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E6253E">
        <w:rPr>
          <w:rFonts w:ascii="Times New Roman" w:hAnsi="Times New Roman"/>
          <w:sz w:val="28"/>
          <w:szCs w:val="28"/>
          <w:lang w:val="uk-UA"/>
        </w:rPr>
        <w:t>Власні повноваження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E6253E">
        <w:rPr>
          <w:rStyle w:val="rvts0"/>
          <w:rFonts w:ascii="Times New Roman" w:hAnsi="Times New Roman" w:cs="Times New Roman"/>
          <w:sz w:val="28"/>
          <w:szCs w:val="28"/>
          <w:lang w:val="uk-UA"/>
        </w:rPr>
        <w:t>підготовка програм з питань забезпечення захисту прав дітей, подання їх на затвердження ради, організація їх виконання; подання раді звітів про хід і результати виконання цих програм;</w:t>
      </w:r>
      <w:r w:rsidR="00AD437D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підготовка проектів рішень виконкому рішень. </w:t>
      </w:r>
    </w:p>
    <w:p w:rsidR="002810A1" w:rsidRDefault="00F32349" w:rsidP="00A759F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На виконання Закону України «</w:t>
      </w:r>
      <w:r w:rsidRPr="002810A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Загальнодержавну програму  "Національний план дій щодо реалізації  Конвенції ООН про права дитини" на період до 2016 року» </w:t>
      </w:r>
      <w:r w:rsidRPr="002810A1">
        <w:rPr>
          <w:rFonts w:ascii="Times New Roman" w:hAnsi="Times New Roman"/>
          <w:sz w:val="28"/>
          <w:szCs w:val="28"/>
          <w:lang w:val="uk-UA"/>
        </w:rPr>
        <w:t>рішення</w:t>
      </w:r>
      <w:r w:rsidR="002810A1" w:rsidRPr="002810A1">
        <w:rPr>
          <w:rFonts w:ascii="Times New Roman" w:hAnsi="Times New Roman"/>
          <w:sz w:val="28"/>
          <w:szCs w:val="28"/>
          <w:lang w:val="uk-UA"/>
        </w:rPr>
        <w:t>м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міс</w:t>
      </w:r>
      <w:r w:rsidR="002810A1" w:rsidRPr="002810A1">
        <w:rPr>
          <w:rFonts w:ascii="Times New Roman" w:hAnsi="Times New Roman"/>
          <w:sz w:val="28"/>
          <w:szCs w:val="28"/>
          <w:lang w:val="uk-UA"/>
        </w:rPr>
        <w:t>ької ради № 1151 від 22.12.2011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2810A1" w:rsidRPr="002810A1">
        <w:rPr>
          <w:rFonts w:ascii="Times New Roman" w:hAnsi="Times New Roman"/>
          <w:sz w:val="28"/>
          <w:szCs w:val="28"/>
          <w:lang w:val="uk-UA"/>
        </w:rPr>
        <w:t>з</w:t>
      </w:r>
      <w:r w:rsidRPr="002810A1">
        <w:rPr>
          <w:rFonts w:ascii="Times New Roman" w:hAnsi="Times New Roman"/>
          <w:sz w:val="28"/>
          <w:szCs w:val="28"/>
          <w:lang w:val="uk-UA"/>
        </w:rPr>
        <w:t>атверджен</w:t>
      </w:r>
      <w:r w:rsidR="002810A1" w:rsidRPr="002810A1">
        <w:rPr>
          <w:rFonts w:ascii="Times New Roman" w:hAnsi="Times New Roman"/>
          <w:sz w:val="28"/>
          <w:szCs w:val="28"/>
          <w:lang w:val="uk-UA"/>
        </w:rPr>
        <w:t>о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2810A1" w:rsidRPr="002810A1">
        <w:rPr>
          <w:rFonts w:ascii="Times New Roman" w:hAnsi="Times New Roman"/>
          <w:sz w:val="28"/>
          <w:szCs w:val="28"/>
          <w:lang w:val="uk-UA"/>
        </w:rPr>
        <w:t>у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2810A1" w:rsidRPr="002810A1">
        <w:rPr>
          <w:rFonts w:ascii="Times New Roman" w:hAnsi="Times New Roman"/>
          <w:sz w:val="28"/>
          <w:szCs w:val="28"/>
          <w:lang w:val="uk-UA"/>
        </w:rPr>
        <w:t>у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810A1">
        <w:rPr>
          <w:rStyle w:val="FontStyle"/>
          <w:rFonts w:ascii="Times New Roman" w:hAnsi="Times New Roman"/>
          <w:sz w:val="28"/>
          <w:szCs w:val="28"/>
          <w:lang w:val="uk-UA"/>
        </w:rPr>
        <w:t xml:space="preserve">Захист прав, свобод та законних інтересів дітей в м. </w:t>
      </w:r>
      <w:proofErr w:type="spellStart"/>
      <w:r w:rsidRPr="002810A1">
        <w:rPr>
          <w:rStyle w:val="FontStyle"/>
          <w:rFonts w:ascii="Times New Roman" w:hAnsi="Times New Roman"/>
          <w:sz w:val="28"/>
          <w:szCs w:val="28"/>
          <w:lang w:val="uk-UA"/>
        </w:rPr>
        <w:t>Сєвєродонецьку</w:t>
      </w:r>
      <w:proofErr w:type="spellEnd"/>
      <w:r w:rsidR="00A37070" w:rsidRPr="002810A1">
        <w:rPr>
          <w:rFonts w:ascii="Times New Roman" w:hAnsi="Times New Roman"/>
          <w:sz w:val="28"/>
          <w:szCs w:val="28"/>
          <w:lang w:val="uk-UA"/>
        </w:rPr>
        <w:t>» на  2012-2016 роки», яка</w:t>
      </w:r>
      <w:r w:rsidR="00A37070" w:rsidRPr="002810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передбачає комплекс заходів, які забезпечують виконання місцевими органами самоврядування поставлених завдань і ефективне здійснення державної політики в галузі соціального захисту дітей-сиріт і дітей, позбавлених батьківськог</w:t>
      </w:r>
      <w:r w:rsidR="00A37070" w:rsidRPr="002810A1">
        <w:rPr>
          <w:rFonts w:ascii="Times New Roman" w:hAnsi="Times New Roman"/>
          <w:sz w:val="28"/>
          <w:szCs w:val="28"/>
          <w:lang w:val="uk-UA"/>
        </w:rPr>
        <w:t>о піклування</w:t>
      </w:r>
      <w:r w:rsidR="002810A1" w:rsidRPr="002810A1">
        <w:rPr>
          <w:rFonts w:ascii="Times New Roman" w:hAnsi="Times New Roman"/>
          <w:sz w:val="28"/>
          <w:szCs w:val="28"/>
          <w:lang w:val="uk-UA"/>
        </w:rPr>
        <w:t>.</w:t>
      </w:r>
    </w:p>
    <w:p w:rsidR="00E6253E" w:rsidRPr="006437C1" w:rsidRDefault="00E6253E" w:rsidP="00A759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 Делеговані повноваження.</w:t>
      </w:r>
    </w:p>
    <w:p w:rsidR="006437C1" w:rsidRDefault="006437C1" w:rsidP="00A759F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37C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організація роботи щодо запобігання бездоглядності неповнолітніх;</w:t>
      </w:r>
    </w:p>
    <w:p w:rsidR="006437C1" w:rsidRDefault="006437C1" w:rsidP="00A759F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вирішення питань влаштування дітей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ситріт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дітей, позбавлених батьківського піклування на повне державне забезпечення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інтернатних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закладів, закладів проф. тех.. освіти та на сімейні форми виховання;</w:t>
      </w:r>
    </w:p>
    <w:p w:rsidR="006437C1" w:rsidRPr="006437C1" w:rsidRDefault="006437C1" w:rsidP="00A759F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-вирішення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питань опіки та піклування;</w:t>
      </w:r>
    </w:p>
    <w:p w:rsidR="00F32349" w:rsidRPr="002810A1" w:rsidRDefault="002810A1" w:rsidP="00A759F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П</w:t>
      </w:r>
      <w:r w:rsidR="00F32349" w:rsidRPr="002810A1">
        <w:rPr>
          <w:rFonts w:ascii="Times New Roman" w:hAnsi="Times New Roman"/>
          <w:sz w:val="28"/>
          <w:szCs w:val="28"/>
          <w:lang w:val="uk-UA"/>
        </w:rPr>
        <w:t xml:space="preserve">ротягом 2015 року в місті проведено ряд заходів: </w:t>
      </w:r>
    </w:p>
    <w:p w:rsidR="00F32349" w:rsidRPr="002810A1" w:rsidRDefault="00F32349" w:rsidP="00A759FD">
      <w:pPr>
        <w:contextualSpacing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ab/>
        <w:t xml:space="preserve">Постійно проводиться робота, яка направлена на соціальний захист дітей-сиріт та дітей, позбавлених батьківського піклування; </w:t>
      </w:r>
      <w:r w:rsidRPr="002810A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дітей, які перебувають у складних життєвих обставинах: діти, які проживають в сім’ях, у яких батьки або особи, що їх замінюють, ухиляються від виконання своїх обов’язків з виховання дитини; діти, стосовно яких скоєне фізичне, психологічне, сексуальне, або економічне насильство; діти, яких залучили до найгірших форм дитячої праці</w:t>
      </w:r>
      <w:bookmarkStart w:id="0" w:name="n24"/>
      <w:bookmarkEnd w:id="0"/>
      <w:r w:rsidRPr="002810A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; діти, які систематично самовільно залишають місце постійного проживання та </w:t>
      </w:r>
      <w:bookmarkStart w:id="1" w:name="n83"/>
      <w:bookmarkEnd w:id="1"/>
      <w:r w:rsidR="00021106" w:rsidRPr="002810A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діти</w:t>
      </w:r>
      <w:r w:rsidR="000211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2810A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переміщені з тимчасово окупованої території </w:t>
      </w:r>
      <w:r w:rsidR="000211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F32349" w:rsidRPr="002810A1" w:rsidRDefault="00F32349" w:rsidP="00A759FD">
      <w:pPr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 xml:space="preserve">Тісне співробітництво усіх зацікавлених структур та організацій сприяє своєчасному виявленню дітей, що залишились без піклування батьків, та сімей, які опинилися у складних життєвих умовах. У загальноосвітніх школах та дошкільних закладах міста, закладах охорони здоров’я ведеться постійний контроль та облік дітей, які залишилися без піклування батьків. Інформація про виявлення таких дітей надається до служби у справах дітей. </w:t>
      </w:r>
    </w:p>
    <w:p w:rsidR="00F32349" w:rsidRPr="002810A1" w:rsidRDefault="00F32349" w:rsidP="00A759FD">
      <w:pPr>
        <w:tabs>
          <w:tab w:val="left" w:pos="3960"/>
        </w:tabs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На обліку в службі</w:t>
      </w:r>
      <w:r w:rsidR="00021106">
        <w:rPr>
          <w:rFonts w:ascii="Times New Roman" w:hAnsi="Times New Roman"/>
          <w:sz w:val="28"/>
          <w:szCs w:val="28"/>
          <w:lang w:val="uk-UA"/>
        </w:rPr>
        <w:t xml:space="preserve"> у справах дітей станом на 31.12</w:t>
      </w:r>
      <w:r w:rsidRPr="002810A1">
        <w:rPr>
          <w:rFonts w:ascii="Times New Roman" w:hAnsi="Times New Roman"/>
          <w:sz w:val="28"/>
          <w:szCs w:val="28"/>
          <w:lang w:val="uk-UA"/>
        </w:rPr>
        <w:t>.201</w:t>
      </w:r>
      <w:r w:rsidR="00021106">
        <w:rPr>
          <w:rFonts w:ascii="Times New Roman" w:hAnsi="Times New Roman"/>
          <w:sz w:val="28"/>
          <w:szCs w:val="28"/>
          <w:lang w:val="uk-UA"/>
        </w:rPr>
        <w:t>5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року  перебува</w:t>
      </w:r>
      <w:r w:rsidR="00021106">
        <w:rPr>
          <w:rFonts w:ascii="Times New Roman" w:hAnsi="Times New Roman"/>
          <w:sz w:val="28"/>
          <w:szCs w:val="28"/>
          <w:lang w:val="uk-UA"/>
        </w:rPr>
        <w:t>ло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184  дитини-сироти та дитини, позбавленої батьківського піклування, з них:</w:t>
      </w:r>
    </w:p>
    <w:p w:rsidR="00F32349" w:rsidRPr="002810A1" w:rsidRDefault="00F32349" w:rsidP="00A759FD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діти-сироти –  52 чол.,</w:t>
      </w:r>
    </w:p>
    <w:p w:rsidR="00F32349" w:rsidRPr="002810A1" w:rsidRDefault="00F32349" w:rsidP="00A759F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діти, позбавлені батьківського піклування – 132 чол.,</w:t>
      </w:r>
    </w:p>
    <w:p w:rsidR="00F32349" w:rsidRPr="002810A1" w:rsidRDefault="00F32349" w:rsidP="00A759F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під опікою, піклуванням - 130 дітей;</w:t>
      </w:r>
    </w:p>
    <w:p w:rsidR="00F32349" w:rsidRPr="002810A1" w:rsidRDefault="00F32349" w:rsidP="00A759F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в прийомних сім’ях та ДБСТ – 23 дитина;</w:t>
      </w:r>
    </w:p>
    <w:p w:rsidR="00F32349" w:rsidRDefault="00F32349" w:rsidP="00A759F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інтернатних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закладах, дитячих будинках  та ПТНЗ – 2</w:t>
      </w:r>
      <w:r w:rsidRPr="002810A1">
        <w:rPr>
          <w:rFonts w:ascii="Times New Roman" w:hAnsi="Times New Roman"/>
          <w:sz w:val="28"/>
          <w:szCs w:val="28"/>
        </w:rPr>
        <w:t>9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дітей.</w:t>
      </w:r>
    </w:p>
    <w:p w:rsidR="00506640" w:rsidRPr="00506640" w:rsidRDefault="00506640" w:rsidP="00A759FD">
      <w:pPr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506640">
        <w:rPr>
          <w:rFonts w:ascii="Times New Roman" w:hAnsi="Times New Roman"/>
          <w:sz w:val="28"/>
          <w:szCs w:val="28"/>
          <w:lang w:val="uk-UA"/>
        </w:rPr>
        <w:t>Порівняно з 2014 роком дещо зменшилася загальна кількість дітей:станом на 31.12.2014р. на обліку перебувало -206 дітей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32349" w:rsidRPr="002810A1" w:rsidRDefault="00F32349" w:rsidP="00A759FD">
      <w:pPr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 xml:space="preserve">Також у м.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Сєвєродонецьку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на даний час проживають сім’ї з дітьми-сиротами та дітьми ПБП, які переміщені з тимчасово окупованої території України або району проведення АТО, з них: 2 прийомні сім’ї з 3 дітьми та 1</w:t>
      </w:r>
      <w:r w:rsidR="00506640">
        <w:rPr>
          <w:rFonts w:ascii="Times New Roman" w:hAnsi="Times New Roman"/>
          <w:sz w:val="28"/>
          <w:szCs w:val="28"/>
          <w:lang w:val="uk-UA"/>
        </w:rPr>
        <w:t>4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6640">
        <w:rPr>
          <w:rFonts w:ascii="Times New Roman" w:hAnsi="Times New Roman"/>
          <w:sz w:val="28"/>
          <w:szCs w:val="28"/>
          <w:lang w:val="uk-UA"/>
        </w:rPr>
        <w:t>сімей опікунів, які виховують 21 дитину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. Всі вони тимчасово зареєстровані у м.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Сєвєродонецьку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>, отримують належні їм виплати. Один дитячий будинок сімейного типу, в якому виховується 9 дітей, переїхав до Станиці-Луганської на постійне проживання.</w:t>
      </w:r>
    </w:p>
    <w:p w:rsidR="00F32349" w:rsidRPr="002810A1" w:rsidRDefault="00F32349" w:rsidP="00A759FD">
      <w:pPr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 xml:space="preserve">На первинний облік дітей-сиріт та дітей, позбавлених батьківського піклування,  протягом 2015 року  поставлено 18 дітей, а знято за різних підстав 40 дітей.. У м.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Сєвєродонецьку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вживаються вичерпні заходи щодо влаштування дітей – сиріт та дітей, що залишилися без піклування батьків, до сімейних форм виховання. </w:t>
      </w:r>
    </w:p>
    <w:p w:rsidR="00F32349" w:rsidRDefault="00F32349" w:rsidP="00A759FD">
      <w:pPr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</w:rPr>
        <w:lastRenderedPageBreak/>
        <w:t>За 201</w:t>
      </w:r>
      <w:r w:rsidRPr="002810A1">
        <w:rPr>
          <w:rFonts w:ascii="Times New Roman" w:hAnsi="Times New Roman"/>
          <w:sz w:val="28"/>
          <w:szCs w:val="28"/>
          <w:lang w:val="uk-UA"/>
        </w:rPr>
        <w:t>5</w:t>
      </w:r>
      <w:r w:rsidRPr="002810A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810A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2810A1">
        <w:rPr>
          <w:rFonts w:ascii="Times New Roman" w:hAnsi="Times New Roman"/>
          <w:sz w:val="28"/>
          <w:szCs w:val="28"/>
          <w:lang w:val="uk-UA"/>
        </w:rPr>
        <w:t>і</w:t>
      </w:r>
      <w:r w:rsidRPr="002810A1">
        <w:rPr>
          <w:rFonts w:ascii="Times New Roman" w:hAnsi="Times New Roman"/>
          <w:sz w:val="28"/>
          <w:szCs w:val="28"/>
        </w:rPr>
        <w:t>к</w:t>
      </w:r>
      <w:r w:rsidRPr="002810A1">
        <w:rPr>
          <w:rFonts w:ascii="Times New Roman" w:hAnsi="Times New Roman"/>
          <w:sz w:val="28"/>
          <w:szCs w:val="28"/>
          <w:lang w:val="uk-UA"/>
        </w:rPr>
        <w:t>:</w:t>
      </w:r>
      <w:r w:rsidRPr="002810A1">
        <w:rPr>
          <w:rFonts w:ascii="Times New Roman" w:hAnsi="Times New Roman"/>
          <w:sz w:val="28"/>
          <w:szCs w:val="28"/>
        </w:rPr>
        <w:t xml:space="preserve"> </w:t>
      </w:r>
    </w:p>
    <w:p w:rsidR="00C43502" w:rsidRPr="002810A1" w:rsidRDefault="00C43502" w:rsidP="00A759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опіку та піклування встановлено над 15 дітьми,</w:t>
      </w:r>
    </w:p>
    <w:p w:rsidR="00C43502" w:rsidRPr="002810A1" w:rsidRDefault="00C43502" w:rsidP="00A759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2 – влаштовано до будинку дитини на повне державне забезпечення;</w:t>
      </w:r>
    </w:p>
    <w:p w:rsidR="00C43502" w:rsidRDefault="00C43502" w:rsidP="00A759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2- влаштовано до інтернат них закладів та 1 дитину до ПТНЗ.</w:t>
      </w:r>
    </w:p>
    <w:p w:rsidR="00F32349" w:rsidRPr="002810A1" w:rsidRDefault="00F32349" w:rsidP="00A759F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усиновлено українськими громадянами 15 дітей, позбавлених батьківського</w:t>
      </w:r>
      <w:r w:rsidR="00506640">
        <w:rPr>
          <w:rFonts w:ascii="Times New Roman" w:hAnsi="Times New Roman"/>
          <w:sz w:val="28"/>
          <w:szCs w:val="28"/>
          <w:lang w:val="uk-UA"/>
        </w:rPr>
        <w:t xml:space="preserve"> піклування; за 2014 рік – 7 дітей, що було обумовлено складною ситуацією у</w:t>
      </w:r>
      <w:r w:rsidR="00C43502">
        <w:rPr>
          <w:rFonts w:ascii="Times New Roman" w:hAnsi="Times New Roman"/>
          <w:sz w:val="28"/>
          <w:szCs w:val="28"/>
          <w:lang w:val="uk-UA"/>
        </w:rPr>
        <w:t xml:space="preserve"> цей період у м. </w:t>
      </w:r>
      <w:proofErr w:type="spellStart"/>
      <w:r w:rsidR="00C43502">
        <w:rPr>
          <w:rFonts w:ascii="Times New Roman" w:hAnsi="Times New Roman"/>
          <w:sz w:val="28"/>
          <w:szCs w:val="28"/>
          <w:lang w:val="uk-UA"/>
        </w:rPr>
        <w:t>Сєвєродонецьку</w:t>
      </w:r>
      <w:proofErr w:type="spellEnd"/>
      <w:r w:rsidR="00C43502">
        <w:rPr>
          <w:rFonts w:ascii="Times New Roman" w:hAnsi="Times New Roman"/>
          <w:sz w:val="28"/>
          <w:szCs w:val="28"/>
          <w:lang w:val="uk-UA"/>
        </w:rPr>
        <w:t>; за 1 квартал 2016 року – 7 дітей;</w:t>
      </w:r>
    </w:p>
    <w:p w:rsidR="003D46AC" w:rsidRPr="003D46AC" w:rsidRDefault="003D46AC" w:rsidP="00A759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час проведення АТО в Луганській області значно зменшилася кількість усиновлення іноземними громадянами. </w:t>
      </w:r>
      <w:r w:rsidR="00006E63">
        <w:rPr>
          <w:rFonts w:ascii="Times New Roman" w:hAnsi="Times New Roman"/>
          <w:sz w:val="28"/>
          <w:szCs w:val="28"/>
          <w:lang w:val="uk-UA"/>
        </w:rPr>
        <w:t xml:space="preserve">Так до 2014 року </w:t>
      </w:r>
      <w:r w:rsidR="00C43502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="00006E63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C43502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C43502">
        <w:rPr>
          <w:rFonts w:ascii="Times New Roman" w:hAnsi="Times New Roman"/>
          <w:sz w:val="28"/>
          <w:szCs w:val="28"/>
          <w:lang w:val="uk-UA"/>
        </w:rPr>
        <w:t xml:space="preserve"> школи - інтернату</w:t>
      </w:r>
      <w:r w:rsidR="00006E63">
        <w:rPr>
          <w:rFonts w:ascii="Times New Roman" w:hAnsi="Times New Roman"/>
          <w:sz w:val="28"/>
          <w:szCs w:val="28"/>
          <w:lang w:val="uk-UA"/>
        </w:rPr>
        <w:t xml:space="preserve">  іноземними громадянами </w:t>
      </w:r>
      <w:proofErr w:type="spellStart"/>
      <w:r w:rsidR="00006E63">
        <w:rPr>
          <w:rFonts w:ascii="Times New Roman" w:hAnsi="Times New Roman"/>
          <w:sz w:val="28"/>
          <w:szCs w:val="28"/>
          <w:lang w:val="uk-UA"/>
        </w:rPr>
        <w:t>усиновлювалося</w:t>
      </w:r>
      <w:proofErr w:type="spellEnd"/>
      <w:r w:rsidR="00006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3502">
        <w:rPr>
          <w:rFonts w:ascii="Times New Roman" w:hAnsi="Times New Roman"/>
          <w:sz w:val="28"/>
          <w:szCs w:val="28"/>
          <w:lang w:val="uk-UA"/>
        </w:rPr>
        <w:t xml:space="preserve"> у середньому 12-16</w:t>
      </w:r>
      <w:r w:rsidR="00006E63">
        <w:rPr>
          <w:rFonts w:ascii="Times New Roman" w:hAnsi="Times New Roman"/>
          <w:sz w:val="28"/>
          <w:szCs w:val="28"/>
          <w:lang w:val="uk-UA"/>
        </w:rPr>
        <w:t xml:space="preserve"> дітей на рік, переважно віком від 10 до 17 років, які майже не мали шансів бути усиновленими українськими громадянами. У 201</w:t>
      </w:r>
      <w:r w:rsidR="00C43502">
        <w:rPr>
          <w:rFonts w:ascii="Times New Roman" w:hAnsi="Times New Roman"/>
          <w:sz w:val="28"/>
          <w:szCs w:val="28"/>
          <w:lang w:val="uk-UA"/>
        </w:rPr>
        <w:t xml:space="preserve">4 – іноземцями було </w:t>
      </w:r>
      <w:proofErr w:type="spellStart"/>
      <w:r w:rsidR="00C43502">
        <w:rPr>
          <w:rFonts w:ascii="Times New Roman" w:hAnsi="Times New Roman"/>
          <w:sz w:val="28"/>
          <w:szCs w:val="28"/>
          <w:lang w:val="uk-UA"/>
        </w:rPr>
        <w:t>усиновлено-</w:t>
      </w:r>
      <w:proofErr w:type="spellEnd"/>
      <w:r w:rsidR="00C435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6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3502">
        <w:rPr>
          <w:rFonts w:ascii="Times New Roman" w:hAnsi="Times New Roman"/>
          <w:sz w:val="28"/>
          <w:szCs w:val="28"/>
          <w:lang w:val="uk-UA"/>
        </w:rPr>
        <w:t>4 дитини, у 2015- 0; за 1 квартал 2016 року – 3 дітей</w:t>
      </w:r>
    </w:p>
    <w:p w:rsidR="00C43502" w:rsidRPr="002810A1" w:rsidRDefault="00F32349" w:rsidP="00A759FD">
      <w:pPr>
        <w:pStyle w:val="a3"/>
        <w:spacing w:after="0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ab/>
        <w:t xml:space="preserve">В м.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Сєвєродонецьку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2810A1">
        <w:rPr>
          <w:rFonts w:ascii="Times New Roman" w:hAnsi="Times New Roman"/>
          <w:bCs/>
          <w:sz w:val="28"/>
          <w:szCs w:val="28"/>
          <w:lang w:val="uk-UA"/>
        </w:rPr>
        <w:t xml:space="preserve">едеться робота щодо пропаганди національного усиновлення, </w:t>
      </w:r>
      <w:r w:rsidRPr="002810A1">
        <w:rPr>
          <w:rFonts w:ascii="Times New Roman" w:hAnsi="Times New Roman"/>
          <w:sz w:val="28"/>
          <w:szCs w:val="28"/>
          <w:lang w:val="uk-UA"/>
        </w:rPr>
        <w:t>зокрема дітей старшого віку,</w:t>
      </w:r>
      <w:r w:rsidRPr="002810A1">
        <w:rPr>
          <w:rFonts w:ascii="Times New Roman" w:hAnsi="Times New Roman"/>
          <w:bCs/>
          <w:sz w:val="28"/>
          <w:szCs w:val="28"/>
          <w:lang w:val="uk-UA"/>
        </w:rPr>
        <w:t xml:space="preserve"> створення прийомних сімей та дитячих будинків сімейного типу шляхом висвітлення відповідної інформації, проведення інформаційно-просвітницьких заходів із залученням міських газет, 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виготовлення та розповсюдження листівок, плакатів, </w:t>
      </w:r>
      <w:r w:rsidRPr="002810A1">
        <w:rPr>
          <w:rFonts w:ascii="Times New Roman" w:hAnsi="Times New Roman"/>
          <w:bCs/>
          <w:sz w:val="28"/>
          <w:szCs w:val="28"/>
          <w:lang w:val="uk-UA"/>
        </w:rPr>
        <w:t>надання компетентних консультацій громадянам,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залучення членів прийомних сімей до участі у обласних та міських заходах з метою обміну власним досвідом</w:t>
      </w:r>
      <w:r w:rsidRPr="002810A1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На обліку перебувають 19 кандидатів в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усиновлювачі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. Постійно ведеться робота щодо пріоритетного влаштування дітей на сімейні форми виховання. </w:t>
      </w:r>
      <w:r w:rsidR="00C43502">
        <w:rPr>
          <w:rFonts w:ascii="Times New Roman" w:hAnsi="Times New Roman"/>
          <w:sz w:val="28"/>
          <w:szCs w:val="28"/>
          <w:lang w:val="uk-UA"/>
        </w:rPr>
        <w:t>Також у м.</w:t>
      </w:r>
      <w:r w:rsidR="00C43502" w:rsidRPr="002810A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3502" w:rsidRPr="002810A1">
        <w:rPr>
          <w:rFonts w:ascii="Times New Roman" w:hAnsi="Times New Roman"/>
          <w:sz w:val="28"/>
          <w:szCs w:val="28"/>
          <w:lang w:val="uk-UA"/>
        </w:rPr>
        <w:t>Сєвєродонецьку</w:t>
      </w:r>
      <w:proofErr w:type="spellEnd"/>
      <w:r w:rsidR="00C43502" w:rsidRPr="002810A1">
        <w:rPr>
          <w:rFonts w:ascii="Times New Roman" w:hAnsi="Times New Roman"/>
          <w:sz w:val="28"/>
          <w:szCs w:val="28"/>
          <w:lang w:val="uk-UA"/>
        </w:rPr>
        <w:t xml:space="preserve"> функціонують </w:t>
      </w:r>
      <w:r w:rsidR="00C4350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43502" w:rsidRPr="002810A1">
        <w:rPr>
          <w:rFonts w:ascii="Times New Roman" w:hAnsi="Times New Roman"/>
          <w:sz w:val="28"/>
          <w:szCs w:val="28"/>
          <w:lang w:val="uk-UA"/>
        </w:rPr>
        <w:t>9 прийомних сімей, в яких виховуються  14 дітей.</w:t>
      </w:r>
    </w:p>
    <w:p w:rsidR="00F32349" w:rsidRPr="002810A1" w:rsidRDefault="00F32349" w:rsidP="00A759FD">
      <w:pPr>
        <w:tabs>
          <w:tab w:val="left" w:pos="0"/>
        </w:tabs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ab/>
        <w:t>Протягом року проводилися перевірки умов проживання та придатність потенційних опікунів здійснювати обов’язки щодо виховання та утримання підопічних. За результатами перевірок жодному потенційному опікуну не було відмовлено у встановленні опіки.</w:t>
      </w:r>
    </w:p>
    <w:p w:rsidR="00F32349" w:rsidRDefault="00F32349" w:rsidP="00A759FD">
      <w:pPr>
        <w:tabs>
          <w:tab w:val="left" w:pos="3960"/>
        </w:tabs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Службою у справах дітей спільно з відділом освіти, згідно графіку, перевірено умови проживання дітей-сиріт та дітей, позбавлених батьківського піклування, які знаходяться під опікою та піклуванням, в 125 сім’ях. Розглянуто звіти опікунів щодо виконання ними своїх обов’язків, складено акти контрольного обстеження житлово-побутових умов в сім’ях опікунів.</w:t>
      </w:r>
      <w:r w:rsidRPr="002810A1">
        <w:rPr>
          <w:rFonts w:ascii="Times New Roman" w:hAnsi="Times New Roman"/>
          <w:sz w:val="28"/>
          <w:szCs w:val="28"/>
        </w:rPr>
        <w:t xml:space="preserve"> 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Виявлено </w:t>
      </w:r>
      <w:r w:rsidR="000120AA" w:rsidRPr="00E6253E">
        <w:rPr>
          <w:rFonts w:ascii="Times New Roman" w:hAnsi="Times New Roman"/>
          <w:sz w:val="28"/>
          <w:szCs w:val="28"/>
        </w:rPr>
        <w:t xml:space="preserve">           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1 випадок невиконання опікуном  своїх обов’язків. Опіку припинено. Всі інші  опікуни у повному обсязі виконують свої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2810A1">
        <w:rPr>
          <w:rFonts w:ascii="Times New Roman" w:hAnsi="Times New Roman"/>
          <w:sz w:val="28"/>
          <w:szCs w:val="28"/>
        </w:rPr>
        <w:t>’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F2A52" w:rsidRPr="006F2A52" w:rsidRDefault="006F2A52" w:rsidP="00A759F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A52">
        <w:rPr>
          <w:rFonts w:ascii="Times New Roman" w:hAnsi="Times New Roman" w:cs="Times New Roman"/>
          <w:sz w:val="28"/>
          <w:szCs w:val="28"/>
          <w:lang w:val="uk-UA"/>
        </w:rPr>
        <w:t xml:space="preserve">Службою у справах дітей відповідно до діючого законодавства ( не рідше одного разу на рік протягом перших трьох років після усиновлення, а потім раз на три роки, до досягнення дитиною повноліття) здійснюються перевірки умов утримання та виховання дітей в сім’ях </w:t>
      </w:r>
      <w:proofErr w:type="spellStart"/>
      <w:r w:rsidRPr="006F2A52">
        <w:rPr>
          <w:rFonts w:ascii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 w:rsidRPr="006F2A52">
        <w:rPr>
          <w:rFonts w:ascii="Times New Roman" w:hAnsi="Times New Roman" w:cs="Times New Roman"/>
          <w:sz w:val="28"/>
          <w:szCs w:val="28"/>
          <w:lang w:val="uk-UA"/>
        </w:rPr>
        <w:t xml:space="preserve">. Складаються відповідні звіти. З сім’ями підтримується постійний зв’язок. На території м. </w:t>
      </w:r>
      <w:proofErr w:type="spellStart"/>
      <w:r w:rsidRPr="006F2A52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6F2A52">
        <w:rPr>
          <w:rFonts w:ascii="Times New Roman" w:hAnsi="Times New Roman" w:cs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F2A5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усиновлені</w:t>
      </w:r>
      <w:r w:rsidRPr="006F2A52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Pr="006F2A52">
        <w:rPr>
          <w:rFonts w:ascii="Times New Roman" w:hAnsi="Times New Roman" w:cs="Times New Roman"/>
          <w:sz w:val="28"/>
          <w:szCs w:val="28"/>
          <w:lang w:val="uk-UA"/>
        </w:rPr>
        <w:t xml:space="preserve">, за якими здійснюється нагляд. Усі діти виховуються в належних умовах,забезпечені усім необхідним, усі батьки </w:t>
      </w:r>
      <w:r w:rsidRPr="006F2A5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належним чином виконують свої обов’язки. Випадків порушення прав дітей немає. У разі виникнення будь – яких питань </w:t>
      </w:r>
      <w:proofErr w:type="spellStart"/>
      <w:r w:rsidRPr="006F2A52">
        <w:rPr>
          <w:rFonts w:ascii="Times New Roman" w:hAnsi="Times New Roman" w:cs="Times New Roman"/>
          <w:sz w:val="28"/>
          <w:szCs w:val="28"/>
          <w:lang w:val="uk-UA"/>
        </w:rPr>
        <w:t>усиновлювачі</w:t>
      </w:r>
      <w:proofErr w:type="spellEnd"/>
      <w:r w:rsidRPr="006F2A52">
        <w:rPr>
          <w:rFonts w:ascii="Times New Roman" w:hAnsi="Times New Roman" w:cs="Times New Roman"/>
          <w:sz w:val="28"/>
          <w:szCs w:val="28"/>
          <w:lang w:val="uk-UA"/>
        </w:rPr>
        <w:t xml:space="preserve"> охоче звертаються </w:t>
      </w:r>
    </w:p>
    <w:p w:rsidR="006F2A52" w:rsidRPr="006F2A52" w:rsidRDefault="006F2A52" w:rsidP="00A759FD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A52">
        <w:rPr>
          <w:rFonts w:ascii="Times New Roman" w:hAnsi="Times New Roman" w:cs="Times New Roman"/>
          <w:sz w:val="28"/>
          <w:szCs w:val="28"/>
          <w:lang w:val="uk-UA"/>
        </w:rPr>
        <w:t xml:space="preserve">до ССД за рекомендаціями, які  приймаються до уваги та втілюються на практиці. </w:t>
      </w:r>
    </w:p>
    <w:p w:rsidR="00F32349" w:rsidRPr="002810A1" w:rsidRDefault="00F32349" w:rsidP="00A759FD">
      <w:pPr>
        <w:tabs>
          <w:tab w:val="left" w:pos="3960"/>
        </w:tabs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Протягом року оздоровлено 86 дітей-сиріт та дітей, позбавлених батьківського піклування. Діти нашого міста оздоровлювалися як у пришкільних таборах денного перебування так і в оздоровчих закладах України, такі як: УДЦ «Молода гвардія», ДЗОВ «Сонячний», санаторій «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Сергіївка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» та «Україна». Оздоровлення дітей проводилося за рахунок коштів місцевого, державного бюджету та благодійних коштів.  </w:t>
      </w:r>
    </w:p>
    <w:p w:rsidR="00F32349" w:rsidRPr="002810A1" w:rsidRDefault="00F32349" w:rsidP="00A759F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 xml:space="preserve">Службою у справах дітей ведеться та постійно поновлюється «Єдина інформаційно-аналітична система «Діти», до якої вноситься інформація про дітей, що опинилися у складних життєвих обставинах, дітей-сиріт, та дітей позбавлених батьківського піклування, і громадян, які бажають взяти їх на виховання. На даний час на обліку в службі у справах дітей знаходиться 195 дітей, з яких 11 дітей на профілактичному обліку. </w:t>
      </w:r>
    </w:p>
    <w:p w:rsidR="00F32349" w:rsidRPr="002810A1" w:rsidRDefault="00F32349" w:rsidP="00A759FD">
      <w:pPr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Спеціалістами служби щомісячно проводиться профілактична робота з дітьми, що перебувають на обліку в ССД та їх батьками. З метою недопущення скоєння правопорушень, насилля в сім’ї та бродяжництва, згідно спільних планів роботи ССД та навчальних закладів, служба взяла участь у 4 засіданнях рад профілактики навчальних закладів, 2 батьківських зборах та 12 правових тижнях. На виконання діючого законодавства службою у справах дітей проведено перевірки стану виховної роботи в навчальних закладах міста.</w:t>
      </w:r>
    </w:p>
    <w:p w:rsidR="00F32349" w:rsidRPr="002810A1" w:rsidRDefault="00F32349" w:rsidP="00A759FD">
      <w:pPr>
        <w:ind w:hanging="28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sz w:val="28"/>
          <w:szCs w:val="28"/>
        </w:rPr>
        <w:tab/>
      </w:r>
      <w:r w:rsidRPr="002810A1">
        <w:rPr>
          <w:sz w:val="28"/>
          <w:szCs w:val="28"/>
        </w:rPr>
        <w:tab/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Спільно з СМП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A52">
        <w:rPr>
          <w:rFonts w:ascii="Times New Roman" w:hAnsi="Times New Roman"/>
          <w:sz w:val="28"/>
          <w:szCs w:val="28"/>
          <w:lang w:val="uk-UA"/>
        </w:rPr>
        <w:t>відділу поліції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проведено </w:t>
      </w:r>
      <w:r w:rsidRPr="002810A1">
        <w:rPr>
          <w:rFonts w:ascii="Times New Roman" w:hAnsi="Times New Roman"/>
          <w:sz w:val="28"/>
          <w:szCs w:val="28"/>
        </w:rPr>
        <w:t>23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рейди щодо виявлення бездоглядних та безпритульних дітей («Вулиця», «Вокзал», «Діти вулиці»). В ході рейдів виявлено</w:t>
      </w:r>
      <w:r w:rsidRPr="002810A1">
        <w:rPr>
          <w:rFonts w:ascii="Times New Roman" w:hAnsi="Times New Roman"/>
          <w:sz w:val="28"/>
          <w:szCs w:val="28"/>
        </w:rPr>
        <w:t xml:space="preserve"> </w:t>
      </w:r>
      <w:r w:rsidRPr="002810A1">
        <w:rPr>
          <w:rFonts w:ascii="Times New Roman" w:hAnsi="Times New Roman"/>
          <w:sz w:val="28"/>
          <w:szCs w:val="28"/>
          <w:lang w:val="uk-UA"/>
        </w:rPr>
        <w:t>13 дітей, з яких: 7 дітей влаштовано до центрів соціально-психологічної реабілітації дітей та 6 дітей влаштовано до лікарняних закладів.</w:t>
      </w:r>
    </w:p>
    <w:p w:rsidR="00F32349" w:rsidRPr="002810A1" w:rsidRDefault="00F32349" w:rsidP="00A759FD">
      <w:pPr>
        <w:widowControl w:val="0"/>
        <w:tabs>
          <w:tab w:val="left" w:pos="9540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Ведеться облік дітей, схильних до бродяжництва та жебракування. За результатами роботи служби усі діти влаштовані, батьків попереджено або притягнуто до різних видів відповідальності. По факту ухилення від виконання батьківських обов’язків</w:t>
      </w:r>
      <w:r w:rsidR="006F2A52">
        <w:rPr>
          <w:rFonts w:ascii="Times New Roman" w:hAnsi="Times New Roman"/>
          <w:sz w:val="28"/>
          <w:szCs w:val="28"/>
          <w:lang w:val="uk-UA"/>
        </w:rPr>
        <w:t xml:space="preserve"> за 2015 рік </w:t>
      </w:r>
      <w:r w:rsidR="00997966">
        <w:rPr>
          <w:rFonts w:ascii="Times New Roman" w:hAnsi="Times New Roman"/>
          <w:sz w:val="28"/>
          <w:szCs w:val="28"/>
          <w:lang w:val="uk-UA"/>
        </w:rPr>
        <w:t xml:space="preserve">судом </w:t>
      </w:r>
      <w:r w:rsidRPr="002810A1">
        <w:rPr>
          <w:rFonts w:ascii="Times New Roman" w:hAnsi="Times New Roman"/>
          <w:sz w:val="28"/>
          <w:szCs w:val="28"/>
          <w:lang w:val="uk-UA"/>
        </w:rPr>
        <w:t>притягнен</w:t>
      </w:r>
      <w:r w:rsidR="00997966">
        <w:rPr>
          <w:rFonts w:ascii="Times New Roman" w:hAnsi="Times New Roman"/>
          <w:sz w:val="28"/>
          <w:szCs w:val="28"/>
          <w:lang w:val="uk-UA"/>
        </w:rPr>
        <w:t>о</w:t>
      </w:r>
      <w:r w:rsidR="00A759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0A1">
        <w:rPr>
          <w:rFonts w:ascii="Times New Roman" w:hAnsi="Times New Roman"/>
          <w:sz w:val="28"/>
          <w:szCs w:val="28"/>
          <w:lang w:val="uk-UA"/>
        </w:rPr>
        <w:t>до адміністративної відповідальнос</w:t>
      </w:r>
      <w:r w:rsidR="006F2A52">
        <w:rPr>
          <w:rFonts w:ascii="Times New Roman" w:hAnsi="Times New Roman"/>
          <w:sz w:val="28"/>
          <w:szCs w:val="28"/>
          <w:lang w:val="uk-UA"/>
        </w:rPr>
        <w:t xml:space="preserve">ті за ст.184 </w:t>
      </w:r>
      <w:proofErr w:type="spellStart"/>
      <w:r w:rsidR="006F2A52">
        <w:rPr>
          <w:rFonts w:ascii="Times New Roman" w:hAnsi="Times New Roman"/>
          <w:sz w:val="28"/>
          <w:szCs w:val="28"/>
          <w:lang w:val="uk-UA"/>
        </w:rPr>
        <w:t>КУ</w:t>
      </w:r>
      <w:proofErr w:type="spellEnd"/>
      <w:r w:rsidR="006F2A52">
        <w:rPr>
          <w:rFonts w:ascii="Times New Roman" w:hAnsi="Times New Roman"/>
          <w:sz w:val="28"/>
          <w:szCs w:val="28"/>
          <w:lang w:val="uk-UA"/>
        </w:rPr>
        <w:t xml:space="preserve"> про АП України</w:t>
      </w:r>
      <w:r w:rsidR="00997966">
        <w:rPr>
          <w:rFonts w:ascii="Times New Roman" w:hAnsi="Times New Roman"/>
          <w:sz w:val="28"/>
          <w:szCs w:val="28"/>
          <w:lang w:val="uk-UA"/>
        </w:rPr>
        <w:t xml:space="preserve"> – 46 батьків</w:t>
      </w:r>
      <w:r w:rsidR="006F2A5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7966">
        <w:rPr>
          <w:rFonts w:ascii="Times New Roman" w:hAnsi="Times New Roman"/>
          <w:sz w:val="28"/>
          <w:szCs w:val="28"/>
          <w:lang w:val="uk-UA"/>
        </w:rPr>
        <w:t>за 2014- 111; за                      1 квартал 2016 р. – 24;</w:t>
      </w:r>
    </w:p>
    <w:p w:rsidR="00F32349" w:rsidRPr="002810A1" w:rsidRDefault="00F32349" w:rsidP="00A759FD">
      <w:pPr>
        <w:widowControl w:val="0"/>
        <w:tabs>
          <w:tab w:val="left" w:pos="9540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 xml:space="preserve">На виконання Закону України «Про попередження насильства в сім’ї» служба у справах дітей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міської ради повідомляє, що протягом 2015 року  до служби надійшла інформація про 7 випадків насильства в сім’ї стосовно неповнолітніх. Діти, які зазнали насильства, перебувають на профілактичному обліку в ССД, з їх батьками проведена відповідна робота, н</w:t>
      </w:r>
      <w:r w:rsidR="000120AA">
        <w:rPr>
          <w:rFonts w:ascii="Times New Roman" w:hAnsi="Times New Roman"/>
          <w:sz w:val="28"/>
          <w:szCs w:val="28"/>
          <w:lang w:val="uk-UA"/>
        </w:rPr>
        <w:t>аправлена інформація до відділу поліції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32349" w:rsidRPr="002810A1" w:rsidRDefault="00F32349" w:rsidP="00A759FD">
      <w:pPr>
        <w:ind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Постійно поновлюється</w:t>
      </w:r>
      <w:r w:rsidRPr="002810A1">
        <w:rPr>
          <w:rFonts w:ascii="Times New Roman" w:hAnsi="Times New Roman"/>
          <w:sz w:val="28"/>
          <w:szCs w:val="28"/>
        </w:rPr>
        <w:t xml:space="preserve"> банк </w:t>
      </w:r>
      <w:r w:rsidRPr="002810A1">
        <w:rPr>
          <w:rFonts w:ascii="Times New Roman" w:hAnsi="Times New Roman"/>
          <w:sz w:val="28"/>
          <w:szCs w:val="28"/>
          <w:lang w:val="uk-UA"/>
        </w:rPr>
        <w:t>даних дітей та сімей, що опинилися у складних життєвих обставинах</w:t>
      </w:r>
      <w:r w:rsidRPr="002810A1">
        <w:rPr>
          <w:rFonts w:ascii="Times New Roman" w:hAnsi="Times New Roman"/>
          <w:sz w:val="28"/>
          <w:szCs w:val="28"/>
        </w:rPr>
        <w:t xml:space="preserve">. 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Станом на 01.01.2016 р. на обліку в ЦСССДМ та службі у справах дітей перебуває </w:t>
      </w:r>
      <w:r w:rsidRPr="002810A1">
        <w:rPr>
          <w:rFonts w:ascii="Times New Roman" w:hAnsi="Times New Roman"/>
          <w:sz w:val="28"/>
          <w:szCs w:val="28"/>
        </w:rPr>
        <w:t>62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родини, що опинилися у складних життєвих </w:t>
      </w:r>
      <w:r w:rsidRPr="002810A1">
        <w:rPr>
          <w:rFonts w:ascii="Times New Roman" w:hAnsi="Times New Roman"/>
          <w:sz w:val="28"/>
          <w:szCs w:val="28"/>
          <w:lang w:val="uk-UA"/>
        </w:rPr>
        <w:lastRenderedPageBreak/>
        <w:t xml:space="preserve">обставинах, в яких виховується </w:t>
      </w:r>
      <w:r w:rsidRPr="002810A1">
        <w:rPr>
          <w:rFonts w:ascii="Times New Roman" w:hAnsi="Times New Roman"/>
          <w:sz w:val="28"/>
          <w:szCs w:val="28"/>
        </w:rPr>
        <w:t>99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дитини. Здійснюється соціальний супровід сімей, що опинилися у складних життєвих обставинах представниками відділу молоді та спорту, ЦСССДМ, служби у справах дітей, СМП 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59FD">
        <w:rPr>
          <w:rFonts w:ascii="Times New Roman" w:hAnsi="Times New Roman"/>
          <w:sz w:val="28"/>
          <w:szCs w:val="28"/>
          <w:lang w:val="uk-UA"/>
        </w:rPr>
        <w:t>відділу поліції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, управління </w:t>
      </w:r>
      <w:r w:rsidR="00A759FD">
        <w:rPr>
          <w:rFonts w:ascii="Times New Roman" w:hAnsi="Times New Roman"/>
          <w:sz w:val="28"/>
          <w:szCs w:val="28"/>
          <w:lang w:val="uk-UA"/>
        </w:rPr>
        <w:t>охорони здоров</w:t>
      </w:r>
      <w:r w:rsidR="00A759FD" w:rsidRPr="00A759FD">
        <w:rPr>
          <w:rFonts w:ascii="Times New Roman" w:hAnsi="Times New Roman"/>
          <w:sz w:val="28"/>
          <w:szCs w:val="28"/>
          <w:lang w:val="uk-UA"/>
        </w:rPr>
        <w:t>’</w:t>
      </w:r>
      <w:r w:rsidR="00A759FD">
        <w:rPr>
          <w:rFonts w:ascii="Times New Roman" w:hAnsi="Times New Roman"/>
          <w:sz w:val="28"/>
          <w:szCs w:val="28"/>
          <w:lang w:val="uk-UA"/>
        </w:rPr>
        <w:t>я</w:t>
      </w:r>
      <w:r w:rsidRPr="002810A1">
        <w:rPr>
          <w:rFonts w:ascii="Times New Roman" w:hAnsi="Times New Roman"/>
          <w:sz w:val="28"/>
          <w:szCs w:val="28"/>
          <w:lang w:val="uk-UA"/>
        </w:rPr>
        <w:t>. Протягом поточного періоду 2015 року під соціальним супроводом перебувало 1</w:t>
      </w:r>
      <w:r w:rsidRPr="00A759FD">
        <w:rPr>
          <w:rFonts w:ascii="Times New Roman" w:hAnsi="Times New Roman"/>
          <w:sz w:val="28"/>
          <w:szCs w:val="28"/>
          <w:lang w:val="uk-UA"/>
        </w:rPr>
        <w:t>8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сімей, в яких виховується </w:t>
      </w:r>
      <w:r w:rsidRPr="00A759FD">
        <w:rPr>
          <w:rFonts w:ascii="Times New Roman" w:hAnsi="Times New Roman"/>
          <w:sz w:val="28"/>
          <w:szCs w:val="28"/>
          <w:lang w:val="uk-UA"/>
        </w:rPr>
        <w:t>32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дітей. </w:t>
      </w:r>
    </w:p>
    <w:p w:rsidR="00F32349" w:rsidRPr="002810A1" w:rsidRDefault="00F32349" w:rsidP="00A759F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З метою перевірки та вивчення умов утримання та виховання дітей в сім</w:t>
      </w:r>
      <w:r w:rsidRPr="002810A1">
        <w:rPr>
          <w:rFonts w:ascii="Times New Roman" w:hAnsi="Times New Roman"/>
          <w:sz w:val="28"/>
          <w:szCs w:val="28"/>
        </w:rPr>
        <w:t>’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ях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, що опинились у складних життєвих обставинах: </w:t>
      </w:r>
    </w:p>
    <w:p w:rsidR="00F32349" w:rsidRPr="002810A1" w:rsidRDefault="00F32349" w:rsidP="00A759FD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 xml:space="preserve">- проведено соціальне інспектування </w:t>
      </w:r>
      <w:r w:rsidRPr="002810A1">
        <w:rPr>
          <w:rFonts w:ascii="Times New Roman" w:hAnsi="Times New Roman"/>
          <w:sz w:val="28"/>
          <w:szCs w:val="28"/>
        </w:rPr>
        <w:t>298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родини, в яких є діти до 18 років;</w:t>
      </w:r>
    </w:p>
    <w:p w:rsidR="00F32349" w:rsidRPr="002810A1" w:rsidRDefault="00F32349" w:rsidP="00A759FD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 xml:space="preserve">- проведено понад </w:t>
      </w:r>
      <w:r w:rsidRPr="002810A1">
        <w:rPr>
          <w:rFonts w:ascii="Times New Roman" w:hAnsi="Times New Roman"/>
          <w:sz w:val="28"/>
          <w:szCs w:val="28"/>
        </w:rPr>
        <w:t>35</w:t>
      </w:r>
      <w:r w:rsidRPr="002810A1">
        <w:rPr>
          <w:rFonts w:ascii="Times New Roman" w:hAnsi="Times New Roman"/>
          <w:sz w:val="28"/>
          <w:szCs w:val="28"/>
          <w:lang w:val="uk-UA"/>
        </w:rPr>
        <w:t>0 профілактичних бесід з батьками.</w:t>
      </w:r>
    </w:p>
    <w:p w:rsidR="00F32349" w:rsidRPr="002810A1" w:rsidRDefault="00F32349" w:rsidP="00A759F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Для надання методичної допомоги працівникам закладів освіти спеціалісти служби прийняли участь у проведенні 2 семінарів для спеціалістів учбових закладів, які займаються вирішенням питань з профілактики правопорушень, позашкільною зайнятістю учнів, їх реабілітацією та соціальним захистом. Надана відповідна методична та консультативна допомога, роз</w:t>
      </w:r>
      <w:r w:rsidRPr="002810A1">
        <w:rPr>
          <w:rFonts w:ascii="Times New Roman" w:hAnsi="Times New Roman"/>
          <w:sz w:val="28"/>
          <w:szCs w:val="28"/>
        </w:rPr>
        <w:t>’</w:t>
      </w:r>
      <w:proofErr w:type="spellStart"/>
      <w:r w:rsidRPr="002810A1">
        <w:rPr>
          <w:rFonts w:ascii="Times New Roman" w:hAnsi="Times New Roman"/>
          <w:sz w:val="28"/>
          <w:szCs w:val="28"/>
          <w:lang w:val="uk-UA"/>
        </w:rPr>
        <w:t>яснено</w:t>
      </w:r>
      <w:proofErr w:type="spellEnd"/>
      <w:r w:rsidRPr="002810A1">
        <w:rPr>
          <w:rFonts w:ascii="Times New Roman" w:hAnsi="Times New Roman"/>
          <w:sz w:val="28"/>
          <w:szCs w:val="28"/>
          <w:lang w:val="uk-UA"/>
        </w:rPr>
        <w:t xml:space="preserve"> зміни законодавства України у галузі захисту законних прав та інтересів дітей.</w:t>
      </w:r>
    </w:p>
    <w:p w:rsidR="00F32349" w:rsidRDefault="00F32349" w:rsidP="00A759FD">
      <w:pPr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>За 2015 рік підготовлено 25 висновків про доцільність позбавлення батьківських прав батьків, які не виконують свої обов’язки. Позбавлені батьківських прав 18 осіб  у відношенні 19 дітей. Всього за поточний період працівники служби прийняли участь у</w:t>
      </w:r>
      <w:r w:rsidR="00A334CC">
        <w:rPr>
          <w:rFonts w:ascii="Times New Roman" w:hAnsi="Times New Roman"/>
          <w:sz w:val="28"/>
          <w:szCs w:val="28"/>
          <w:lang w:val="uk-UA"/>
        </w:rPr>
        <w:t xml:space="preserve"> розгляді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108 судових </w:t>
      </w:r>
      <w:r w:rsidR="00A334CC">
        <w:rPr>
          <w:rFonts w:ascii="Times New Roman" w:hAnsi="Times New Roman"/>
          <w:sz w:val="28"/>
          <w:szCs w:val="28"/>
          <w:lang w:val="uk-UA"/>
        </w:rPr>
        <w:t>справ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 з питань захисту прав дітей.</w:t>
      </w:r>
      <w:r w:rsidR="00A334CC">
        <w:rPr>
          <w:rFonts w:ascii="Times New Roman" w:hAnsi="Times New Roman"/>
          <w:sz w:val="28"/>
          <w:szCs w:val="28"/>
          <w:lang w:val="uk-UA"/>
        </w:rPr>
        <w:t xml:space="preserve"> Слід відмітити, що із цих справ розглянуто в одне засідання – 17 справ, інші розглядалися в декілька засідань, на яких є обов</w:t>
      </w:r>
      <w:r w:rsidR="00A334CC" w:rsidRPr="00A334CC">
        <w:rPr>
          <w:rFonts w:ascii="Times New Roman" w:hAnsi="Times New Roman"/>
          <w:sz w:val="28"/>
          <w:szCs w:val="28"/>
          <w:lang w:val="uk-UA"/>
        </w:rPr>
        <w:t>’</w:t>
      </w:r>
      <w:r w:rsidR="00A334CC">
        <w:rPr>
          <w:rFonts w:ascii="Times New Roman" w:hAnsi="Times New Roman"/>
          <w:sz w:val="28"/>
          <w:szCs w:val="28"/>
          <w:lang w:val="uk-UA"/>
        </w:rPr>
        <w:t>язковою участь спеціалістів служби у справах дітей.</w:t>
      </w:r>
    </w:p>
    <w:p w:rsidR="00A759FD" w:rsidRPr="00A759FD" w:rsidRDefault="00A759FD" w:rsidP="00A759FD">
      <w:pPr>
        <w:pStyle w:val="ParagraphStyle"/>
        <w:spacing w:line="276" w:lineRule="auto"/>
        <w:ind w:firstLine="680"/>
        <w:jc w:val="both"/>
        <w:rPr>
          <w:rStyle w:val="FontStyle"/>
          <w:rFonts w:ascii="Times New Roman" w:hAnsi="Times New Roman"/>
          <w:sz w:val="28"/>
          <w:szCs w:val="28"/>
          <w:lang w:val="uk-UA"/>
        </w:rPr>
      </w:pPr>
      <w:r w:rsidRPr="00A759FD">
        <w:rPr>
          <w:rFonts w:ascii="Times New Roman" w:hAnsi="Times New Roman"/>
          <w:sz w:val="28"/>
          <w:szCs w:val="28"/>
          <w:lang w:val="uk-UA"/>
        </w:rPr>
        <w:t xml:space="preserve">Також відповідно до Сімейного кодексу України та п. 72,73 </w:t>
      </w:r>
      <w:r w:rsidRPr="00A759FD">
        <w:rPr>
          <w:rStyle w:val="FontStyle"/>
          <w:rFonts w:ascii="Times New Roman" w:hAnsi="Times New Roman"/>
          <w:sz w:val="28"/>
          <w:szCs w:val="28"/>
          <w:lang w:val="uk-UA"/>
        </w:rPr>
        <w:t>Постанова КМУ від 24.09.2008 р. № 866 «Питання діяльності органів опіки та піклування, пов'язаної із захистом прав дитини» служба у справах дітей веде попередній розгляд звернень громадян щодо розв’язання спору про визначення способів участі у вихованні дітей та визначення місця проживання дітей.</w:t>
      </w:r>
    </w:p>
    <w:p w:rsidR="00A759FD" w:rsidRPr="00A759FD" w:rsidRDefault="00A759FD" w:rsidP="00A759FD">
      <w:pPr>
        <w:pStyle w:val="ParagraphStyle"/>
        <w:spacing w:line="276" w:lineRule="auto"/>
        <w:ind w:firstLine="680"/>
        <w:jc w:val="both"/>
        <w:rPr>
          <w:rStyle w:val="FontStyle"/>
          <w:rFonts w:ascii="Times New Roman" w:hAnsi="Times New Roman"/>
          <w:color w:val="auto"/>
          <w:sz w:val="28"/>
          <w:szCs w:val="28"/>
          <w:lang w:val="uk-UA"/>
        </w:rPr>
      </w:pPr>
      <w:r w:rsidRPr="00A759FD">
        <w:rPr>
          <w:rStyle w:val="FontStyle"/>
          <w:rFonts w:ascii="Times New Roman" w:hAnsi="Times New Roman"/>
          <w:sz w:val="28"/>
          <w:szCs w:val="28"/>
          <w:lang w:val="uk-UA"/>
        </w:rPr>
        <w:t xml:space="preserve">Так за 2015 рік 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 xml:space="preserve">до служби звернулося </w:t>
      </w:r>
      <w:r w:rsidRPr="00A759FD">
        <w:rPr>
          <w:rStyle w:val="FontStyle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>26 громадян</w:t>
      </w:r>
      <w:r w:rsidR="00342088">
        <w:rPr>
          <w:rStyle w:val="FontStyle"/>
          <w:rFonts w:ascii="Times New Roman" w:hAnsi="Times New Roman"/>
          <w:sz w:val="28"/>
          <w:szCs w:val="28"/>
          <w:lang w:val="uk-UA"/>
        </w:rPr>
        <w:t xml:space="preserve"> з вищевказаних питань за 1 квартал 2016 року </w:t>
      </w:r>
      <w:r w:rsidR="002B3DB9">
        <w:rPr>
          <w:rStyle w:val="FontStyle"/>
          <w:rFonts w:ascii="Times New Roman" w:hAnsi="Times New Roman"/>
          <w:sz w:val="28"/>
          <w:szCs w:val="28"/>
          <w:lang w:val="uk-UA"/>
        </w:rPr>
        <w:t>–</w:t>
      </w:r>
      <w:r w:rsidR="00342088">
        <w:rPr>
          <w:rStyle w:val="FontStyle"/>
          <w:rFonts w:ascii="Times New Roman" w:hAnsi="Times New Roman"/>
          <w:sz w:val="28"/>
          <w:szCs w:val="28"/>
          <w:lang w:val="uk-UA"/>
        </w:rPr>
        <w:t xml:space="preserve"> </w:t>
      </w:r>
      <w:r w:rsidR="002B3DB9">
        <w:rPr>
          <w:rStyle w:val="FontStyle"/>
          <w:rFonts w:ascii="Times New Roman" w:hAnsi="Times New Roman"/>
          <w:sz w:val="28"/>
          <w:szCs w:val="28"/>
          <w:lang w:val="uk-UA"/>
        </w:rPr>
        <w:t>19 громадян.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 xml:space="preserve"> З усіма проведено попередню роз</w:t>
      </w:r>
      <w:r w:rsidRPr="00A759FD">
        <w:rPr>
          <w:rStyle w:val="FontStyle"/>
          <w:rFonts w:ascii="Times New Roman" w:hAnsi="Times New Roman"/>
          <w:sz w:val="28"/>
          <w:szCs w:val="28"/>
        </w:rPr>
        <w:t>’</w:t>
      </w:r>
      <w:proofErr w:type="spellStart"/>
      <w:r>
        <w:rPr>
          <w:rStyle w:val="FontStyle"/>
          <w:rFonts w:ascii="Times New Roman" w:hAnsi="Times New Roman"/>
          <w:sz w:val="28"/>
          <w:szCs w:val="28"/>
          <w:lang w:val="uk-UA"/>
        </w:rPr>
        <w:t>яснювальну</w:t>
      </w:r>
      <w:proofErr w:type="spellEnd"/>
      <w:r>
        <w:rPr>
          <w:rStyle w:val="FontStyle"/>
          <w:rFonts w:ascii="Times New Roman" w:hAnsi="Times New Roman"/>
          <w:sz w:val="28"/>
          <w:szCs w:val="28"/>
          <w:lang w:val="uk-UA"/>
        </w:rPr>
        <w:t xml:space="preserve"> роботу та питання винесені на розгляд комісії з питань захисту прав дитини.</w:t>
      </w:r>
    </w:p>
    <w:p w:rsidR="00E1658C" w:rsidRDefault="00F32349" w:rsidP="00A759FD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ab/>
      </w:r>
      <w:r w:rsidR="00A759FD">
        <w:rPr>
          <w:rFonts w:ascii="Times New Roman" w:hAnsi="Times New Roman"/>
          <w:sz w:val="28"/>
          <w:szCs w:val="28"/>
          <w:lang w:val="uk-UA"/>
        </w:rPr>
        <w:t>П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ротягом даного періоду </w:t>
      </w:r>
      <w:r w:rsidR="00997966">
        <w:rPr>
          <w:rFonts w:ascii="Times New Roman" w:hAnsi="Times New Roman"/>
          <w:sz w:val="28"/>
          <w:szCs w:val="28"/>
          <w:lang w:val="uk-UA"/>
        </w:rPr>
        <w:t>проведено 44 засідання к</w:t>
      </w:r>
      <w:r w:rsidR="00997966" w:rsidRPr="002810A1">
        <w:rPr>
          <w:rFonts w:ascii="Times New Roman" w:hAnsi="Times New Roman"/>
          <w:sz w:val="28"/>
          <w:szCs w:val="28"/>
          <w:lang w:val="uk-UA"/>
        </w:rPr>
        <w:t>омісі</w:t>
      </w:r>
      <w:r w:rsidR="00997966">
        <w:rPr>
          <w:rFonts w:ascii="Times New Roman" w:hAnsi="Times New Roman"/>
          <w:sz w:val="28"/>
          <w:szCs w:val="28"/>
          <w:lang w:val="uk-UA"/>
        </w:rPr>
        <w:t>ї</w:t>
      </w:r>
      <w:r w:rsidR="00997966" w:rsidRPr="002810A1">
        <w:rPr>
          <w:rFonts w:ascii="Times New Roman" w:hAnsi="Times New Roman"/>
          <w:sz w:val="28"/>
          <w:szCs w:val="28"/>
          <w:lang w:val="uk-UA"/>
        </w:rPr>
        <w:t xml:space="preserve"> з питань захисту прав дитини </w:t>
      </w:r>
      <w:r w:rsidR="00997966">
        <w:rPr>
          <w:rFonts w:ascii="Times New Roman" w:hAnsi="Times New Roman"/>
          <w:sz w:val="28"/>
          <w:szCs w:val="28"/>
          <w:lang w:val="uk-UA"/>
        </w:rPr>
        <w:t xml:space="preserve">на яких розглянуто </w:t>
      </w:r>
      <w:r w:rsidR="00E1658C">
        <w:rPr>
          <w:rFonts w:ascii="Times New Roman" w:hAnsi="Times New Roman"/>
          <w:sz w:val="28"/>
          <w:szCs w:val="28"/>
          <w:lang w:val="uk-UA"/>
        </w:rPr>
        <w:t xml:space="preserve">135 питань </w:t>
      </w:r>
      <w:r w:rsidRPr="002810A1">
        <w:rPr>
          <w:rFonts w:ascii="Times New Roman" w:hAnsi="Times New Roman"/>
          <w:sz w:val="28"/>
          <w:szCs w:val="28"/>
          <w:lang w:val="uk-UA"/>
        </w:rPr>
        <w:t xml:space="preserve">щодо захисту житлових та майнових прав дітей, </w:t>
      </w:r>
      <w:r w:rsidR="00997966" w:rsidRPr="002810A1">
        <w:rPr>
          <w:rFonts w:ascii="Times New Roman" w:hAnsi="Times New Roman"/>
          <w:sz w:val="28"/>
          <w:szCs w:val="28"/>
          <w:lang w:val="uk-UA"/>
        </w:rPr>
        <w:t xml:space="preserve">участі </w:t>
      </w:r>
      <w:r w:rsidR="00997966">
        <w:rPr>
          <w:rFonts w:ascii="Times New Roman" w:hAnsi="Times New Roman"/>
          <w:sz w:val="28"/>
          <w:szCs w:val="28"/>
          <w:lang w:val="uk-UA"/>
        </w:rPr>
        <w:t xml:space="preserve">батьків </w:t>
      </w:r>
      <w:r w:rsidR="00997966" w:rsidRPr="002810A1">
        <w:rPr>
          <w:rFonts w:ascii="Times New Roman" w:hAnsi="Times New Roman"/>
          <w:sz w:val="28"/>
          <w:szCs w:val="28"/>
          <w:lang w:val="uk-UA"/>
        </w:rPr>
        <w:t>у вихованні дітей, встановлення місця проживання дітей, тощо.</w:t>
      </w:r>
      <w:r w:rsidR="00E1658C">
        <w:rPr>
          <w:rFonts w:ascii="Times New Roman" w:hAnsi="Times New Roman"/>
          <w:sz w:val="28"/>
          <w:szCs w:val="28"/>
          <w:lang w:val="uk-UA"/>
        </w:rPr>
        <w:t xml:space="preserve"> Підготовлено та затверджено на засіданні виконкому 130 проектів відповідних рішень.</w:t>
      </w:r>
    </w:p>
    <w:p w:rsidR="00F32349" w:rsidRPr="002810A1" w:rsidRDefault="00F32349" w:rsidP="00A759FD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810A1">
        <w:rPr>
          <w:rFonts w:ascii="Times New Roman" w:hAnsi="Times New Roman"/>
          <w:sz w:val="28"/>
          <w:szCs w:val="28"/>
          <w:lang w:val="uk-UA"/>
        </w:rPr>
        <w:tab/>
        <w:t>Крім великої кількості поточних питань, які виникали за звітній період роботи служби, щодо соціального захисту законних прав та інтересів дітей, всі завдання Програми виконані в повному обсязі без залучення додаткового фінансування.</w:t>
      </w:r>
    </w:p>
    <w:p w:rsidR="00F32349" w:rsidRPr="002810A1" w:rsidRDefault="00F32349" w:rsidP="00F3234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10A1">
        <w:rPr>
          <w:rFonts w:ascii="Times New Roman" w:hAnsi="Times New Roman"/>
          <w:b/>
          <w:sz w:val="28"/>
          <w:szCs w:val="28"/>
          <w:lang w:val="uk-UA"/>
        </w:rPr>
        <w:t>Начальник</w:t>
      </w:r>
      <w:r w:rsidR="002810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810A1">
        <w:rPr>
          <w:rFonts w:ascii="Times New Roman" w:hAnsi="Times New Roman"/>
          <w:b/>
          <w:sz w:val="28"/>
          <w:szCs w:val="28"/>
          <w:lang w:val="uk-UA"/>
        </w:rPr>
        <w:t>ССД</w:t>
      </w:r>
      <w:r w:rsidRPr="002810A1">
        <w:rPr>
          <w:rFonts w:ascii="Times New Roman" w:hAnsi="Times New Roman"/>
          <w:b/>
          <w:sz w:val="28"/>
          <w:szCs w:val="28"/>
          <w:lang w:val="uk-UA"/>
        </w:rPr>
        <w:tab/>
      </w:r>
      <w:r w:rsidRPr="002810A1">
        <w:rPr>
          <w:rFonts w:ascii="Times New Roman" w:hAnsi="Times New Roman"/>
          <w:b/>
          <w:sz w:val="28"/>
          <w:szCs w:val="28"/>
          <w:lang w:val="uk-UA"/>
        </w:rPr>
        <w:tab/>
      </w:r>
      <w:r w:rsidRPr="002810A1">
        <w:rPr>
          <w:rFonts w:ascii="Times New Roman" w:hAnsi="Times New Roman"/>
          <w:b/>
          <w:sz w:val="28"/>
          <w:szCs w:val="28"/>
          <w:lang w:val="uk-UA"/>
        </w:rPr>
        <w:tab/>
      </w:r>
      <w:r w:rsidRPr="002810A1">
        <w:rPr>
          <w:rFonts w:ascii="Times New Roman" w:hAnsi="Times New Roman"/>
          <w:b/>
          <w:sz w:val="28"/>
          <w:szCs w:val="28"/>
          <w:lang w:val="uk-UA"/>
        </w:rPr>
        <w:tab/>
      </w:r>
      <w:r w:rsidRPr="002810A1">
        <w:rPr>
          <w:rFonts w:ascii="Times New Roman" w:hAnsi="Times New Roman"/>
          <w:b/>
          <w:sz w:val="28"/>
          <w:szCs w:val="28"/>
          <w:lang w:val="uk-UA"/>
        </w:rPr>
        <w:tab/>
      </w:r>
      <w:r w:rsidRPr="002810A1">
        <w:rPr>
          <w:rFonts w:ascii="Times New Roman" w:hAnsi="Times New Roman"/>
          <w:b/>
          <w:sz w:val="28"/>
          <w:szCs w:val="28"/>
          <w:lang w:val="uk-UA"/>
        </w:rPr>
        <w:tab/>
        <w:t>С.В.</w:t>
      </w:r>
      <w:proofErr w:type="spellStart"/>
      <w:r w:rsidRPr="002810A1">
        <w:rPr>
          <w:rFonts w:ascii="Times New Roman" w:hAnsi="Times New Roman"/>
          <w:b/>
          <w:sz w:val="28"/>
          <w:szCs w:val="28"/>
          <w:lang w:val="uk-UA"/>
        </w:rPr>
        <w:t>Носовець</w:t>
      </w:r>
      <w:proofErr w:type="spellEnd"/>
    </w:p>
    <w:p w:rsidR="00F32349" w:rsidRPr="002810A1" w:rsidRDefault="00F32349" w:rsidP="00F3234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32349" w:rsidRPr="002810A1" w:rsidSect="002810A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6F7E"/>
    <w:multiLevelType w:val="hybridMultilevel"/>
    <w:tmpl w:val="F09E7052"/>
    <w:lvl w:ilvl="0" w:tplc="A2EA5D5C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230A6DFD"/>
    <w:multiLevelType w:val="hybridMultilevel"/>
    <w:tmpl w:val="BC22EF7A"/>
    <w:lvl w:ilvl="0" w:tplc="42D67F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82E0A"/>
    <w:multiLevelType w:val="hybridMultilevel"/>
    <w:tmpl w:val="E6AA9A8E"/>
    <w:lvl w:ilvl="0" w:tplc="08866B2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45A46EB3"/>
    <w:multiLevelType w:val="hybridMultilevel"/>
    <w:tmpl w:val="114864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C7B1419"/>
    <w:multiLevelType w:val="hybridMultilevel"/>
    <w:tmpl w:val="B454831A"/>
    <w:lvl w:ilvl="0" w:tplc="A8462E04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79C7090C"/>
    <w:multiLevelType w:val="hybridMultilevel"/>
    <w:tmpl w:val="EF60B4C2"/>
    <w:lvl w:ilvl="0" w:tplc="73E248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349"/>
    <w:rsid w:val="00006E63"/>
    <w:rsid w:val="000120AA"/>
    <w:rsid w:val="00021106"/>
    <w:rsid w:val="00124881"/>
    <w:rsid w:val="002055C4"/>
    <w:rsid w:val="002810A1"/>
    <w:rsid w:val="002B3DB9"/>
    <w:rsid w:val="00342088"/>
    <w:rsid w:val="003D46AC"/>
    <w:rsid w:val="00506640"/>
    <w:rsid w:val="006437C1"/>
    <w:rsid w:val="006F2A52"/>
    <w:rsid w:val="00997966"/>
    <w:rsid w:val="00A307D2"/>
    <w:rsid w:val="00A334CC"/>
    <w:rsid w:val="00A37070"/>
    <w:rsid w:val="00A759FD"/>
    <w:rsid w:val="00AD437D"/>
    <w:rsid w:val="00C43502"/>
    <w:rsid w:val="00D606C7"/>
    <w:rsid w:val="00DE43F7"/>
    <w:rsid w:val="00E1658C"/>
    <w:rsid w:val="00E6253E"/>
    <w:rsid w:val="00F3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">
    <w:name w:val="Font Style"/>
    <w:rsid w:val="00F32349"/>
    <w:rPr>
      <w:color w:val="000000"/>
      <w:sz w:val="20"/>
    </w:rPr>
  </w:style>
  <w:style w:type="paragraph" w:styleId="a3">
    <w:name w:val="List Paragraph"/>
    <w:basedOn w:val="a"/>
    <w:uiPriority w:val="34"/>
    <w:qFormat/>
    <w:rsid w:val="00F3234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1">
    <w:name w:val="FR1"/>
    <w:rsid w:val="00F32349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styleId="a4">
    <w:name w:val="Hyperlink"/>
    <w:basedOn w:val="a0"/>
    <w:rsid w:val="00F3234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34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37070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A370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ParagraphStyle">
    <w:name w:val="Paragraph Style"/>
    <w:rsid w:val="00A370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rvts0">
    <w:name w:val="rvts0"/>
    <w:basedOn w:val="a0"/>
    <w:rsid w:val="00E62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vorotyncevamd1217</dc:creator>
  <cp:keywords/>
  <dc:description/>
  <cp:lastModifiedBy>vorotyncevamd1217</cp:lastModifiedBy>
  <cp:revision>10</cp:revision>
  <cp:lastPrinted>2016-04-26T07:28:00Z</cp:lastPrinted>
  <dcterms:created xsi:type="dcterms:W3CDTF">2016-04-21T11:15:00Z</dcterms:created>
  <dcterms:modified xsi:type="dcterms:W3CDTF">2016-04-26T07:29:00Z</dcterms:modified>
</cp:coreProperties>
</file>