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621" w:rsidRPr="00D52621" w:rsidRDefault="00D52621" w:rsidP="00D52621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52621">
        <w:rPr>
          <w:rFonts w:ascii="Times New Roman" w:hAnsi="Times New Roman" w:cs="Times New Roman"/>
          <w:b/>
          <w:sz w:val="24"/>
          <w:szCs w:val="24"/>
          <w:lang w:val="uk-UA"/>
        </w:rPr>
        <w:t>І Н Ф О Р М А Ц І Я</w:t>
      </w:r>
    </w:p>
    <w:p w:rsidR="00D52621" w:rsidRPr="00D52621" w:rsidRDefault="00D52621" w:rsidP="00D52621">
      <w:pPr>
        <w:pStyle w:val="a3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D52621">
        <w:rPr>
          <w:rFonts w:ascii="Times New Roman" w:hAnsi="Times New Roman" w:cs="Times New Roman"/>
          <w:sz w:val="24"/>
          <w:szCs w:val="24"/>
          <w:lang w:val="uk-UA"/>
        </w:rPr>
        <w:t>щодо результатів проведення перевірки, передбаченої</w:t>
      </w:r>
    </w:p>
    <w:p w:rsidR="00EA70EC" w:rsidRDefault="00D52621" w:rsidP="00D52621">
      <w:pPr>
        <w:pStyle w:val="a3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D52621">
        <w:rPr>
          <w:rFonts w:ascii="Times New Roman" w:hAnsi="Times New Roman" w:cs="Times New Roman"/>
          <w:sz w:val="24"/>
          <w:szCs w:val="24"/>
          <w:lang w:val="uk-UA"/>
        </w:rPr>
        <w:t>Законом України «Про очищення влади»</w:t>
      </w:r>
    </w:p>
    <w:p w:rsidR="00D52621" w:rsidRDefault="00D52621" w:rsidP="00D52621">
      <w:pPr>
        <w:pStyle w:val="a3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D52621" w:rsidRPr="00D52621" w:rsidRDefault="00D52621" w:rsidP="00D2497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За результатами перевірки, проведеної на виконання вимог Закону України «Про очищення влади»</w:t>
      </w:r>
      <w:r w:rsidR="00D24977">
        <w:rPr>
          <w:rFonts w:ascii="Times New Roman" w:hAnsi="Times New Roman" w:cs="Times New Roman"/>
          <w:sz w:val="24"/>
          <w:szCs w:val="24"/>
          <w:lang w:val="uk-UA"/>
        </w:rPr>
        <w:t xml:space="preserve"> та П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орядку проведення перевірки достовірності відомостей щодо застосування заборон, передбачених частинами третьою і четвертою статті 1 Закону України «Про очищення влади», затвердженого постановою </w:t>
      </w:r>
      <w:r w:rsidR="00D24977">
        <w:rPr>
          <w:rFonts w:ascii="Times New Roman" w:hAnsi="Times New Roman" w:cs="Times New Roman"/>
          <w:sz w:val="24"/>
          <w:szCs w:val="24"/>
          <w:lang w:val="uk-UA"/>
        </w:rPr>
        <w:t>К</w:t>
      </w:r>
      <w:r>
        <w:rPr>
          <w:rFonts w:ascii="Times New Roman" w:hAnsi="Times New Roman" w:cs="Times New Roman"/>
          <w:sz w:val="24"/>
          <w:szCs w:val="24"/>
          <w:lang w:val="uk-UA"/>
        </w:rPr>
        <w:t>абінету Міністрів України від 16 жовтня 2014 року № 563, встановлено, що</w:t>
      </w:r>
      <w:r w:rsidR="00D2497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до </w:t>
      </w:r>
      <w:r w:rsidR="000A4E6D" w:rsidRPr="000A4E6D">
        <w:rPr>
          <w:rFonts w:ascii="Times New Roman" w:hAnsi="Times New Roman" w:cs="Times New Roman"/>
          <w:sz w:val="24"/>
          <w:szCs w:val="24"/>
          <w:lang w:val="uk-UA"/>
        </w:rPr>
        <w:t>Сухарєвської Наталії Валеріївни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0A4E6D">
        <w:rPr>
          <w:rFonts w:ascii="Times New Roman" w:hAnsi="Times New Roman" w:cs="Times New Roman"/>
          <w:sz w:val="24"/>
          <w:szCs w:val="24"/>
          <w:lang w:val="uk-UA"/>
        </w:rPr>
        <w:t>провід</w:t>
      </w:r>
      <w:r w:rsidR="00893878" w:rsidRPr="00893878">
        <w:rPr>
          <w:rFonts w:ascii="Times New Roman" w:hAnsi="Times New Roman" w:cs="Times New Roman"/>
          <w:sz w:val="24"/>
          <w:szCs w:val="24"/>
          <w:lang w:val="uk-UA"/>
        </w:rPr>
        <w:t>н</w:t>
      </w:r>
      <w:r w:rsidR="00893878">
        <w:rPr>
          <w:rFonts w:ascii="Times New Roman" w:hAnsi="Times New Roman" w:cs="Times New Roman"/>
          <w:sz w:val="24"/>
          <w:szCs w:val="24"/>
          <w:lang w:val="uk-UA"/>
        </w:rPr>
        <w:t>ого</w:t>
      </w:r>
      <w:r w:rsidR="00893878" w:rsidRPr="00893878">
        <w:rPr>
          <w:rFonts w:ascii="Times New Roman" w:hAnsi="Times New Roman" w:cs="Times New Roman"/>
          <w:sz w:val="24"/>
          <w:szCs w:val="24"/>
          <w:lang w:val="uk-UA"/>
        </w:rPr>
        <w:t xml:space="preserve"> спеціаліст</w:t>
      </w:r>
      <w:r w:rsidR="00893878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="00893878" w:rsidRPr="00893878">
        <w:rPr>
          <w:rFonts w:ascii="Times New Roman" w:hAnsi="Times New Roman" w:cs="Times New Roman"/>
          <w:sz w:val="24"/>
          <w:szCs w:val="24"/>
          <w:lang w:val="uk-UA"/>
        </w:rPr>
        <w:t xml:space="preserve"> відділу бухобліку, звітності та виплат </w:t>
      </w:r>
      <w:r w:rsidR="00D24977">
        <w:rPr>
          <w:rFonts w:ascii="Times New Roman" w:hAnsi="Times New Roman" w:cs="Times New Roman"/>
          <w:sz w:val="24"/>
          <w:szCs w:val="24"/>
          <w:lang w:val="uk-UA"/>
        </w:rPr>
        <w:t>Управління праці та соціального захисту населення Сєвєродонецької міської ради не застосовуються заборони, визначені частинами третьою і четвертою статті 1 Закону України «Про очищення влади».</w:t>
      </w:r>
    </w:p>
    <w:sectPr w:rsidR="00D52621" w:rsidRPr="00D52621" w:rsidSect="00EA70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compat/>
  <w:rsids>
    <w:rsidRoot w:val="00D52621"/>
    <w:rsid w:val="00013FFB"/>
    <w:rsid w:val="000150C4"/>
    <w:rsid w:val="000351C0"/>
    <w:rsid w:val="000403E1"/>
    <w:rsid w:val="00040829"/>
    <w:rsid w:val="00074F22"/>
    <w:rsid w:val="00074FBB"/>
    <w:rsid w:val="00097300"/>
    <w:rsid w:val="000A2811"/>
    <w:rsid w:val="000A4E6D"/>
    <w:rsid w:val="001162B8"/>
    <w:rsid w:val="00121ECF"/>
    <w:rsid w:val="00127232"/>
    <w:rsid w:val="0014156D"/>
    <w:rsid w:val="001E01F5"/>
    <w:rsid w:val="001E45BA"/>
    <w:rsid w:val="002054AF"/>
    <w:rsid w:val="00227427"/>
    <w:rsid w:val="002328D7"/>
    <w:rsid w:val="002335C0"/>
    <w:rsid w:val="0024106F"/>
    <w:rsid w:val="00242616"/>
    <w:rsid w:val="00251649"/>
    <w:rsid w:val="002A02E4"/>
    <w:rsid w:val="002E07BB"/>
    <w:rsid w:val="0031521D"/>
    <w:rsid w:val="00332629"/>
    <w:rsid w:val="00357EDB"/>
    <w:rsid w:val="0036458B"/>
    <w:rsid w:val="00374126"/>
    <w:rsid w:val="003842C0"/>
    <w:rsid w:val="003A57A7"/>
    <w:rsid w:val="003B5B6A"/>
    <w:rsid w:val="003C1E91"/>
    <w:rsid w:val="003C6EC9"/>
    <w:rsid w:val="004B1672"/>
    <w:rsid w:val="004C0FC6"/>
    <w:rsid w:val="004C1CB3"/>
    <w:rsid w:val="00547AF7"/>
    <w:rsid w:val="0055217C"/>
    <w:rsid w:val="005D7C03"/>
    <w:rsid w:val="005E28E6"/>
    <w:rsid w:val="007347D5"/>
    <w:rsid w:val="00764462"/>
    <w:rsid w:val="00774F98"/>
    <w:rsid w:val="007B1A07"/>
    <w:rsid w:val="007B3D56"/>
    <w:rsid w:val="007D7B2B"/>
    <w:rsid w:val="007E66A9"/>
    <w:rsid w:val="00860722"/>
    <w:rsid w:val="00873519"/>
    <w:rsid w:val="008905D4"/>
    <w:rsid w:val="00893878"/>
    <w:rsid w:val="008958B7"/>
    <w:rsid w:val="008976C5"/>
    <w:rsid w:val="0092531F"/>
    <w:rsid w:val="009916CD"/>
    <w:rsid w:val="00A154ED"/>
    <w:rsid w:val="00A3076A"/>
    <w:rsid w:val="00A37554"/>
    <w:rsid w:val="00A835A8"/>
    <w:rsid w:val="00A94F80"/>
    <w:rsid w:val="00B0698E"/>
    <w:rsid w:val="00B15CE5"/>
    <w:rsid w:val="00BA0663"/>
    <w:rsid w:val="00BB0020"/>
    <w:rsid w:val="00BB515A"/>
    <w:rsid w:val="00BE19F4"/>
    <w:rsid w:val="00C16216"/>
    <w:rsid w:val="00C66FC8"/>
    <w:rsid w:val="00C96EA5"/>
    <w:rsid w:val="00CC4497"/>
    <w:rsid w:val="00D24977"/>
    <w:rsid w:val="00D52621"/>
    <w:rsid w:val="00D70661"/>
    <w:rsid w:val="00DA0C53"/>
    <w:rsid w:val="00E00B28"/>
    <w:rsid w:val="00E13438"/>
    <w:rsid w:val="00EA70EC"/>
    <w:rsid w:val="00F25B97"/>
    <w:rsid w:val="00F32535"/>
    <w:rsid w:val="00F617CC"/>
    <w:rsid w:val="00FB29DD"/>
    <w:rsid w:val="00FB59A4"/>
    <w:rsid w:val="00FD2053"/>
    <w:rsid w:val="00FE4BAE"/>
    <w:rsid w:val="00FF36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0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262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45</cp:revision>
  <dcterms:created xsi:type="dcterms:W3CDTF">2016-12-24T11:55:00Z</dcterms:created>
  <dcterms:modified xsi:type="dcterms:W3CDTF">2016-12-24T14:33:00Z</dcterms:modified>
</cp:coreProperties>
</file>