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DD1" w:rsidRPr="00CA3B62" w:rsidRDefault="00F02DD1" w:rsidP="00F02DD1">
      <w:pPr>
        <w:jc w:val="center"/>
        <w:rPr>
          <w:lang w:val="uk-UA"/>
        </w:rPr>
      </w:pPr>
      <w:r w:rsidRPr="00CA3B62">
        <w:rPr>
          <w:lang w:val="uk-UA"/>
        </w:rPr>
        <w:t xml:space="preserve">Інформаційна картка адміністративної </w:t>
      </w:r>
      <w:proofErr w:type="spellStart"/>
      <w:r w:rsidRPr="00CA3B62">
        <w:rPr>
          <w:lang w:val="uk-UA"/>
        </w:rPr>
        <w:t>послуги</w:t>
      </w:r>
      <w:r w:rsidRPr="00CA3B62">
        <w:rPr>
          <w:b/>
          <w:lang w:val="uk-UA"/>
        </w:rPr>
        <w:t>№</w:t>
      </w:r>
      <w:proofErr w:type="spellEnd"/>
      <w:r w:rsidRPr="00CA3B62">
        <w:rPr>
          <w:b/>
          <w:lang w:val="uk-UA"/>
        </w:rPr>
        <w:t xml:space="preserve"> 03-14.00</w:t>
      </w:r>
    </w:p>
    <w:p w:rsidR="00F02DD1" w:rsidRPr="00CA3B62" w:rsidRDefault="00F02DD1" w:rsidP="00F02DD1">
      <w:pPr>
        <w:jc w:val="center"/>
        <w:rPr>
          <w:b/>
          <w:u w:val="single"/>
          <w:lang w:val="uk-UA"/>
        </w:rPr>
      </w:pPr>
      <w:r w:rsidRPr="00CA3B62">
        <w:rPr>
          <w:b/>
          <w:u w:val="single"/>
          <w:lang w:val="uk-UA"/>
        </w:rPr>
        <w:t xml:space="preserve">Внесення змін (або визнання таким, що втратило чинність) рішення міської ради з питань земельних відносин </w:t>
      </w:r>
    </w:p>
    <w:p w:rsidR="00F02DD1" w:rsidRPr="00CA3B62" w:rsidRDefault="00F02DD1" w:rsidP="00F02DD1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F02DD1" w:rsidRPr="00CA3B62" w:rsidRDefault="00F02DD1" w:rsidP="00F02DD1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p w:rsidR="00F02DD1" w:rsidRPr="00CA3B62" w:rsidRDefault="00F02DD1" w:rsidP="00F02DD1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05"/>
        <w:gridCol w:w="5266"/>
      </w:tblGrid>
      <w:tr w:rsidR="00F02DD1" w:rsidRPr="00CA3B62" w:rsidTr="00494A31">
        <w:tc>
          <w:tcPr>
            <w:tcW w:w="4400" w:type="dxa"/>
          </w:tcPr>
          <w:p w:rsidR="00F02DD1" w:rsidRPr="00CA3B62" w:rsidRDefault="00F02DD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3" w:type="dxa"/>
          </w:tcPr>
          <w:p w:rsidR="00F02DD1" w:rsidRPr="00CA3B62" w:rsidRDefault="00F02DD1" w:rsidP="00494A31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F02DD1" w:rsidRPr="00CA3B62" w:rsidTr="00494A31">
        <w:tc>
          <w:tcPr>
            <w:tcW w:w="9853" w:type="dxa"/>
            <w:gridSpan w:val="2"/>
          </w:tcPr>
          <w:p w:rsidR="00F02DD1" w:rsidRPr="00CA3B62" w:rsidRDefault="00F02DD1" w:rsidP="00494A31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F02DD1" w:rsidRPr="00CA3B62" w:rsidTr="00494A31">
        <w:tc>
          <w:tcPr>
            <w:tcW w:w="4400" w:type="dxa"/>
          </w:tcPr>
          <w:p w:rsidR="00F02DD1" w:rsidRPr="00CA3B62" w:rsidRDefault="00F02DD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3" w:type="dxa"/>
          </w:tcPr>
          <w:p w:rsidR="00F02DD1" w:rsidRPr="00CA3B62" w:rsidRDefault="00F02DD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F02DD1" w:rsidRPr="00CA3B62" w:rsidTr="00494A31">
        <w:tc>
          <w:tcPr>
            <w:tcW w:w="4400" w:type="dxa"/>
          </w:tcPr>
          <w:p w:rsidR="00F02DD1" w:rsidRPr="00CA3B62" w:rsidRDefault="00F02DD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53" w:type="dxa"/>
          </w:tcPr>
          <w:p w:rsidR="00F02DD1" w:rsidRPr="00CA3B62" w:rsidRDefault="00F02DD1" w:rsidP="00494A31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</w:p>
          <w:p w:rsidR="00F02DD1" w:rsidRPr="00CA3B62" w:rsidRDefault="00F02DD1" w:rsidP="00494A31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 8-30 до 15-30</w:t>
            </w:r>
          </w:p>
          <w:p w:rsidR="00F02DD1" w:rsidRPr="00CA3B62" w:rsidRDefault="00F02DD1" w:rsidP="00494A31">
            <w:pPr>
              <w:ind w:firstLine="600"/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F02DD1" w:rsidRPr="00CA3B62" w:rsidRDefault="00F02DD1" w:rsidP="00494A31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F02DD1" w:rsidRPr="00CA3B62" w:rsidTr="00494A31">
        <w:tc>
          <w:tcPr>
            <w:tcW w:w="4400" w:type="dxa"/>
          </w:tcPr>
          <w:p w:rsidR="00F02DD1" w:rsidRPr="00CA3B62" w:rsidRDefault="00F02DD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3" w:type="dxa"/>
          </w:tcPr>
          <w:p w:rsidR="00F02DD1" w:rsidRPr="00CA3B62" w:rsidRDefault="00F02DD1" w:rsidP="00494A31">
            <w:r w:rsidRPr="00CA3B62">
              <w:rPr>
                <w:lang w:val="uk-UA"/>
              </w:rPr>
              <w:t xml:space="preserve"> тел.: (06452) 4-43-37</w:t>
            </w:r>
          </w:p>
          <w:p w:rsidR="00F02DD1" w:rsidRPr="00CA3B62" w:rsidRDefault="00F02DD1" w:rsidP="00494A31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F02DD1" w:rsidRPr="00CA3B62" w:rsidRDefault="00F02DD1" w:rsidP="00494A31">
            <w:r w:rsidRPr="00CA3B62">
              <w:rPr>
                <w:lang w:val="uk-UA"/>
              </w:rPr>
              <w:t xml:space="preserve">електронна адреса: </w:t>
            </w:r>
            <w:hyperlink r:id="rId5" w:history="1">
              <w:r w:rsidRPr="00CA3B62">
                <w:rPr>
                  <w:rStyle w:val="a3"/>
                  <w:lang w:val="en-US"/>
                </w:rPr>
                <w:t>cnap</w:t>
              </w:r>
              <w:r w:rsidRPr="00CA3B62">
                <w:rPr>
                  <w:rStyle w:val="a3"/>
                </w:rPr>
                <w:t>@</w:t>
              </w:r>
              <w:r w:rsidRPr="00CA3B62">
                <w:rPr>
                  <w:rStyle w:val="a3"/>
                  <w:lang w:val="en-US"/>
                </w:rPr>
                <w:t>sed</w:t>
              </w:r>
              <w:r w:rsidRPr="00CA3B62">
                <w:rPr>
                  <w:rStyle w:val="a3"/>
                </w:rPr>
                <w:t>-</w:t>
              </w:r>
              <w:r w:rsidRPr="00CA3B62">
                <w:rPr>
                  <w:rStyle w:val="a3"/>
                  <w:lang w:val="en-US"/>
                </w:rPr>
                <w:t>rada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gov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ua</w:t>
              </w:r>
            </w:hyperlink>
          </w:p>
          <w:p w:rsidR="00F02DD1" w:rsidRPr="00CA3B62" w:rsidRDefault="00F02DD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F02DD1" w:rsidRPr="00CA3B62" w:rsidTr="00494A31">
        <w:tc>
          <w:tcPr>
            <w:tcW w:w="9853" w:type="dxa"/>
            <w:gridSpan w:val="2"/>
          </w:tcPr>
          <w:p w:rsidR="00F02DD1" w:rsidRPr="00CA3B62" w:rsidRDefault="00F02DD1" w:rsidP="00494A31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02DD1" w:rsidRPr="00CA3B62" w:rsidTr="00494A31">
        <w:tc>
          <w:tcPr>
            <w:tcW w:w="4400" w:type="dxa"/>
          </w:tcPr>
          <w:p w:rsidR="00F02DD1" w:rsidRPr="00CA3B62" w:rsidRDefault="00F02DD1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4. Закони України</w:t>
            </w:r>
          </w:p>
        </w:tc>
        <w:tc>
          <w:tcPr>
            <w:tcW w:w="5453" w:type="dxa"/>
          </w:tcPr>
          <w:p w:rsidR="00F02DD1" w:rsidRPr="00CA3B62" w:rsidRDefault="00F02DD1" w:rsidP="00494A31">
            <w:pPr>
              <w:rPr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Закон України </w:t>
            </w:r>
            <w:proofErr w:type="spellStart"/>
            <w:r w:rsidRPr="00CA3B62">
              <w:rPr>
                <w:color w:val="000000"/>
                <w:lang w:val="uk-UA"/>
              </w:rPr>
              <w:t>„Про</w:t>
            </w:r>
            <w:proofErr w:type="spellEnd"/>
            <w:r w:rsidRPr="00CA3B62">
              <w:rPr>
                <w:color w:val="000000"/>
                <w:lang w:val="uk-UA"/>
              </w:rPr>
              <w:t xml:space="preserve"> місцеве самоврядування ”</w:t>
            </w:r>
          </w:p>
        </w:tc>
      </w:tr>
      <w:tr w:rsidR="00F02DD1" w:rsidRPr="00CA3B62" w:rsidTr="00494A31">
        <w:tc>
          <w:tcPr>
            <w:tcW w:w="4400" w:type="dxa"/>
          </w:tcPr>
          <w:p w:rsidR="00F02DD1" w:rsidRPr="00CA3B62" w:rsidRDefault="00F02DD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5. Акти Кабінету Міністрів України </w:t>
            </w:r>
          </w:p>
        </w:tc>
        <w:tc>
          <w:tcPr>
            <w:tcW w:w="5453" w:type="dxa"/>
          </w:tcPr>
          <w:p w:rsidR="00F02DD1" w:rsidRPr="00CA3B62" w:rsidRDefault="00F02DD1" w:rsidP="00494A31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</w:tc>
      </w:tr>
      <w:tr w:rsidR="00F02DD1" w:rsidRPr="00CA3B62" w:rsidTr="00494A31">
        <w:tc>
          <w:tcPr>
            <w:tcW w:w="4400" w:type="dxa"/>
          </w:tcPr>
          <w:p w:rsidR="00F02DD1" w:rsidRPr="00CA3B62" w:rsidRDefault="00F02DD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6. Акти центральних органів виконавчої влади</w:t>
            </w:r>
          </w:p>
        </w:tc>
        <w:tc>
          <w:tcPr>
            <w:tcW w:w="5453" w:type="dxa"/>
          </w:tcPr>
          <w:p w:rsidR="00F02DD1" w:rsidRPr="00CA3B62" w:rsidRDefault="00F02DD1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F02DD1" w:rsidRPr="00CA3B62" w:rsidTr="00494A31">
        <w:tc>
          <w:tcPr>
            <w:tcW w:w="4400" w:type="dxa"/>
          </w:tcPr>
          <w:p w:rsidR="00F02DD1" w:rsidRPr="00CA3B62" w:rsidRDefault="00F02DD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7. Акти місцевих органів виконавчої влади/ органів місцевого самоврядування</w:t>
            </w:r>
          </w:p>
        </w:tc>
        <w:tc>
          <w:tcPr>
            <w:tcW w:w="5453" w:type="dxa"/>
          </w:tcPr>
          <w:p w:rsidR="00F02DD1" w:rsidRPr="00CA3B62" w:rsidRDefault="00F02DD1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F02DD1" w:rsidRPr="00CA3B62" w:rsidTr="00494A31">
        <w:tc>
          <w:tcPr>
            <w:tcW w:w="9853" w:type="dxa"/>
            <w:gridSpan w:val="2"/>
          </w:tcPr>
          <w:p w:rsidR="00F02DD1" w:rsidRPr="00CA3B62" w:rsidRDefault="00F02DD1" w:rsidP="00494A31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  <w:p w:rsidR="00F02DD1" w:rsidRPr="00CA3B62" w:rsidRDefault="00F02DD1" w:rsidP="00494A31">
            <w:pPr>
              <w:jc w:val="center"/>
              <w:rPr>
                <w:b/>
                <w:lang w:val="uk-UA"/>
              </w:rPr>
            </w:pPr>
          </w:p>
        </w:tc>
      </w:tr>
      <w:tr w:rsidR="00F02DD1" w:rsidRPr="00F02DD1" w:rsidTr="00494A31">
        <w:tc>
          <w:tcPr>
            <w:tcW w:w="4400" w:type="dxa"/>
          </w:tcPr>
          <w:p w:rsidR="00F02DD1" w:rsidRPr="00CA3B62" w:rsidRDefault="00F02DD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8. Підстава для одержання адміністративної послуги</w:t>
            </w:r>
          </w:p>
        </w:tc>
        <w:tc>
          <w:tcPr>
            <w:tcW w:w="5453" w:type="dxa"/>
          </w:tcPr>
          <w:p w:rsidR="00F02DD1" w:rsidRPr="00CA3B62" w:rsidRDefault="00F02DD1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Заява або клопотання (для юридичної особи) відповідного зразка, про внесення змін (або визнання таким, що втратило чинність) рішення сесії міської ради з  питань земельних відносин</w:t>
            </w:r>
          </w:p>
        </w:tc>
      </w:tr>
      <w:tr w:rsidR="00F02DD1" w:rsidRPr="00CA3B62" w:rsidTr="00494A31">
        <w:tc>
          <w:tcPr>
            <w:tcW w:w="4400" w:type="dxa"/>
          </w:tcPr>
          <w:p w:rsidR="00F02DD1" w:rsidRPr="00CA3B62" w:rsidRDefault="00F02DD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9. 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3" w:type="dxa"/>
          </w:tcPr>
          <w:p w:rsidR="00F02DD1" w:rsidRPr="00CA3B62" w:rsidRDefault="00F02DD1" w:rsidP="00494A31">
            <w:pPr>
              <w:jc w:val="both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Внесення змін:</w:t>
            </w:r>
          </w:p>
          <w:p w:rsidR="00F02DD1" w:rsidRPr="00CA3B62" w:rsidRDefault="00F02DD1" w:rsidP="00F02DD1">
            <w:pPr>
              <w:numPr>
                <w:ilvl w:val="0"/>
                <w:numId w:val="1"/>
              </w:numPr>
              <w:tabs>
                <w:tab w:val="left" w:pos="459"/>
              </w:tabs>
              <w:ind w:left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Заява ( або клопотання – для юридичної особи) на ім’я міського голови з обґрунтуванням необхідності внесення змін..</w:t>
            </w:r>
          </w:p>
          <w:p w:rsidR="00F02DD1" w:rsidRPr="00CA3B62" w:rsidRDefault="00F02DD1" w:rsidP="00F02DD1">
            <w:pPr>
              <w:numPr>
                <w:ilvl w:val="0"/>
                <w:numId w:val="1"/>
              </w:numPr>
              <w:tabs>
                <w:tab w:val="num" w:pos="99"/>
                <w:tab w:val="left" w:pos="432"/>
                <w:tab w:val="left" w:pos="459"/>
              </w:tabs>
              <w:ind w:left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Для фізичної особи: </w:t>
            </w:r>
            <w:r w:rsidRPr="00CA3B62">
              <w:rPr>
                <w:lang w:val="uk-UA"/>
              </w:rPr>
              <w:t xml:space="preserve">копія документа, що посвідчує особу, </w:t>
            </w:r>
            <w:r w:rsidRPr="00CA3B62">
              <w:rPr>
                <w:rFonts w:eastAsia="Arial Unicode MS"/>
                <w:lang w:val="uk-UA"/>
              </w:rPr>
              <w:t>у разі потреби – документ про  зміну прізвища.</w:t>
            </w:r>
          </w:p>
          <w:p w:rsidR="00F02DD1" w:rsidRPr="00CA3B62" w:rsidRDefault="00F02DD1" w:rsidP="00F02DD1">
            <w:pPr>
              <w:numPr>
                <w:ilvl w:val="0"/>
                <w:numId w:val="1"/>
              </w:numPr>
              <w:tabs>
                <w:tab w:val="left" w:pos="432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Копія довіреності, засвідчена нотаріально, або доручення – для  уповноваженої особи.</w:t>
            </w:r>
          </w:p>
          <w:p w:rsidR="00F02DD1" w:rsidRPr="00CA3B62" w:rsidRDefault="00F02DD1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5. Копія рішення сесії міської ради, до якого потрібно внести зміни. </w:t>
            </w:r>
          </w:p>
          <w:p w:rsidR="00F02DD1" w:rsidRPr="00CA3B62" w:rsidRDefault="00F02DD1" w:rsidP="00494A31">
            <w:pPr>
              <w:tabs>
                <w:tab w:val="left" w:pos="900"/>
                <w:tab w:val="num" w:pos="960"/>
              </w:tabs>
              <w:jc w:val="both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Про визнання таким, що втратило чинність:</w:t>
            </w:r>
          </w:p>
          <w:p w:rsidR="00F02DD1" w:rsidRPr="00CA3B62" w:rsidRDefault="00F02DD1" w:rsidP="00F02DD1">
            <w:pPr>
              <w:numPr>
                <w:ilvl w:val="0"/>
                <w:numId w:val="2"/>
              </w:numPr>
              <w:tabs>
                <w:tab w:val="num" w:pos="0"/>
                <w:tab w:val="left" w:pos="459"/>
              </w:tabs>
              <w:ind w:left="99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Заява ( або клопотання – для юридичної особи)  на ім’я міського голови.</w:t>
            </w:r>
          </w:p>
          <w:p w:rsidR="00F02DD1" w:rsidRPr="00CA3B62" w:rsidRDefault="00F02DD1" w:rsidP="00F02DD1">
            <w:pPr>
              <w:numPr>
                <w:ilvl w:val="0"/>
                <w:numId w:val="2"/>
              </w:numPr>
              <w:tabs>
                <w:tab w:val="num" w:pos="0"/>
                <w:tab w:val="left" w:pos="432"/>
              </w:tabs>
              <w:ind w:left="99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Для фізичної особи: </w:t>
            </w:r>
            <w:r w:rsidRPr="00CA3B62">
              <w:rPr>
                <w:lang w:val="uk-UA"/>
              </w:rPr>
              <w:t xml:space="preserve">копія документа, що посвідчує особу, </w:t>
            </w:r>
            <w:r w:rsidRPr="00CA3B62">
              <w:rPr>
                <w:rFonts w:eastAsia="Arial Unicode MS"/>
                <w:lang w:val="uk-UA"/>
              </w:rPr>
              <w:t>у разі потреби – документ про  зміну прізвища.</w:t>
            </w:r>
          </w:p>
          <w:p w:rsidR="00F02DD1" w:rsidRPr="00CA3B62" w:rsidRDefault="00F02DD1" w:rsidP="00F02DD1">
            <w:pPr>
              <w:numPr>
                <w:ilvl w:val="0"/>
                <w:numId w:val="2"/>
              </w:numPr>
              <w:tabs>
                <w:tab w:val="num" w:pos="0"/>
                <w:tab w:val="left" w:pos="432"/>
              </w:tabs>
              <w:ind w:left="99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Копія довіреності, засвідчена нотаріально, або доручення – для  уповноваженої особи.</w:t>
            </w:r>
          </w:p>
          <w:p w:rsidR="00F02DD1" w:rsidRPr="00CA3B62" w:rsidRDefault="00F02DD1" w:rsidP="00F02DD1">
            <w:pPr>
              <w:numPr>
                <w:ilvl w:val="0"/>
                <w:numId w:val="2"/>
              </w:numPr>
              <w:tabs>
                <w:tab w:val="num" w:pos="0"/>
                <w:tab w:val="left" w:pos="459"/>
              </w:tabs>
              <w:ind w:left="99"/>
              <w:jc w:val="both"/>
              <w:rPr>
                <w:b/>
                <w:lang w:val="uk-UA"/>
              </w:rPr>
            </w:pPr>
            <w:r w:rsidRPr="00CA3B62">
              <w:rPr>
                <w:lang w:val="uk-UA"/>
              </w:rPr>
              <w:t>Копія рішення сесії міської ради, яке потрібно визнати, таким, що втратило чинність.</w:t>
            </w:r>
          </w:p>
        </w:tc>
      </w:tr>
      <w:tr w:rsidR="00F02DD1" w:rsidRPr="00CA3B62" w:rsidTr="00494A31">
        <w:tc>
          <w:tcPr>
            <w:tcW w:w="4400" w:type="dxa"/>
          </w:tcPr>
          <w:p w:rsidR="00F02DD1" w:rsidRPr="00CA3B62" w:rsidRDefault="00F02DD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 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3" w:type="dxa"/>
          </w:tcPr>
          <w:p w:rsidR="00F02DD1" w:rsidRPr="00CA3B62" w:rsidRDefault="00F02DD1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Для фізичної особи :</w:t>
            </w:r>
          </w:p>
          <w:p w:rsidR="00F02DD1" w:rsidRPr="00CA3B62" w:rsidRDefault="00F02DD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F02DD1" w:rsidRPr="00CA3B62" w:rsidRDefault="00F02DD1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2. Поштою </w:t>
            </w:r>
          </w:p>
        </w:tc>
      </w:tr>
      <w:tr w:rsidR="00F02DD1" w:rsidRPr="00CA3B62" w:rsidTr="00494A31">
        <w:tc>
          <w:tcPr>
            <w:tcW w:w="4400" w:type="dxa"/>
          </w:tcPr>
          <w:p w:rsidR="00F02DD1" w:rsidRPr="00CA3B62" w:rsidRDefault="00F02DD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 Платність (безоплатність) надання адміністративної послуги</w:t>
            </w:r>
          </w:p>
        </w:tc>
        <w:tc>
          <w:tcPr>
            <w:tcW w:w="5453" w:type="dxa"/>
          </w:tcPr>
          <w:p w:rsidR="00F02DD1" w:rsidRPr="00CA3B62" w:rsidRDefault="00F02DD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  <w:p w:rsidR="00F02DD1" w:rsidRPr="00CA3B62" w:rsidRDefault="00F02DD1" w:rsidP="00494A31">
            <w:pPr>
              <w:rPr>
                <w:lang w:val="uk-UA"/>
              </w:rPr>
            </w:pPr>
          </w:p>
        </w:tc>
      </w:tr>
      <w:tr w:rsidR="00F02DD1" w:rsidRPr="00CA3B62" w:rsidTr="00494A31">
        <w:tc>
          <w:tcPr>
            <w:tcW w:w="9853" w:type="dxa"/>
            <w:gridSpan w:val="2"/>
          </w:tcPr>
          <w:p w:rsidR="00F02DD1" w:rsidRPr="00CA3B62" w:rsidRDefault="00F02DD1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У разі платності:</w:t>
            </w:r>
          </w:p>
          <w:p w:rsidR="00F02DD1" w:rsidRPr="00CA3B62" w:rsidRDefault="00F02DD1" w:rsidP="00494A31">
            <w:pPr>
              <w:rPr>
                <w:lang w:val="uk-UA"/>
              </w:rPr>
            </w:pPr>
          </w:p>
        </w:tc>
      </w:tr>
      <w:tr w:rsidR="00F02DD1" w:rsidRPr="00CA3B62" w:rsidTr="00494A31">
        <w:tc>
          <w:tcPr>
            <w:tcW w:w="4400" w:type="dxa"/>
          </w:tcPr>
          <w:p w:rsidR="00F02DD1" w:rsidRPr="00CA3B62" w:rsidRDefault="00F02DD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11.1 Нормативно-правові акти, на підставі яких стягується плата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3" w:type="dxa"/>
          </w:tcPr>
          <w:p w:rsidR="00F02DD1" w:rsidRPr="00CA3B62" w:rsidRDefault="00F02DD1" w:rsidP="00494A31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  <w:p w:rsidR="00F02DD1" w:rsidRPr="00CA3B62" w:rsidRDefault="00F02DD1" w:rsidP="00494A31">
            <w:pPr>
              <w:jc w:val="center"/>
              <w:rPr>
                <w:i/>
                <w:lang w:val="uk-UA"/>
              </w:rPr>
            </w:pPr>
          </w:p>
        </w:tc>
      </w:tr>
      <w:tr w:rsidR="00F02DD1" w:rsidRPr="00CA3B62" w:rsidTr="00494A31">
        <w:tc>
          <w:tcPr>
            <w:tcW w:w="4400" w:type="dxa"/>
          </w:tcPr>
          <w:p w:rsidR="00F02DD1" w:rsidRPr="00CA3B62" w:rsidRDefault="00F02DD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11.2. 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3" w:type="dxa"/>
          </w:tcPr>
          <w:p w:rsidR="00F02DD1" w:rsidRPr="00CA3B62" w:rsidRDefault="00F02DD1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F02DD1" w:rsidRPr="00CA3B62" w:rsidTr="00494A31">
        <w:tc>
          <w:tcPr>
            <w:tcW w:w="4400" w:type="dxa"/>
          </w:tcPr>
          <w:p w:rsidR="00F02DD1" w:rsidRPr="00CA3B62" w:rsidRDefault="00F02DD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11.3. Розрахунковий рахунок для внесення плати</w:t>
            </w:r>
          </w:p>
        </w:tc>
        <w:tc>
          <w:tcPr>
            <w:tcW w:w="5453" w:type="dxa"/>
          </w:tcPr>
          <w:p w:rsidR="00F02DD1" w:rsidRPr="00CA3B62" w:rsidRDefault="00F02DD1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F02DD1" w:rsidRPr="00CA3B62" w:rsidTr="00494A31">
        <w:tc>
          <w:tcPr>
            <w:tcW w:w="4400" w:type="dxa"/>
          </w:tcPr>
          <w:p w:rsidR="00F02DD1" w:rsidRPr="00CA3B62" w:rsidRDefault="00F02DD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12. Строк надання адміністративної послуги</w:t>
            </w:r>
          </w:p>
        </w:tc>
        <w:tc>
          <w:tcPr>
            <w:tcW w:w="5453" w:type="dxa"/>
          </w:tcPr>
          <w:p w:rsidR="00F02DD1" w:rsidRPr="00CA3B62" w:rsidRDefault="00F02DD1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  <w:p w:rsidR="00F02DD1" w:rsidRPr="00CA3B62" w:rsidRDefault="00F02DD1" w:rsidP="00494A31">
            <w:pPr>
              <w:jc w:val="center"/>
              <w:rPr>
                <w:lang w:val="uk-UA"/>
              </w:rPr>
            </w:pPr>
          </w:p>
        </w:tc>
      </w:tr>
      <w:tr w:rsidR="00F02DD1" w:rsidRPr="00CA3B62" w:rsidTr="00494A31">
        <w:tc>
          <w:tcPr>
            <w:tcW w:w="4400" w:type="dxa"/>
          </w:tcPr>
          <w:p w:rsidR="00F02DD1" w:rsidRPr="00CA3B62" w:rsidRDefault="00F02DD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13. Перелік підстав для відмови у наданні адміністративної послуги</w:t>
            </w:r>
          </w:p>
        </w:tc>
        <w:tc>
          <w:tcPr>
            <w:tcW w:w="5453" w:type="dxa"/>
          </w:tcPr>
          <w:p w:rsidR="00F02DD1" w:rsidRPr="00CA3B62" w:rsidRDefault="00F02DD1" w:rsidP="00494A31">
            <w:pPr>
              <w:ind w:firstLine="99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Підставою для відмови внесення змін (або скасування) рішення міської ради з питань земельних відносин:</w:t>
            </w:r>
          </w:p>
          <w:p w:rsidR="00F02DD1" w:rsidRPr="00CA3B62" w:rsidRDefault="00F02DD1" w:rsidP="00494A31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b/>
                <w:color w:val="000000"/>
                <w:lang w:val="uk-UA"/>
              </w:rPr>
              <w:t>-</w:t>
            </w:r>
            <w:r w:rsidRPr="00CA3B62">
              <w:rPr>
                <w:color w:val="000000"/>
                <w:lang w:val="uk-UA"/>
              </w:rPr>
              <w:t xml:space="preserve"> документи подані (підписані) особою, яка не має на це повноважень;</w:t>
            </w:r>
          </w:p>
          <w:p w:rsidR="00F02DD1" w:rsidRPr="00CA3B62" w:rsidRDefault="00F02DD1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- </w:t>
            </w:r>
            <w:r w:rsidRPr="00CA3B62">
              <w:rPr>
                <w:color w:val="000000"/>
                <w:lang w:val="uk-UA"/>
              </w:rPr>
              <w:t>виявлення в поданих документах недостовірної інформації.</w:t>
            </w:r>
          </w:p>
        </w:tc>
      </w:tr>
      <w:tr w:rsidR="00F02DD1" w:rsidRPr="00F02DD1" w:rsidTr="00494A31">
        <w:tc>
          <w:tcPr>
            <w:tcW w:w="4400" w:type="dxa"/>
          </w:tcPr>
          <w:p w:rsidR="00F02DD1" w:rsidRPr="00CA3B62" w:rsidRDefault="00F02DD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14. Результат надання адміністративної послуги</w:t>
            </w:r>
          </w:p>
        </w:tc>
        <w:tc>
          <w:tcPr>
            <w:tcW w:w="5453" w:type="dxa"/>
          </w:tcPr>
          <w:p w:rsidR="00F02DD1" w:rsidRPr="00CA3B62" w:rsidRDefault="00F02DD1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- Рішення сесії </w:t>
            </w:r>
            <w:r w:rsidRPr="00CA3B62">
              <w:rPr>
                <w:color w:val="000000"/>
                <w:lang w:val="uk-UA"/>
              </w:rPr>
              <w:t xml:space="preserve">про внесення змін (або скасування) </w:t>
            </w:r>
            <w:r w:rsidRPr="00CA3B62">
              <w:rPr>
                <w:lang w:val="uk-UA"/>
              </w:rPr>
              <w:t>рішення міської ради з питань земельних відносин</w:t>
            </w:r>
            <w:r w:rsidRPr="00CA3B62">
              <w:rPr>
                <w:color w:val="000000"/>
                <w:lang w:val="uk-UA"/>
              </w:rPr>
              <w:t>.</w:t>
            </w:r>
          </w:p>
          <w:p w:rsidR="00F02DD1" w:rsidRPr="00CA3B62" w:rsidRDefault="00F02DD1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- Рішення сесії </w:t>
            </w:r>
            <w:r w:rsidRPr="00CA3B62">
              <w:rPr>
                <w:color w:val="000000"/>
                <w:lang w:val="uk-UA"/>
              </w:rPr>
              <w:t>про відмову внесення змін (</w:t>
            </w:r>
            <w:r w:rsidRPr="00CA3B62">
              <w:rPr>
                <w:lang w:val="uk-UA"/>
              </w:rPr>
              <w:t>або скасування) рішення міської ради з питань земельних відносин</w:t>
            </w:r>
            <w:r w:rsidRPr="00CA3B62">
              <w:rPr>
                <w:color w:val="000000"/>
                <w:lang w:val="uk-UA"/>
              </w:rPr>
              <w:t>.</w:t>
            </w:r>
          </w:p>
        </w:tc>
      </w:tr>
      <w:tr w:rsidR="00F02DD1" w:rsidRPr="00CA3B62" w:rsidTr="00494A31">
        <w:tc>
          <w:tcPr>
            <w:tcW w:w="4400" w:type="dxa"/>
          </w:tcPr>
          <w:p w:rsidR="00F02DD1" w:rsidRPr="00CA3B62" w:rsidRDefault="00F02DD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15. Способи отримання відповіді (результату)</w:t>
            </w:r>
          </w:p>
        </w:tc>
        <w:tc>
          <w:tcPr>
            <w:tcW w:w="5453" w:type="dxa"/>
          </w:tcPr>
          <w:p w:rsidR="00F02DD1" w:rsidRPr="00CA3B62" w:rsidRDefault="00F02DD1" w:rsidP="00494A31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CA3B62">
              <w:t xml:space="preserve">- </w:t>
            </w:r>
            <w:r w:rsidRPr="00CA3B62">
              <w:rPr>
                <w:lang w:val="uk-UA"/>
              </w:rPr>
              <w:t>Особисто, в т.ч. через представника за дорученням (нотаріально завіреним).</w:t>
            </w:r>
          </w:p>
          <w:p w:rsidR="00F02DD1" w:rsidRPr="00CA3B62" w:rsidRDefault="00F02DD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- Поштою (рекомендованим листом).</w:t>
            </w:r>
          </w:p>
        </w:tc>
      </w:tr>
      <w:tr w:rsidR="00F02DD1" w:rsidRPr="00CA3B62" w:rsidTr="00494A31">
        <w:tc>
          <w:tcPr>
            <w:tcW w:w="4400" w:type="dxa"/>
          </w:tcPr>
          <w:p w:rsidR="00F02DD1" w:rsidRPr="00CA3B62" w:rsidRDefault="00F02DD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16. Примітка</w:t>
            </w:r>
          </w:p>
        </w:tc>
        <w:tc>
          <w:tcPr>
            <w:tcW w:w="5453" w:type="dxa"/>
          </w:tcPr>
          <w:p w:rsidR="00F02DD1" w:rsidRPr="00CA3B62" w:rsidRDefault="00F02DD1" w:rsidP="00494A31">
            <w:pPr>
              <w:rPr>
                <w:lang w:val="uk-UA"/>
              </w:rPr>
            </w:pPr>
          </w:p>
          <w:p w:rsidR="00F02DD1" w:rsidRPr="00CA3B62" w:rsidRDefault="00F02DD1" w:rsidP="00494A31">
            <w:pPr>
              <w:rPr>
                <w:lang w:val="uk-UA"/>
              </w:rPr>
            </w:pPr>
          </w:p>
        </w:tc>
      </w:tr>
    </w:tbl>
    <w:p w:rsidR="00640639" w:rsidRDefault="00640639"/>
    <w:sectPr w:rsidR="00640639" w:rsidSect="0064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D2A94"/>
    <w:multiLevelType w:val="hybridMultilevel"/>
    <w:tmpl w:val="EA705978"/>
    <w:lvl w:ilvl="0" w:tplc="F05C8962">
      <w:start w:val="1"/>
      <w:numFmt w:val="decimal"/>
      <w:suff w:val="space"/>
      <w:lvlText w:val="%1."/>
      <w:lvlJc w:val="left"/>
      <w:pPr>
        <w:ind w:left="5580" w:firstLine="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723156"/>
    <w:multiLevelType w:val="hybridMultilevel"/>
    <w:tmpl w:val="F290459A"/>
    <w:lvl w:ilvl="0" w:tplc="90B4F342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02DD1"/>
    <w:rsid w:val="00640639"/>
    <w:rsid w:val="00F02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2D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ap@sed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2018-10-11T08:37:00Z</dcterms:created>
  <dcterms:modified xsi:type="dcterms:W3CDTF">2018-10-11T08:37:00Z</dcterms:modified>
</cp:coreProperties>
</file>