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6A" w:rsidRDefault="007208F1">
      <w:pPr>
        <w:spacing w:before="240" w:after="120"/>
        <w:jc w:val="center"/>
        <w:rPr>
          <w:sz w:val="28"/>
          <w:szCs w:val="28"/>
        </w:rPr>
      </w:pPr>
      <w:r>
        <w:rPr>
          <w:rFonts w:cs="Times New Roman"/>
          <w:b/>
          <w:sz w:val="28"/>
          <w:szCs w:val="28"/>
        </w:rPr>
        <w:t>СЄВЄРОДОНЕЦЬКАМІСЬКАРАДА</w:t>
      </w:r>
    </w:p>
    <w:p w:rsidR="00EA4A6A" w:rsidRDefault="007208F1">
      <w:pPr>
        <w:pStyle w:val="a7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A4A6A" w:rsidRDefault="007208F1">
      <w:pPr>
        <w:pStyle w:val="Heading1"/>
        <w:tabs>
          <w:tab w:val="left" w:pos="2880"/>
          <w:tab w:val="left" w:pos="2970"/>
        </w:tabs>
        <w:spacing w:before="240" w:after="120"/>
        <w:ind w:left="0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РІШЕННЯ № 973</w:t>
      </w:r>
    </w:p>
    <w:p w:rsidR="00EA4A6A" w:rsidRDefault="007208F1">
      <w:r>
        <w:rPr>
          <w:b/>
        </w:rPr>
        <w:t xml:space="preserve">“ 02” вересня </w:t>
      </w:r>
      <w:r>
        <w:rPr>
          <w:b/>
        </w:rPr>
        <w:t>2019 року</w:t>
      </w:r>
      <w:r>
        <w:rPr>
          <w:b/>
        </w:rPr>
        <w:tab/>
      </w:r>
    </w:p>
    <w:p w:rsidR="00EA4A6A" w:rsidRDefault="007208F1">
      <w:pPr>
        <w:rPr>
          <w:b/>
        </w:rPr>
      </w:pPr>
      <w:proofErr w:type="spellStart"/>
      <w:r>
        <w:rPr>
          <w:b/>
        </w:rPr>
        <w:t>м.Сєвєродонецьк</w:t>
      </w:r>
      <w:proofErr w:type="spellEnd"/>
    </w:p>
    <w:p w:rsidR="00EA4A6A" w:rsidRDefault="00EA4A6A">
      <w:pPr>
        <w:rPr>
          <w:b/>
        </w:rPr>
      </w:pPr>
    </w:p>
    <w:tbl>
      <w:tblPr>
        <w:tblW w:w="9689" w:type="dxa"/>
        <w:tblInd w:w="60" w:type="dxa"/>
        <w:tblCellMar>
          <w:left w:w="0" w:type="dxa"/>
          <w:right w:w="0" w:type="dxa"/>
        </w:tblCellMar>
        <w:tblLook w:val="0000"/>
      </w:tblPr>
      <w:tblGrid>
        <w:gridCol w:w="9689"/>
      </w:tblGrid>
      <w:tr w:rsidR="00EA4A6A">
        <w:trPr>
          <w:trHeight w:val="309"/>
        </w:trPr>
        <w:tc>
          <w:tcPr>
            <w:tcW w:w="9689" w:type="dxa"/>
            <w:shd w:val="clear" w:color="auto" w:fill="auto"/>
          </w:tcPr>
          <w:tbl>
            <w:tblPr>
              <w:tblW w:w="369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3690"/>
            </w:tblGrid>
            <w:tr w:rsidR="00EA4A6A">
              <w:trPr>
                <w:trHeight w:val="309"/>
              </w:trPr>
              <w:tc>
                <w:tcPr>
                  <w:tcW w:w="3690" w:type="dxa"/>
                  <w:shd w:val="clear" w:color="auto" w:fill="auto"/>
                </w:tcPr>
                <w:p w:rsidR="00EA4A6A" w:rsidRDefault="007208F1">
                  <w:pPr>
                    <w:snapToGrid w:val="0"/>
                    <w:jc w:val="both"/>
                  </w:pPr>
                  <w:r>
                    <w:t xml:space="preserve">Про затвердження </w:t>
                  </w:r>
                  <w:r>
                    <w:rPr>
                      <w:color w:val="000000"/>
                    </w:rPr>
                    <w:t>с</w:t>
                  </w:r>
                  <w:r>
                    <w:t xml:space="preserve">кладу та положення </w:t>
                  </w:r>
                  <w:r>
                    <w:t xml:space="preserve">комісії з </w:t>
                  </w:r>
                  <w:r>
                    <w:rPr>
                      <w:color w:val="000000"/>
                    </w:rPr>
                    <w:t xml:space="preserve">розгляду </w:t>
                  </w:r>
                  <w:r>
                    <w:rPr>
                      <w:color w:val="000000"/>
                    </w:rPr>
                    <w:t xml:space="preserve">та повідомної реєстрації </w:t>
                  </w:r>
                  <w:r>
                    <w:rPr>
                      <w:color w:val="000000"/>
                    </w:rPr>
                    <w:t>колективних договорів, територіальних угод, змін та доповнень до них</w:t>
                  </w:r>
                  <w:r>
                    <w:rPr>
                      <w:color w:val="000000"/>
                    </w:rPr>
                    <w:t xml:space="preserve"> щодо відповідності законодавству в новій редакції</w:t>
                  </w:r>
                </w:p>
              </w:tc>
            </w:tr>
          </w:tbl>
          <w:p w:rsidR="00EA4A6A" w:rsidRDefault="00EA4A6A"/>
        </w:tc>
      </w:tr>
    </w:tbl>
    <w:p w:rsidR="00EA4A6A" w:rsidRDefault="00EA4A6A"/>
    <w:p w:rsidR="00EA4A6A" w:rsidRDefault="007208F1">
      <w:pPr>
        <w:tabs>
          <w:tab w:val="left" w:pos="900"/>
        </w:tabs>
        <w:jc w:val="both"/>
      </w:pPr>
      <w:r>
        <w:tab/>
      </w:r>
      <w:r>
        <w:t xml:space="preserve">Керуючись п.9 ст. 34 Закону України </w:t>
      </w:r>
      <w:proofErr w:type="spellStart"/>
      <w:r>
        <w:t>“Про</w:t>
      </w:r>
      <w:proofErr w:type="spellEnd"/>
      <w:r>
        <w:t xml:space="preserve"> місцеве самоврядування в </w:t>
      </w:r>
      <w:proofErr w:type="spellStart"/>
      <w:r>
        <w:t>Україні”</w:t>
      </w:r>
      <w:proofErr w:type="spellEnd"/>
      <w:r>
        <w:t xml:space="preserve">, ст.9 Закону України </w:t>
      </w:r>
      <w:proofErr w:type="spellStart"/>
      <w:r>
        <w:t>“Про</w:t>
      </w:r>
      <w:proofErr w:type="spellEnd"/>
      <w:r>
        <w:t xml:space="preserve"> колективні договори і </w:t>
      </w:r>
      <w:proofErr w:type="spellStart"/>
      <w:r>
        <w:t>угоди”</w:t>
      </w:r>
      <w:proofErr w:type="spellEnd"/>
      <w:r>
        <w:t xml:space="preserve"> та  Постановою</w:t>
      </w:r>
      <w:r>
        <w:t xml:space="preserve"> Кабінету Міністрів України від 13.02.2013 року №115 «Порядок повідомної реєстрації галузевих (міжгалузевих) і територіальних угод, колективних договорів» виконком міської ради </w:t>
      </w:r>
    </w:p>
    <w:p w:rsidR="007208F1" w:rsidRDefault="007208F1">
      <w:pPr>
        <w:tabs>
          <w:tab w:val="left" w:pos="9180"/>
        </w:tabs>
        <w:ind w:right="-89"/>
        <w:rPr>
          <w:b/>
        </w:rPr>
      </w:pPr>
      <w:r>
        <w:rPr>
          <w:b/>
        </w:rPr>
        <w:tab/>
      </w:r>
    </w:p>
    <w:p w:rsidR="00EA4A6A" w:rsidRDefault="007208F1">
      <w:pPr>
        <w:tabs>
          <w:tab w:val="left" w:pos="9180"/>
        </w:tabs>
        <w:ind w:right="-89"/>
      </w:pPr>
      <w:r>
        <w:rPr>
          <w:b/>
        </w:rPr>
        <w:t>ВИРІШИВ:</w:t>
      </w:r>
    </w:p>
    <w:p w:rsidR="00EA4A6A" w:rsidRDefault="007208F1">
      <w:pPr>
        <w:tabs>
          <w:tab w:val="left" w:pos="1080"/>
        </w:tabs>
        <w:spacing w:line="264" w:lineRule="auto"/>
        <w:ind w:right="76"/>
        <w:jc w:val="both"/>
      </w:pPr>
      <w:r>
        <w:t xml:space="preserve">1. </w:t>
      </w:r>
      <w:proofErr w:type="spellStart"/>
      <w:r>
        <w:t>З</w:t>
      </w:r>
      <w:r>
        <w:t>атвердитисклад</w:t>
      </w:r>
      <w:proofErr w:type="spellEnd"/>
      <w:r>
        <w:t xml:space="preserve"> </w:t>
      </w:r>
      <w:r>
        <w:t>комісі</w:t>
      </w:r>
      <w:r>
        <w:t xml:space="preserve">ї </w:t>
      </w:r>
      <w:r>
        <w:t xml:space="preserve">з </w:t>
      </w:r>
      <w:proofErr w:type="spellStart"/>
      <w:r>
        <w:rPr>
          <w:color w:val="000000"/>
        </w:rPr>
        <w:t>розгляду</w:t>
      </w:r>
      <w:r>
        <w:rPr>
          <w:color w:val="000000"/>
        </w:rPr>
        <w:t>та</w:t>
      </w:r>
      <w:proofErr w:type="spellEnd"/>
      <w:r>
        <w:rPr>
          <w:color w:val="000000"/>
        </w:rPr>
        <w:t xml:space="preserve"> повідомної реєстрації </w:t>
      </w:r>
      <w:r>
        <w:rPr>
          <w:color w:val="000000"/>
        </w:rPr>
        <w:t>колект</w:t>
      </w:r>
      <w:r>
        <w:rPr>
          <w:color w:val="000000"/>
        </w:rPr>
        <w:t xml:space="preserve">ивних договорів, територіальних угод, змін та доповнень до них щодо відповідності законодавству у новій редакції </w:t>
      </w:r>
      <w:r>
        <w:t>(додаток 1)</w:t>
      </w:r>
      <w:r>
        <w:t>.</w:t>
      </w:r>
    </w:p>
    <w:p w:rsidR="00EA4A6A" w:rsidRDefault="007208F1">
      <w:pPr>
        <w:tabs>
          <w:tab w:val="left" w:pos="1080"/>
        </w:tabs>
        <w:spacing w:line="264" w:lineRule="auto"/>
        <w:ind w:right="76"/>
        <w:jc w:val="both"/>
      </w:pPr>
      <w:r>
        <w:t>2. З</w:t>
      </w:r>
      <w:r>
        <w:t xml:space="preserve">атвердити положення про </w:t>
      </w:r>
      <w:r>
        <w:rPr>
          <w:color w:val="000000"/>
        </w:rPr>
        <w:t xml:space="preserve">розгляд </w:t>
      </w:r>
      <w:r>
        <w:rPr>
          <w:color w:val="000000"/>
        </w:rPr>
        <w:t xml:space="preserve">та повідомну </w:t>
      </w:r>
      <w:proofErr w:type="spellStart"/>
      <w:r>
        <w:rPr>
          <w:color w:val="000000"/>
        </w:rPr>
        <w:t>реєстрацію</w:t>
      </w:r>
      <w:r>
        <w:rPr>
          <w:color w:val="000000"/>
        </w:rPr>
        <w:t>колективних</w:t>
      </w:r>
      <w:proofErr w:type="spellEnd"/>
      <w:r>
        <w:rPr>
          <w:color w:val="000000"/>
        </w:rPr>
        <w:t xml:space="preserve"> договорів, територіальних угод, змін та доповнень до них</w:t>
      </w:r>
      <w:r>
        <w:rPr>
          <w:color w:val="000000"/>
        </w:rPr>
        <w:t xml:space="preserve"> щодо відповідності </w:t>
      </w:r>
      <w:proofErr w:type="spellStart"/>
      <w:r>
        <w:rPr>
          <w:color w:val="000000"/>
        </w:rPr>
        <w:t>законодавству</w:t>
      </w:r>
      <w:r>
        <w:t>у</w:t>
      </w:r>
      <w:proofErr w:type="spellEnd"/>
      <w:r>
        <w:t xml:space="preserve"> новій редакції (додаток 2).</w:t>
      </w:r>
    </w:p>
    <w:p w:rsidR="00EA4A6A" w:rsidRDefault="007208F1">
      <w:pPr>
        <w:tabs>
          <w:tab w:val="left" w:pos="4140"/>
        </w:tabs>
        <w:spacing w:line="264" w:lineRule="auto"/>
        <w:jc w:val="both"/>
      </w:pPr>
      <w:r>
        <w:t>3. Р</w:t>
      </w:r>
      <w:r>
        <w:rPr>
          <w:color w:val="000000"/>
        </w:rPr>
        <w:t xml:space="preserve">ішення виконкому від 04.07.2018р. №462 </w:t>
      </w:r>
      <w:proofErr w:type="spellStart"/>
      <w:r>
        <w:rPr>
          <w:color w:val="000000"/>
        </w:rPr>
        <w:t>“</w:t>
      </w:r>
      <w:r>
        <w:rPr>
          <w:color w:val="000000"/>
        </w:rPr>
        <w:t>Про</w:t>
      </w:r>
      <w:proofErr w:type="spellEnd"/>
      <w:r>
        <w:rPr>
          <w:color w:val="000000"/>
        </w:rPr>
        <w:t xml:space="preserve"> затвердження складу та  положення про </w:t>
      </w:r>
      <w:proofErr w:type="spellStart"/>
      <w:r>
        <w:rPr>
          <w:color w:val="000000"/>
        </w:rPr>
        <w:t>комісію</w:t>
      </w:r>
      <w:r>
        <w:rPr>
          <w:color w:val="000000"/>
        </w:rPr>
        <w:t>з</w:t>
      </w:r>
      <w:proofErr w:type="spellEnd"/>
      <w:r>
        <w:rPr>
          <w:color w:val="000000"/>
        </w:rPr>
        <w:t xml:space="preserve"> перегляду та повідомної реєстрації  колективних </w:t>
      </w:r>
      <w:proofErr w:type="spellStart"/>
      <w:r>
        <w:rPr>
          <w:color w:val="000000"/>
        </w:rPr>
        <w:t>договорів</w:t>
      </w:r>
      <w:r>
        <w:rPr>
          <w:color w:val="000000"/>
        </w:rPr>
        <w:t>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угод”</w:t>
      </w:r>
      <w:proofErr w:type="spellEnd"/>
      <w:r>
        <w:rPr>
          <w:color w:val="000000"/>
        </w:rPr>
        <w:t xml:space="preserve"> вважати таким, що втратило чинні</w:t>
      </w:r>
      <w:r>
        <w:rPr>
          <w:color w:val="000000"/>
        </w:rPr>
        <w:t>сть.</w:t>
      </w:r>
    </w:p>
    <w:p w:rsidR="00EA4A6A" w:rsidRDefault="007208F1">
      <w:pPr>
        <w:tabs>
          <w:tab w:val="left" w:pos="1080"/>
        </w:tabs>
        <w:spacing w:line="264" w:lineRule="auto"/>
        <w:jc w:val="both"/>
      </w:pPr>
      <w:r>
        <w:t>4</w:t>
      </w:r>
      <w:r>
        <w:t xml:space="preserve">. </w:t>
      </w:r>
      <w:r>
        <w:rPr>
          <w:color w:val="000000"/>
        </w:rPr>
        <w:t>Дане рішення підлягає оприлюдненню.</w:t>
      </w:r>
    </w:p>
    <w:p w:rsidR="00EA4A6A" w:rsidRDefault="007208F1">
      <w:pPr>
        <w:jc w:val="both"/>
      </w:pPr>
      <w:r>
        <w:rPr>
          <w:color w:val="000000"/>
        </w:rPr>
        <w:t xml:space="preserve">5. </w:t>
      </w:r>
      <w:r>
        <w:rPr>
          <w:color w:val="000000"/>
        </w:rPr>
        <w:t xml:space="preserve">Контроль   за   виконанням   даного  рішення   покласти  на заступника міського голови, начальника відділу кадрової роботи та з питань служби в ОМС Степаненко І.В.  </w:t>
      </w:r>
      <w:r>
        <w:rPr>
          <w:color w:val="FFFFFF"/>
        </w:rPr>
        <w:t xml:space="preserve">на </w:t>
      </w:r>
      <w:proofErr w:type="spellStart"/>
      <w:r>
        <w:rPr>
          <w:color w:val="FFFFFF"/>
        </w:rPr>
        <w:t>зупника</w:t>
      </w:r>
      <w:proofErr w:type="spellEnd"/>
      <w:r>
        <w:rPr>
          <w:color w:val="FFFFFF"/>
        </w:rPr>
        <w:t xml:space="preserve"> міського голови, начальника відді</w:t>
      </w:r>
      <w:r>
        <w:rPr>
          <w:color w:val="FFFFFF"/>
        </w:rPr>
        <w:t xml:space="preserve">лу кадрової роботи та з питань служби в ОМС </w:t>
      </w:r>
      <w:proofErr w:type="spellStart"/>
      <w:r>
        <w:rPr>
          <w:color w:val="FFFFFF"/>
        </w:rPr>
        <w:t>епаненко</w:t>
      </w:r>
      <w:proofErr w:type="spellEnd"/>
      <w:r>
        <w:rPr>
          <w:color w:val="FFFFFF"/>
        </w:rPr>
        <w:t xml:space="preserve"> .В. </w:t>
      </w:r>
      <w:r>
        <w:rPr>
          <w:b/>
        </w:rPr>
        <w:t>Секретар міської ради,</w:t>
      </w:r>
    </w:p>
    <w:p w:rsidR="00EA4A6A" w:rsidRDefault="007208F1">
      <w:pPr>
        <w:jc w:val="both"/>
        <w:rPr>
          <w:b/>
        </w:rPr>
      </w:pPr>
      <w:proofErr w:type="spellStart"/>
      <w:r>
        <w:rPr>
          <w:b/>
        </w:rPr>
        <w:t>В.о</w:t>
      </w:r>
      <w:proofErr w:type="spellEnd"/>
      <w:r>
        <w:rPr>
          <w:b/>
        </w:rPr>
        <w:t>. міського голови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В.П.Ткачук</w:t>
      </w:r>
    </w:p>
    <w:p w:rsidR="00EA4A6A" w:rsidRDefault="00EA4A6A">
      <w:pPr>
        <w:jc w:val="both"/>
      </w:pPr>
    </w:p>
    <w:p w:rsidR="00EA4A6A" w:rsidRDefault="00EA4A6A">
      <w:pPr>
        <w:pStyle w:val="3"/>
        <w:tabs>
          <w:tab w:val="left" w:pos="1080"/>
        </w:tabs>
        <w:spacing w:after="0" w:line="264" w:lineRule="auto"/>
        <w:ind w:right="76"/>
        <w:jc w:val="both"/>
        <w:rPr>
          <w:sz w:val="24"/>
        </w:rPr>
      </w:pPr>
    </w:p>
    <w:p w:rsidR="00EA4A6A" w:rsidRDefault="00EA4A6A">
      <w:pPr>
        <w:pStyle w:val="3"/>
        <w:tabs>
          <w:tab w:val="left" w:pos="1080"/>
        </w:tabs>
        <w:spacing w:after="0" w:line="264" w:lineRule="auto"/>
        <w:ind w:right="76"/>
        <w:jc w:val="both"/>
        <w:rPr>
          <w:sz w:val="24"/>
        </w:rPr>
      </w:pPr>
    </w:p>
    <w:p w:rsidR="00EA4A6A" w:rsidRDefault="00EA4A6A">
      <w:pPr>
        <w:pStyle w:val="3"/>
        <w:tabs>
          <w:tab w:val="left" w:pos="1080"/>
        </w:tabs>
        <w:spacing w:after="0" w:line="264" w:lineRule="auto"/>
        <w:ind w:right="76"/>
        <w:jc w:val="both"/>
        <w:rPr>
          <w:sz w:val="24"/>
        </w:rPr>
      </w:pPr>
    </w:p>
    <w:p w:rsidR="00EA4A6A" w:rsidRDefault="00EA4A6A">
      <w:pPr>
        <w:pStyle w:val="3"/>
        <w:tabs>
          <w:tab w:val="left" w:pos="1080"/>
        </w:tabs>
        <w:spacing w:after="0" w:line="264" w:lineRule="auto"/>
        <w:ind w:right="76"/>
        <w:jc w:val="both"/>
        <w:rPr>
          <w:sz w:val="24"/>
        </w:rPr>
      </w:pPr>
    </w:p>
    <w:p w:rsidR="00EA4A6A" w:rsidRDefault="00EA4A6A">
      <w:pPr>
        <w:pStyle w:val="3"/>
        <w:tabs>
          <w:tab w:val="left" w:pos="1080"/>
        </w:tabs>
        <w:spacing w:after="0" w:line="264" w:lineRule="auto"/>
        <w:ind w:right="76"/>
        <w:jc w:val="both"/>
        <w:rPr>
          <w:sz w:val="24"/>
        </w:rPr>
      </w:pPr>
    </w:p>
    <w:p w:rsidR="00EA4A6A" w:rsidRDefault="00EA4A6A">
      <w:pPr>
        <w:pStyle w:val="3"/>
        <w:tabs>
          <w:tab w:val="left" w:pos="1080"/>
        </w:tabs>
        <w:spacing w:after="0" w:line="264" w:lineRule="auto"/>
        <w:ind w:right="76"/>
        <w:jc w:val="both"/>
        <w:rPr>
          <w:sz w:val="24"/>
        </w:rPr>
      </w:pPr>
    </w:p>
    <w:p w:rsidR="00EA4A6A" w:rsidRDefault="00EA4A6A">
      <w:pPr>
        <w:pStyle w:val="3"/>
        <w:tabs>
          <w:tab w:val="left" w:pos="1080"/>
        </w:tabs>
        <w:spacing w:after="0" w:line="264" w:lineRule="auto"/>
        <w:ind w:right="76"/>
        <w:jc w:val="both"/>
        <w:rPr>
          <w:sz w:val="24"/>
        </w:rPr>
      </w:pPr>
    </w:p>
    <w:p w:rsidR="00EA4A6A" w:rsidRDefault="00EA4A6A">
      <w:pPr>
        <w:pStyle w:val="3"/>
        <w:tabs>
          <w:tab w:val="left" w:pos="1080"/>
        </w:tabs>
        <w:spacing w:after="0" w:line="264" w:lineRule="auto"/>
        <w:ind w:right="76"/>
        <w:jc w:val="both"/>
        <w:rPr>
          <w:sz w:val="24"/>
        </w:rPr>
      </w:pPr>
    </w:p>
    <w:p w:rsidR="00EA4A6A" w:rsidRDefault="00EA4A6A">
      <w:pPr>
        <w:pStyle w:val="3"/>
        <w:tabs>
          <w:tab w:val="left" w:pos="1080"/>
        </w:tabs>
        <w:spacing w:after="0" w:line="264" w:lineRule="auto"/>
        <w:ind w:right="76"/>
        <w:jc w:val="both"/>
        <w:rPr>
          <w:sz w:val="24"/>
        </w:rPr>
      </w:pPr>
    </w:p>
    <w:p w:rsidR="00EA4A6A" w:rsidRDefault="00EA4A6A">
      <w:pPr>
        <w:pStyle w:val="3"/>
        <w:tabs>
          <w:tab w:val="left" w:pos="1080"/>
        </w:tabs>
        <w:spacing w:after="0" w:line="264" w:lineRule="auto"/>
        <w:ind w:right="76"/>
        <w:jc w:val="both"/>
        <w:rPr>
          <w:sz w:val="24"/>
        </w:rPr>
      </w:pPr>
    </w:p>
    <w:p w:rsidR="00EA4A6A" w:rsidRDefault="00EA4A6A">
      <w:pPr>
        <w:pStyle w:val="3"/>
        <w:tabs>
          <w:tab w:val="left" w:pos="1080"/>
        </w:tabs>
        <w:spacing w:after="0" w:line="264" w:lineRule="auto"/>
        <w:ind w:right="76"/>
        <w:jc w:val="both"/>
      </w:pPr>
    </w:p>
    <w:p w:rsidR="00EA4A6A" w:rsidRDefault="00EA4A6A">
      <w:pPr>
        <w:tabs>
          <w:tab w:val="left" w:pos="1080"/>
        </w:tabs>
        <w:spacing w:line="264" w:lineRule="auto"/>
        <w:jc w:val="both"/>
      </w:pPr>
    </w:p>
    <w:p w:rsidR="00EA4A6A" w:rsidRDefault="007208F1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Додаток 1</w:t>
      </w:r>
    </w:p>
    <w:p w:rsidR="00EA4A6A" w:rsidRDefault="007208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рішення виконкому</w:t>
      </w:r>
    </w:p>
    <w:p w:rsidR="00EA4A6A" w:rsidRDefault="007208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</w:t>
      </w:r>
      <w:r>
        <w:t>02.09.2019 № 973</w:t>
      </w:r>
    </w:p>
    <w:p w:rsidR="00EA4A6A" w:rsidRDefault="00EA4A6A">
      <w:pPr>
        <w:tabs>
          <w:tab w:val="left" w:pos="720"/>
        </w:tabs>
        <w:jc w:val="center"/>
      </w:pPr>
    </w:p>
    <w:p w:rsidR="00EA4A6A" w:rsidRDefault="00EA4A6A">
      <w:pPr>
        <w:tabs>
          <w:tab w:val="left" w:pos="720"/>
        </w:tabs>
        <w:jc w:val="center"/>
      </w:pPr>
    </w:p>
    <w:tbl>
      <w:tblPr>
        <w:tblW w:w="9721" w:type="dxa"/>
        <w:tblInd w:w="-15" w:type="dxa"/>
        <w:tblLook w:val="0000"/>
      </w:tblPr>
      <w:tblGrid>
        <w:gridCol w:w="3525"/>
        <w:gridCol w:w="6196"/>
      </w:tblGrid>
      <w:tr w:rsidR="00EA4A6A">
        <w:tc>
          <w:tcPr>
            <w:tcW w:w="9721" w:type="dxa"/>
            <w:gridSpan w:val="2"/>
            <w:shd w:val="clear" w:color="auto" w:fill="auto"/>
          </w:tcPr>
          <w:p w:rsidR="00EA4A6A" w:rsidRDefault="00EA4A6A">
            <w:pPr>
              <w:snapToGrid w:val="0"/>
              <w:jc w:val="center"/>
            </w:pPr>
          </w:p>
          <w:p w:rsidR="00EA4A6A" w:rsidRDefault="007208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СКЛАД</w:t>
            </w:r>
          </w:p>
          <w:p w:rsidR="00EA4A6A" w:rsidRDefault="007208F1">
            <w:pPr>
              <w:tabs>
                <w:tab w:val="left" w:pos="644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комісії з </w:t>
            </w:r>
            <w:proofErr w:type="spellStart"/>
            <w:r>
              <w:rPr>
                <w:b/>
                <w:bCs/>
                <w:color w:val="000000"/>
              </w:rPr>
              <w:t>розглядута</w:t>
            </w:r>
            <w:proofErr w:type="spellEnd"/>
            <w:r>
              <w:rPr>
                <w:b/>
                <w:bCs/>
                <w:color w:val="000000"/>
              </w:rPr>
              <w:t xml:space="preserve"> повідомної </w:t>
            </w:r>
            <w:r>
              <w:rPr>
                <w:b/>
                <w:bCs/>
                <w:color w:val="000000"/>
              </w:rPr>
              <w:t>реєстрації колективних договорів, територіальних угод, змін та доповнень до них щодо відповідності законодавству</w:t>
            </w:r>
          </w:p>
          <w:p w:rsidR="00EA4A6A" w:rsidRDefault="00EA4A6A"/>
        </w:tc>
      </w:tr>
      <w:tr w:rsidR="00EA4A6A">
        <w:tc>
          <w:tcPr>
            <w:tcW w:w="3525" w:type="dxa"/>
            <w:shd w:val="clear" w:color="auto" w:fill="auto"/>
          </w:tcPr>
          <w:p w:rsidR="00EA4A6A" w:rsidRDefault="007208F1">
            <w:r>
              <w:t>Василенко Наталія Вікторівна</w:t>
            </w:r>
          </w:p>
          <w:p w:rsidR="00EA4A6A" w:rsidRDefault="00EA4A6A">
            <w:pPr>
              <w:rPr>
                <w:lang w:val="ru-RU"/>
              </w:rPr>
            </w:pPr>
          </w:p>
        </w:tc>
        <w:tc>
          <w:tcPr>
            <w:tcW w:w="6196" w:type="dxa"/>
            <w:shd w:val="clear" w:color="auto" w:fill="auto"/>
          </w:tcPr>
          <w:p w:rsidR="00EA4A6A" w:rsidRDefault="007208F1">
            <w:pPr>
              <w:jc w:val="both"/>
            </w:pPr>
            <w:r>
              <w:t xml:space="preserve">начальник управління праці та соціального захисту населення </w:t>
            </w:r>
            <w:proofErr w:type="spellStart"/>
            <w:r>
              <w:t>Сєвєродонецької</w:t>
            </w:r>
            <w:proofErr w:type="spellEnd"/>
            <w:r>
              <w:t xml:space="preserve"> міської ради, голова комісії</w:t>
            </w:r>
          </w:p>
        </w:tc>
      </w:tr>
      <w:tr w:rsidR="00EA4A6A">
        <w:trPr>
          <w:trHeight w:val="731"/>
        </w:trPr>
        <w:tc>
          <w:tcPr>
            <w:tcW w:w="3525" w:type="dxa"/>
            <w:shd w:val="clear" w:color="auto" w:fill="auto"/>
          </w:tcPr>
          <w:p w:rsidR="00EA4A6A" w:rsidRDefault="007208F1">
            <w:r>
              <w:t>Терещенко Марина Володимирівна</w:t>
            </w:r>
          </w:p>
        </w:tc>
        <w:tc>
          <w:tcPr>
            <w:tcW w:w="6196" w:type="dxa"/>
            <w:shd w:val="clear" w:color="auto" w:fill="auto"/>
          </w:tcPr>
          <w:p w:rsidR="00EA4A6A" w:rsidRDefault="007208F1">
            <w:pPr>
              <w:jc w:val="both"/>
            </w:pPr>
            <w:r>
              <w:t xml:space="preserve">заступник </w:t>
            </w:r>
            <w:r>
              <w:t>начальник</w:t>
            </w:r>
            <w:r>
              <w:t>а</w:t>
            </w:r>
            <w:r>
              <w:t xml:space="preserve"> управління </w:t>
            </w:r>
            <w:r>
              <w:t xml:space="preserve">праці та </w:t>
            </w:r>
            <w:r>
              <w:t xml:space="preserve">соціального захисту населення </w:t>
            </w:r>
            <w:proofErr w:type="spellStart"/>
            <w:r>
              <w:t>Сєвєродонецької</w:t>
            </w:r>
            <w:proofErr w:type="spellEnd"/>
            <w:r>
              <w:t xml:space="preserve"> міської ради, заступник голови комісії</w:t>
            </w:r>
          </w:p>
        </w:tc>
      </w:tr>
      <w:tr w:rsidR="00EA4A6A">
        <w:trPr>
          <w:trHeight w:val="956"/>
        </w:trPr>
        <w:tc>
          <w:tcPr>
            <w:tcW w:w="3525" w:type="dxa"/>
            <w:shd w:val="clear" w:color="auto" w:fill="auto"/>
          </w:tcPr>
          <w:p w:rsidR="00EA4A6A" w:rsidRDefault="007208F1">
            <w:proofErr w:type="spellStart"/>
            <w:r>
              <w:t>Кучерявенко</w:t>
            </w:r>
            <w:proofErr w:type="spellEnd"/>
            <w:r>
              <w:t xml:space="preserve"> Анна Анатоліївна</w:t>
            </w:r>
          </w:p>
          <w:p w:rsidR="00EA4A6A" w:rsidRDefault="00EA4A6A"/>
          <w:p w:rsidR="00EA4A6A" w:rsidRDefault="00EA4A6A"/>
          <w:p w:rsidR="00EA4A6A" w:rsidRDefault="00EA4A6A"/>
        </w:tc>
        <w:tc>
          <w:tcPr>
            <w:tcW w:w="6196" w:type="dxa"/>
            <w:shd w:val="clear" w:color="auto" w:fill="auto"/>
          </w:tcPr>
          <w:p w:rsidR="00EA4A6A" w:rsidRDefault="007208F1">
            <w:pPr>
              <w:jc w:val="both"/>
            </w:pPr>
            <w:r>
              <w:t xml:space="preserve">головний спеціаліст відділу управління персоналом, організаційної </w:t>
            </w:r>
            <w:r>
              <w:t xml:space="preserve">роботи та з питань </w:t>
            </w:r>
            <w:proofErr w:type="spellStart"/>
            <w:r>
              <w:t>праці</w:t>
            </w:r>
            <w:r>
              <w:t>управління</w:t>
            </w:r>
            <w:proofErr w:type="spellEnd"/>
            <w:r>
              <w:t xml:space="preserve"> </w:t>
            </w:r>
            <w:r>
              <w:t xml:space="preserve">праці та </w:t>
            </w:r>
            <w:r>
              <w:t xml:space="preserve">соціального захисту населення </w:t>
            </w:r>
            <w:proofErr w:type="spellStart"/>
            <w:r>
              <w:t>Сєвєродонецької</w:t>
            </w:r>
            <w:proofErr w:type="spellEnd"/>
            <w:r>
              <w:t xml:space="preserve"> міської ради</w:t>
            </w:r>
            <w:r>
              <w:t xml:space="preserve">, </w:t>
            </w:r>
            <w:r>
              <w:t>секретар комісії</w:t>
            </w:r>
          </w:p>
        </w:tc>
      </w:tr>
      <w:tr w:rsidR="00EA4A6A">
        <w:trPr>
          <w:cantSplit/>
        </w:trPr>
        <w:tc>
          <w:tcPr>
            <w:tcW w:w="9721" w:type="dxa"/>
            <w:gridSpan w:val="2"/>
            <w:shd w:val="clear" w:color="auto" w:fill="auto"/>
          </w:tcPr>
          <w:p w:rsidR="00EA4A6A" w:rsidRDefault="007208F1">
            <w:pPr>
              <w:pStyle w:val="FR2"/>
              <w:widowControl/>
              <w:autoSpaceDE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Члени комісії:</w:t>
            </w:r>
          </w:p>
          <w:p w:rsidR="00EA4A6A" w:rsidRDefault="00EA4A6A">
            <w:pPr>
              <w:pStyle w:val="FR2"/>
              <w:widowControl/>
              <w:autoSpaceDE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A6A">
        <w:tc>
          <w:tcPr>
            <w:tcW w:w="3525" w:type="dxa"/>
            <w:shd w:val="clear" w:color="auto" w:fill="auto"/>
          </w:tcPr>
          <w:p w:rsidR="00EA4A6A" w:rsidRDefault="007208F1">
            <w:proofErr w:type="spellStart"/>
            <w:r>
              <w:t>Багрінцева</w:t>
            </w:r>
            <w:proofErr w:type="spellEnd"/>
            <w:r>
              <w:t xml:space="preserve"> Марина Іванівна</w:t>
            </w:r>
          </w:p>
          <w:p w:rsidR="00EA4A6A" w:rsidRDefault="00EA4A6A"/>
          <w:p w:rsidR="00EA4A6A" w:rsidRDefault="00EA4A6A"/>
          <w:p w:rsidR="00EA4A6A" w:rsidRDefault="007208F1">
            <w:proofErr w:type="spellStart"/>
            <w:r>
              <w:t>Акулов</w:t>
            </w:r>
            <w:proofErr w:type="spellEnd"/>
            <w:r>
              <w:t xml:space="preserve"> Сергій Миколайович</w:t>
            </w:r>
          </w:p>
          <w:p w:rsidR="00EA4A6A" w:rsidRDefault="00EA4A6A"/>
          <w:p w:rsidR="00EA4A6A" w:rsidRDefault="00EA4A6A"/>
          <w:p w:rsidR="00EA4A6A" w:rsidRDefault="007208F1">
            <w:r>
              <w:t>Потанін Антон Віталійович</w:t>
            </w:r>
          </w:p>
          <w:p w:rsidR="00EA4A6A" w:rsidRDefault="00EA4A6A"/>
          <w:p w:rsidR="00EA4A6A" w:rsidRDefault="00EA4A6A"/>
          <w:p w:rsidR="00EA4A6A" w:rsidRDefault="007208F1">
            <w:proofErr w:type="spellStart"/>
            <w:r>
              <w:t>Євсюкова</w:t>
            </w:r>
            <w:proofErr w:type="spellEnd"/>
            <w:r>
              <w:t xml:space="preserve"> Світлана Геннадіївна</w:t>
            </w:r>
          </w:p>
          <w:p w:rsidR="00EA4A6A" w:rsidRDefault="00EA4A6A"/>
          <w:p w:rsidR="00EA4A6A" w:rsidRDefault="00EA4A6A"/>
          <w:p w:rsidR="00EA4A6A" w:rsidRDefault="00EA4A6A"/>
          <w:p w:rsidR="00EA4A6A" w:rsidRDefault="00EA4A6A"/>
          <w:p w:rsidR="00EA4A6A" w:rsidRDefault="007208F1">
            <w:proofErr w:type="spellStart"/>
            <w:r>
              <w:t>Бармет</w:t>
            </w:r>
            <w:proofErr w:type="spellEnd"/>
            <w:r>
              <w:t xml:space="preserve"> Світлана Володимирівна</w:t>
            </w:r>
          </w:p>
          <w:p w:rsidR="00EA4A6A" w:rsidRDefault="00EA4A6A"/>
          <w:p w:rsidR="00EA4A6A" w:rsidRDefault="00EA4A6A"/>
          <w:p w:rsidR="00EA4A6A" w:rsidRDefault="00EA4A6A"/>
          <w:p w:rsidR="00EA4A6A" w:rsidRDefault="00EA4A6A"/>
        </w:tc>
        <w:tc>
          <w:tcPr>
            <w:tcW w:w="6196" w:type="dxa"/>
            <w:shd w:val="clear" w:color="auto" w:fill="auto"/>
          </w:tcPr>
          <w:p w:rsidR="00EA4A6A" w:rsidRDefault="007208F1">
            <w:pPr>
              <w:jc w:val="both"/>
            </w:pPr>
            <w:r>
              <w:t xml:space="preserve">начальник фінансового управління </w:t>
            </w:r>
            <w:proofErr w:type="spellStart"/>
            <w:r>
              <w:t>Сєвєродонецької</w:t>
            </w:r>
            <w:proofErr w:type="spellEnd"/>
            <w:r>
              <w:t xml:space="preserve"> міської ради (за узгодженням) </w:t>
            </w:r>
          </w:p>
          <w:p w:rsidR="00EA4A6A" w:rsidRDefault="00EA4A6A">
            <w:pPr>
              <w:jc w:val="both"/>
            </w:pPr>
          </w:p>
          <w:p w:rsidR="00EA4A6A" w:rsidRDefault="007208F1">
            <w:pPr>
              <w:jc w:val="both"/>
            </w:pPr>
            <w:r>
              <w:t xml:space="preserve">директор </w:t>
            </w:r>
            <w:proofErr w:type="spellStart"/>
            <w:r>
              <w:t>Сєвєродонецького</w:t>
            </w:r>
            <w:proofErr w:type="spellEnd"/>
            <w:r>
              <w:t xml:space="preserve"> міського центру зайнятості (за узгодженням)</w:t>
            </w:r>
          </w:p>
          <w:p w:rsidR="00EA4A6A" w:rsidRDefault="00EA4A6A">
            <w:pPr>
              <w:jc w:val="both"/>
            </w:pPr>
          </w:p>
          <w:p w:rsidR="00EA4A6A" w:rsidRDefault="007208F1">
            <w:pPr>
              <w:jc w:val="both"/>
            </w:pPr>
            <w:r>
              <w:t>начальник відділу цивільного захисту, екологічної безпеки та охорони</w:t>
            </w:r>
            <w:r>
              <w:t xml:space="preserve"> праці міської ради (за узгодженням)</w:t>
            </w:r>
          </w:p>
          <w:p w:rsidR="00EA4A6A" w:rsidRDefault="00EA4A6A">
            <w:pPr>
              <w:jc w:val="both"/>
            </w:pPr>
          </w:p>
          <w:p w:rsidR="00EA4A6A" w:rsidRDefault="007208F1">
            <w:pPr>
              <w:jc w:val="both"/>
            </w:pPr>
            <w:r>
              <w:t xml:space="preserve">головний спеціаліст відділу управління персоналом, організаційної роботи та з питань праці управління праці та соціального захисту населення </w:t>
            </w:r>
            <w:proofErr w:type="spellStart"/>
            <w:r>
              <w:t>Сєвєродонецької</w:t>
            </w:r>
            <w:proofErr w:type="spellEnd"/>
            <w:r>
              <w:t xml:space="preserve"> міської ради</w:t>
            </w:r>
          </w:p>
          <w:p w:rsidR="00EA4A6A" w:rsidRDefault="00EA4A6A">
            <w:pPr>
              <w:jc w:val="both"/>
            </w:pPr>
          </w:p>
          <w:p w:rsidR="00EA4A6A" w:rsidRDefault="007208F1">
            <w:pPr>
              <w:jc w:val="both"/>
            </w:pPr>
            <w:r>
              <w:t>головний спеціаліст-юрисконсульт відділу управл</w:t>
            </w:r>
            <w:r>
              <w:t xml:space="preserve">іння персоналом, організаційної роботи та з питань праці управління праці та соціального захисту населення </w:t>
            </w:r>
            <w:proofErr w:type="spellStart"/>
            <w:r>
              <w:t>Сєвєродонецької</w:t>
            </w:r>
            <w:proofErr w:type="spellEnd"/>
            <w:r>
              <w:t xml:space="preserve"> міської ради</w:t>
            </w:r>
          </w:p>
          <w:p w:rsidR="00EA4A6A" w:rsidRDefault="00EA4A6A">
            <w:pPr>
              <w:jc w:val="both"/>
            </w:pPr>
          </w:p>
        </w:tc>
      </w:tr>
    </w:tbl>
    <w:p w:rsidR="00EA4A6A" w:rsidRDefault="00EA4A6A">
      <w:pPr>
        <w:pStyle w:val="Heading1"/>
        <w:jc w:val="both"/>
        <w:rPr>
          <w:sz w:val="24"/>
        </w:rPr>
      </w:pPr>
    </w:p>
    <w:p w:rsidR="00EA4A6A" w:rsidRDefault="00EA4A6A">
      <w:pPr>
        <w:pStyle w:val="Heading1"/>
        <w:jc w:val="both"/>
        <w:rPr>
          <w:sz w:val="24"/>
        </w:rPr>
      </w:pPr>
    </w:p>
    <w:p w:rsidR="00EA4A6A" w:rsidRDefault="007208F1">
      <w:pPr>
        <w:pStyle w:val="Heading1"/>
        <w:jc w:val="both"/>
        <w:rPr>
          <w:b/>
          <w:bCs/>
        </w:rPr>
      </w:pPr>
      <w:r>
        <w:rPr>
          <w:b/>
          <w:bCs/>
          <w:sz w:val="24"/>
        </w:rPr>
        <w:t>Керуючий справами виконкому</w:t>
      </w:r>
      <w:r>
        <w:rPr>
          <w:b/>
          <w:bCs/>
          <w:sz w:val="24"/>
        </w:rPr>
        <w:tab/>
        <w:t xml:space="preserve">                                                                     </w:t>
      </w:r>
      <w:r>
        <w:rPr>
          <w:b/>
          <w:bCs/>
          <w:sz w:val="24"/>
        </w:rPr>
        <w:t>Ю.А.Журба</w:t>
      </w:r>
    </w:p>
    <w:p w:rsidR="00EA4A6A" w:rsidRDefault="00EA4A6A">
      <w:pPr>
        <w:pStyle w:val="3"/>
        <w:tabs>
          <w:tab w:val="left" w:pos="4140"/>
        </w:tabs>
        <w:ind w:right="5678"/>
        <w:jc w:val="both"/>
      </w:pPr>
    </w:p>
    <w:p w:rsidR="00EA4A6A" w:rsidRDefault="007208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4A6A" w:rsidRDefault="00EA4A6A"/>
    <w:p w:rsidR="00EA4A6A" w:rsidRDefault="00EA4A6A"/>
    <w:p w:rsidR="00EA4A6A" w:rsidRDefault="00EA4A6A"/>
    <w:p w:rsidR="00EA4A6A" w:rsidRDefault="00EA4A6A"/>
    <w:p w:rsidR="00EA4A6A" w:rsidRDefault="00EA4A6A"/>
    <w:p w:rsidR="00EA4A6A" w:rsidRDefault="007208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4A6A" w:rsidRDefault="007208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4A6A" w:rsidRDefault="007208F1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Додаток 2</w:t>
      </w:r>
    </w:p>
    <w:p w:rsidR="00EA4A6A" w:rsidRDefault="007208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до </w:t>
      </w:r>
      <w:r>
        <w:t>рішення виконкому</w:t>
      </w:r>
    </w:p>
    <w:p w:rsidR="00EA4A6A" w:rsidRDefault="007208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</w:t>
      </w:r>
      <w:r>
        <w:t>02.09.2019№ 973</w:t>
      </w:r>
    </w:p>
    <w:p w:rsidR="00EA4A6A" w:rsidRDefault="00EA4A6A">
      <w:pPr>
        <w:tabs>
          <w:tab w:val="left" w:pos="720"/>
        </w:tabs>
        <w:jc w:val="center"/>
      </w:pPr>
    </w:p>
    <w:p w:rsidR="00EA4A6A" w:rsidRDefault="00EA4A6A">
      <w:pPr>
        <w:jc w:val="center"/>
      </w:pPr>
    </w:p>
    <w:p w:rsidR="00EA4A6A" w:rsidRDefault="007208F1">
      <w:pPr>
        <w:jc w:val="center"/>
        <w:rPr>
          <w:b/>
          <w:bCs/>
        </w:rPr>
      </w:pPr>
      <w:r>
        <w:rPr>
          <w:b/>
          <w:bCs/>
        </w:rPr>
        <w:t>ПОЛОЖЕННЯ</w:t>
      </w:r>
    </w:p>
    <w:p w:rsidR="00EA4A6A" w:rsidRDefault="00EA4A6A">
      <w:pPr>
        <w:jc w:val="center"/>
        <w:rPr>
          <w:b/>
          <w:bCs/>
        </w:rPr>
      </w:pPr>
    </w:p>
    <w:p w:rsidR="00EA4A6A" w:rsidRDefault="007208F1">
      <w:pPr>
        <w:jc w:val="center"/>
        <w:rPr>
          <w:b/>
          <w:bCs/>
        </w:rPr>
      </w:pPr>
      <w:r>
        <w:rPr>
          <w:b/>
          <w:bCs/>
        </w:rPr>
        <w:t xml:space="preserve">про </w:t>
      </w:r>
      <w:r>
        <w:rPr>
          <w:b/>
          <w:bCs/>
          <w:color w:val="000000"/>
        </w:rPr>
        <w:t>розгляд та повідомну реєстрацію колективних договорів, територіальних угод, змін та доповнень до них щодо відповідності законодавству</w:t>
      </w:r>
    </w:p>
    <w:p w:rsidR="00EA4A6A" w:rsidRDefault="00EA4A6A"/>
    <w:p w:rsidR="00EA4A6A" w:rsidRDefault="00EA4A6A"/>
    <w:p w:rsidR="00EA4A6A" w:rsidRDefault="007208F1">
      <w:pPr>
        <w:ind w:firstLine="720"/>
        <w:jc w:val="both"/>
      </w:pPr>
      <w:r>
        <w:t xml:space="preserve">1. Відповідно  до  статті  9  Закону України «Про колективні договори і угоди»,   Постанови Кабінету Міністрів України від 13.02.2013 року №115 «Про порядок повідомної реєстрації галузевих (міжгалузевих) і територіальних угод, колективних договорів» </w:t>
      </w:r>
      <w:r>
        <w:t xml:space="preserve">та </w:t>
      </w:r>
      <w:r>
        <w:t>Пол</w:t>
      </w:r>
      <w:r>
        <w:t>оження про управління праці та соціального захисту населення</w:t>
      </w:r>
      <w:r>
        <w:t xml:space="preserve"> -  колективні договори, </w:t>
      </w:r>
      <w:r>
        <w:t xml:space="preserve">територіальні </w:t>
      </w:r>
      <w:r>
        <w:t xml:space="preserve">угоди, </w:t>
      </w:r>
      <w:r>
        <w:t>зміни та доповнення до них (далі — договори (угоди))</w:t>
      </w:r>
      <w:r>
        <w:t xml:space="preserve"> підлягають повідомній реєстрації в управлінні </w:t>
      </w:r>
      <w:r>
        <w:t xml:space="preserve">праці та </w:t>
      </w:r>
      <w:r>
        <w:t xml:space="preserve">соціального захисту населення </w:t>
      </w:r>
      <w:proofErr w:type="spellStart"/>
      <w:r>
        <w:t>Сєвєродонець</w:t>
      </w:r>
      <w:r>
        <w:t>кої</w:t>
      </w:r>
      <w:proofErr w:type="spellEnd"/>
      <w:r>
        <w:t xml:space="preserve"> міської ради (далі — </w:t>
      </w:r>
      <w:proofErr w:type="spellStart"/>
      <w:r>
        <w:t>реєструючий</w:t>
      </w:r>
      <w:proofErr w:type="spellEnd"/>
      <w:r>
        <w:t xml:space="preserve"> орган).</w:t>
      </w:r>
    </w:p>
    <w:p w:rsidR="00EA4A6A" w:rsidRDefault="007208F1">
      <w:pPr>
        <w:ind w:firstLine="426"/>
        <w:jc w:val="both"/>
      </w:pPr>
      <w:r>
        <w:tab/>
        <w:t>2. Повідомна реєстрація проводиться з метою засвідчення автентичності примірників і копії поданих на реєстрацію договорів (</w:t>
      </w:r>
      <w:r>
        <w:t>угод)</w:t>
      </w:r>
      <w:r>
        <w:t xml:space="preserve"> для забезпечення можливості врахування їх умов під час розгляду уповноваженими ор</w:t>
      </w:r>
      <w:r>
        <w:t>ганами трудових спорів (індивідуальних і колективних), що можуть виникнути за результатами виконання умов таких договорів (</w:t>
      </w:r>
      <w:r>
        <w:t>угод</w:t>
      </w:r>
      <w:r>
        <w:t>).</w:t>
      </w:r>
    </w:p>
    <w:p w:rsidR="00EA4A6A" w:rsidRDefault="007208F1">
      <w:pPr>
        <w:ind w:firstLine="426"/>
        <w:jc w:val="both"/>
      </w:pPr>
      <w:r>
        <w:t>3. Сторони договору (</w:t>
      </w:r>
      <w:r>
        <w:t>угоди</w:t>
      </w:r>
      <w:r>
        <w:t>) подають на повідомну реєстрацію договір (</w:t>
      </w:r>
      <w:r>
        <w:t>угоду</w:t>
      </w:r>
      <w:r>
        <w:t>) разом з додатками у кількості примірників, що відп</w:t>
      </w:r>
      <w:r>
        <w:t>овідає кількості таких сторін, та копію договору (</w:t>
      </w:r>
      <w:r>
        <w:t>угоди</w:t>
      </w:r>
      <w:r>
        <w:t>).</w:t>
      </w:r>
    </w:p>
    <w:p w:rsidR="00EA4A6A" w:rsidRDefault="007208F1">
      <w:pPr>
        <w:ind w:firstLine="426"/>
        <w:jc w:val="both"/>
      </w:pPr>
      <w:r>
        <w:t xml:space="preserve">4. Під час повідомної реєстрації </w:t>
      </w:r>
      <w:proofErr w:type="spellStart"/>
      <w:r>
        <w:t>реєструючий</w:t>
      </w:r>
      <w:proofErr w:type="spellEnd"/>
      <w:r>
        <w:t xml:space="preserve"> орган на титульній або першій сторінці кожного примірника договору </w:t>
      </w:r>
      <w:r>
        <w:t>(угоди</w:t>
      </w:r>
      <w:r>
        <w:t>) і копії робить напис та вносить відповідний запис до реєстру галузевих (міжгал</w:t>
      </w:r>
      <w:r>
        <w:t>узевих) і територіальних угод, колективних договорів.</w:t>
      </w:r>
    </w:p>
    <w:p w:rsidR="00EA4A6A" w:rsidRDefault="007208F1">
      <w:pPr>
        <w:tabs>
          <w:tab w:val="left" w:pos="810"/>
        </w:tabs>
        <w:ind w:firstLine="720"/>
        <w:jc w:val="both"/>
      </w:pPr>
      <w:r>
        <w:t>5. Сторонам договору (</w:t>
      </w:r>
      <w:r>
        <w:t>угоди</w:t>
      </w:r>
      <w:r>
        <w:t>) може бути відмовлено у повідомній реєстрації лише у разі, коли подані на реєстрацію примірники договору (</w:t>
      </w:r>
      <w:r>
        <w:t>угоди</w:t>
      </w:r>
      <w:r>
        <w:t>) не є автентичними.</w:t>
      </w:r>
    </w:p>
    <w:p w:rsidR="00EA4A6A" w:rsidRDefault="007208F1">
      <w:pPr>
        <w:tabs>
          <w:tab w:val="left" w:pos="810"/>
        </w:tabs>
        <w:ind w:firstLine="720"/>
        <w:jc w:val="both"/>
      </w:pPr>
      <w:r>
        <w:t>6. Повідомна реєстрація проводиться протяг</w:t>
      </w:r>
      <w:r>
        <w:t>ом 14 робочих днів з дня, наступного після надходження договору (</w:t>
      </w:r>
      <w:r>
        <w:t>угоди</w:t>
      </w:r>
      <w:r>
        <w:t xml:space="preserve">) до </w:t>
      </w:r>
      <w:proofErr w:type="spellStart"/>
      <w:r>
        <w:t>реєструючого</w:t>
      </w:r>
      <w:proofErr w:type="spellEnd"/>
      <w:r>
        <w:t xml:space="preserve"> органу.  Не пізніше наступного робочого дня після реєстрації чи прийняття рішення про відмову в реєстрації примірники повертаються сторонам, які подали їх на реєстрацію</w:t>
      </w:r>
      <w:r>
        <w:t xml:space="preserve">. </w:t>
      </w:r>
      <w:r>
        <w:t xml:space="preserve">Копія відповідного договору (угоди) зберігається в </w:t>
      </w:r>
      <w:proofErr w:type="spellStart"/>
      <w:r>
        <w:t>реєструючому</w:t>
      </w:r>
      <w:proofErr w:type="spellEnd"/>
      <w:r>
        <w:t xml:space="preserve"> органі.</w:t>
      </w:r>
    </w:p>
    <w:p w:rsidR="00EA4A6A" w:rsidRDefault="007208F1">
      <w:pPr>
        <w:ind w:firstLine="426"/>
        <w:jc w:val="both"/>
      </w:pPr>
      <w:r>
        <w:t xml:space="preserve">7. </w:t>
      </w:r>
      <w:r>
        <w:t xml:space="preserve">У разі виявлення порушень чинного законодавства </w:t>
      </w:r>
      <w:proofErr w:type="spellStart"/>
      <w:r>
        <w:t>реєструючий</w:t>
      </w:r>
      <w:proofErr w:type="spellEnd"/>
      <w:r>
        <w:t xml:space="preserve"> орган надає рекомендації стосовно їх усунення.</w:t>
      </w:r>
    </w:p>
    <w:p w:rsidR="00EA4A6A" w:rsidRDefault="007208F1">
      <w:pPr>
        <w:ind w:firstLine="426"/>
        <w:jc w:val="both"/>
      </w:pPr>
      <w:r>
        <w:t xml:space="preserve">8. </w:t>
      </w:r>
      <w:proofErr w:type="spellStart"/>
      <w:r>
        <w:t>Реєструючий</w:t>
      </w:r>
      <w:proofErr w:type="spellEnd"/>
      <w:r>
        <w:t xml:space="preserve"> орган оприлюднює відомості про проведення повідомної реєс</w:t>
      </w:r>
      <w:r>
        <w:t>трації договорів (</w:t>
      </w:r>
      <w:r>
        <w:t>угод</w:t>
      </w:r>
      <w:r>
        <w:t xml:space="preserve">) на офіційному </w:t>
      </w:r>
      <w:proofErr w:type="spellStart"/>
      <w:r>
        <w:t>веб-сайті</w:t>
      </w:r>
      <w:proofErr w:type="spellEnd"/>
      <w:r>
        <w:t>.</w:t>
      </w:r>
    </w:p>
    <w:p w:rsidR="00EA4A6A" w:rsidRDefault="007208F1">
      <w:pPr>
        <w:ind w:firstLine="720"/>
        <w:jc w:val="both"/>
      </w:pPr>
      <w:r>
        <w:t>9. Копіювання та опублікування тексту договору (</w:t>
      </w:r>
      <w:r>
        <w:t>угоди</w:t>
      </w:r>
      <w:r>
        <w:t xml:space="preserve">), змін і доповнень до них здійснюються лише разом із написом про повідомну реєстрацію, а також рекомендаціями </w:t>
      </w:r>
      <w:proofErr w:type="spellStart"/>
      <w:r>
        <w:t>реєструючого</w:t>
      </w:r>
      <w:proofErr w:type="spellEnd"/>
      <w:r>
        <w:t xml:space="preserve"> органу щодо приведення у відпо</w:t>
      </w:r>
      <w:r>
        <w:t>відність з вимогами законодавства (у разі їх наявності).</w:t>
      </w:r>
    </w:p>
    <w:p w:rsidR="00EA4A6A" w:rsidRDefault="00EA4A6A">
      <w:pPr>
        <w:ind w:firstLine="426"/>
        <w:jc w:val="both"/>
      </w:pPr>
    </w:p>
    <w:p w:rsidR="00EA4A6A" w:rsidRDefault="00EA4A6A">
      <w:pPr>
        <w:pStyle w:val="Heading1"/>
        <w:ind w:left="0" w:firstLine="426"/>
        <w:jc w:val="both"/>
        <w:rPr>
          <w:sz w:val="24"/>
        </w:rPr>
      </w:pPr>
    </w:p>
    <w:p w:rsidR="00EA4A6A" w:rsidRDefault="00EA4A6A">
      <w:pPr>
        <w:pStyle w:val="Heading1"/>
        <w:ind w:left="0" w:firstLine="426"/>
        <w:jc w:val="both"/>
        <w:rPr>
          <w:sz w:val="24"/>
        </w:rPr>
      </w:pPr>
    </w:p>
    <w:p w:rsidR="00EA4A6A" w:rsidRDefault="007208F1">
      <w:pPr>
        <w:pStyle w:val="Heading1"/>
        <w:ind w:left="0" w:firstLine="426"/>
        <w:jc w:val="both"/>
        <w:rPr>
          <w:b/>
          <w:bCs/>
        </w:rPr>
      </w:pPr>
      <w:r>
        <w:rPr>
          <w:b/>
          <w:bCs/>
          <w:sz w:val="24"/>
        </w:rPr>
        <w:t xml:space="preserve">Керуючий справами виконкому                                                              </w:t>
      </w:r>
      <w:r>
        <w:rPr>
          <w:b/>
          <w:bCs/>
          <w:sz w:val="24"/>
        </w:rPr>
        <w:t>Ю.А.Журба</w:t>
      </w:r>
    </w:p>
    <w:sectPr w:rsidR="00EA4A6A" w:rsidSect="00EA4A6A">
      <w:pgSz w:w="11909" w:h="16834"/>
      <w:pgMar w:top="864" w:right="857" w:bottom="1134" w:left="1425" w:header="720" w:footer="72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664C8"/>
    <w:multiLevelType w:val="multilevel"/>
    <w:tmpl w:val="FADA1BD8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6"/>
  <w:hyphenationZone w:val="425"/>
  <w:characterSpacingControl w:val="doNotCompress"/>
  <w:compat/>
  <w:rsids>
    <w:rsidRoot w:val="00EA4A6A"/>
    <w:rsid w:val="007208F1"/>
    <w:rsid w:val="00EA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2"/>
        <w:sz w:val="24"/>
        <w:szCs w:val="24"/>
        <w:lang w:val="uk-UA" w:eastAsia="uk-UA" w:bidi="uk-U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A6A"/>
    <w:pPr>
      <w:keepNext/>
      <w:numPr>
        <w:numId w:val="1"/>
      </w:numPr>
      <w:jc w:val="center"/>
      <w:outlineLvl w:val="0"/>
    </w:pPr>
    <w:rPr>
      <w:sz w:val="52"/>
    </w:rPr>
  </w:style>
  <w:style w:type="paragraph" w:customStyle="1" w:styleId="a3">
    <w:name w:val="Заголовок"/>
    <w:basedOn w:val="a"/>
    <w:next w:val="a4"/>
    <w:qFormat/>
    <w:rsid w:val="00EA4A6A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EA4A6A"/>
    <w:pPr>
      <w:spacing w:after="120"/>
    </w:pPr>
  </w:style>
  <w:style w:type="paragraph" w:styleId="a5">
    <w:name w:val="List"/>
    <w:basedOn w:val="a4"/>
    <w:rsid w:val="00EA4A6A"/>
  </w:style>
  <w:style w:type="paragraph" w:customStyle="1" w:styleId="Caption">
    <w:name w:val="Caption"/>
    <w:basedOn w:val="a"/>
    <w:qFormat/>
    <w:rsid w:val="00EA4A6A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EA4A6A"/>
    <w:pPr>
      <w:suppressLineNumbers/>
    </w:pPr>
  </w:style>
  <w:style w:type="paragraph" w:styleId="a7">
    <w:name w:val="Subtitle"/>
    <w:basedOn w:val="a"/>
    <w:next w:val="a4"/>
    <w:qFormat/>
    <w:rsid w:val="00EA4A6A"/>
    <w:pPr>
      <w:jc w:val="center"/>
    </w:pPr>
    <w:rPr>
      <w:sz w:val="28"/>
    </w:rPr>
  </w:style>
  <w:style w:type="paragraph" w:styleId="3">
    <w:name w:val="Body Text 3"/>
    <w:basedOn w:val="a"/>
    <w:qFormat/>
    <w:rsid w:val="00EA4A6A"/>
    <w:pPr>
      <w:spacing w:after="120"/>
    </w:pPr>
    <w:rPr>
      <w:sz w:val="16"/>
      <w:szCs w:val="16"/>
    </w:rPr>
  </w:style>
  <w:style w:type="paragraph" w:customStyle="1" w:styleId="FR2">
    <w:name w:val="FR2"/>
    <w:qFormat/>
    <w:rsid w:val="00EA4A6A"/>
    <w:pPr>
      <w:widowControl w:val="0"/>
      <w:autoSpaceDE w:val="0"/>
      <w:jc w:val="center"/>
    </w:pPr>
    <w:rPr>
      <w:rFonts w:ascii="Arial" w:eastAsia="Times New Roman" w:hAnsi="Arial" w:cs="Arial"/>
      <w:b/>
      <w:sz w:val="28"/>
      <w:szCs w:val="20"/>
      <w:lang w:bidi="ar-SA"/>
    </w:rPr>
  </w:style>
  <w:style w:type="paragraph" w:customStyle="1" w:styleId="a8">
    <w:name w:val="Содержимое таблицы"/>
    <w:basedOn w:val="a"/>
    <w:qFormat/>
    <w:rsid w:val="00EA4A6A"/>
    <w:pPr>
      <w:suppressLineNumbers/>
    </w:pPr>
  </w:style>
  <w:style w:type="paragraph" w:customStyle="1" w:styleId="Header">
    <w:name w:val="Header"/>
    <w:basedOn w:val="a"/>
    <w:rsid w:val="00EA4A6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3810</Words>
  <Characters>2173</Characters>
  <Application>Microsoft Office Word</Application>
  <DocSecurity>0</DocSecurity>
  <Lines>18</Lines>
  <Paragraphs>11</Paragraphs>
  <ScaleCrop>false</ScaleCrop>
  <Company/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userZdj933</cp:lastModifiedBy>
  <cp:revision>30</cp:revision>
  <cp:lastPrinted>2019-08-12T14:13:00Z</cp:lastPrinted>
  <dcterms:created xsi:type="dcterms:W3CDTF">2009-04-16T11:32:00Z</dcterms:created>
  <dcterms:modified xsi:type="dcterms:W3CDTF">2019-09-05T08:03:00Z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