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>
      <w:pPr>
        <w:pStyle w:val="2"/>
        <w:spacing w:lineRule="auto" w:line="480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>
      <w:pPr>
        <w:pStyle w:val="Normal"/>
        <w:spacing w:lineRule="auto" w:line="480"/>
        <w:jc w:val="center"/>
        <w:rPr/>
      </w:pPr>
      <w:r>
        <w:rPr>
          <w:b/>
          <w:sz w:val="28"/>
          <w:szCs w:val="28"/>
          <w:lang w:val="uk-UA"/>
        </w:rPr>
        <w:t xml:space="preserve">РІШЕННЯ №   </w:t>
      </w:r>
      <w:r>
        <w:rPr>
          <w:b/>
          <w:sz w:val="28"/>
          <w:szCs w:val="28"/>
          <w:lang w:val="uk-UA"/>
        </w:rPr>
        <w:t>234</w:t>
      </w:r>
    </w:p>
    <w:p>
      <w:pPr>
        <w:pStyle w:val="3"/>
        <w:ind w:left="0" w:right="284" w:hanging="0"/>
        <w:rPr/>
      </w:pP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lang w:val="uk-UA"/>
        </w:rPr>
        <w:t>18</w:t>
      </w:r>
      <w:r>
        <w:rPr>
          <w:b/>
          <w:sz w:val="24"/>
          <w:szCs w:val="24"/>
          <w:lang w:val="uk-UA"/>
        </w:rPr>
        <w:t>» лютого 2019 року</w:t>
      </w:r>
    </w:p>
    <w:p>
      <w:pPr>
        <w:pStyle w:val="3"/>
        <w:spacing w:lineRule="auto" w:line="360"/>
        <w:ind w:left="0" w:right="284" w:hanging="0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», рішенням виконавчого комітету від 28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році», та з метою проведення міських заходів, присвячених Міжнародному дню театру,  виконком міської ради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480"/>
        <w:ind w:left="567" w:hanging="283"/>
        <w:rPr>
          <w:b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Міжнародному дню театру (Додаток 1).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2. Затвердити план проведення міських заходів, присвячених Міжнародному дню театру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Міжнародному дню театру (Додаток 3).</w:t>
      </w:r>
    </w:p>
    <w:p>
      <w:pPr>
        <w:pStyle w:val="Normal"/>
        <w:tabs>
          <w:tab w:val="left" w:pos="1282" w:leader="none"/>
        </w:tabs>
        <w:ind w:right="-180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4. Міському фінуправлінню (М.І.Багрінцевій) профінансувати витрати на проведення  міських заходів, присвячених Міжнародному дню театру, згідно кошторису відділу культури, у межах передбачених лімітів та існуючих фінансових можливостей.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5. Дане рішення підлягає оприлюдненню.</w:t>
      </w:r>
    </w:p>
    <w:p>
      <w:pPr>
        <w:pStyle w:val="Normal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>
        <w:rPr>
          <w:b/>
          <w:sz w:val="24"/>
          <w:szCs w:val="24"/>
          <w:lang w:val="uk-UA"/>
        </w:rPr>
        <w:t xml:space="preserve">       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 В. П. Ткачук </w:t>
      </w:r>
    </w:p>
    <w:p>
      <w:pPr>
        <w:pStyle w:val="Normal"/>
        <w:jc w:val="both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jc w:val="left"/>
        <w:tblInd w:w="-27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25"/>
        <w:gridCol w:w="3150"/>
      </w:tblGrid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jc w:val="both"/>
              <w:rPr>
                <w:color w:val="FFFFFF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340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   </w:t>
            </w:r>
            <w:r>
              <w:rPr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snapToGrid w:val="false"/>
              <w:ind w:left="397" w:hanging="0"/>
              <w:jc w:val="both"/>
              <w:rPr>
                <w:rFonts w:ascii="Times New Roman" w:hAnsi="Times New Roman" w:cs="Times New Roman"/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32"/>
              <w:jc w:val="both"/>
              <w:rPr>
                <w:color w:val="FFFFFF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340" w:hanging="0"/>
              <w:jc w:val="both"/>
              <w:rPr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32"/>
              <w:ind w:left="340" w:hanging="0"/>
              <w:jc w:val="both"/>
              <w:rPr>
                <w:rFonts w:ascii="Times New Roman" w:hAnsi="Times New Roman" w:cs="Times New Roman"/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32"/>
              <w:ind w:left="340" w:hanging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</w:t>
            </w:r>
            <w:r>
              <w:rPr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фінуправління  міської ради                        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32"/>
              <w:snapToGrid w:val="false"/>
              <w:ind w:left="283" w:hanging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М. І. Багрінцева  </w:t>
            </w:r>
          </w:p>
          <w:p>
            <w:pPr>
              <w:pStyle w:val="32"/>
              <w:ind w:left="283" w:hanging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з юридичних та</w:t>
            </w:r>
          </w:p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</w:t>
            </w:r>
            <w:r>
              <w:rPr>
                <w:color w:val="FFFFFF"/>
                <w:sz w:val="24"/>
                <w:szCs w:val="24"/>
                <w:lang w:val="uk-UA"/>
              </w:rPr>
              <w:t>В. В. Рудь</w:t>
            </w:r>
          </w:p>
        </w:tc>
      </w:tr>
    </w:tbl>
    <w:p>
      <w:pPr>
        <w:pStyle w:val="Normal"/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Додаток 1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 </w:t>
      </w:r>
      <w:r>
        <w:rPr>
          <w:sz w:val="24"/>
          <w:szCs w:val="24"/>
          <w:lang w:val="uk-UA"/>
        </w:rPr>
        <w:t>234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>
      <w:pPr>
        <w:pStyle w:val="Normal"/>
        <w:tabs>
          <w:tab w:val="left" w:pos="1282" w:leader="none"/>
        </w:tabs>
        <w:ind w:right="-18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</w:t>
      </w:r>
    </w:p>
    <w:p>
      <w:pPr>
        <w:pStyle w:val="Normal"/>
        <w:tabs>
          <w:tab w:val="left" w:pos="1282" w:leader="none"/>
        </w:tabs>
        <w:ind w:right="-18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>
      <w:pPr>
        <w:pStyle w:val="Normal"/>
        <w:ind w:right="141" w:firstLine="425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3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2"/>
        <w:gridCol w:w="7221"/>
      </w:tblGrid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923" w:type="dxa"/>
        <w:jc w:val="left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4"/>
        <w:gridCol w:w="7658"/>
      </w:tblGrid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uk-UA"/>
              </w:rPr>
              <w:t>Хачатуров Р.С.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uk-UA"/>
              </w:rPr>
              <w:t>член виконавчого комітету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 Г.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 Д.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</w:tbl>
    <w:p>
      <w:pPr>
        <w:pStyle w:val="Normal"/>
        <w:tabs>
          <w:tab w:val="center" w:pos="5604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right="-425" w:hanging="0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Додаток  2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 </w:t>
      </w:r>
      <w:r>
        <w:rPr>
          <w:sz w:val="24"/>
          <w:szCs w:val="24"/>
          <w:lang w:val="uk-UA"/>
        </w:rPr>
        <w:t>234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>
      <w:pPr>
        <w:pStyle w:val="Normal"/>
        <w:tabs>
          <w:tab w:val="left" w:pos="1282" w:leader="none"/>
        </w:tabs>
        <w:ind w:right="-18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Міжнародному дню театру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992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9"/>
        <w:gridCol w:w="5272"/>
        <w:gridCol w:w="1843"/>
        <w:gridCol w:w="2268"/>
      </w:tblGrid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13.03.2019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Талдонова Л.О.</w:t>
            </w:r>
          </w:p>
        </w:tc>
      </w:tr>
      <w:tr>
        <w:trPr>
          <w:trHeight w:val="657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вечір «Театральна сюїта» </w:t>
            </w:r>
            <w:r>
              <w:rPr>
                <w:sz w:val="24"/>
                <w:szCs w:val="24"/>
                <w:lang w:val="uk-UA"/>
              </w:rPr>
              <w:t>присвячений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 М.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Талдонова Л.О. </w:t>
            </w:r>
            <w:r>
              <w:rPr>
                <w:sz w:val="24"/>
                <w:lang w:val="uk-UA"/>
              </w:rPr>
              <w:t>Гринько О.В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>
        <w:trPr>
          <w:trHeight w:val="657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квіти та подарунки для нагородження учасників та </w:t>
            </w:r>
            <w:r>
              <w:rPr>
                <w:sz w:val="24"/>
                <w:szCs w:val="24"/>
                <w:lang w:val="uk-UA"/>
              </w:rPr>
              <w:t>робітників театрального мистецтва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572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27.03.2019</w:t>
            </w:r>
          </w:p>
          <w:p>
            <w:pPr>
              <w:pStyle w:val="Normal"/>
              <w:ind w:right="282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>
        <w:trPr>
          <w:trHeight w:val="665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 та костюми для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565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до 19.03.2019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розміщення рекламних буклетів на дошках об’яв та у тролейбусах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до 21.03.2019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 А.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1014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szCs w:val="24"/>
                <w:lang w:val="uk-UA"/>
              </w:rPr>
              <w:t>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>
        <w:trPr>
          <w:trHeight w:val="1014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1187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представників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та святковому вечері «Театральна сюїта» </w:t>
            </w:r>
            <w:r>
              <w:rPr>
                <w:sz w:val="24"/>
                <w:szCs w:val="24"/>
                <w:lang w:val="uk-UA"/>
              </w:rPr>
              <w:t>присвячений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27.03.2019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 В.</w:t>
            </w:r>
          </w:p>
          <w:p>
            <w:pPr>
              <w:pStyle w:val="Normal"/>
              <w:ind w:right="-5" w:hanging="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Талдонова Л.О.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673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27.03.2019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 В.</w:t>
            </w:r>
          </w:p>
          <w:p>
            <w:pPr>
              <w:pStyle w:val="Normal"/>
              <w:ind w:right="-5" w:hanging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</w:r>
          </w:p>
        </w:tc>
      </w:tr>
      <w:tr>
        <w:trPr>
          <w:trHeight w:val="637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 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 В.</w:t>
            </w:r>
          </w:p>
        </w:tc>
      </w:tr>
    </w:tbl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Додаток 3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 </w:t>
      </w:r>
      <w:r>
        <w:rPr>
          <w:sz w:val="24"/>
          <w:szCs w:val="24"/>
          <w:lang w:val="uk-UA"/>
        </w:rPr>
        <w:t>234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1211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  <w:r>
        <w:rPr>
          <w:color w:val="FF0000"/>
          <w:sz w:val="24"/>
          <w:szCs w:val="24"/>
          <w:lang w:val="uk-UA"/>
        </w:rPr>
        <w:t xml:space="preserve"> </w:t>
      </w:r>
    </w:p>
    <w:p>
      <w:pPr>
        <w:pStyle w:val="Normal"/>
        <w:tabs>
          <w:tab w:val="left" w:pos="1282" w:leader="none"/>
        </w:tabs>
        <w:ind w:right="-18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</w:t>
      </w:r>
    </w:p>
    <w:p>
      <w:pPr>
        <w:pStyle w:val="Normal"/>
        <w:tabs>
          <w:tab w:val="left" w:pos="1282" w:leader="none"/>
        </w:tabs>
        <w:ind w:right="-180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Міжнародному дню театру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06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7"/>
        <w:gridCol w:w="7657"/>
        <w:gridCol w:w="1873"/>
      </w:tblGrid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92" w:leader="none"/>
              </w:tabs>
              <w:ind w:right="-108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театрального мистецтва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матеріалів для оформлення сцени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>
            <w:pPr>
              <w:pStyle w:val="Normal"/>
              <w:ind w:right="141" w:hanging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10 000 грн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костюмів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>
            <w:pPr>
              <w:pStyle w:val="Normal"/>
              <w:ind w:right="141" w:hanging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25 000 грн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>
            <w:pPr>
              <w:pStyle w:val="Normal"/>
              <w:ind w:right="141" w:hanging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 грн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1 600 грн.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7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right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44 700,00 грн</w:t>
            </w:r>
          </w:p>
          <w:p>
            <w:pPr>
              <w:pStyle w:val="Normal"/>
              <w:ind w:right="141" w:hanging="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ind w:right="141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left="1211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83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link w:val="20"/>
    <w:uiPriority w:val="99"/>
    <w:qFormat/>
    <w:rsid w:val="0073683f"/>
    <w:pPr>
      <w:keepNext w:val="true"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Normal"/>
    <w:link w:val="30"/>
    <w:uiPriority w:val="99"/>
    <w:qFormat/>
    <w:rsid w:val="0073683f"/>
    <w:pPr>
      <w:keepNext w:val="true"/>
      <w:ind w:left="426" w:right="283" w:firstLine="425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2f344d"/>
    <w:rPr>
      <w:rFonts w:ascii="Segoe UI" w:hAnsi="Segoe UI" w:eastAsia="Times New Roman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444cd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d5060"/>
    <w:pPr>
      <w:widowControl/>
      <w:bidi w:val="0"/>
      <w:jc w:val="left"/>
    </w:pPr>
    <w:rPr>
      <w:rFonts w:eastAsia="Times New Roman" w:ascii="Calibri" w:hAnsi="Calibri" w:cs="Times New Roman"/>
      <w:color w:val="auto"/>
      <w:kern w:val="0"/>
      <w:sz w:val="20"/>
      <w:szCs w:val="22"/>
      <w:lang w:val="ru-RU" w:eastAsia="ru-RU" w:bidi="ar-SA"/>
    </w:rPr>
  </w:style>
  <w:style w:type="paragraph" w:styleId="1" w:customStyle="1">
    <w:name w:val="Без интервала1"/>
    <w:qFormat/>
    <w:rsid w:val="008938a8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ru-RU" w:eastAsia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2f344d"/>
    <w:pPr/>
    <w:rPr>
      <w:rFonts w:ascii="Segoe UI" w:hAnsi="Segoe UI" w:cs="Segoe UI"/>
      <w:sz w:val="18"/>
      <w:szCs w:val="18"/>
    </w:rPr>
  </w:style>
  <w:style w:type="paragraph" w:styleId="32" w:customStyle="1">
    <w:name w:val="Без интервала3"/>
    <w:qFormat/>
    <w:rsid w:val="004c202f"/>
    <w:pPr>
      <w:widowControl/>
      <w:suppressAutoHyphens w:val="true"/>
      <w:bidi w:val="0"/>
      <w:jc w:val="left"/>
    </w:pPr>
    <w:rPr>
      <w:rFonts w:cs="Calibri" w:ascii="Calibri" w:hAnsi="Calibri" w:eastAsia="Calibri"/>
      <w:color w:val="auto"/>
      <w:kern w:val="0"/>
      <w:sz w:val="20"/>
      <w:szCs w:val="22"/>
      <w:lang w:eastAsia="zh-CN" w:val="ru-RU" w:bidi="ar-SA"/>
    </w:rPr>
  </w:style>
  <w:style w:type="paragraph" w:styleId="22" w:customStyle="1">
    <w:name w:val="Без интервала2"/>
    <w:qFormat/>
    <w:rsid w:val="00485fb5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2B67-04BA-4956-B862-C4F54CFC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LibreOffice/5.4.2.2$Windows_x86 LibreOffice_project/22b09f6418e8c2d508a9eaf86b2399209b0990f4</Application>
  <Pages>4</Pages>
  <Words>843</Words>
  <Characters>5312</Characters>
  <CharactersWithSpaces>8193</CharactersWithSpaces>
  <Paragraphs>195</Paragraphs>
  <Company>Kontora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2019-02-13T07:00:00Z</dcterms:created>
  <dc:creator>administrator</dc:creator>
  <dc:description/>
  <dc:language>ru-RU</dc:language>
  <cp:lastModifiedBy/>
  <cp:lastPrinted>2019-02-15T07:26:00Z</cp:lastPrinted>
  <dcterms:modified xsi:type="dcterms:W3CDTF">2019-02-19T09:33:07Z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