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>
      <w:pPr>
        <w:pStyle w:val="2"/>
        <w:spacing w:lineRule="auto" w:line="480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>
      <w:pPr>
        <w:pStyle w:val="Normal"/>
        <w:spacing w:lineRule="auto" w:line="480"/>
        <w:jc w:val="center"/>
        <w:rPr/>
      </w:pPr>
      <w:r>
        <w:rPr>
          <w:b/>
          <w:sz w:val="28"/>
          <w:szCs w:val="28"/>
          <w:lang w:val="uk-UA"/>
        </w:rPr>
        <w:t>РІШЕННЯ №  158</w:t>
      </w:r>
    </w:p>
    <w:p>
      <w:pPr>
        <w:pStyle w:val="3"/>
        <w:ind w:left="0" w:right="284" w:hanging="0"/>
        <w:rPr/>
      </w:pPr>
      <w:r>
        <w:rPr>
          <w:b/>
          <w:sz w:val="24"/>
          <w:szCs w:val="24"/>
          <w:lang w:val="uk-UA"/>
        </w:rPr>
        <w:t>«13»  лютого 2019 року</w:t>
      </w:r>
    </w:p>
    <w:p>
      <w:pPr>
        <w:pStyle w:val="Normal"/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 </w:t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народному святу «Масляна» </w:t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>
        <w:rPr>
          <w:sz w:val="24"/>
          <w:szCs w:val="24"/>
          <w:lang w:val="uk-UA"/>
        </w:rPr>
        <w:t>Керуючись 32 Закону України «Про місцеве самоврядування в Україні», рішенням виконавчого комітету від 28 грудня 2018 року № 1084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 та з метою проведення міських заходів, присвячених народному святу «Масляна» виконком міської ради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>
      <w:pPr>
        <w:pStyle w:val="Normal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jc w:val="both"/>
        <w:rPr/>
      </w:pPr>
      <w:r>
        <w:rPr>
          <w:sz w:val="24"/>
          <w:szCs w:val="24"/>
          <w:lang w:val="uk-UA"/>
        </w:rPr>
        <w:t>1. Затвердити склад організаційного комітету щодо проведення міських заходів, присвячених  народному святу «Масляна» (Додаток 1).</w:t>
      </w:r>
    </w:p>
    <w:p>
      <w:pPr>
        <w:pStyle w:val="Normal"/>
        <w:jc w:val="both"/>
        <w:rPr/>
      </w:pPr>
      <w:r>
        <w:rPr>
          <w:sz w:val="24"/>
          <w:szCs w:val="24"/>
          <w:lang w:val="uk-UA"/>
        </w:rPr>
        <w:t>2. Затвердити план проведення міських заходів, присвячених  народному святу «Масляна»  (Додаток 2).</w:t>
      </w:r>
    </w:p>
    <w:p>
      <w:pPr>
        <w:pStyle w:val="Normal"/>
        <w:jc w:val="both"/>
        <w:rPr/>
      </w:pPr>
      <w:r>
        <w:rPr>
          <w:sz w:val="24"/>
          <w:szCs w:val="24"/>
          <w:lang w:val="uk-UA"/>
        </w:rPr>
        <w:t>3. Затвердити кошторис витрат відділу культури щодо проведення міських заходів, присвячених  народному святу «Масляна» (Додаток 3).</w:t>
      </w:r>
    </w:p>
    <w:p>
      <w:pPr>
        <w:pStyle w:val="Normal"/>
        <w:jc w:val="both"/>
        <w:rPr/>
      </w:pPr>
      <w:r>
        <w:rPr>
          <w:sz w:val="24"/>
          <w:szCs w:val="24"/>
          <w:lang w:val="uk-UA"/>
        </w:rPr>
        <w:t>4. Міському фінуправлінню (М.І.Багрінцевій) профінансувати витрати на проведення міських заходів, присвячених  народному святу «Масляна», згідно кошторису відділу культури, у межах передбачених лімітів.</w:t>
      </w:r>
    </w:p>
    <w:p>
      <w:pPr>
        <w:pStyle w:val="Normal"/>
        <w:jc w:val="both"/>
        <w:rPr/>
      </w:pPr>
      <w:r>
        <w:rPr>
          <w:sz w:val="24"/>
          <w:szCs w:val="24"/>
          <w:lang w:val="uk-UA"/>
        </w:rPr>
        <w:t>5. Дане рішення підлягає оприлюдненню.</w:t>
      </w:r>
    </w:p>
    <w:p>
      <w:pPr>
        <w:pStyle w:val="Normal"/>
        <w:jc w:val="both"/>
        <w:rPr/>
      </w:pPr>
      <w:r>
        <w:rPr>
          <w:sz w:val="24"/>
          <w:szCs w:val="24"/>
          <w:lang w:val="uk-UA"/>
        </w:rPr>
        <w:t>6. 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</w:t>
      </w:r>
      <w:r>
        <w:rPr>
          <w:b/>
          <w:sz w:val="24"/>
          <w:szCs w:val="24"/>
          <w:lang w:val="uk-UA"/>
        </w:rPr>
        <w:t xml:space="preserve">       </w:t>
      </w:r>
    </w:p>
    <w:p>
      <w:pPr>
        <w:pStyle w:val="Normal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</w:p>
    <w:p>
      <w:pPr>
        <w:pStyle w:val="Normal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</w:p>
    <w:p>
      <w:pPr>
        <w:pStyle w:val="Normal"/>
        <w:jc w:val="both"/>
        <w:rPr/>
      </w:pPr>
      <w:r>
        <w:rPr>
          <w:b/>
          <w:bCs/>
          <w:sz w:val="24"/>
          <w:szCs w:val="24"/>
          <w:lang w:val="uk-UA"/>
        </w:rPr>
        <w:t xml:space="preserve">  </w:t>
      </w:r>
      <w:r>
        <w:rPr>
          <w:b/>
          <w:bCs/>
          <w:sz w:val="24"/>
          <w:szCs w:val="24"/>
          <w:lang w:val="uk-UA"/>
        </w:rPr>
        <w:t>Секретар міської ради,</w:t>
      </w:r>
    </w:p>
    <w:p>
      <w:pPr>
        <w:pStyle w:val="Normal"/>
        <w:jc w:val="both"/>
        <w:rPr/>
      </w:pPr>
      <w:r>
        <w:rPr>
          <w:b/>
          <w:bCs/>
          <w:sz w:val="24"/>
          <w:szCs w:val="24"/>
          <w:lang w:val="uk-UA"/>
        </w:rPr>
        <w:t xml:space="preserve">   </w:t>
      </w:r>
      <w:r>
        <w:rPr>
          <w:b/>
          <w:bCs/>
          <w:sz w:val="24"/>
          <w:szCs w:val="24"/>
          <w:lang w:val="uk-UA"/>
        </w:rPr>
        <w:t>в. о. міського голови                                                                                        В.П.Ткачук</w:t>
      </w:r>
    </w:p>
    <w:p>
      <w:pPr>
        <w:pStyle w:val="Normal"/>
        <w:jc w:val="both"/>
        <w:rPr>
          <w:b/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</w:r>
    </w:p>
    <w:p>
      <w:pPr>
        <w:pStyle w:val="Normal"/>
        <w:jc w:val="both"/>
        <w:rPr/>
      </w:pPr>
      <w:r>
        <w:rPr/>
      </w:r>
    </w:p>
    <w:tbl>
      <w:tblPr>
        <w:tblW w:w="10171" w:type="dxa"/>
        <w:jc w:val="left"/>
        <w:tblInd w:w="24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8040"/>
        <w:gridCol w:w="2130"/>
      </w:tblGrid>
      <w:tr>
        <w:trPr/>
        <w:tc>
          <w:tcPr>
            <w:tcW w:w="8040" w:type="dxa"/>
            <w:tcBorders/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  <w:lang w:val="uk-UA"/>
              </w:rPr>
              <w:t>Підготував:</w:t>
            </w:r>
          </w:p>
          <w:p>
            <w:pPr>
              <w:pStyle w:val="Normal"/>
              <w:rPr>
                <w:b/>
                <w:b/>
                <w:sz w:val="24"/>
                <w:szCs w:val="24"/>
                <w:lang w:val="uk-UA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130" w:type="dxa"/>
            <w:tcBorders/>
            <w:shd w:fill="auto" w:val="clear"/>
          </w:tcPr>
          <w:p>
            <w:pPr>
              <w:pStyle w:val="Normal"/>
              <w:rPr>
                <w:color w:val="FFFFFF"/>
                <w:sz w:val="24"/>
                <w:szCs w:val="24"/>
                <w:lang w:val="uk-UA"/>
              </w:rPr>
            </w:pPr>
            <w:r>
              <w:rPr>
                <w:color w:val="FFFFFF"/>
                <w:sz w:val="24"/>
                <w:szCs w:val="24"/>
                <w:lang w:val="uk-UA"/>
              </w:rPr>
            </w:r>
          </w:p>
          <w:p>
            <w:pPr>
              <w:pStyle w:val="Normal"/>
              <w:rPr>
                <w:b/>
                <w:b/>
                <w:sz w:val="24"/>
                <w:szCs w:val="24"/>
                <w:lang w:val="uk-UA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>Т. В. Грачова</w:t>
            </w:r>
          </w:p>
        </w:tc>
      </w:tr>
      <w:tr>
        <w:trPr/>
        <w:tc>
          <w:tcPr>
            <w:tcW w:w="8040" w:type="dxa"/>
            <w:tcBorders/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color w:val="FFFFFF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  <w:lang w:val="uk-UA"/>
              </w:rPr>
            </w:r>
          </w:p>
          <w:p>
            <w:pPr>
              <w:pStyle w:val="NoSpacing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  <w:lang w:val="uk-UA"/>
              </w:rPr>
              <w:t>Узгоджено:</w:t>
            </w:r>
          </w:p>
          <w:p>
            <w:pPr>
              <w:pStyle w:val="Normal"/>
              <w:rPr>
                <w:b/>
                <w:b/>
                <w:sz w:val="24"/>
                <w:szCs w:val="24"/>
                <w:lang w:val="uk-UA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130" w:type="dxa"/>
            <w:tcBorders/>
            <w:shd w:fill="auto" w:val="clear"/>
          </w:tcPr>
          <w:p>
            <w:pPr>
              <w:pStyle w:val="Normal"/>
              <w:rPr>
                <w:b/>
                <w:b/>
                <w:color w:val="FFFFFF"/>
                <w:sz w:val="24"/>
                <w:szCs w:val="24"/>
                <w:lang w:val="uk-UA"/>
              </w:rPr>
            </w:pPr>
            <w:r>
              <w:rPr>
                <w:b/>
                <w:color w:val="FFFFFF"/>
                <w:sz w:val="24"/>
                <w:szCs w:val="24"/>
                <w:lang w:val="uk-UA"/>
              </w:rPr>
            </w:r>
          </w:p>
          <w:p>
            <w:pPr>
              <w:pStyle w:val="NoSpacing"/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>Ю. А. Журба</w:t>
            </w:r>
          </w:p>
        </w:tc>
      </w:tr>
      <w:tr>
        <w:trPr/>
        <w:tc>
          <w:tcPr>
            <w:tcW w:w="8040" w:type="dxa"/>
            <w:tcBorders/>
            <w:shd w:fill="auto" w:val="clear"/>
          </w:tcPr>
          <w:p>
            <w:pPr>
              <w:pStyle w:val="Normal"/>
              <w:jc w:val="both"/>
              <w:rPr>
                <w:color w:val="FFFFFF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>Заступник міського голови,</w:t>
            </w:r>
          </w:p>
          <w:p>
            <w:pPr>
              <w:pStyle w:val="Normal"/>
              <w:jc w:val="both"/>
              <w:rPr>
                <w:color w:val="FFFFFF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>
            <w:pPr>
              <w:pStyle w:val="Normal"/>
              <w:jc w:val="both"/>
              <w:rPr>
                <w:color w:val="FFFFFF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>з питань служби в органах місцевого</w:t>
            </w:r>
          </w:p>
          <w:p>
            <w:pPr>
              <w:pStyle w:val="Normal"/>
              <w:rPr>
                <w:b/>
                <w:b/>
                <w:sz w:val="24"/>
                <w:szCs w:val="24"/>
                <w:lang w:val="uk-UA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>самоврядування</w:t>
            </w:r>
          </w:p>
        </w:tc>
        <w:tc>
          <w:tcPr>
            <w:tcW w:w="2130" w:type="dxa"/>
            <w:tcBorders/>
            <w:shd w:fill="auto" w:val="clear"/>
          </w:tcPr>
          <w:p>
            <w:pPr>
              <w:pStyle w:val="Normal"/>
              <w:rPr>
                <w:color w:val="FFFFFF"/>
                <w:sz w:val="24"/>
                <w:szCs w:val="24"/>
                <w:lang w:val="uk-UA"/>
              </w:rPr>
            </w:pPr>
            <w:r>
              <w:rPr>
                <w:color w:val="FFFFFF"/>
                <w:sz w:val="24"/>
                <w:szCs w:val="24"/>
                <w:lang w:val="uk-UA"/>
              </w:rPr>
            </w:r>
          </w:p>
          <w:p>
            <w:pPr>
              <w:pStyle w:val="Normal"/>
              <w:rPr>
                <w:b/>
                <w:b/>
                <w:sz w:val="24"/>
                <w:szCs w:val="24"/>
                <w:lang w:val="uk-UA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>І.В. Степаненко</w:t>
            </w:r>
          </w:p>
        </w:tc>
      </w:tr>
      <w:tr>
        <w:trPr/>
        <w:tc>
          <w:tcPr>
            <w:tcW w:w="8040" w:type="dxa"/>
            <w:tcBorders/>
            <w:shd w:fill="auto" w:val="clear"/>
          </w:tcPr>
          <w:p>
            <w:pPr>
              <w:pStyle w:val="Normal"/>
              <w:rPr>
                <w:color w:val="FFFFFF"/>
                <w:sz w:val="24"/>
                <w:szCs w:val="24"/>
                <w:lang w:val="uk-UA"/>
              </w:rPr>
            </w:pPr>
            <w:r>
              <w:rPr>
                <w:color w:val="FFFFFF"/>
                <w:sz w:val="24"/>
                <w:szCs w:val="24"/>
                <w:lang w:val="uk-UA"/>
              </w:rPr>
            </w:r>
          </w:p>
          <w:p>
            <w:pPr>
              <w:pStyle w:val="Normal"/>
              <w:rPr>
                <w:b/>
                <w:b/>
                <w:sz w:val="24"/>
                <w:szCs w:val="24"/>
                <w:lang w:val="uk-UA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130" w:type="dxa"/>
            <w:tcBorders/>
            <w:shd w:fill="auto" w:val="clear"/>
          </w:tcPr>
          <w:p>
            <w:pPr>
              <w:pStyle w:val="NoSpacing"/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>М. І. Багрінцева</w:t>
            </w:r>
          </w:p>
          <w:p>
            <w:pPr>
              <w:pStyle w:val="NoSpacing"/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8040" w:type="dxa"/>
            <w:tcBorders/>
            <w:shd w:fill="auto" w:val="clear"/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>
            <w:pPr>
              <w:pStyle w:val="Normal"/>
              <w:rPr>
                <w:b/>
                <w:b/>
                <w:sz w:val="24"/>
                <w:szCs w:val="24"/>
                <w:lang w:val="uk-UA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130" w:type="dxa"/>
            <w:tcBorders/>
            <w:shd w:fill="auto" w:val="clear"/>
          </w:tcPr>
          <w:p>
            <w:pPr>
              <w:pStyle w:val="Normal"/>
              <w:rPr>
                <w:b/>
                <w:b/>
                <w:color w:val="FFFFFF"/>
                <w:sz w:val="24"/>
                <w:szCs w:val="24"/>
                <w:lang w:val="uk-UA"/>
              </w:rPr>
            </w:pPr>
            <w:r>
              <w:rPr>
                <w:b/>
                <w:color w:val="FFFFFF"/>
                <w:sz w:val="24"/>
                <w:szCs w:val="24"/>
                <w:lang w:val="uk-UA"/>
              </w:rPr>
            </w:r>
          </w:p>
          <w:p>
            <w:pPr>
              <w:pStyle w:val="Normal"/>
              <w:rPr>
                <w:b/>
                <w:b/>
                <w:sz w:val="24"/>
                <w:szCs w:val="24"/>
                <w:lang w:val="uk-UA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>В. В. Рудь</w:t>
            </w:r>
          </w:p>
        </w:tc>
      </w:tr>
    </w:tbl>
    <w:p>
      <w:pPr>
        <w:pStyle w:val="Normal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Spacing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ab/>
        <w:tab/>
        <w:tab/>
        <w:tab/>
        <w:tab/>
        <w:tab/>
        <w:tab/>
      </w:r>
    </w:p>
    <w:p>
      <w:pPr>
        <w:pStyle w:val="NoSpacing"/>
        <w:ind w:left="5664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Додаток 1</w:t>
      </w:r>
    </w:p>
    <w:p>
      <w:pPr>
        <w:pStyle w:val="NoSpacing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ab/>
        <w:tab/>
        <w:t>до рішення виконкому</w:t>
      </w:r>
    </w:p>
    <w:p>
      <w:pPr>
        <w:pStyle w:val="NoSpacing"/>
        <w:rPr/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ab/>
        <w:tab/>
        <w:t>від «13» лютого 2019 року № 158</w:t>
      </w:r>
    </w:p>
    <w:p>
      <w:pPr>
        <w:pStyle w:val="NoSpacing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jc w:val="center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>
      <w:pPr>
        <w:pStyle w:val="Normal"/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організаційного   комітету  </w:t>
      </w:r>
    </w:p>
    <w:p>
      <w:pPr>
        <w:pStyle w:val="Normal"/>
        <w:ind w:right="141" w:hanging="0"/>
        <w:jc w:val="center"/>
        <w:rPr>
          <w:b/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щодо   проведення міських заходів, присвячених народному святу «Масляна»</w:t>
      </w:r>
    </w:p>
    <w:p>
      <w:pPr>
        <w:pStyle w:val="Normal"/>
        <w:ind w:right="141" w:hanging="0"/>
        <w:jc w:val="center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</w:p>
    <w:p>
      <w:pPr>
        <w:pStyle w:val="Normal"/>
        <w:ind w:right="141" w:hanging="0"/>
        <w:rPr>
          <w:lang w:val="uk-UA"/>
        </w:rPr>
      </w:pPr>
      <w:r>
        <w:rPr>
          <w:lang w:val="uk-UA"/>
        </w:rPr>
      </w:r>
    </w:p>
    <w:tbl>
      <w:tblPr>
        <w:tblW w:w="9344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122"/>
        <w:gridCol w:w="7221"/>
      </w:tblGrid>
      <w:tr>
        <w:trPr/>
        <w:tc>
          <w:tcPr>
            <w:tcW w:w="2122" w:type="dxa"/>
            <w:tcBorders/>
            <w:shd w:fill="auto" w:val="clear"/>
          </w:tcPr>
          <w:p>
            <w:pPr>
              <w:pStyle w:val="22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uk-UA" w:eastAsia="uk-UA"/>
              </w:rPr>
              <w:t xml:space="preserve">Степаненко І.В.           </w:t>
            </w:r>
          </w:p>
        </w:tc>
        <w:tc>
          <w:tcPr>
            <w:tcW w:w="7221" w:type="dxa"/>
            <w:tcBorders/>
            <w:shd w:fill="auto" w:val="clear"/>
          </w:tcPr>
          <w:p>
            <w:pPr>
              <w:pStyle w:val="22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uk-UA" w:eastAsia="uk-UA"/>
              </w:rPr>
              <w:t>- заступник міського голови, начальник відділу кадрової роботи та</w:t>
            </w:r>
          </w:p>
          <w:p>
            <w:pPr>
              <w:pStyle w:val="22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uk-UA" w:eastAsia="uk-UA"/>
              </w:rPr>
              <w:t xml:space="preserve">з питань служби в органах місцевого самоврядування голова </w:t>
            </w:r>
          </w:p>
          <w:p>
            <w:pPr>
              <w:pStyle w:val="22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</w:tr>
      <w:tr>
        <w:trPr/>
        <w:tc>
          <w:tcPr>
            <w:tcW w:w="2122" w:type="dxa"/>
            <w:tcBorders/>
            <w:shd w:fill="auto" w:val="clear"/>
          </w:tcPr>
          <w:p>
            <w:pPr>
              <w:pStyle w:val="22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  <w:tc>
          <w:tcPr>
            <w:tcW w:w="7221" w:type="dxa"/>
            <w:tcBorders/>
            <w:shd w:fill="auto" w:val="clear"/>
          </w:tcPr>
          <w:p>
            <w:pPr>
              <w:pStyle w:val="22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</w:tr>
      <w:tr>
        <w:trPr/>
        <w:tc>
          <w:tcPr>
            <w:tcW w:w="2122" w:type="dxa"/>
            <w:tcBorders/>
            <w:shd w:fill="auto" w:val="clear"/>
          </w:tcPr>
          <w:p>
            <w:pPr>
              <w:pStyle w:val="22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1" w:type="dxa"/>
            <w:tcBorders/>
            <w:shd w:fill="auto" w:val="clear"/>
          </w:tcPr>
          <w:p>
            <w:pPr>
              <w:pStyle w:val="22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</w:tbl>
    <w:p>
      <w:pPr>
        <w:pStyle w:val="2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2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Члени Організаційного комітету:</w:t>
      </w:r>
    </w:p>
    <w:p>
      <w:pPr>
        <w:pStyle w:val="2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tbl>
      <w:tblPr>
        <w:tblW w:w="9923" w:type="dxa"/>
        <w:jc w:val="left"/>
        <w:tblInd w:w="107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264"/>
        <w:gridCol w:w="7658"/>
      </w:tblGrid>
      <w:tr>
        <w:trPr/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Гостіщев О.Є.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начальника УПП в місті Сєвєродонецьк (за згодою)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Свєтов Е.В.        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Катасон О.В.        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Тісман Т.М.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Талдонова Л.О.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УЖКГ міської ради  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Красюк Т. Г.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</w:t>
            </w:r>
            <w:r>
              <w:rPr>
                <w:sz w:val="24"/>
                <w:szCs w:val="24"/>
              </w:rPr>
              <w:t>ідділуторгівлі та з захисту прав споживачів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Тарасов В.І.             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КП «Єдина аварійна диспетчерська служба»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Шерстюк Д.А.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КП «Сєвєродонецькліфт»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Ширшиков А.В. 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завідувач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сектору транспорту та зв’язку департаменту економічного розвитку та торгівлі Сєвєродонецької міської ради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Балковський В.В.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 комбінату шкільного харчування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ЦДЮТ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Нєхаєва О.М.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директор КЗ «Сєвєродонецька галерея мистецтв»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ім. Й. Б. Курлата»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Чуйкова Н.А.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Поркуян О.В.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ректор СНУ ім. В. Даля (за згодою)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Казачинер В.Б.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 генерального директора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ПРАТ "Сєвєродонецький НДІХІММАШ"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(за згодою)</w:t>
            </w:r>
          </w:p>
        </w:tc>
      </w:tr>
    </w:tbl>
    <w:p>
      <w:pPr>
        <w:pStyle w:val="22"/>
        <w:jc w:val="both"/>
        <w:rPr>
          <w:lang w:val="uk-UA"/>
        </w:rPr>
      </w:pPr>
      <w:r>
        <w:rPr>
          <w:lang w:val="uk-UA"/>
        </w:rPr>
      </w:r>
    </w:p>
    <w:p>
      <w:pPr>
        <w:pStyle w:val="2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ind w:right="-425" w:hanging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ind w:right="-425" w:hanging="0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</w:p>
    <w:p>
      <w:pPr>
        <w:pStyle w:val="Normal"/>
        <w:tabs>
          <w:tab w:val="center" w:pos="5604" w:leader="none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>
      <w:pPr>
        <w:pStyle w:val="Normal"/>
        <w:tabs>
          <w:tab w:val="center" w:pos="5604" w:leader="none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tabs>
          <w:tab w:val="center" w:pos="5604" w:leader="none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ab/>
        <w:t xml:space="preserve">   </w:t>
        <w:tab/>
        <w:tab/>
        <w:tab/>
        <w:tab/>
        <w:tab/>
        <w:tab/>
        <w:tab/>
        <w:t>Додаток 2</w:t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ab/>
        <w:t xml:space="preserve">   </w:t>
        <w:tab/>
        <w:tab/>
        <w:tab/>
        <w:tab/>
        <w:tab/>
        <w:tab/>
        <w:tab/>
        <w:t>до рішення виконкому</w:t>
      </w:r>
    </w:p>
    <w:p>
      <w:pPr>
        <w:pStyle w:val="Normal"/>
        <w:rPr/>
      </w:pPr>
      <w:r>
        <w:rPr>
          <w:sz w:val="24"/>
          <w:szCs w:val="24"/>
          <w:lang w:val="uk-UA"/>
        </w:rPr>
        <w:tab/>
        <w:tab/>
        <w:t xml:space="preserve">   </w:t>
        <w:tab/>
        <w:tab/>
        <w:tab/>
        <w:tab/>
        <w:tab/>
        <w:tab/>
        <w:tab/>
        <w:t xml:space="preserve">від «13» лютого 2019 року № 158                                                                                                                                                 </w:t>
      </w:r>
    </w:p>
    <w:p>
      <w:pPr>
        <w:pStyle w:val="Normal"/>
        <w:ind w:left="-709" w:hanging="0"/>
        <w:jc w:val="center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</w:p>
    <w:p>
      <w:pPr>
        <w:pStyle w:val="Normal"/>
        <w:ind w:left="-709" w:hanging="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 xml:space="preserve">ПЛАН </w:t>
      </w:r>
    </w:p>
    <w:p>
      <w:pPr>
        <w:pStyle w:val="Normal"/>
        <w:ind w:right="141" w:hanging="0"/>
        <w:jc w:val="center"/>
        <w:rPr>
          <w:b/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проведення міських заходів, присвячених народному святу «Масляна»</w:t>
      </w:r>
    </w:p>
    <w:p>
      <w:pPr>
        <w:pStyle w:val="Normal"/>
        <w:ind w:right="141" w:hanging="0"/>
        <w:jc w:val="center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</w:p>
    <w:tbl>
      <w:tblPr>
        <w:tblW w:w="10351" w:type="dxa"/>
        <w:jc w:val="left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78"/>
        <w:gridCol w:w="5101"/>
        <w:gridCol w:w="1975"/>
        <w:gridCol w:w="2696"/>
      </w:tblGrid>
      <w:tr>
        <w:trPr>
          <w:trHeight w:val="288" w:hRule="atLeast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з/п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>
        <w:trPr>
          <w:trHeight w:val="295" w:hRule="atLeast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06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15.02.2019</w:t>
            </w:r>
          </w:p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7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Степаненко І. В.  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sz w:val="24"/>
                <w:szCs w:val="24"/>
                <w:lang w:val="uk-UA"/>
              </w:rPr>
              <w:t xml:space="preserve">Журба Ю. А.         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 В.</w:t>
            </w:r>
          </w:p>
        </w:tc>
      </w:tr>
      <w:tr>
        <w:trPr>
          <w:trHeight w:val="288" w:hRule="atLeast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06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роботу по приведенню у зразковий стан вулиць та площ міста.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до </w:t>
            </w:r>
            <w:r>
              <w:rPr>
                <w:sz w:val="24"/>
                <w:lang w:val="uk-UA"/>
              </w:rPr>
              <w:t>10.03.2019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Ковалевський.А.А.</w:t>
            </w:r>
          </w:p>
        </w:tc>
      </w:tr>
      <w:tr>
        <w:trPr>
          <w:trHeight w:val="983" w:hRule="atLeast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06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прибирання  та підготовку площі Перемоги  та сценічного майданчика  до проведення святкових заходів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до </w:t>
            </w:r>
            <w:r>
              <w:rPr>
                <w:sz w:val="24"/>
                <w:lang w:val="uk-UA"/>
              </w:rPr>
              <w:t>10.03.2019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Ковалевський.А.А.</w:t>
            </w:r>
          </w:p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</w:r>
          </w:p>
        </w:tc>
      </w:tr>
      <w:tr>
        <w:trPr>
          <w:trHeight w:val="3044" w:hRule="atLeast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06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підготовку до святкових заходів в закладах (згідно планів роботи):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Відділу культури Сєвєродонецької міської ради в закладах культури;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Відділу молоді  та спорту Сєвєродонецької міської ради в спортивних закладах;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Відділу освіти Сєвєродонецької міської ради провести святкові заходи  у навчальних та позашкільних навчальних закладах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 </w:t>
            </w:r>
            <w:r>
              <w:rPr>
                <w:sz w:val="24"/>
                <w:lang w:val="uk-UA"/>
              </w:rPr>
              <w:t>лютий</w:t>
            </w:r>
          </w:p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2019 року</w:t>
            </w:r>
          </w:p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</w:r>
          </w:p>
          <w:p>
            <w:pPr>
              <w:pStyle w:val="Normal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</w:r>
          </w:p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</w:r>
          </w:p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Невеселий В. В.</w:t>
            </w:r>
          </w:p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</w:r>
          </w:p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Талдонова Л.О.</w:t>
            </w:r>
          </w:p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</w:r>
          </w:p>
        </w:tc>
      </w:tr>
      <w:tr>
        <w:trPr>
          <w:trHeight w:val="27" w:hRule="atLeast"/>
        </w:trPr>
        <w:tc>
          <w:tcPr>
            <w:tcW w:w="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06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b/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Організувати і провести на площі Перемоги</w:t>
            </w:r>
          </w:p>
          <w:p>
            <w:pPr>
              <w:pStyle w:val="Normal"/>
              <w:rPr>
                <w:b/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загальноміські урочисті заходи та </w:t>
            </w:r>
            <w:r>
              <w:rPr>
                <w:b/>
                <w:sz w:val="24"/>
                <w:szCs w:val="24"/>
                <w:lang w:val="uk-UA"/>
              </w:rPr>
              <w:t>святкову концертно – розважальну, театралізовану, конкурсну та ігрову програму «Масляні гуляння»</w:t>
            </w:r>
            <w:r>
              <w:rPr>
                <w:b/>
                <w:sz w:val="24"/>
                <w:lang w:val="uk-UA"/>
              </w:rPr>
              <w:t>: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10.03.2019</w:t>
            </w:r>
          </w:p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</w:r>
          </w:p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</w:r>
          </w:p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Степаненко І.В.           </w:t>
            </w:r>
          </w:p>
          <w:p>
            <w:pPr>
              <w:pStyle w:val="Normal"/>
              <w:rPr>
                <w:b/>
                <w:b/>
                <w:sz w:val="24"/>
                <w:lang w:val="uk-UA"/>
              </w:rPr>
            </w:pPr>
            <w:r>
              <w:rPr>
                <w:b/>
                <w:sz w:val="24"/>
                <w:szCs w:val="24"/>
                <w:lang w:val="uk-UA" w:eastAsia="en-US"/>
              </w:rPr>
              <w:t xml:space="preserve">Грачова Т.В. </w:t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Normal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</w:r>
          </w:p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</w:r>
          </w:p>
        </w:tc>
      </w:tr>
      <w:tr>
        <w:trPr>
          <w:trHeight w:val="27" w:hRule="atLeast"/>
        </w:trPr>
        <w:tc>
          <w:tcPr>
            <w:tcW w:w="57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06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>
              <w:rPr>
                <w:sz w:val="24"/>
                <w:lang w:val="uk-UA"/>
              </w:rPr>
              <w:t>Організувати виїзну святкову торгівлю на площі Перемоги</w:t>
            </w:r>
            <w:r>
              <w:rPr>
                <w:sz w:val="24"/>
                <w:szCs w:val="24"/>
                <w:lang w:val="uk-UA"/>
              </w:rPr>
              <w:t>;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10.30 – 16.30</w:t>
            </w:r>
          </w:p>
          <w:p>
            <w:pPr>
              <w:pStyle w:val="Normal"/>
              <w:rPr>
                <w:b/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Красюк Т.Г.</w:t>
            </w:r>
          </w:p>
          <w:p>
            <w:pPr>
              <w:pStyle w:val="Normal"/>
              <w:rPr>
                <w:b/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 w:eastAsia="en-US"/>
              </w:rPr>
            </w:r>
          </w:p>
        </w:tc>
      </w:tr>
      <w:tr>
        <w:trPr>
          <w:trHeight w:val="27" w:hRule="atLeast"/>
        </w:trPr>
        <w:tc>
          <w:tcPr>
            <w:tcW w:w="57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06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Організувати атракціон «Стовп  з подарунками»;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11.00 – 13.00</w:t>
            </w:r>
          </w:p>
          <w:p>
            <w:pPr>
              <w:pStyle w:val="Normal"/>
              <w:rPr>
                <w:b/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Ковалевський.А.А.</w:t>
            </w:r>
          </w:p>
          <w:p>
            <w:pPr>
              <w:pStyle w:val="Normal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Тарасов В.І.             </w:t>
            </w:r>
          </w:p>
        </w:tc>
      </w:tr>
      <w:tr>
        <w:trPr>
          <w:trHeight w:val="27" w:hRule="atLeast"/>
        </w:trPr>
        <w:tc>
          <w:tcPr>
            <w:tcW w:w="57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06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Організувати спортивно-розважальні, конкурсні заходи  біля Льодового Палацу спорту;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11.00 – 12.30</w:t>
            </w:r>
          </w:p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</w:r>
          </w:p>
          <w:p>
            <w:pPr>
              <w:pStyle w:val="Normal"/>
              <w:rPr>
                <w:b/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Невеселий В. В.</w:t>
            </w:r>
          </w:p>
          <w:p>
            <w:pPr>
              <w:pStyle w:val="Normal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</w:r>
          </w:p>
          <w:p>
            <w:pPr>
              <w:pStyle w:val="Normal"/>
              <w:rPr>
                <w:b/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 w:eastAsia="en-US"/>
              </w:rPr>
            </w:r>
          </w:p>
        </w:tc>
      </w:tr>
      <w:tr>
        <w:trPr>
          <w:trHeight w:val="27" w:hRule="atLeast"/>
        </w:trPr>
        <w:tc>
          <w:tcPr>
            <w:tcW w:w="57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06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</w:t>
            </w:r>
            <w:r>
              <w:rPr>
                <w:sz w:val="24"/>
                <w:szCs w:val="24"/>
                <w:lang w:val="uk-UA"/>
              </w:rPr>
              <w:t>Організувати</w:t>
            </w:r>
            <w:r>
              <w:rPr>
                <w:sz w:val="24"/>
                <w:lang w:val="uk-UA"/>
              </w:rPr>
              <w:t xml:space="preserve"> виставку художників та/або майстрів декоративно-ужиткового мистецтва КЗ «Сєвєродонецька галерея мистецтв»;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12.00 – 15.00</w:t>
            </w:r>
          </w:p>
          <w:p>
            <w:pPr>
              <w:pStyle w:val="Normal"/>
              <w:rPr>
                <w:b/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Іванова Н.М</w:t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Шматко Л.Є.</w:t>
            </w:r>
          </w:p>
          <w:p>
            <w:pPr>
              <w:pStyle w:val="Normal"/>
              <w:rPr>
                <w:b/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 w:eastAsia="en-US"/>
              </w:rPr>
            </w:r>
          </w:p>
        </w:tc>
      </w:tr>
      <w:tr>
        <w:trPr>
          <w:trHeight w:val="27" w:hRule="atLeast"/>
        </w:trPr>
        <w:tc>
          <w:tcPr>
            <w:tcW w:w="57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06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майстер-класи, конкурсні та ігрові – розважальні заходи, та/або лялькові вистави на пл.. Перемоги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12.00 – 14.00</w:t>
            </w:r>
          </w:p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Чуйкова Н.А.</w:t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Ковальова І.В.</w:t>
            </w:r>
          </w:p>
          <w:p>
            <w:pPr>
              <w:pStyle w:val="Normal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</w:tc>
      </w:tr>
      <w:tr>
        <w:trPr>
          <w:trHeight w:val="27" w:hRule="atLeast"/>
        </w:trPr>
        <w:tc>
          <w:tcPr>
            <w:tcW w:w="57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06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- </w:t>
            </w:r>
            <w:r>
              <w:rPr>
                <w:sz w:val="24"/>
                <w:szCs w:val="24"/>
                <w:lang w:val="uk-UA"/>
              </w:rPr>
              <w:t>Організувати святкове пригощання містян та гостей міста гарячим чаєм і кашою (польові кухні);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13.00 – 15.00</w:t>
            </w:r>
          </w:p>
          <w:p>
            <w:pPr>
              <w:pStyle w:val="Normal"/>
              <w:rPr>
                <w:b/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Балковський В.В.</w:t>
            </w:r>
          </w:p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>
            <w:pPr>
              <w:pStyle w:val="Normal"/>
              <w:rPr>
                <w:b/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 w:eastAsia="en-US"/>
              </w:rPr>
            </w:r>
          </w:p>
        </w:tc>
      </w:tr>
      <w:tr>
        <w:trPr>
          <w:trHeight w:val="27" w:hRule="atLeast"/>
        </w:trPr>
        <w:tc>
          <w:tcPr>
            <w:tcW w:w="57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06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Організувати конкурсні та ігрові – розважальні заходи на пл.. Перемоги «Масляні гуляння»;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13.00 – 14.00</w:t>
            </w:r>
          </w:p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</w:r>
          </w:p>
          <w:p>
            <w:pPr>
              <w:pStyle w:val="Normal"/>
              <w:rPr>
                <w:b/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Талдонова Л.О.</w:t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Костиря А.Ю.</w:t>
            </w:r>
          </w:p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>
        <w:trPr>
          <w:trHeight w:val="27" w:hRule="atLeast"/>
        </w:trPr>
        <w:tc>
          <w:tcPr>
            <w:tcW w:w="57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06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- </w:t>
            </w:r>
            <w:r>
              <w:rPr>
                <w:sz w:val="24"/>
                <w:szCs w:val="24"/>
                <w:lang w:val="uk-UA"/>
              </w:rPr>
              <w:t xml:space="preserve">Провести святкову театралізовано-концертну та розважальну програму </w:t>
            </w:r>
            <w:r>
              <w:rPr>
                <w:color w:val="222222"/>
                <w:sz w:val="24"/>
                <w:szCs w:val="24"/>
                <w:shd w:fill="FFFFFF" w:val="clear"/>
                <w:lang w:val="uk-UA"/>
              </w:rPr>
              <w:t>«Масляна. Колодій»</w:t>
            </w:r>
            <w:r>
              <w:rPr>
                <w:rFonts w:cs="Arial" w:ascii="Arial" w:hAnsi="Arial"/>
                <w:color w:val="222222"/>
                <w:shd w:fill="FFFFFF" w:val="clear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за участю колективів художньої самодіяльності Сєвєродонецького міського Палацу культури Центру дитячої та юнацької творчості, СДЮК «Юність»;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14.00 – 15.30</w:t>
            </w:r>
          </w:p>
          <w:p>
            <w:pPr>
              <w:pStyle w:val="Normal"/>
              <w:jc w:val="center"/>
              <w:rPr>
                <w:b/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Костиря А.Ю.</w:t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Нєхаєва О.М.</w:t>
            </w:r>
          </w:p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>
            <w:pPr>
              <w:pStyle w:val="Normal"/>
              <w:rPr>
                <w:b/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 w:eastAsia="en-US"/>
              </w:rPr>
            </w:r>
          </w:p>
        </w:tc>
      </w:tr>
      <w:tr>
        <w:trPr>
          <w:trHeight w:val="27" w:hRule="atLeast"/>
        </w:trPr>
        <w:tc>
          <w:tcPr>
            <w:tcW w:w="57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06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Організувати </w:t>
            </w:r>
            <w:r>
              <w:rPr>
                <w:sz w:val="24"/>
                <w:szCs w:val="24"/>
                <w:shd w:fill="FFFFFF" w:val="clear"/>
                <w:lang w:val="uk-UA"/>
              </w:rPr>
              <w:t>вогняне шоу - спалення великого опудала Масляної</w:t>
            </w:r>
            <w:r>
              <w:rPr>
                <w:sz w:val="24"/>
                <w:szCs w:val="24"/>
                <w:lang w:val="uk-UA"/>
              </w:rPr>
              <w:t xml:space="preserve"> на пл.. Перемоги 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15.30 – 16.20</w:t>
            </w:r>
          </w:p>
          <w:p>
            <w:pPr>
              <w:pStyle w:val="Normal"/>
              <w:jc w:val="center"/>
              <w:rPr>
                <w:b/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Нєхаєва О.М.</w:t>
            </w:r>
          </w:p>
          <w:p>
            <w:pPr>
              <w:pStyle w:val="Normal"/>
              <w:rPr>
                <w:b/>
                <w:b/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>
        <w:trPr>
          <w:trHeight w:val="27" w:hRule="atLeast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06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6.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та забезпечити транспорт для обслуговування святкових заходів: </w:t>
            </w:r>
          </w:p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- вантажні перевезення по місту;</w:t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- пасажирські перевезення  учасників святкової програми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10.03.2019</w:t>
            </w:r>
          </w:p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Т.В.</w:t>
            </w:r>
          </w:p>
          <w:p>
            <w:pPr>
              <w:pStyle w:val="Normal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>
        <w:trPr>
          <w:trHeight w:val="27" w:hRule="atLeast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06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7.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транспортні засоби для перекриття транспортного руху під час проведення святкових заходів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10.03.2019</w:t>
            </w:r>
          </w:p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  <w:r>
              <w:rPr>
                <w:sz w:val="24"/>
                <w:lang w:val="uk-UA"/>
              </w:rPr>
              <w:t xml:space="preserve"> 10.00 до 17.00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Ширшиков А.В.</w:t>
            </w:r>
          </w:p>
          <w:p>
            <w:pPr>
              <w:pStyle w:val="Normal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>
        <w:trPr>
          <w:trHeight w:val="27" w:hRule="atLeast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06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8.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роботу автовишок та автогідропідіймачів для здійснення монтажу  та демонтажу міської сцени та </w:t>
            </w:r>
            <w:r>
              <w:rPr>
                <w:sz w:val="24"/>
                <w:szCs w:val="24"/>
                <w:lang w:val="uk-UA"/>
              </w:rPr>
              <w:t xml:space="preserve">атракціону «Стовп» </w:t>
            </w:r>
            <w:r>
              <w:rPr>
                <w:sz w:val="24"/>
                <w:lang w:val="uk-UA"/>
              </w:rPr>
              <w:t xml:space="preserve"> на пл. Перемоги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07.03.2019 по 12.03.2019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Ковалевський А.А.</w:t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Шамрай Ю.І.</w:t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ШерстюкД.А.</w:t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Тарасов В.І.</w:t>
            </w:r>
          </w:p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>
        <w:trPr>
          <w:trHeight w:val="27" w:hRule="atLeast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06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9.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роботу  автовишки для закріплення призів на атракціоні «Стовп»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10.03.2019</w:t>
            </w:r>
          </w:p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Шамрай Ю.І.</w:t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Шерстюк Д.А.</w:t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Тарасов В.І.</w:t>
            </w:r>
          </w:p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>
        <w:trPr>
          <w:trHeight w:val="446" w:hRule="atLeast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06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сценічне озвучення, освітлення  святкової програми на пл. Перемоги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10.03.2019</w:t>
            </w:r>
          </w:p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>
        <w:trPr>
          <w:trHeight w:val="446" w:hRule="atLeast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06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Подати напругу:</w:t>
            </w:r>
          </w:p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до всіх сценічних майданчиків для забезпечення озвучення та освітлення святкових заходів на пл. Перемоги</w:t>
            </w:r>
          </w:p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підключення до електропостачання тимчасових торгівельних споруд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10.03.2019</w:t>
            </w:r>
          </w:p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10.00 - 17.00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Шамрай Ю.І.</w:t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Шерстюк Д.А.</w:t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Тарасов В.І.</w:t>
            </w:r>
          </w:p>
          <w:p>
            <w:pPr>
              <w:pStyle w:val="Normal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Казачинер В.Б.</w:t>
            </w:r>
          </w:p>
        </w:tc>
      </w:tr>
      <w:tr>
        <w:trPr>
          <w:trHeight w:val="446" w:hRule="atLeast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06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монтаж та демонтаж міської сцени для проведення святкових заходів на пл. Перемоги 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07.03.2019 по 12.03.2019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Тарасов В.І.</w:t>
            </w:r>
          </w:p>
        </w:tc>
      </w:tr>
      <w:tr>
        <w:trPr>
          <w:trHeight w:val="446" w:hRule="atLeast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06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13.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141" w:hanging="0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монтаж та демонтаж атракціону «Стовп» та тимчасових торгівельних споруд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з 07.03.2019 по 12.03.2019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Тарасов В.І.</w:t>
            </w:r>
          </w:p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Невеселий В.В.</w:t>
            </w:r>
          </w:p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>
        <w:trPr>
          <w:trHeight w:val="446" w:hRule="atLeast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06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14.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святкове оформлення сцени на пл. Перемоги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10.03.2019</w:t>
            </w:r>
          </w:p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>
        <w:trPr>
          <w:trHeight w:val="446" w:hRule="atLeast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06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15.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польовими кухнями для</w:t>
            </w:r>
            <w:r>
              <w:rPr>
                <w:sz w:val="24"/>
                <w:szCs w:val="24"/>
                <w:lang w:val="uk-UA"/>
              </w:rPr>
              <w:t xml:space="preserve"> пригощання містян та гостей міста гарячим чаєм і кашою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10.03.2019</w:t>
            </w:r>
          </w:p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Балковський В.В.</w:t>
            </w:r>
          </w:p>
          <w:p>
            <w:pPr>
              <w:pStyle w:val="Normal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Катасон О.В.</w:t>
            </w:r>
          </w:p>
          <w:p>
            <w:pPr>
              <w:pStyle w:val="Normal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>
        <w:trPr>
          <w:trHeight w:val="446" w:hRule="atLeast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06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16.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</w:t>
            </w:r>
            <w:r>
              <w:rPr>
                <w:sz w:val="24"/>
                <w:szCs w:val="24"/>
                <w:lang w:val="uk-UA"/>
              </w:rPr>
              <w:t xml:space="preserve">пригощання містян та гостей міста гарячим чаєм і кашою 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10.03.2019</w:t>
            </w:r>
          </w:p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Балковський В.В.</w:t>
            </w:r>
          </w:p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>
        <w:trPr>
          <w:trHeight w:val="446" w:hRule="atLeast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06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17.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млинцями для проведення конкурсної святкової програми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10.03.2019</w:t>
            </w:r>
          </w:p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Балковський В.В.</w:t>
            </w:r>
          </w:p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>
        <w:trPr>
          <w:trHeight w:val="446" w:hRule="atLeast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06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18.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роботу громадських туалетів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10.03.2019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Ковалевський.А.А.</w:t>
            </w:r>
          </w:p>
        </w:tc>
      </w:tr>
      <w:tr>
        <w:trPr>
          <w:trHeight w:val="446" w:hRule="atLeast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06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19.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підготовку, виготовлення та придбання рекламних буклетів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лютий – березень 2019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>
        <w:trPr>
          <w:trHeight w:val="446" w:hRule="atLeast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06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20.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 предмети та матеріали для оформлення святкового заходу, виготовлення опудала та сценічних майданчиків на пл. Перемоги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</w:t>
            </w:r>
            <w:r>
              <w:rPr>
                <w:sz w:val="24"/>
                <w:szCs w:val="24"/>
                <w:lang w:val="uk-UA"/>
              </w:rPr>
              <w:t xml:space="preserve">до </w:t>
            </w:r>
          </w:p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10.03.2019</w:t>
            </w:r>
          </w:p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>
            <w:pPr>
              <w:pStyle w:val="Normal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Костиря А.Ю.</w:t>
            </w:r>
          </w:p>
        </w:tc>
      </w:tr>
      <w:tr>
        <w:trPr>
          <w:trHeight w:val="446" w:hRule="atLeast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06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21.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призи для проведення конкурсно- розважальних заходів, ігрової програми та атракціону «Стовп»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10.03.2019</w:t>
            </w:r>
          </w:p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Костиря А.Ю.</w:t>
            </w:r>
          </w:p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Нєхаєва О.М.</w:t>
            </w:r>
          </w:p>
        </w:tc>
      </w:tr>
      <w:tr>
        <w:trPr>
          <w:trHeight w:val="446" w:hRule="atLeast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06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22.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Придбати костюми для проведення заходу 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10.03.2019</w:t>
            </w:r>
          </w:p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>
        <w:trPr>
          <w:trHeight w:val="446" w:hRule="atLeast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06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матеріалів та предметів для проведення майстер-класів, конкурсно-розважальних та спортивно-розважальних, заходів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10.03.2019</w:t>
            </w:r>
          </w:p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Костиря А.Ю.</w:t>
            </w:r>
          </w:p>
        </w:tc>
      </w:tr>
      <w:tr>
        <w:trPr>
          <w:trHeight w:val="446" w:hRule="atLeast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06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24.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розміщення рекламних буклетів на дошках об’яв, в тролейбусах, на міському сайті та в ЗМІ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r>
              <w:rPr>
                <w:sz w:val="24"/>
                <w:szCs w:val="24"/>
                <w:lang w:val="uk-UA"/>
              </w:rPr>
              <w:t>до 01.03.2019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Ковалевський.А.А.</w:t>
            </w:r>
          </w:p>
          <w:p>
            <w:pPr>
              <w:pStyle w:val="Normal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>
        <w:trPr>
          <w:trHeight w:val="446" w:hRule="atLeast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06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25.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Підготувати сценарій святкового концерту  на пл. Перемоги  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до </w:t>
            </w:r>
            <w:r>
              <w:rPr>
                <w:sz w:val="24"/>
                <w:lang w:val="uk-UA"/>
              </w:rPr>
              <w:t>01.03.2019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Костиря А.Ю.</w:t>
            </w:r>
          </w:p>
        </w:tc>
      </w:tr>
      <w:tr>
        <w:trPr>
          <w:trHeight w:val="446" w:hRule="atLeast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06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141" w:hanging="0"/>
              <w:rPr>
                <w:b/>
                <w:b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та підготувати урочисте поздоровлення міського голови з нагоди святкування </w:t>
            </w:r>
            <w:r>
              <w:rPr>
                <w:sz w:val="24"/>
                <w:szCs w:val="24"/>
                <w:lang w:val="uk-UA"/>
              </w:rPr>
              <w:t>народного свята «Масляна»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05.03.2019</w:t>
            </w:r>
          </w:p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>
        <w:trPr>
          <w:trHeight w:val="446" w:hRule="atLeast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06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27.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Підготувати перепустки для  вільного пересування службового транспорту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06.03.2019</w:t>
            </w:r>
          </w:p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</w:tc>
      </w:tr>
      <w:tr>
        <w:trPr>
          <w:trHeight w:val="446" w:hRule="atLeast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06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28.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охорону міської сцени та тимчасових торгівельних споруд на пл. Перемоги 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07.03.2019 по 11.03.2019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Гостіщев О.Є.</w:t>
            </w:r>
          </w:p>
          <w:p>
            <w:pPr>
              <w:pStyle w:val="Normal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Свєтов Е.В.        </w:t>
            </w:r>
          </w:p>
        </w:tc>
      </w:tr>
      <w:tr>
        <w:trPr>
          <w:trHeight w:val="446" w:hRule="atLeast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06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29.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громадський порядок під час проведення у місті святкових заходів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10.03.2019</w:t>
            </w:r>
          </w:p>
          <w:p>
            <w:pPr>
              <w:pStyle w:val="Normal"/>
              <w:jc w:val="center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Гостіщев О.Є.</w:t>
            </w:r>
          </w:p>
          <w:p>
            <w:pPr>
              <w:pStyle w:val="Normal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Свєтов Е.В.        </w:t>
            </w:r>
          </w:p>
        </w:tc>
      </w:tr>
      <w:tr>
        <w:trPr>
          <w:trHeight w:val="446" w:hRule="atLeast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06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30.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обстеження території площі Перемоги щодо наявності вибухонебезпечних предметів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10.03.2019</w:t>
            </w:r>
          </w:p>
          <w:p>
            <w:pPr>
              <w:pStyle w:val="Normal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FF0000"/>
                <w:sz w:val="24"/>
                <w:lang w:val="uk-UA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Катасон О.В.</w:t>
            </w:r>
            <w:r>
              <w:rPr>
                <w:color w:val="FF0000"/>
                <w:sz w:val="24"/>
                <w:szCs w:val="24"/>
                <w:lang w:val="uk-UA" w:eastAsia="en-US"/>
              </w:rPr>
              <w:t xml:space="preserve">        </w:t>
            </w:r>
            <w:r>
              <w:rPr>
                <w:sz w:val="24"/>
                <w:szCs w:val="24"/>
                <w:lang w:val="uk-UA"/>
              </w:rPr>
              <w:t>Гостіщев О.Є.</w:t>
            </w:r>
          </w:p>
          <w:p>
            <w:pPr>
              <w:pStyle w:val="Normal"/>
              <w:rPr>
                <w:color w:val="FF0000"/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Свєтов Е.В.        </w:t>
            </w:r>
          </w:p>
        </w:tc>
      </w:tr>
      <w:tr>
        <w:trPr>
          <w:trHeight w:val="446" w:hRule="atLeast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06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31.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color w:val="FF0000"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зовнішнє освітлення пл. Перемоги  та вулиць міста під час проведення святкових заходів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10.03.2019</w:t>
            </w:r>
          </w:p>
          <w:p>
            <w:pPr>
              <w:pStyle w:val="Normal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FF0000"/>
                <w:sz w:val="24"/>
                <w:lang w:val="uk-UA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Ковалевський.А.А.</w:t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Шерстюк Д.А.</w:t>
            </w:r>
          </w:p>
          <w:p>
            <w:pPr>
              <w:pStyle w:val="Normal"/>
              <w:rPr>
                <w:color w:val="FF0000"/>
                <w:sz w:val="24"/>
                <w:lang w:val="uk-UA"/>
              </w:rPr>
            </w:pPr>
            <w:r>
              <w:rPr>
                <w:color w:val="FF0000"/>
                <w:sz w:val="24"/>
                <w:lang w:val="uk-UA"/>
              </w:rPr>
            </w:r>
          </w:p>
        </w:tc>
      </w:tr>
      <w:tr>
        <w:trPr>
          <w:trHeight w:val="291" w:hRule="atLeast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06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32.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Забезпечити:</w:t>
            </w:r>
          </w:p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 перекриття транспортного руху (за узгодженим графіком);</w:t>
            </w:r>
          </w:p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громадський порядок під час та після проведення святкових заходів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10.03.2019</w:t>
            </w:r>
          </w:p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10.00 до 17.00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Ковалевський.А.А.</w:t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Гостіщев О.Є.</w:t>
            </w:r>
          </w:p>
          <w:p>
            <w:pPr>
              <w:pStyle w:val="Normal"/>
              <w:rPr>
                <w:color w:val="FF0000"/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Свєтов Е.В.        </w:t>
            </w:r>
          </w:p>
        </w:tc>
      </w:tr>
      <w:tr>
        <w:trPr>
          <w:trHeight w:val="314" w:hRule="atLeast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06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33.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чергування машини  «пожежної безпеки» та «швидкої допомоги»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10.03.2019</w:t>
            </w:r>
          </w:p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5" w:hanging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Тісман Т.М.</w:t>
            </w:r>
          </w:p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Катасон О.В.        </w:t>
            </w:r>
          </w:p>
        </w:tc>
      </w:tr>
      <w:tr>
        <w:trPr>
          <w:trHeight w:val="314" w:hRule="atLeast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06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34.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прибирання міста після проведення святкових заходів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12.03.2019</w:t>
            </w:r>
          </w:p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Ковалевський.А.А.</w:t>
            </w:r>
          </w:p>
          <w:p>
            <w:pPr>
              <w:pStyle w:val="Normal"/>
              <w:rPr>
                <w:color w:val="FF0000"/>
                <w:sz w:val="24"/>
                <w:szCs w:val="24"/>
                <w:lang w:val="uk-UA" w:eastAsia="en-US"/>
              </w:rPr>
            </w:pPr>
            <w:r>
              <w:rPr>
                <w:color w:val="FF0000"/>
                <w:sz w:val="24"/>
                <w:szCs w:val="24"/>
                <w:lang w:val="uk-UA" w:eastAsia="en-US"/>
              </w:rPr>
            </w:r>
          </w:p>
        </w:tc>
      </w:tr>
      <w:tr>
        <w:trPr>
          <w:trHeight w:val="314" w:hRule="atLeast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06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35.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>
              <w:rPr>
                <w:sz w:val="24"/>
                <w:szCs w:val="24"/>
                <w:lang w:val="uk-UA" w:eastAsia="en-US"/>
              </w:rPr>
              <w:t>ГУНП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міського управління ГУ ДСНС України у Луганській області 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06.03.2019</w:t>
            </w:r>
          </w:p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>
        <w:trPr>
          <w:trHeight w:val="314" w:hRule="atLeast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06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36.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і підготувати висвітлення   заходів, присвячених</w:t>
            </w:r>
            <w:r>
              <w:rPr>
                <w:sz w:val="24"/>
                <w:lang w:val="uk-UA"/>
              </w:rPr>
              <w:t xml:space="preserve"> проведенню народного свята  «Масляна»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лютий-березень</w:t>
            </w:r>
          </w:p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2019 року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</w:r>
          </w:p>
        </w:tc>
      </w:tr>
    </w:tbl>
    <w:p>
      <w:pPr>
        <w:pStyle w:val="Normal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ind w:right="-425" w:hanging="0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</w:p>
    <w:p>
      <w:pPr>
        <w:pStyle w:val="Normal"/>
        <w:ind w:right="-425" w:hanging="0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</w:p>
    <w:p>
      <w:pPr>
        <w:pStyle w:val="Normal"/>
        <w:tabs>
          <w:tab w:val="center" w:pos="5604" w:leader="none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</w:t>
      </w:r>
      <w:r>
        <w:rPr>
          <w:sz w:val="24"/>
          <w:szCs w:val="24"/>
          <w:lang w:val="uk-UA"/>
        </w:rPr>
        <w:tab/>
        <w:tab/>
        <w:t>Додаток 3</w:t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</w:t>
      </w:r>
      <w:r>
        <w:rPr>
          <w:sz w:val="24"/>
          <w:szCs w:val="24"/>
          <w:lang w:val="uk-UA"/>
        </w:rPr>
        <w:tab/>
        <w:tab/>
        <w:t>до рішення виконкому</w:t>
      </w:r>
    </w:p>
    <w:p>
      <w:pPr>
        <w:pStyle w:val="Normal"/>
        <w:rPr/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</w:t>
      </w:r>
      <w:r>
        <w:rPr>
          <w:sz w:val="24"/>
          <w:szCs w:val="24"/>
          <w:lang w:val="uk-UA"/>
        </w:rPr>
        <w:tab/>
        <w:tab/>
        <w:t xml:space="preserve">від «13» лютого 2019 року № 158 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ab/>
      </w:r>
    </w:p>
    <w:p>
      <w:pPr>
        <w:pStyle w:val="Normal"/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>
      <w:pPr>
        <w:pStyle w:val="Normal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щодо проведення міських заходів, присвячених народному святу «Масляна»</w:t>
      </w:r>
    </w:p>
    <w:p>
      <w:pPr>
        <w:pStyle w:val="Normal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tbl>
      <w:tblPr>
        <w:tblW w:w="10028" w:type="dxa"/>
        <w:jc w:val="left"/>
        <w:tblInd w:w="2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31"/>
        <w:gridCol w:w="7796"/>
        <w:gridCol w:w="1701"/>
      </w:tblGrid>
      <w:tr>
        <w:trPr/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7875" w:leader="none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предметів, матеріалів для оформлення заходу та виготовлення опудала </w:t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КЕКВ 2210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9 000 грн.</w:t>
            </w:r>
          </w:p>
        </w:tc>
      </w:tr>
      <w:tr>
        <w:trPr/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7875" w:leader="none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                              </w:t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КЕКВ 2210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4 000 грн.</w:t>
            </w:r>
          </w:p>
        </w:tc>
      </w:tr>
      <w:tr>
        <w:trPr/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призів для проведення атракціону «Стовп»</w:t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КЕКВ 2210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24 000 грн.</w:t>
            </w:r>
          </w:p>
        </w:tc>
      </w:tr>
      <w:tr>
        <w:trPr/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7875" w:leader="none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призів для нагородження учасників                                 </w:t>
            </w:r>
          </w:p>
          <w:p>
            <w:pPr>
              <w:pStyle w:val="Normal"/>
              <w:tabs>
                <w:tab w:val="left" w:pos="7875" w:leader="none"/>
              </w:tabs>
              <w:rPr>
                <w:b/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 переможців конкурсно-розважальних та спортивно-розважальних, заходів</w:t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КЕКВ 2210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8 000 грн.</w:t>
            </w:r>
          </w:p>
        </w:tc>
      </w:tr>
      <w:tr>
        <w:trPr/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костюмів для проведення заходу  </w:t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>КЕКВ 2210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10 000 грн.</w:t>
            </w:r>
          </w:p>
        </w:tc>
      </w:tr>
      <w:tr>
        <w:trPr/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7875" w:leader="none"/>
              </w:tabs>
              <w:rPr>
                <w:b/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матеріалів та предметів для проведення майстер-класів, конкурсно-розважальних та спортивно-розважальних, заходів</w:t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КЕКВ 2210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7 000 грн.</w:t>
            </w:r>
          </w:p>
        </w:tc>
      </w:tr>
      <w:tr>
        <w:trPr/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   </w:t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КЕКВ 2240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6 000 грн.</w:t>
            </w:r>
          </w:p>
        </w:tc>
      </w:tr>
      <w:tr>
        <w:trPr/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послуг з харчування (святкове пригощання містян та гостей міста)</w:t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КЕКВ 2240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17 000 грн.</w:t>
            </w:r>
          </w:p>
        </w:tc>
      </w:tr>
      <w:tr>
        <w:trPr/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 за охорону міської сцени та тимчасових торгівельних споруд   на пл. Перемоги                                   </w:t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КЕКВ 2240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3 500 грн.</w:t>
            </w:r>
          </w:p>
        </w:tc>
      </w:tr>
      <w:tr>
        <w:trPr/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7875" w:leader="none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вантажних перевезень         </w:t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КЕКВ 2240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9 000 грн.</w:t>
            </w:r>
          </w:p>
        </w:tc>
      </w:tr>
      <w:tr>
        <w:trPr/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Послуги роботи автовишок та автогідропідіймачив                                            для монтажу та демонтажу міської сцени на пл. Перемоги   </w:t>
            </w:r>
          </w:p>
          <w:p>
            <w:pPr>
              <w:pStyle w:val="Normal"/>
              <w:tabs>
                <w:tab w:val="left" w:pos="7875" w:leader="none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КЕКВ 2240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uk-UA"/>
              </w:rPr>
              <w:t>5 000 грн.</w:t>
            </w:r>
          </w:p>
        </w:tc>
      </w:tr>
      <w:tr>
        <w:trPr/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7875" w:leader="none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 із встановлення, обслуговування    та демонтажу атракціону   «Стовп» та тимчасових торгівельних споруд  </w:t>
            </w:r>
          </w:p>
          <w:p>
            <w:pPr>
              <w:pStyle w:val="Normal"/>
              <w:tabs>
                <w:tab w:val="left" w:pos="7875" w:leader="none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КЕКВ 2240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15 000 грн.</w:t>
            </w:r>
          </w:p>
        </w:tc>
      </w:tr>
      <w:tr>
        <w:trPr/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7875" w:leader="none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 за озвучення  святкового заходу                                                  КПК </w:t>
            </w:r>
            <w:r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 КЕКВ 2240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20 000 грн.</w:t>
            </w:r>
          </w:p>
        </w:tc>
      </w:tr>
      <w:tr>
        <w:trPr/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7875" w:leader="none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послуг за освітлення святкового заходу та спеціальні ефекти</w:t>
            </w:r>
          </w:p>
          <w:p>
            <w:pPr>
              <w:pStyle w:val="Normal"/>
              <w:tabs>
                <w:tab w:val="left" w:pos="7875" w:leader="none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 КЕКВ 2240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6 000 грн.</w:t>
            </w:r>
          </w:p>
        </w:tc>
      </w:tr>
      <w:tr>
        <w:trPr/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tabs>
                <w:tab w:val="left" w:pos="7875" w:leader="none"/>
              </w:tabs>
              <w:jc w:val="right"/>
              <w:rPr>
                <w:b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</w:r>
          </w:p>
          <w:p>
            <w:pPr>
              <w:pStyle w:val="Normal"/>
              <w:tabs>
                <w:tab w:val="left" w:pos="7875" w:leader="none"/>
              </w:tabs>
              <w:jc w:val="right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ВСЬОГО: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43 5</w:t>
            </w:r>
            <w:r>
              <w:rPr>
                <w:b/>
                <w:bCs/>
                <w:color w:val="000000"/>
                <w:sz w:val="24"/>
                <w:szCs w:val="24"/>
              </w:rPr>
              <w:t>00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грн.</w:t>
            </w:r>
          </w:p>
        </w:tc>
      </w:tr>
    </w:tbl>
    <w:p>
      <w:pPr>
        <w:pStyle w:val="Normal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tabs>
          <w:tab w:val="center" w:pos="5604" w:leader="none"/>
        </w:tabs>
        <w:jc w:val="center"/>
        <w:rPr/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sectPr>
      <w:type w:val="nextPage"/>
      <w:pgSz w:w="11906" w:h="16838"/>
      <w:pgMar w:left="1134" w:right="567" w:header="0" w:top="899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e5637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ar-SA"/>
    </w:rPr>
  </w:style>
  <w:style w:type="paragraph" w:styleId="2">
    <w:name w:val="Heading 2"/>
    <w:basedOn w:val="Normal"/>
    <w:link w:val="20"/>
    <w:uiPriority w:val="99"/>
    <w:qFormat/>
    <w:rsid w:val="009e5637"/>
    <w:pPr>
      <w:keepNext w:val="true"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Normal"/>
    <w:link w:val="30"/>
    <w:uiPriority w:val="99"/>
    <w:qFormat/>
    <w:rsid w:val="009e5637"/>
    <w:pPr>
      <w:keepNext w:val="true"/>
      <w:ind w:left="426" w:right="283" w:firstLine="425"/>
      <w:outlineLvl w:val="2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9"/>
    <w:semiHidden/>
    <w:qFormat/>
    <w:locked/>
    <w:rsid w:val="009e5637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styleId="31" w:customStyle="1">
    <w:name w:val="Заголовок 3 Знак"/>
    <w:basedOn w:val="DefaultParagraphFont"/>
    <w:link w:val="3"/>
    <w:uiPriority w:val="99"/>
    <w:semiHidden/>
    <w:qFormat/>
    <w:locked/>
    <w:rsid w:val="009e5637"/>
    <w:rPr>
      <w:rFonts w:ascii="Times New Roman" w:hAnsi="Times New Roman" w:cs="Times New Roman"/>
      <w:sz w:val="20"/>
      <w:szCs w:val="20"/>
      <w:lang w:eastAsia="ru-RU"/>
    </w:rPr>
  </w:style>
  <w:style w:type="character" w:styleId="Strong">
    <w:name w:val="Strong"/>
    <w:basedOn w:val="DefaultParagraphFont"/>
    <w:uiPriority w:val="99"/>
    <w:qFormat/>
    <w:locked/>
    <w:rsid w:val="009234b5"/>
    <w:rPr>
      <w:rFonts w:cs="Times New Roman"/>
      <w:b/>
      <w:bCs/>
    </w:rPr>
  </w:style>
  <w:style w:type="character" w:styleId="Style12" w:customStyle="1">
    <w:name w:val="Текст выноски Знак"/>
    <w:basedOn w:val="DefaultParagraphFont"/>
    <w:link w:val="a7"/>
    <w:uiPriority w:val="99"/>
    <w:semiHidden/>
    <w:qFormat/>
    <w:rsid w:val="000d0455"/>
    <w:rPr>
      <w:rFonts w:ascii="Segoe UI" w:hAnsi="Segoe UI" w:eastAsia="Times New Roman" w:cs="Segoe UI"/>
      <w:sz w:val="18"/>
      <w:szCs w:val="18"/>
    </w:rPr>
  </w:style>
  <w:style w:type="character" w:styleId="ListLabel1">
    <w:name w:val="ListLabel 1"/>
    <w:qFormat/>
    <w:rPr>
      <w:rFonts w:eastAsia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eastAsia="Times New Roman"/>
      <w:sz w:val="24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  <w:sz w:val="24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88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rsid w:val="00f77bfa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99"/>
    <w:qFormat/>
    <w:rsid w:val="002f2bdd"/>
    <w:pPr>
      <w:widowControl/>
      <w:bidi w:val="0"/>
      <w:jc w:val="left"/>
    </w:pPr>
    <w:rPr>
      <w:rFonts w:ascii="Calibri" w:hAnsi="Calibri" w:eastAsia="Times New Roman" w:cs="Times New Roman"/>
      <w:color w:val="00000A"/>
      <w:kern w:val="0"/>
      <w:sz w:val="20"/>
      <w:szCs w:val="22"/>
      <w:lang w:val="ru-RU" w:eastAsia="ru-RU" w:bidi="ar-SA"/>
    </w:rPr>
  </w:style>
  <w:style w:type="paragraph" w:styleId="1" w:customStyle="1">
    <w:name w:val="Без интервала1"/>
    <w:qFormat/>
    <w:rsid w:val="003c65a7"/>
    <w:pPr>
      <w:widowControl/>
      <w:bidi w:val="0"/>
      <w:jc w:val="left"/>
    </w:pPr>
    <w:rPr>
      <w:rFonts w:ascii="Calibri" w:hAnsi="Calibri" w:eastAsia="Calibri" w:cs="Times New Roman"/>
      <w:color w:val="00000A"/>
      <w:kern w:val="0"/>
      <w:sz w:val="20"/>
      <w:szCs w:val="22"/>
      <w:lang w:val="ru-RU" w:eastAsia="ru-RU" w:bidi="ar-SA"/>
    </w:rPr>
  </w:style>
  <w:style w:type="paragraph" w:styleId="22" w:customStyle="1">
    <w:name w:val="Без интервала2"/>
    <w:qFormat/>
    <w:rsid w:val="008b03ae"/>
    <w:pPr>
      <w:widowControl/>
      <w:suppressAutoHyphens w:val="true"/>
      <w:bidi w:val="0"/>
      <w:jc w:val="left"/>
    </w:pPr>
    <w:rPr>
      <w:rFonts w:ascii="Calibri" w:hAnsi="Calibri" w:eastAsia="Calibri" w:cs="Calibri"/>
      <w:color w:val="00000A"/>
      <w:kern w:val="0"/>
      <w:sz w:val="20"/>
      <w:szCs w:val="22"/>
      <w:lang w:val="ru-RU" w:eastAsia="zh-CN" w:bidi="ar-SA"/>
    </w:rPr>
  </w:style>
  <w:style w:type="paragraph" w:styleId="11" w:customStyle="1">
    <w:name w:val="Абзац списка1"/>
    <w:basedOn w:val="Normal"/>
    <w:qFormat/>
    <w:rsid w:val="00522173"/>
    <w:pPr>
      <w:suppressAutoHyphens w:val="true"/>
      <w:spacing w:before="0" w:after="0"/>
      <w:ind w:left="720" w:hanging="0"/>
      <w:contextualSpacing/>
    </w:pPr>
    <w:rPr>
      <w:rFonts w:eastAsia="Calibri"/>
      <w:lang w:eastAsia="zh-CN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0d0455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f77bfa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Application>LibreOffice/5.4.2.2$Windows_x86 LibreOffice_project/22b09f6418e8c2d508a9eaf86b2399209b0990f4</Application>
  <Pages>15</Pages>
  <Words>1710</Words>
  <Characters>11095</Characters>
  <CharactersWithSpaces>14299</CharactersWithSpaces>
  <Paragraphs>424</Paragraphs>
  <Company>Kontora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2019-02-01T06:24:00Z</dcterms:created>
  <dc:creator>administrator</dc:creator>
  <dc:description/>
  <dc:language>ru-RU</dc:language>
  <cp:lastModifiedBy/>
  <cp:lastPrinted>2019-02-11T12:02:00Z</cp:lastPrinted>
  <dcterms:modified xsi:type="dcterms:W3CDTF">2019-02-14T14:34:35Z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Kontora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