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7A" w:rsidRDefault="00C36D7A">
      <w:pPr>
        <w:pStyle w:val="Standard"/>
        <w:jc w:val="both"/>
      </w:pPr>
      <w:bookmarkStart w:id="0" w:name="_GoBack"/>
      <w:bookmarkEnd w:id="0"/>
    </w:p>
    <w:p w:rsidR="00C36D7A" w:rsidRDefault="004E7863">
      <w:pPr>
        <w:pStyle w:val="Standard"/>
        <w:jc w:val="center"/>
      </w:pPr>
      <w:r>
        <w:rPr>
          <w:b/>
          <w:bCs/>
          <w:lang w:val="uk-UA"/>
        </w:rPr>
        <w:t>СЄВЄРОДОНЕЦЬКА МІСЬКА РАДА</w:t>
      </w:r>
    </w:p>
    <w:p w:rsidR="00C36D7A" w:rsidRDefault="004E7863">
      <w:pPr>
        <w:pStyle w:val="Standard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ВИКОНАВЧИЙ КОМІТЕТ</w:t>
      </w:r>
    </w:p>
    <w:p w:rsidR="00C36D7A" w:rsidRDefault="00C36D7A">
      <w:pPr>
        <w:pStyle w:val="Standard"/>
        <w:rPr>
          <w:b/>
          <w:bCs/>
          <w:lang w:val="uk-UA"/>
        </w:rPr>
      </w:pPr>
    </w:p>
    <w:p w:rsidR="00C36D7A" w:rsidRDefault="00C36D7A">
      <w:pPr>
        <w:pStyle w:val="Standard"/>
        <w:rPr>
          <w:lang w:val="uk-UA"/>
        </w:rPr>
      </w:pPr>
    </w:p>
    <w:p w:rsidR="00C36D7A" w:rsidRDefault="004E7863">
      <w:pPr>
        <w:pStyle w:val="Standard"/>
        <w:jc w:val="center"/>
      </w:pPr>
      <w:r>
        <w:rPr>
          <w:b/>
          <w:bCs/>
          <w:lang w:val="uk-UA"/>
        </w:rPr>
        <w:t>РІШЕННЯ № 08</w:t>
      </w:r>
    </w:p>
    <w:p w:rsidR="00C36D7A" w:rsidRDefault="00C36D7A">
      <w:pPr>
        <w:pStyle w:val="Standard"/>
        <w:rPr>
          <w:lang w:val="uk-UA"/>
        </w:rPr>
      </w:pPr>
    </w:p>
    <w:p w:rsidR="00C36D7A" w:rsidRDefault="004E7863">
      <w:pPr>
        <w:pStyle w:val="Standard"/>
        <w:rPr>
          <w:lang w:val="uk-UA"/>
        </w:rPr>
      </w:pPr>
      <w:r>
        <w:rPr>
          <w:lang w:val="uk-UA"/>
        </w:rPr>
        <w:t>“  29  ”  січня   2018р.</w:t>
      </w:r>
    </w:p>
    <w:p w:rsidR="00C36D7A" w:rsidRDefault="004E7863">
      <w:pPr>
        <w:pStyle w:val="Standard"/>
        <w:rPr>
          <w:lang w:val="uk-UA"/>
        </w:rPr>
      </w:pPr>
      <w:r>
        <w:rPr>
          <w:lang w:val="uk-UA"/>
        </w:rPr>
        <w:t>м.Сєвєродонецьк</w:t>
      </w:r>
    </w:p>
    <w:p w:rsidR="00C36D7A" w:rsidRDefault="00C36D7A">
      <w:pPr>
        <w:pStyle w:val="Standard"/>
        <w:rPr>
          <w:lang w:val="uk-UA"/>
        </w:rPr>
      </w:pPr>
    </w:p>
    <w:p w:rsidR="00C36D7A" w:rsidRDefault="00C36D7A">
      <w:pPr>
        <w:pStyle w:val="Standard"/>
        <w:rPr>
          <w:lang w:val="uk-UA"/>
        </w:rPr>
      </w:pPr>
    </w:p>
    <w:p w:rsidR="00C36D7A" w:rsidRDefault="004E7863">
      <w:pPr>
        <w:pStyle w:val="Standard"/>
        <w:rPr>
          <w:lang w:val="uk-UA"/>
        </w:rPr>
      </w:pPr>
      <w:r>
        <w:rPr>
          <w:lang w:val="uk-UA"/>
        </w:rPr>
        <w:t xml:space="preserve"> Про Порядок проведення</w:t>
      </w:r>
    </w:p>
    <w:p w:rsidR="00C36D7A" w:rsidRDefault="004E7863">
      <w:pPr>
        <w:pStyle w:val="Standard"/>
        <w:rPr>
          <w:lang w:val="uk-UA"/>
        </w:rPr>
      </w:pPr>
      <w:r>
        <w:rPr>
          <w:lang w:val="uk-UA"/>
        </w:rPr>
        <w:t xml:space="preserve"> перерахунку призначених субсидій</w:t>
      </w: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4E7863">
      <w:pPr>
        <w:pStyle w:val="Standard"/>
        <w:ind w:firstLine="706"/>
        <w:jc w:val="both"/>
      </w:pPr>
      <w:r>
        <w:rPr>
          <w:lang w:val="uk-UA"/>
        </w:rPr>
        <w:t xml:space="preserve">Керуючись ст.34 </w:t>
      </w:r>
      <w:r>
        <w:rPr>
          <w:lang w:val="uk-UA"/>
        </w:rPr>
        <w:t xml:space="preserve">Закону України “Про місцеве самоврядування в України”, відповідно до п.14 Положення </w:t>
      </w:r>
      <w:r>
        <w:rPr>
          <w:rFonts w:eastAsia="Times New Roman" w:cs="Times New Roman"/>
          <w:color w:val="000000"/>
          <w:lang w:val="uk-UA"/>
        </w:rPr>
        <w:t>про порядок призначення та надання населенню субсидій  для відшкодування витрат на оплату житлово-комунальних послуг, придбання скрапленого газу, твердого та рідкого пічног</w:t>
      </w:r>
      <w:r>
        <w:rPr>
          <w:rFonts w:eastAsia="Times New Roman" w:cs="Times New Roman"/>
          <w:color w:val="000000"/>
          <w:lang w:val="uk-UA"/>
        </w:rPr>
        <w:t>о побутового палива,  затвердженого Постановою Кабінету Міністрів України від 21.10.1995р. № 848 (в редакції ПКМУ від 22.09.1997р. №1050 із змінами та доповненнями), виконавчий комітет Сєвєродонецької міської ради</w:t>
      </w: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4E7863">
      <w:pPr>
        <w:pStyle w:val="Standard"/>
        <w:jc w:val="both"/>
        <w:rPr>
          <w:lang w:val="uk-UA"/>
        </w:rPr>
      </w:pPr>
      <w:r>
        <w:rPr>
          <w:lang w:val="uk-UA"/>
        </w:rPr>
        <w:t>ВИРІШИВ:</w:t>
      </w:r>
    </w:p>
    <w:p w:rsidR="00C36D7A" w:rsidRDefault="004E7863">
      <w:pPr>
        <w:pStyle w:val="Standard"/>
        <w:ind w:firstLine="706"/>
        <w:jc w:val="both"/>
        <w:rPr>
          <w:lang w:val="uk-UA"/>
        </w:rPr>
      </w:pPr>
      <w:r>
        <w:rPr>
          <w:lang w:val="uk-UA"/>
        </w:rPr>
        <w:t xml:space="preserve">1.Затвердити Порядок проведення </w:t>
      </w:r>
      <w:r>
        <w:rPr>
          <w:lang w:val="uk-UA"/>
        </w:rPr>
        <w:t>перерахунків призначених субсидій, наданих населенню для відшкодування витрат на оплату житлово-комунальних послуг, придбання скрапленого газу, твердого та рідкого пічного побутового палива.</w:t>
      </w:r>
    </w:p>
    <w:p w:rsidR="00C36D7A" w:rsidRDefault="004E7863">
      <w:pPr>
        <w:pStyle w:val="Standard"/>
        <w:jc w:val="both"/>
        <w:rPr>
          <w:lang w:val="uk-UA"/>
        </w:rPr>
      </w:pPr>
      <w:r>
        <w:rPr>
          <w:lang w:val="uk-UA"/>
        </w:rPr>
        <w:t>(Додаток 1).</w:t>
      </w:r>
    </w:p>
    <w:p w:rsidR="00C36D7A" w:rsidRDefault="004E7863">
      <w:pPr>
        <w:pStyle w:val="Standard"/>
        <w:ind w:firstLine="706"/>
        <w:jc w:val="both"/>
        <w:rPr>
          <w:lang w:val="uk-UA"/>
        </w:rPr>
      </w:pPr>
      <w:r>
        <w:rPr>
          <w:lang w:val="uk-UA"/>
        </w:rPr>
        <w:t xml:space="preserve">2.Контроль за виконанням цього рішення  покласти на </w:t>
      </w:r>
      <w:r>
        <w:rPr>
          <w:lang w:val="uk-UA"/>
        </w:rPr>
        <w:t>в.о. першого заступника міського голови Зарецького С.В.</w:t>
      </w: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4E7863">
      <w:pPr>
        <w:pStyle w:val="Standard"/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В.В.Казаков</w:t>
      </w:r>
    </w:p>
    <w:p w:rsidR="00C36D7A" w:rsidRDefault="00C36D7A">
      <w:pPr>
        <w:pageBreakBefore/>
        <w:suppressAutoHyphens w:val="0"/>
        <w:rPr>
          <w:lang w:val="uk-UA"/>
        </w:rPr>
      </w:pPr>
    </w:p>
    <w:p w:rsidR="00C36D7A" w:rsidRDefault="004E7863">
      <w:pPr>
        <w:pStyle w:val="Standard"/>
        <w:jc w:val="right"/>
        <w:rPr>
          <w:lang w:val="uk-UA"/>
        </w:rPr>
      </w:pPr>
      <w:r>
        <w:rPr>
          <w:lang w:val="uk-UA"/>
        </w:rPr>
        <w:t>Додаток 1</w:t>
      </w:r>
    </w:p>
    <w:p w:rsidR="00C36D7A" w:rsidRDefault="004E7863">
      <w:pPr>
        <w:pStyle w:val="Standard"/>
        <w:jc w:val="right"/>
        <w:rPr>
          <w:lang w:val="uk-UA"/>
        </w:rPr>
      </w:pPr>
      <w:r>
        <w:rPr>
          <w:lang w:val="uk-UA"/>
        </w:rPr>
        <w:t>до рішення виконкому</w:t>
      </w:r>
    </w:p>
    <w:p w:rsidR="00C36D7A" w:rsidRDefault="004E7863">
      <w:pPr>
        <w:pStyle w:val="Standard"/>
        <w:jc w:val="right"/>
        <w:rPr>
          <w:lang w:val="uk-UA"/>
        </w:rPr>
      </w:pPr>
      <w:r>
        <w:rPr>
          <w:lang w:val="uk-UA"/>
        </w:rPr>
        <w:t>від 29 січня 218р. № 08</w:t>
      </w: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C36D7A">
      <w:pPr>
        <w:pStyle w:val="Standard"/>
        <w:jc w:val="both"/>
        <w:rPr>
          <w:sz w:val="32"/>
          <w:szCs w:val="32"/>
        </w:rPr>
      </w:pPr>
    </w:p>
    <w:p w:rsidR="00C36D7A" w:rsidRDefault="00C36D7A">
      <w:pPr>
        <w:pStyle w:val="Standard"/>
        <w:jc w:val="both"/>
        <w:rPr>
          <w:sz w:val="32"/>
          <w:szCs w:val="32"/>
        </w:rPr>
      </w:pPr>
    </w:p>
    <w:p w:rsidR="00C36D7A" w:rsidRDefault="004E7863">
      <w:pPr>
        <w:pStyle w:val="Standard"/>
        <w:jc w:val="center"/>
      </w:pPr>
      <w:r>
        <w:rPr>
          <w:b/>
          <w:bCs/>
          <w:sz w:val="32"/>
          <w:szCs w:val="32"/>
          <w:lang w:val="ru-RU"/>
        </w:rPr>
        <w:t>Порядок</w:t>
      </w:r>
    </w:p>
    <w:p w:rsidR="00C36D7A" w:rsidRDefault="004E7863">
      <w:pPr>
        <w:pStyle w:val="Standard"/>
        <w:jc w:val="center"/>
        <w:rPr>
          <w:lang w:val="uk-UA"/>
        </w:rPr>
      </w:pPr>
      <w:r>
        <w:rPr>
          <w:lang w:val="uk-UA"/>
        </w:rPr>
        <w:t>проведення перерахунків призначених субсидій, наданих населенню для відшкодування в</w:t>
      </w:r>
      <w:r>
        <w:rPr>
          <w:lang w:val="uk-UA"/>
        </w:rPr>
        <w:t>итрат на оплату житлово-комунальних послуг, придбання скрапленого газу, твердого та пічного палива</w:t>
      </w:r>
    </w:p>
    <w:p w:rsidR="00C36D7A" w:rsidRDefault="00C36D7A">
      <w:pPr>
        <w:pStyle w:val="Standard"/>
        <w:jc w:val="both"/>
        <w:rPr>
          <w:lang w:val="uk-UA"/>
        </w:rPr>
      </w:pPr>
    </w:p>
    <w:p w:rsidR="00C36D7A" w:rsidRDefault="004E7863">
      <w:pPr>
        <w:pStyle w:val="Standard"/>
        <w:spacing w:after="240"/>
        <w:ind w:firstLine="706"/>
        <w:jc w:val="both"/>
      </w:pPr>
      <w:r>
        <w:rPr>
          <w:color w:val="000000"/>
          <w:lang w:val="uk-UA"/>
        </w:rPr>
        <w:t>1. Цей порядок визначає умови проведення перерахунків призначених субсидій у межах установлених термінів їх призначення та розроблено відповідно до Положенн</w:t>
      </w:r>
      <w:r>
        <w:rPr>
          <w:color w:val="000000"/>
          <w:lang w:val="uk-UA"/>
        </w:rPr>
        <w:t xml:space="preserve">я </w:t>
      </w:r>
      <w:r>
        <w:rPr>
          <w:rFonts w:eastAsia="Times New Roman" w:cs="Times New Roman"/>
          <w:color w:val="000000"/>
          <w:lang w:val="uk-UA"/>
        </w:rPr>
        <w:t>про порядок призначення та надання населенню субсидій  для відшкодування витрат на оплату житлово-комунальних послуг, придбання скрапленого газу, твердого та рідкого пічного побутового палива,  затвердженого Постановою Кабінету Міністрів України від 21.1</w:t>
      </w:r>
      <w:r>
        <w:rPr>
          <w:rFonts w:eastAsia="Times New Roman" w:cs="Times New Roman"/>
          <w:color w:val="000000"/>
          <w:lang w:val="uk-UA"/>
        </w:rPr>
        <w:t>0.1995р. № 848 (в редакції ПКМУ від 22.09.1997р. №1050 із змінами та доповненнями), надалі-Положення.</w:t>
      </w:r>
    </w:p>
    <w:p w:rsidR="00C36D7A" w:rsidRDefault="004E7863">
      <w:pPr>
        <w:pStyle w:val="Standard"/>
        <w:spacing w:after="240"/>
        <w:ind w:firstLine="706"/>
        <w:jc w:val="both"/>
      </w:pPr>
      <w:r>
        <w:rPr>
          <w:rFonts w:eastAsia="Times New Roman" w:cs="Times New Roman"/>
          <w:color w:val="000000"/>
          <w:lang w:val="uk-UA"/>
        </w:rPr>
        <w:t xml:space="preserve">2. Субсидія для відшкодування витрат на оплату житлово-комунальних послуг призначається на 12 місяців </w:t>
      </w:r>
      <w:r>
        <w:rPr>
          <w:color w:val="000000"/>
          <w:lang w:val="uk-UA"/>
        </w:rPr>
        <w:t xml:space="preserve"> з місяця звернення за її призначенням. Після закінч</w:t>
      </w:r>
      <w:r>
        <w:rPr>
          <w:color w:val="000000"/>
          <w:lang w:val="uk-UA"/>
        </w:rPr>
        <w:t>ення терміну отримання субсидії Управління праці та соціального захисту населення міської ради самостійно здійснює розрахунок субсидії на наступний період для домогосподарств, які отримували субсидію у попередньому періоді.</w:t>
      </w:r>
    </w:p>
    <w:p w:rsidR="00C36D7A" w:rsidRDefault="004E7863">
      <w:pPr>
        <w:pStyle w:val="Standard"/>
        <w:ind w:firstLine="706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3. Перерахунки призначених субси</w:t>
      </w:r>
      <w:r>
        <w:rPr>
          <w:b/>
          <w:bCs/>
          <w:color w:val="000000"/>
          <w:lang w:val="uk-UA"/>
        </w:rPr>
        <w:t>дій у межах установленого терміну їх призначення без звернення громадян здійснюються у разі: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3.1. Зміни цін та тарифів на послуги, для оплати яких призначено субсидію. Після введення нових цін та тарифів ОСББ та житлово-комунальні підприємства зобов’язані </w:t>
      </w:r>
      <w:r>
        <w:rPr>
          <w:color w:val="000000"/>
          <w:lang w:val="uk-UA"/>
        </w:rPr>
        <w:t>протягом місяця подати до управління  інформацію щодо обгрунтованих тарифів на житлово-комунальні послуги.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При  зміні  цін та  тарифів в  терміні призначення субсидії по окремому виду житлово-комунальних послуг перерахунок субсидії проводиться лише за цим </w:t>
      </w:r>
      <w:r>
        <w:rPr>
          <w:color w:val="000000"/>
          <w:lang w:val="uk-UA"/>
        </w:rPr>
        <w:t>видом послуг.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3.2. Встановлення Кабінетом Міністрів України нового розміру витрат громадян на оплату житлово-комунальних послуг, придбання скрапленого газу, твердого та рідкого пічного палива.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3.3. Встановлення   рішенням  виконавчого органу міської ради </w:t>
      </w:r>
      <w:r>
        <w:rPr>
          <w:color w:val="000000"/>
          <w:lang w:val="uk-UA"/>
        </w:rPr>
        <w:t>дати початку (закінчення) опалювального періоду, що відрізняється від дати початку (закінчення) опалювального сезону, на який розраховується субсидія у разі користування послугою з централізованого опалення.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такому  випадку   перерахунок   субсидії  здій</w:t>
      </w:r>
      <w:r>
        <w:rPr>
          <w:color w:val="000000"/>
          <w:lang w:val="uk-UA"/>
        </w:rPr>
        <w:t>снюється   на   кількість опалювальних днів, відповідно до рішення виконавчого комітету Сєвєродонецької міської ради.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3.4. Отримання  за запитом уточненої інформації про склад зареєстрованих у житловому приміщенні  осіб, забезпеченість громадян житловою пл</w:t>
      </w:r>
      <w:r>
        <w:rPr>
          <w:color w:val="000000"/>
          <w:lang w:val="uk-UA"/>
        </w:rPr>
        <w:t>ощею та комунальними послугами, доходи осіб.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випадку отримання інформації щодо зміни складу сім’ї перерахунок діючих субсидій проводиться з наступного  місяця після місяця, у якому відбулися зміни до подання громадянином нової заяви та декларації.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3.5. Н</w:t>
      </w:r>
      <w:r>
        <w:rPr>
          <w:color w:val="000000"/>
          <w:lang w:val="uk-UA"/>
        </w:rPr>
        <w:t>енадання або надання  не в повному обсязі, за інформацією надавачів послуг,  житлово-комунальних послуг.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3.6. Зміни  соціальної   норми   житла  та соціальних  нормативів   користування житлово-комунальними послугами.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3.7. Відповідно до пунктів 40-48 Прави</w:t>
      </w:r>
      <w:r>
        <w:rPr>
          <w:color w:val="000000"/>
          <w:lang w:val="uk-UA"/>
        </w:rPr>
        <w:t>л надання послуг з централізованого опалення, постачання холодної та гарячої води і водовідведення, з урахуванням фактичної температури зовнішнього повітря.</w:t>
      </w:r>
    </w:p>
    <w:p w:rsidR="00C36D7A" w:rsidRDefault="004E7863">
      <w:pPr>
        <w:pStyle w:val="Standard"/>
        <w:spacing w:after="240"/>
        <w:ind w:firstLine="706"/>
        <w:jc w:val="both"/>
      </w:pPr>
      <w:r>
        <w:rPr>
          <w:color w:val="000000"/>
          <w:lang w:val="uk-UA"/>
        </w:rPr>
        <w:t>3.8. Зміни підприємства-виробника</w:t>
      </w:r>
      <w:r>
        <w:rPr>
          <w:color w:val="000000"/>
          <w:lang w:val="ru-RU"/>
        </w:rPr>
        <w:t>/</w:t>
      </w:r>
      <w:r>
        <w:rPr>
          <w:color w:val="000000"/>
          <w:lang w:val="uk-UA"/>
        </w:rPr>
        <w:t>виконавця житлово-комунальної  послуги на окремій території.</w:t>
      </w:r>
    </w:p>
    <w:p w:rsidR="00C36D7A" w:rsidRDefault="004E7863">
      <w:pPr>
        <w:pStyle w:val="Standard"/>
        <w:ind w:firstLine="706"/>
        <w:jc w:val="both"/>
      </w:pPr>
      <w:r>
        <w:rPr>
          <w:b/>
          <w:bCs/>
          <w:color w:val="000000"/>
          <w:lang w:val="uk-UA"/>
        </w:rPr>
        <w:t>4.</w:t>
      </w:r>
      <w:r>
        <w:rPr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Перерахунки призначених субсидій за особистим зверненням громадян: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4.1. У  разі  зміни  складу  сім’ї громадянин,  якому  призначено  субсидію, зобов’язаний протягом місяця проінформувати управління соціального захисту населення про зміну складу зареєстров</w:t>
      </w:r>
      <w:r>
        <w:rPr>
          <w:color w:val="000000"/>
          <w:lang w:val="uk-UA"/>
        </w:rPr>
        <w:t>аних  у житловому приміщенні.  Громадянину необхідно надати  нову заяву та декларацію після місяця,  в якому відбулися зміни.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4.2. При зміні обставин,  які   можуть вплинути    на розмір   призначеної субсидії (зміни соціального статусу, переліку отримуван</w:t>
      </w:r>
      <w:r>
        <w:rPr>
          <w:color w:val="000000"/>
          <w:lang w:val="uk-UA"/>
        </w:rPr>
        <w:t>их житлово-комунальних послуг, купівлі-товарів або оплати послуг на суму, що перевищує 50 тис. гривень), при поданні особою, яка зареєстрована у житловому приміщенні, заяви та декларації.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4.3. Якщо особа не згодна з рішенням про проведення розрахунку субси</w:t>
      </w:r>
      <w:r>
        <w:rPr>
          <w:color w:val="000000"/>
          <w:lang w:val="uk-UA"/>
        </w:rPr>
        <w:t>дії та має додаткові обставини, що впливають на визначення розміру сукупного доходу за попередній період, повідомляє про це управління та подає відповідні документи для проведення перерахунку субсидії в межах строку призначення.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Після проведеного перера</w:t>
      </w:r>
      <w:r>
        <w:rPr>
          <w:color w:val="000000"/>
          <w:lang w:val="uk-UA"/>
        </w:rPr>
        <w:t>хунку  управлінням соціального захисту населення міської ради: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вносяться зміни до особової справи отримувачів субсидії;</w:t>
      </w:r>
    </w:p>
    <w:p w:rsidR="00C36D7A" w:rsidRDefault="004E7863">
      <w:pPr>
        <w:pStyle w:val="Standard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направляються організаціям-надавачам послуг результати перерахунків призначених субсидій для коригування розміру субсидій.</w:t>
      </w:r>
    </w:p>
    <w:p w:rsidR="00C36D7A" w:rsidRDefault="00C36D7A">
      <w:pPr>
        <w:pStyle w:val="Standard"/>
        <w:jc w:val="both"/>
        <w:rPr>
          <w:color w:val="000000"/>
          <w:lang w:val="uk-UA"/>
        </w:rPr>
      </w:pPr>
    </w:p>
    <w:p w:rsidR="00C36D7A" w:rsidRDefault="00C36D7A">
      <w:pPr>
        <w:pStyle w:val="Standard"/>
        <w:jc w:val="both"/>
        <w:rPr>
          <w:color w:val="000000"/>
          <w:lang w:val="uk-UA"/>
        </w:rPr>
      </w:pPr>
    </w:p>
    <w:p w:rsidR="00C36D7A" w:rsidRDefault="00C36D7A">
      <w:pPr>
        <w:pStyle w:val="Standard"/>
        <w:jc w:val="both"/>
        <w:rPr>
          <w:color w:val="000000"/>
          <w:lang w:val="uk-UA"/>
        </w:rPr>
      </w:pPr>
    </w:p>
    <w:p w:rsidR="00C36D7A" w:rsidRDefault="00C36D7A">
      <w:pPr>
        <w:pStyle w:val="Standard"/>
        <w:jc w:val="both"/>
        <w:rPr>
          <w:color w:val="000000"/>
          <w:lang w:val="uk-UA"/>
        </w:rPr>
      </w:pPr>
    </w:p>
    <w:p w:rsidR="00C36D7A" w:rsidRDefault="004E7863">
      <w:pPr>
        <w:pStyle w:val="Standard"/>
        <w:jc w:val="both"/>
      </w:pPr>
      <w:r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 Керуючий справами виконкому                                                Ю.А.Журба</w:t>
      </w:r>
    </w:p>
    <w:sectPr w:rsidR="00C36D7A">
      <w:pgSz w:w="11905" w:h="16837"/>
      <w:pgMar w:top="850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63" w:rsidRDefault="004E7863">
      <w:r>
        <w:separator/>
      </w:r>
    </w:p>
  </w:endnote>
  <w:endnote w:type="continuationSeparator" w:id="0">
    <w:p w:rsidR="004E7863" w:rsidRDefault="004E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63" w:rsidRDefault="004E7863">
      <w:r>
        <w:rPr>
          <w:color w:val="000000"/>
        </w:rPr>
        <w:separator/>
      </w:r>
    </w:p>
  </w:footnote>
  <w:footnote w:type="continuationSeparator" w:id="0">
    <w:p w:rsidR="004E7863" w:rsidRDefault="004E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36D7A"/>
    <w:rsid w:val="004E7863"/>
    <w:rsid w:val="00621372"/>
    <w:rsid w:val="00C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1BCA0-4B4B-455D-9BEA-F58FEA7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lang w:val="uk-U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2018-01-30T13:52:00Z</dcterms:created>
  <dcterms:modified xsi:type="dcterms:W3CDTF">2018-01-30T13:52:00Z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