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65" w:rsidRDefault="00145365" w:rsidP="00145365">
      <w:pPr>
        <w:pStyle w:val="1"/>
        <w:tabs>
          <w:tab w:val="left" w:pos="0"/>
        </w:tabs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t>СЄВЄРОДОНЕЦЬКА   МІСЬКА   РАДА</w:t>
      </w:r>
    </w:p>
    <w:p w:rsidR="00145365" w:rsidRDefault="00145365" w:rsidP="00145365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145365" w:rsidRDefault="00145365" w:rsidP="001453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  № ____</w:t>
      </w:r>
    </w:p>
    <w:p w:rsidR="00145365" w:rsidRDefault="00145365" w:rsidP="001453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___”  __________ 2018 року</w:t>
      </w:r>
    </w:p>
    <w:p w:rsidR="00145365" w:rsidRDefault="00145365" w:rsidP="00145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365" w:rsidRDefault="00145365" w:rsidP="00145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5365" w:rsidRDefault="00145365" w:rsidP="00145365">
      <w:pPr>
        <w:ind w:right="4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Про розгляд </w:t>
      </w:r>
      <w:r>
        <w:rPr>
          <w:rFonts w:ascii="Times New Roman" w:hAnsi="Times New Roman" w:cs="Times New Roman"/>
          <w:sz w:val="24"/>
          <w:szCs w:val="24"/>
        </w:rPr>
        <w:t>міської цільової Програми розвитку міського електротранспорту м. 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2018-2019 рік</w:t>
      </w:r>
    </w:p>
    <w:p w:rsidR="00145365" w:rsidRDefault="00145365" w:rsidP="00145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145365" w:rsidRDefault="00145365" w:rsidP="0014536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45365" w:rsidRDefault="00145365" w:rsidP="0014536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Керуючись ст.52 Закону України «Про місцеве самоврядування в Україні» та розглянувши проект міської цільової Програми розвитку міського електротранспорту м. 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2018-2019 рік, виконавчий комітет</w:t>
      </w:r>
    </w:p>
    <w:p w:rsidR="00145365" w:rsidRDefault="00145365" w:rsidP="00145365">
      <w:pPr>
        <w:spacing w:line="48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ВИРІШИВ:</w:t>
      </w:r>
    </w:p>
    <w:p w:rsidR="00145365" w:rsidRDefault="00145365" w:rsidP="00145365">
      <w:pPr>
        <w:numPr>
          <w:ilvl w:val="0"/>
          <w:numId w:val="10"/>
        </w:numPr>
        <w:tabs>
          <w:tab w:val="clear" w:pos="1080"/>
          <w:tab w:val="num" w:pos="1134"/>
          <w:tab w:val="left" w:pos="1276"/>
        </w:tabs>
        <w:suppressAutoHyphens w:val="0"/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Розглянути міську цільову Програму розвитку міського електротранспорту м. 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2018-2019 рік (додаток).</w:t>
      </w:r>
    </w:p>
    <w:p w:rsidR="00145365" w:rsidRDefault="00145365" w:rsidP="00145365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32"/>
        </w:tabs>
        <w:suppressAutoHyphens w:val="0"/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Рішення підлягає оприлюдненню.</w:t>
      </w:r>
    </w:p>
    <w:p w:rsidR="00145365" w:rsidRDefault="00145365" w:rsidP="00145365">
      <w:pPr>
        <w:pStyle w:val="ac"/>
        <w:numPr>
          <w:ilvl w:val="0"/>
          <w:numId w:val="10"/>
        </w:numPr>
        <w:tabs>
          <w:tab w:val="num" w:pos="0"/>
        </w:tabs>
        <w:suppressAutoHyphens w:val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 за  виконанням  даного  рішення  покласти  на першого заступника міського голови  І.Е.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Слєсарєва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145365" w:rsidRDefault="00145365" w:rsidP="00145365">
      <w:pPr>
        <w:pStyle w:val="ac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45365" w:rsidRDefault="00145365" w:rsidP="001453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Міський голова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В.В.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145365" w:rsidRDefault="00145365" w:rsidP="00145365">
      <w:pPr>
        <w:rPr>
          <w:rFonts w:ascii="Times New Roman" w:hAnsi="Times New Roman" w:cs="Times New Roman"/>
          <w:b/>
          <w:sz w:val="24"/>
          <w:szCs w:val="24"/>
        </w:rPr>
      </w:pPr>
    </w:p>
    <w:p w:rsidR="00145365" w:rsidRDefault="00145365" w:rsidP="0014536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Підготував:</w:t>
      </w:r>
    </w:p>
    <w:p w:rsidR="00145365" w:rsidRDefault="00145365" w:rsidP="00145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В.о.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Департаменту </w:t>
      </w:r>
    </w:p>
    <w:p w:rsidR="00145365" w:rsidRDefault="00145365" w:rsidP="00145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економічного розвитку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Вітченко</w:t>
      </w:r>
      <w:proofErr w:type="spellEnd"/>
    </w:p>
    <w:p w:rsidR="00145365" w:rsidRDefault="00145365" w:rsidP="00145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5365" w:rsidRDefault="00145365" w:rsidP="00145365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Узгоджено:</w:t>
      </w:r>
    </w:p>
    <w:p w:rsidR="00145365" w:rsidRDefault="00145365" w:rsidP="00145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5365" w:rsidRDefault="00145365" w:rsidP="00145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Перший заступник </w:t>
      </w:r>
    </w:p>
    <w:p w:rsidR="00145365" w:rsidRDefault="00145365" w:rsidP="00145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І.Е.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Слєсарєв</w:t>
      </w:r>
      <w:proofErr w:type="spellEnd"/>
    </w:p>
    <w:p w:rsidR="00145365" w:rsidRDefault="00145365" w:rsidP="00145365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5365" w:rsidRDefault="00145365" w:rsidP="00145365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виконкому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Ю.А. Журба</w:t>
      </w:r>
    </w:p>
    <w:p w:rsidR="00145365" w:rsidRDefault="00145365" w:rsidP="00145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5365" w:rsidRDefault="00145365" w:rsidP="00145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відділу з юридичних </w:t>
      </w:r>
    </w:p>
    <w:p w:rsidR="00145365" w:rsidRDefault="00145365" w:rsidP="00145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питань та контролю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145365" w:rsidRDefault="00145365" w:rsidP="00145365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365" w:rsidRDefault="00145365" w:rsidP="0014536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5365" w:rsidRDefault="00145365" w:rsidP="0014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145365" w:rsidRDefault="0065622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                                                                                                         </w:t>
      </w:r>
    </w:p>
    <w:p w:rsidR="00090D1D" w:rsidRDefault="00145365">
      <w:pPr>
        <w:spacing w:after="0" w:line="240" w:lineRule="auto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                                                                                             </w:t>
      </w:r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Додаток </w:t>
      </w:r>
    </w:p>
    <w:p w:rsidR="00090D1D" w:rsidRDefault="00656229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 xml:space="preserve">до рішення 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>виконавчого комітету</w:t>
      </w:r>
    </w:p>
    <w:p w:rsidR="00090D1D" w:rsidRDefault="00656229">
      <w:pPr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 xml:space="preserve">від </w:t>
      </w:r>
      <w:r w:rsidRPr="005A0C92">
        <w:rPr>
          <w:rFonts w:ascii="Times New Roman" w:eastAsia="Times New Roman" w:hAnsi="Times New Roman" w:cs="Times New Roman"/>
          <w:sz w:val="24"/>
          <w:shd w:val="clear" w:color="auto" w:fill="FFFFFF"/>
        </w:rPr>
        <w:t>«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5A0C92">
        <w:rPr>
          <w:rFonts w:ascii="Times New Roman" w:eastAsia="Times New Roman" w:hAnsi="Times New Roman" w:cs="Times New Roman"/>
          <w:sz w:val="24"/>
          <w:shd w:val="clear" w:color="auto" w:fill="FFFFFF"/>
        </w:rPr>
        <w:t>__ » ______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201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року № ___</w:t>
      </w: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656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highlight w:val="white"/>
        </w:rPr>
      </w:pPr>
      <w:r>
        <w:rPr>
          <w:rFonts w:ascii="Times New Roman" w:eastAsia="Times New Roman" w:hAnsi="Times New Roman" w:cs="Times New Roman"/>
          <w:b/>
          <w:sz w:val="72"/>
          <w:shd w:val="clear" w:color="auto" w:fill="FFFFFF"/>
        </w:rPr>
        <w:t>Міська цільова Програма</w:t>
      </w:r>
    </w:p>
    <w:p w:rsidR="00090D1D" w:rsidRDefault="00656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highlight w:val="white"/>
        </w:rPr>
      </w:pPr>
      <w:r>
        <w:rPr>
          <w:rFonts w:ascii="Times New Roman" w:eastAsia="Times New Roman" w:hAnsi="Times New Roman" w:cs="Times New Roman"/>
          <w:b/>
          <w:sz w:val="72"/>
          <w:shd w:val="clear" w:color="auto" w:fill="FFFFFF"/>
        </w:rPr>
        <w:t xml:space="preserve">розвитку міського електротранспорту </w:t>
      </w:r>
      <w:proofErr w:type="spellStart"/>
      <w:r>
        <w:rPr>
          <w:rFonts w:ascii="Times New Roman" w:eastAsia="Times New Roman" w:hAnsi="Times New Roman" w:cs="Times New Roman"/>
          <w:b/>
          <w:sz w:val="72"/>
          <w:shd w:val="clear" w:color="auto" w:fill="FFFFFF"/>
        </w:rPr>
        <w:t>м.Сєвєродонецька</w:t>
      </w:r>
      <w:proofErr w:type="spellEnd"/>
    </w:p>
    <w:p w:rsidR="00090D1D" w:rsidRDefault="0065622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72"/>
          <w:shd w:val="clear" w:color="auto" w:fill="FFFFFF"/>
        </w:rPr>
        <w:t>на 2018-2019рік</w:t>
      </w: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656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м. Сєвєродонецьк 201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  <w:lang w:val="ru-RU"/>
        </w:rPr>
        <w:t>8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р.</w:t>
      </w:r>
    </w:p>
    <w:p w:rsidR="00090D1D" w:rsidRDefault="00090D1D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</w:p>
    <w:p w:rsidR="005A0C92" w:rsidRDefault="005A0C92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</w:p>
    <w:p w:rsidR="005A0C92" w:rsidRDefault="005A0C92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</w:p>
    <w:p w:rsidR="005A0C92" w:rsidRDefault="005A0C92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</w:p>
    <w:p w:rsidR="005A0C92" w:rsidRDefault="005A0C92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</w:p>
    <w:p w:rsidR="005A0C92" w:rsidRDefault="005A0C92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</w:p>
    <w:p w:rsidR="00090D1D" w:rsidRDefault="00656229">
      <w:pPr>
        <w:tabs>
          <w:tab w:val="left" w:pos="0"/>
        </w:tabs>
        <w:spacing w:after="240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ЗМІСТ</w:t>
      </w:r>
    </w:p>
    <w:tbl>
      <w:tblPr>
        <w:tblW w:w="10200" w:type="dxa"/>
        <w:tblInd w:w="7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50" w:type="dxa"/>
        </w:tblCellMar>
        <w:tblLook w:val="0000"/>
      </w:tblPr>
      <w:tblGrid>
        <w:gridCol w:w="10200"/>
      </w:tblGrid>
      <w:tr w:rsidR="00090D1D" w:rsidTr="00BC0235">
        <w:tc>
          <w:tcPr>
            <w:tcW w:w="10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090D1D" w:rsidP="005A0C92">
            <w:pPr>
              <w:keepNext/>
              <w:keepLines/>
              <w:spacing w:after="240"/>
              <w:rPr>
                <w:rFonts w:eastAsia="Calibri" w:cs="Calibri"/>
              </w:rPr>
            </w:pPr>
          </w:p>
        </w:tc>
      </w:tr>
      <w:tr w:rsidR="00090D1D" w:rsidTr="00BC0235">
        <w:trPr>
          <w:trHeight w:val="1"/>
        </w:trPr>
        <w:tc>
          <w:tcPr>
            <w:tcW w:w="10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5A0C92" w:rsidP="005A0C92">
            <w:pPr>
              <w:keepNext/>
              <w:keepLines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="00656229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І. ПАСПОРТ ПРОГРАМИ</w:t>
            </w:r>
          </w:p>
        </w:tc>
      </w:tr>
      <w:tr w:rsidR="00090D1D" w:rsidTr="00BC0235">
        <w:trPr>
          <w:trHeight w:val="1"/>
        </w:trPr>
        <w:tc>
          <w:tcPr>
            <w:tcW w:w="10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5A0C92" w:rsidP="005A0C92">
            <w:pPr>
              <w:keepNext/>
              <w:keepLines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="00656229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ІІ. ВИЗНАЧЕННЯ ПРОБЛЕМИ, НА РОЗВ’ЯЗАННЯ ЯКОЇ СПРЯМОВАНА ПРОГРАМА</w:t>
            </w:r>
          </w:p>
        </w:tc>
      </w:tr>
      <w:tr w:rsidR="00BC0235" w:rsidTr="00BC0235">
        <w:trPr>
          <w:trHeight w:val="1"/>
        </w:trPr>
        <w:tc>
          <w:tcPr>
            <w:tcW w:w="10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BC0235" w:rsidRPr="00BC0235" w:rsidRDefault="005A0C92" w:rsidP="005A0C92">
            <w:pPr>
              <w:keepNext/>
              <w:keepLines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="00BC0235" w:rsidRPr="00BC0235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III</w:t>
            </w:r>
            <w:r w:rsidR="00BC0235" w:rsidRPr="00BC0235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. </w:t>
            </w:r>
            <w:r w:rsidR="00BC0235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МЕТА ПРОГРАМИ</w:t>
            </w:r>
          </w:p>
        </w:tc>
      </w:tr>
      <w:tr w:rsidR="00090D1D" w:rsidTr="00BC0235">
        <w:trPr>
          <w:trHeight w:val="1"/>
        </w:trPr>
        <w:tc>
          <w:tcPr>
            <w:tcW w:w="10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Pr="00E449A9" w:rsidRDefault="005A0C92" w:rsidP="005A0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="00656229" w:rsidRPr="00E449A9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I</w:t>
            </w:r>
            <w:r w:rsidR="00BC0235" w:rsidRPr="00E449A9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V</w:t>
            </w:r>
            <w:r w:rsidR="00656229" w:rsidRPr="00C21DA0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. </w:t>
            </w:r>
            <w:r w:rsidR="00E449A9" w:rsidRPr="00C21DA0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ОБҐРУНТУВАННЯ ШЛЯХІВ ТА ЗАСОБІВ РОЗВ'ЯЗАННЯ ПРОБЛЕМ.</w:t>
            </w:r>
          </w:p>
        </w:tc>
      </w:tr>
      <w:tr w:rsidR="00090D1D" w:rsidTr="00BC0235">
        <w:trPr>
          <w:trHeight w:val="1"/>
        </w:trPr>
        <w:tc>
          <w:tcPr>
            <w:tcW w:w="10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5A0C92" w:rsidP="005A0C92">
            <w:pPr>
              <w:keepNext/>
              <w:keepLines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="00656229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V. СТРОКИ І ЕТАПИ ВИКОНАННЯ ПРОГРАМИ</w:t>
            </w:r>
          </w:p>
        </w:tc>
      </w:tr>
      <w:tr w:rsidR="00090D1D" w:rsidTr="00BC0235">
        <w:trPr>
          <w:trHeight w:val="1"/>
        </w:trPr>
        <w:tc>
          <w:tcPr>
            <w:tcW w:w="10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5A0C92" w:rsidP="005A0C92">
            <w:pPr>
              <w:keepNext/>
              <w:keepLines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="00656229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V</w:t>
            </w:r>
            <w:r w:rsidR="00BC0235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I</w:t>
            </w:r>
            <w:r w:rsidR="00656229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.  НАПРЯМКИ  ДІЯЛЬНОСТІ ,ЗАВДАННЯ І ЗАХОДИ ПРОГРАМИ </w:t>
            </w:r>
          </w:p>
        </w:tc>
      </w:tr>
      <w:tr w:rsidR="00BC0235" w:rsidTr="00BC0235">
        <w:trPr>
          <w:trHeight w:val="1"/>
        </w:trPr>
        <w:tc>
          <w:tcPr>
            <w:tcW w:w="10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BC0235" w:rsidRDefault="005A0C92" w:rsidP="005A0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="00BC0235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VII</w:t>
            </w:r>
            <w:r w:rsidR="00BC0235" w:rsidRPr="00BC0235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ru-RU"/>
              </w:rPr>
              <w:t>.</w:t>
            </w:r>
            <w:r w:rsidR="00E449A9" w:rsidRPr="00C21DA0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ОЧІКУВАНІ РЕЗУЛЬТАТИ (показники)ВИКОНАННЯ ПРОГРАМИ ВИЗНАЧЕННЯ ІЇ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="00E449A9" w:rsidRPr="00C21DA0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ЕФЕКТИВНОСТІ</w:t>
            </w:r>
          </w:p>
        </w:tc>
      </w:tr>
      <w:tr w:rsidR="00090D1D" w:rsidTr="00BC0235">
        <w:trPr>
          <w:trHeight w:val="1"/>
        </w:trPr>
        <w:tc>
          <w:tcPr>
            <w:tcW w:w="10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5A0C92" w:rsidP="005A0C92">
            <w:pPr>
              <w:keepNext/>
              <w:keepLines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="00656229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V</w:t>
            </w:r>
            <w:r w:rsidR="00BC0235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II</w:t>
            </w:r>
            <w:r w:rsidR="00656229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І. РЕСУРСНЕ ЗАБЕЗПЕЧЕННЯ ПРОГРАМИ</w:t>
            </w:r>
          </w:p>
        </w:tc>
      </w:tr>
      <w:tr w:rsidR="00090D1D" w:rsidTr="00BC0235">
        <w:trPr>
          <w:trHeight w:val="1"/>
        </w:trPr>
        <w:tc>
          <w:tcPr>
            <w:tcW w:w="10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5A0C92" w:rsidP="005A0C92">
            <w:pPr>
              <w:keepNext/>
              <w:keepLines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="00BC0235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IX</w:t>
            </w:r>
            <w:r w:rsidR="00656229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. ОРГАНІЗАЦІЯ УПРАВЛІННЯ ТА КОНТРОЛЬ ЗА ХОДОМ ВИКОНАННЯ ПРОГРАМИ</w:t>
            </w:r>
          </w:p>
        </w:tc>
      </w:tr>
      <w:tr w:rsidR="00090D1D" w:rsidTr="00BC0235">
        <w:trPr>
          <w:trHeight w:val="1"/>
        </w:trPr>
        <w:tc>
          <w:tcPr>
            <w:tcW w:w="10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5A0C92" w:rsidP="005A0C92">
            <w:pPr>
              <w:keepNext/>
              <w:keepLines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="00BC0235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X</w:t>
            </w:r>
            <w:r w:rsidR="00656229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.ОЧІКУВАНІ РЕЗУЛЬТАТИ ВИКОНАННЯ ПРОГРАМИ, ВИЗНАЧЕННЯ ЇЇ ЕФЕКТИВНОСТІ</w:t>
            </w:r>
          </w:p>
        </w:tc>
      </w:tr>
      <w:tr w:rsidR="00090D1D" w:rsidTr="00BC0235">
        <w:trPr>
          <w:trHeight w:val="1"/>
        </w:trPr>
        <w:tc>
          <w:tcPr>
            <w:tcW w:w="10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5A0C92" w:rsidP="005A0C92">
            <w:pPr>
              <w:keepNext/>
              <w:keepLines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="00656229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ДОДАТКИ</w:t>
            </w:r>
          </w:p>
        </w:tc>
      </w:tr>
      <w:tr w:rsidR="00090D1D" w:rsidRPr="00034F32" w:rsidTr="00BC0235">
        <w:tc>
          <w:tcPr>
            <w:tcW w:w="10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Pr="00034F32" w:rsidRDefault="005A0C92" w:rsidP="005A0C92">
            <w:pPr>
              <w:spacing w:after="240"/>
              <w:ind w:left="142" w:right="-284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="00656229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ДОДАТОК 1. </w:t>
            </w:r>
            <w:r w:rsidR="00034F32" w:rsidRPr="00C21DA0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ОЧІКУВАНІ РЕЗУЛЬТАТИ ВИКОНАННЯ ПРОГРАМИ, ВИЗНАЧЕННЯ ЇЇ ЕФЕКТИВНОСТІ</w:t>
            </w:r>
          </w:p>
        </w:tc>
      </w:tr>
    </w:tbl>
    <w:p w:rsidR="00090D1D" w:rsidRDefault="00090D1D">
      <w:pPr>
        <w:tabs>
          <w:tab w:val="left" w:pos="0"/>
        </w:tabs>
        <w:spacing w:after="240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  <w:lang w:val="ru-RU"/>
        </w:rPr>
      </w:pPr>
    </w:p>
    <w:p w:rsidR="00C21DA0" w:rsidRDefault="00C21DA0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  <w:lang w:val="ru-RU"/>
        </w:rPr>
      </w:pPr>
    </w:p>
    <w:p w:rsidR="00C21DA0" w:rsidRPr="00C21DA0" w:rsidRDefault="00C21DA0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  <w:lang w:val="ru-RU"/>
        </w:rPr>
      </w:pPr>
    </w:p>
    <w:p w:rsidR="00090D1D" w:rsidRDefault="00090D1D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tabs>
          <w:tab w:val="left" w:pos="0"/>
        </w:tabs>
        <w:spacing w:after="240"/>
        <w:jc w:val="right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656229">
      <w:pPr>
        <w:jc w:val="center"/>
        <w:rPr>
          <w:rFonts w:ascii="Times New Roman" w:eastAsia="Times New Roman" w:hAnsi="Times New Roman" w:cs="Times New Roman"/>
          <w:b/>
          <w:sz w:val="32"/>
          <w:highlight w:val="white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lastRenderedPageBreak/>
        <w:t>І. ПАСПОРТ ПРОГРАМИ</w:t>
      </w:r>
    </w:p>
    <w:tbl>
      <w:tblPr>
        <w:tblW w:w="10490" w:type="dxa"/>
        <w:tblInd w:w="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51" w:type="dxa"/>
        </w:tblCellMar>
        <w:tblLook w:val="0000"/>
      </w:tblPr>
      <w:tblGrid>
        <w:gridCol w:w="667"/>
        <w:gridCol w:w="4091"/>
        <w:gridCol w:w="5732"/>
      </w:tblGrid>
      <w:tr w:rsidR="00090D1D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1.1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Ініціатор розроблення програми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Сєвєродонецька міська рада;</w:t>
            </w:r>
          </w:p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Управління житлово-комунального господарства</w:t>
            </w:r>
          </w:p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Сєвєродонецької міської ради</w:t>
            </w:r>
          </w:p>
          <w:p w:rsidR="00090D1D" w:rsidRDefault="00090D1D">
            <w:pPr>
              <w:spacing w:after="0"/>
            </w:pPr>
          </w:p>
        </w:tc>
      </w:tr>
      <w:tr w:rsidR="00090D1D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1.2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Розпорядження міського голови від 14.09.2017р. №479 "Про розробку міських цільових та інших програм на 2018 рік"</w:t>
            </w:r>
          </w:p>
        </w:tc>
      </w:tr>
      <w:tr w:rsidR="00090D1D" w:rsidTr="005A0C92">
        <w:trPr>
          <w:trHeight w:val="680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1.3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Розробник програми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5A0C92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Комунальне підприємство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Сєвєродонецьке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тролейбусне управління»</w:t>
            </w:r>
          </w:p>
        </w:tc>
      </w:tr>
      <w:tr w:rsidR="00090D1D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1.4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програми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5A0C92" w:rsidP="005A0C92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Сектор транспорту та зв'язку Департаменту економічного розвитку міської ради</w:t>
            </w:r>
          </w:p>
        </w:tc>
      </w:tr>
      <w:tr w:rsidR="00090D1D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1.5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Відповідальні виконавці програми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Управління житлово-комунального господарства</w:t>
            </w:r>
          </w:p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Сєвєродонецької міської ради</w:t>
            </w:r>
          </w:p>
          <w:p w:rsidR="00090D1D" w:rsidRDefault="00090D1D">
            <w:pPr>
              <w:spacing w:after="0"/>
            </w:pPr>
          </w:p>
        </w:tc>
      </w:tr>
      <w:tr w:rsidR="00090D1D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1.6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Головний розпорядник бюджетних коштів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Управління житлово-комунального господарства</w:t>
            </w:r>
          </w:p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Сєвєродонецької міської ради</w:t>
            </w:r>
          </w:p>
          <w:p w:rsidR="00090D1D" w:rsidRDefault="00090D1D">
            <w:pPr>
              <w:spacing w:after="0"/>
            </w:pPr>
          </w:p>
        </w:tc>
      </w:tr>
      <w:tr w:rsidR="00090D1D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1.7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Учасники програми 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Департамент економічного розвитку Сєвєродонецької міської ради, структурні підрозділи Сєвєродонецької міської ради, КП "Сєвєродонецьке тролейбусне управління"</w:t>
            </w:r>
          </w:p>
          <w:p w:rsidR="00090D1D" w:rsidRDefault="00090D1D">
            <w:pPr>
              <w:spacing w:after="0"/>
            </w:pPr>
          </w:p>
        </w:tc>
      </w:tr>
      <w:tr w:rsidR="00090D1D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1.8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Мета програми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Забезпечення сталого функціонування та подальшого розвитку міського електротранспорту та створення належних умов для надання населенню якісних, безпечних послуг з перевезення тролейбусами на території м. Сєвєродонецька</w:t>
            </w:r>
          </w:p>
          <w:p w:rsidR="00090D1D" w:rsidRDefault="00090D1D">
            <w:pPr>
              <w:spacing w:after="0"/>
            </w:pPr>
          </w:p>
        </w:tc>
      </w:tr>
      <w:tr w:rsidR="00090D1D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1.9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Термін реалізації програми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Pr="00C21DA0" w:rsidRDefault="00877CE0">
            <w:pPr>
              <w:spacing w:after="0"/>
              <w:jc w:val="center"/>
              <w:rPr>
                <w:b/>
              </w:rPr>
            </w:pPr>
            <w:r w:rsidRPr="00C21DA0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2018 </w:t>
            </w:r>
            <w:r w:rsidR="00843037" w:rsidRPr="00C21DA0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та 2019 роки</w:t>
            </w:r>
          </w:p>
          <w:p w:rsidR="00090D1D" w:rsidRDefault="00090D1D">
            <w:pPr>
              <w:spacing w:after="0"/>
              <w:jc w:val="center"/>
            </w:pPr>
          </w:p>
        </w:tc>
      </w:tr>
      <w:tr w:rsidR="00090D1D" w:rsidTr="00865337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1.10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Загальний обсяг фінансових ресурсів, у тому числі: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13932,20</w:t>
            </w:r>
            <w:r w:rsidR="005A0C9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тис.грн</w:t>
            </w:r>
            <w:proofErr w:type="spellEnd"/>
          </w:p>
        </w:tc>
      </w:tr>
      <w:tr w:rsidR="00090D1D" w:rsidTr="00865337">
        <w:trPr>
          <w:trHeight w:val="2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090D1D" w:rsidRDefault="00090D1D">
            <w:pPr>
              <w:spacing w:after="0"/>
              <w:rPr>
                <w:rFonts w:eastAsia="Calibri" w:cs="Calibri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090D1D" w:rsidRDefault="00656229" w:rsidP="00865337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кошти міського бюджету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A72533" w:rsidRDefault="00865337" w:rsidP="00C21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3932,20</w:t>
            </w:r>
          </w:p>
        </w:tc>
      </w:tr>
      <w:tr w:rsidR="00865337" w:rsidTr="00865337">
        <w:trPr>
          <w:trHeight w:val="2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65337" w:rsidRDefault="00865337">
            <w:pPr>
              <w:spacing w:after="0"/>
              <w:rPr>
                <w:rFonts w:eastAsia="Calibri" w:cs="Calibri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65337" w:rsidRDefault="00865337" w:rsidP="00865337">
            <w:pPr>
              <w:spacing w:after="0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865337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кошти державного, обласного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бюджетів,</w:t>
            </w:r>
            <w:r w:rsidRPr="00865337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інших джерел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65337" w:rsidRDefault="00865337" w:rsidP="00C21D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10000,00</w:t>
            </w:r>
          </w:p>
        </w:tc>
      </w:tr>
      <w:tr w:rsidR="00090D1D" w:rsidTr="00865337">
        <w:trPr>
          <w:trHeight w:val="1"/>
        </w:trPr>
        <w:tc>
          <w:tcPr>
            <w:tcW w:w="6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1.11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Очікувані результати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Досягнення мети Програми</w:t>
            </w:r>
          </w:p>
        </w:tc>
      </w:tr>
      <w:tr w:rsidR="00090D1D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1.12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Pr="005A0C92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Постійна комісія з промисловості, транспорту та зв’язку, інвестицій, міжнародного співробітництва</w:t>
            </w:r>
          </w:p>
        </w:tc>
      </w:tr>
    </w:tbl>
    <w:p w:rsidR="00090D1D" w:rsidRDefault="00090D1D">
      <w:pPr>
        <w:rPr>
          <w:rFonts w:eastAsia="Calibri" w:cs="Calibri"/>
          <w:shd w:val="clear" w:color="auto" w:fill="FFFFFF"/>
        </w:rPr>
      </w:pPr>
    </w:p>
    <w:p w:rsidR="00090D1D" w:rsidRDefault="00090D1D">
      <w:pPr>
        <w:rPr>
          <w:rFonts w:eastAsia="Calibri" w:cs="Calibri"/>
          <w:shd w:val="clear" w:color="auto" w:fill="FFFFFF"/>
        </w:rPr>
      </w:pPr>
    </w:p>
    <w:p w:rsidR="00090D1D" w:rsidRDefault="00090D1D">
      <w:pPr>
        <w:rPr>
          <w:rFonts w:eastAsia="Calibri" w:cs="Calibri"/>
          <w:shd w:val="clear" w:color="auto" w:fill="FFFFFF"/>
        </w:rPr>
      </w:pPr>
    </w:p>
    <w:p w:rsidR="00090D1D" w:rsidRDefault="00090D1D">
      <w:pPr>
        <w:jc w:val="right"/>
        <w:rPr>
          <w:rFonts w:eastAsia="Calibri" w:cs="Calibri"/>
          <w:shd w:val="clear" w:color="auto" w:fill="FFFFFF"/>
        </w:rPr>
      </w:pPr>
    </w:p>
    <w:p w:rsidR="00090D1D" w:rsidRDefault="00656229">
      <w:pPr>
        <w:keepNext/>
        <w:keepLines/>
        <w:spacing w:after="0"/>
        <w:ind w:right="964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>ІІ. ВИЗНАЧЕННЯ ПРОБЛЕМИ, НА РОЗВ’ЯЗАННЯ ЯКОЇ СПРЯМОВАНА ПРОГРАМА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Комунальне підприємство «Сєвєродонецьке тролейбусне управління» засноване 01.01.1979 року на підставі наказу Міністерства житлово-комунального господарства УРСР від 27.11.1978 року №437, тролейбусний рух розпочався 22 грудня 1978 року.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22 грудня 2018 року Комунальному підприємству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“Сєвєродонецьке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тролейбусне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управління”у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м. Сєвєродонецьк виповнюється 40 років. 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Комунальне підприємство «Сєвєродонецьке тролейбусне управління» придбало право комунальної власності територіальної громади м. Сєвєродонецька на підставі рішення Луганської міської ради від 29.02.1992 року №56.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Управління підприємством здійснюється відповідно до статуту, на основі поєднання прав власника щодо господарського використання свого майна і принципів самоврядування трудового колективу.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Метою діяльності є здійснення перевезень пасажирів міським електротранспортом та забезпечення соціально-економічних потреб членів трудового колективу на основі отриманого прибутку (доходу).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 підприємстві станом на 31.12.2017 року в експлуатації знаходиться 36 одиниць пасажирських тролейбусів, з них по строках експлуатації більше 10 років – 18 одиниць, від 5 до 10 років – 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8 одиниць, 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Контактна мережа в місті дуже розгалужена. Її загальна протяжність становить 54,5 км, з них службова близько 2,5 км, недіюча близько 5 км. Види підвіски контактної мережі, які найбільш поширені: проста некомпенсована підвіска на гнучких поперечинах і поздовжньо-ланцюгова підвіска на кронштейні. Для розгалуження і перетину ліній використовуються: керовані стрілки типу СТУ-5, подібні стрілки СТС-5, перетину МПІ-5.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 місті існує шість тягових підстанцій. Лінії живлення повністю виконані у вигляді підземних кабелів. Енергопостачання здійснюється по кабельних лініях 6 кВ.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Тягова підстанція № 1 – введена в експлуатацію в 1978 році.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Тягова підстанція № 2 – введена в експлуатацію в 1978 році.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Тягова підстанція № 3 – введена в експлуатацію в 1980 році.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Тягова підстанція № 4 – введена в експлуатацію в 1985 році.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Тягова підстанція № 5 – введена в експлуатацію в 1986 році.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Тягова підстанція № 6 – введена в експлуатацію в 1989 році.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Технічний стан цих споруд є незадовільненим (притікає дах на високовольтне обладнання),  крім того встановлене обладнання фізично та морально застаріле та потребує модернізації.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Депо № 1 - введено в експлуатацію в 1978 році. Обслуговує тролейбусні маршрути: 1, 2, 5, 6. Місткість на 100 машино-місць.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 депо є 3 проїзних оглядових канави на 10 тролейбусів і 2 ремонтних бокси на 5 тролейбусів. Є також малярний цех, база для капітального ремонту тролейбусів, також є суміщений бокс для машин контактної мережі на 4 машино-місця. Технічний стан будівлі потребує негайного ремонту (заміна великих вікон в приміщені малярного цеху).   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Перевезення пасажирів відбувається по 4-м тролейбусним маршрутам протяжністю 91,5 км, в тому числі:</w:t>
      </w:r>
    </w:p>
    <w:p w:rsidR="00090D1D" w:rsidRDefault="00656229">
      <w:pPr>
        <w:spacing w:after="60" w:line="240" w:lineRule="auto"/>
        <w:ind w:left="644" w:hanging="360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маршрут №1 – озеро Чисте – зупинка Кільцева;</w:t>
      </w:r>
    </w:p>
    <w:p w:rsidR="00090D1D" w:rsidRDefault="00656229">
      <w:pPr>
        <w:spacing w:after="60" w:line="240" w:lineRule="auto"/>
        <w:ind w:left="644" w:hanging="360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маршрут №2 – тролейбусне депо – зупинка Кільцева;</w:t>
      </w:r>
    </w:p>
    <w:p w:rsidR="00090D1D" w:rsidRDefault="00656229">
      <w:pPr>
        <w:spacing w:after="60" w:line="240" w:lineRule="auto"/>
        <w:ind w:left="644" w:hanging="360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маршрут №5 – СПЗ (нові площі) – зупинка Кільцева;</w:t>
      </w:r>
    </w:p>
    <w:p w:rsidR="00090D1D" w:rsidRDefault="00656229">
      <w:pPr>
        <w:spacing w:after="60" w:line="240" w:lineRule="auto"/>
        <w:ind w:left="644" w:hanging="360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маршрут №6 – тролейбусне депо – прохідна Склопластик.</w:t>
      </w:r>
    </w:p>
    <w:p w:rsidR="00090D1D" w:rsidRDefault="00656229">
      <w:pPr>
        <w:tabs>
          <w:tab w:val="left" w:pos="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За 12 місяців 2017 року міським електротранспортом перевезено 19337,6 тис. пасажирів, що на 12% менше обсягу перевезених пасажирів за 12 місяців 2016 року. З них платних – 4693,6 тис. пасажирів, або 24,1% від загальної кількості, безоплатних – 14644,0 тис. пасажирів, або 75,9%.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Оновлення рухомого складу за 12 місяців 2017 року не було. Останнє оновлення рухомого складу відбувалося в 2011 році, отримано 10 одиниць тролейбусів від власника ПрАТ «Сєвєродонецьке об’єднання Азот».</w:t>
      </w:r>
    </w:p>
    <w:p w:rsidR="00090D1D" w:rsidRDefault="00090D1D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656229">
      <w:pPr>
        <w:spacing w:after="0"/>
        <w:ind w:firstLine="708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Зношеність рухомого складу становить 54,5% Значна зношеність рухомого складу та відсутність належного фінансування на його оновлення призводить до суттєвого погіршення технічного стану не лише рухомого складу, але й контактної та кабельної мережі і усієї інфраструктури підприємства. 70% контактної мережі потребує заміни(контактний провід, спеціальні запасні частини та опори контактної мережі).</w:t>
      </w:r>
    </w:p>
    <w:p w:rsidR="00090D1D" w:rsidRDefault="00656229">
      <w:pPr>
        <w:spacing w:after="0"/>
        <w:ind w:firstLine="708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Збиткова діяльність підприємства яка викликана:</w:t>
      </w:r>
    </w:p>
    <w:p w:rsidR="00090D1D" w:rsidRDefault="00656229">
      <w:pPr>
        <w:spacing w:after="0"/>
        <w:ind w:firstLine="709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1) великою кількістю перевезень пільгових пасажирів та неспроможність бюджету оплатити їх проїзд; </w:t>
      </w:r>
    </w:p>
    <w:p w:rsidR="00090D1D" w:rsidRDefault="00656229">
      <w:pPr>
        <w:spacing w:after="0"/>
        <w:ind w:firstLine="709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2) низька ціна перевезень; </w:t>
      </w:r>
    </w:p>
    <w:p w:rsidR="00090D1D" w:rsidRDefault="00656229">
      <w:pPr>
        <w:spacing w:after="0"/>
        <w:ind w:firstLine="709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3) неефективність діючих маршрутів, графіків перевезень, організації перевезень;</w:t>
      </w:r>
    </w:p>
    <w:p w:rsidR="00090D1D" w:rsidRPr="00C21DA0" w:rsidRDefault="00055487">
      <w:pPr>
        <w:spacing w:after="0"/>
        <w:ind w:firstLine="709"/>
        <w:rPr>
          <w:rFonts w:ascii="Times New Roman" w:eastAsia="Times New Roman" w:hAnsi="Times New Roman" w:cs="Times New Roman"/>
          <w:sz w:val="24"/>
        </w:rPr>
      </w:pPr>
      <w:r w:rsidRPr="00C21DA0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4) </w:t>
      </w:r>
      <w:r w:rsidRPr="00C21DA0">
        <w:rPr>
          <w:rFonts w:ascii="Times New Roman" w:eastAsia="Times New Roman" w:hAnsi="Times New Roman" w:cs="Times New Roman"/>
          <w:sz w:val="24"/>
          <w:shd w:val="clear" w:color="auto" w:fill="FFFFFF"/>
        </w:rPr>
        <w:t>конкуренція з боку маршрутних таксі;</w:t>
      </w:r>
    </w:p>
    <w:p w:rsidR="00090D1D" w:rsidRDefault="0065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5) великі енергозатрати будівель та споруд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СТрУ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,</w:t>
      </w:r>
    </w:p>
    <w:p w:rsidR="00090D1D" w:rsidRDefault="0065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6) неефективне розміщення структурних підрозділів підприємства, </w:t>
      </w:r>
    </w:p>
    <w:p w:rsidR="00090D1D" w:rsidRDefault="0065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7)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наявність зайвих площ. </w:t>
      </w:r>
    </w:p>
    <w:p w:rsidR="00656229" w:rsidRDefault="0065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56229" w:rsidRDefault="00386CF9" w:rsidP="006562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ІІІ. </w:t>
      </w:r>
      <w:r w:rsidR="006562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МЕТА  ПРОГРАМИ</w:t>
      </w:r>
    </w:p>
    <w:p w:rsidR="00656229" w:rsidRPr="00656229" w:rsidRDefault="00656229" w:rsidP="006562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3E5780" w:rsidRDefault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 xml:space="preserve">Основною метою Програми є </w:t>
      </w:r>
      <w:r w:rsidR="003E5780" w:rsidRPr="00C21DA0">
        <w:rPr>
          <w:rFonts w:ascii="Times New Roman" w:eastAsia="Times New Roman" w:hAnsi="Times New Roman" w:cs="Times New Roman"/>
          <w:sz w:val="24"/>
          <w:shd w:val="clear" w:color="auto" w:fill="FFFFFF"/>
        </w:rPr>
        <w:t>надання  населенню послуг з перевезення міським електротранспортом,  надійн</w:t>
      </w:r>
      <w:r w:rsidR="00566AFF" w:rsidRPr="00C21DA0">
        <w:rPr>
          <w:rFonts w:ascii="Times New Roman" w:eastAsia="Times New Roman" w:hAnsi="Times New Roman" w:cs="Times New Roman"/>
          <w:sz w:val="24"/>
          <w:shd w:val="clear" w:color="auto" w:fill="FFFFFF"/>
        </w:rPr>
        <w:t>е</w:t>
      </w:r>
      <w:r w:rsidR="003E5780" w:rsidRPr="00C21DA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функціонування електротранспорту, поліпшення фінансового результату роботи підприємства.</w:t>
      </w:r>
    </w:p>
    <w:p w:rsidR="003E5780" w:rsidRDefault="003E5780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656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  <w:lang w:val="en-US"/>
        </w:rPr>
        <w:t>I</w:t>
      </w:r>
      <w:r w:rsidR="00386CF9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. ОБҐРУНТУВАННЯ ШЛЯХІВ ТА ЗАСОБІВ РОЗВ'ЯЗАННЯ ПРОБЛЕМ.</w:t>
      </w:r>
    </w:p>
    <w:p w:rsidR="009F5496" w:rsidRPr="00C21DA0" w:rsidRDefault="009F5496" w:rsidP="00C21DA0">
      <w:pPr>
        <w:spacing w:after="6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C21DA0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Шлях</w:t>
      </w:r>
      <w:r w:rsidR="0094358B" w:rsidRPr="00C21DA0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ами</w:t>
      </w:r>
      <w:r w:rsidRPr="00C21DA0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вирішення проблеми збиткової діяльності підприємства</w:t>
      </w:r>
      <w:r w:rsidR="0094358B" w:rsidRPr="00C21DA0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є</w:t>
      </w:r>
      <w:r w:rsidRPr="00C21DA0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: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Обладнання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розворотного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кільця по вул. Б.Ліщини. Це надасть можливість скоротити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протяжність по маршрутам № 1, № 5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 3,2 км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 ділянці, де пасажиропотік відповідає 2 балам (з 5 балів) наповненості рухомого складу, що дозволить 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>заощадити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витрати електроенергії: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маршрут №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1- 451,7 тис. кВт. за рік, або 1364,2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тис.грн</w:t>
      </w:r>
      <w:proofErr w:type="spellEnd"/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за рік; </w:t>
      </w:r>
    </w:p>
    <w:p w:rsidR="00090D1D" w:rsidRDefault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маршрут №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5- 159,4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тис.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кВт.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за рік, або 481,5тис.грн.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за рік. </w:t>
      </w:r>
    </w:p>
    <w:p w:rsidR="00B0074E" w:rsidRPr="00F41723" w:rsidRDefault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При цьому витрати  на обладнання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розворотного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кільця по </w:t>
      </w:r>
      <w:r w:rsidR="00F41723">
        <w:rPr>
          <w:rFonts w:ascii="Times New Roman" w:eastAsia="Times New Roman" w:hAnsi="Times New Roman" w:cs="Times New Roman"/>
          <w:sz w:val="24"/>
          <w:shd w:val="clear" w:color="auto" w:fill="FFFFFF"/>
        </w:rPr>
        <w:t>вулиці Б.Ліщини складають  580,</w:t>
      </w:r>
      <w:r w:rsidR="00F41723" w:rsidRPr="00F41723">
        <w:rPr>
          <w:rFonts w:ascii="Times New Roman" w:eastAsia="Times New Roman" w:hAnsi="Times New Roman" w:cs="Times New Roman"/>
          <w:sz w:val="24"/>
          <w:shd w:val="clear" w:color="auto" w:fill="FFFFFF"/>
        </w:rPr>
        <w:t>0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 w:rsidR="00F41723" w:rsidRPr="00F4172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кошти було надано згідно рішення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сесії </w:t>
      </w:r>
      <w:proofErr w:type="spellStart"/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>Сєвєродонецької</w:t>
      </w:r>
      <w:proofErr w:type="spellEnd"/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міської ради</w:t>
      </w:r>
      <w:r w:rsidR="00F41723" w:rsidRPr="00F4172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№ 2752 від 05.07.2018 року. 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Скорочення</w:t>
      </w:r>
      <w:proofErr w:type="spellEnd"/>
      <w:r w:rsidR="005A0C92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зворотніх</w:t>
      </w:r>
      <w:proofErr w:type="spellEnd"/>
      <w:r w:rsidR="005A0C92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рейсі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по маршруту № 6 на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53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з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воротніх</w:t>
      </w:r>
      <w:proofErr w:type="spellEnd"/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рейса</w:t>
      </w:r>
      <w:proofErr w:type="spellEnd"/>
      <w:r w:rsidR="005A0C92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у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зв'язку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низькою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наповненістю</w:t>
      </w:r>
      <w:proofErr w:type="spellEnd"/>
      <w:r w:rsidR="005A0C92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рухомого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складу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протягом</w:t>
      </w:r>
      <w:proofErr w:type="spellEnd"/>
      <w:r w:rsidR="005A0C92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доби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. Рух по маршруту № 6 буде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виконуватись</w:t>
      </w:r>
      <w:proofErr w:type="spellEnd"/>
      <w:r w:rsidR="005A0C92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лише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години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ік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».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рахунок</w:t>
      </w:r>
      <w:proofErr w:type="spellEnd"/>
      <w:r w:rsidR="005A0C92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цього</w:t>
      </w:r>
      <w:proofErr w:type="spellEnd"/>
      <w:r w:rsidR="005A0C92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планується 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>заощадити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витрати на електроенергію:</w:t>
      </w:r>
    </w:p>
    <w:p w:rsidR="00090D1D" w:rsidRDefault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- маршрут №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6- 1241 тис. кВт. за рік , або 3747,8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 за рік;</w:t>
      </w:r>
    </w:p>
    <w:p w:rsidR="00090D1D" w:rsidRDefault="00656229" w:rsidP="005A0C92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3.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За рахунок  скорочення руху тролейбусів по маршруту №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6, планується відкрити маршрут №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7 протяжністю 10,5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км: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кільце «Депо» по </w:t>
      </w:r>
      <w:proofErr w:type="spellStart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пр-ту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Гвардійський до 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>«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ТЦ МИР</w:t>
      </w:r>
      <w:r w:rsidR="005A0C92">
        <w:rPr>
          <w:rFonts w:ascii="Times New Roman" w:eastAsia="Times New Roman" w:hAnsi="Times New Roman" w:cs="Times New Roman"/>
          <w:sz w:val="24"/>
          <w:shd w:val="clear" w:color="auto" w:fill="FFFFFF"/>
        </w:rPr>
        <w:t>»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поворот на </w:t>
      </w:r>
      <w:proofErr w:type="spellStart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пр-т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Центральний до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ДК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Хіміків  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та в </w:t>
      </w:r>
      <w:proofErr w:type="spellStart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зворотньому</w:t>
      </w:r>
      <w:proofErr w:type="spellEnd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напрямку по </w:t>
      </w:r>
      <w:proofErr w:type="spellStart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пр-ту</w:t>
      </w:r>
      <w:proofErr w:type="spellEnd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Це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нтральний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до 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«ТЦ МИР», поворот по </w:t>
      </w:r>
      <w:proofErr w:type="spellStart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пр-ту</w:t>
      </w:r>
      <w:proofErr w:type="spellEnd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Гвардійський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до кільця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“Депо”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Це надасть можливість прямих поїздок  населення  до медичних закладів, спортивних шкіл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міського парку,  розташованих в районі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вул.Сметаніна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За рахунок цього планується збільшити доходи підприємства орієнтовно на 1500,0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 за рік</w:t>
      </w:r>
      <w:r w:rsidR="0055048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 </w:t>
      </w:r>
      <w:r w:rsidR="0055048E" w:rsidRPr="0086533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постійні витрати збільшаться на </w:t>
      </w:r>
      <w:r w:rsidR="00865337">
        <w:rPr>
          <w:rFonts w:ascii="Times New Roman" w:eastAsia="Times New Roman" w:hAnsi="Times New Roman" w:cs="Times New Roman"/>
          <w:sz w:val="24"/>
          <w:shd w:val="clear" w:color="auto" w:fill="FFFFFF"/>
        </w:rPr>
        <w:t>420,0</w:t>
      </w:r>
      <w:r w:rsidR="0055048E" w:rsidRPr="0086533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тис грн., прибуток</w:t>
      </w:r>
      <w:r w:rsidR="007864A8" w:rsidRPr="0086533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(збиток)</w:t>
      </w:r>
      <w:r w:rsidR="0055048E" w:rsidRPr="0086533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підприємства</w:t>
      </w:r>
      <w:r w:rsidR="007864A8" w:rsidRPr="0086533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збільшиться</w:t>
      </w:r>
      <w:r w:rsidR="0086533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1080,0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865337">
        <w:rPr>
          <w:rFonts w:ascii="Times New Roman" w:eastAsia="Times New Roman" w:hAnsi="Times New Roman" w:cs="Times New Roman"/>
          <w:sz w:val="24"/>
          <w:shd w:val="clear" w:color="auto" w:fill="FFFFFF"/>
        </w:rPr>
        <w:t>тис. грн.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Для організації маршруту №7 необхідно обладнати два розвороти з </w:t>
      </w:r>
      <w:proofErr w:type="spellStart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пр-ту</w:t>
      </w:r>
      <w:proofErr w:type="spellEnd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Гвардійський на </w:t>
      </w:r>
      <w:proofErr w:type="spellStart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пр-т</w:t>
      </w:r>
      <w:proofErr w:type="spellEnd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Центальний</w:t>
      </w:r>
      <w:proofErr w:type="spellEnd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та з </w:t>
      </w:r>
      <w:proofErr w:type="spellStart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пр-ту</w:t>
      </w:r>
      <w:proofErr w:type="spellEnd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Центального</w:t>
      </w:r>
      <w:proofErr w:type="spellEnd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 </w:t>
      </w:r>
      <w:proofErr w:type="spellStart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пр-т</w:t>
      </w:r>
      <w:proofErr w:type="spellEnd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Гвардійський і з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амінити контактний провід по </w:t>
      </w:r>
      <w:proofErr w:type="spellStart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пр-ту</w:t>
      </w:r>
      <w:proofErr w:type="spellEnd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Центальному</w:t>
      </w:r>
      <w:proofErr w:type="spellEnd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до </w:t>
      </w:r>
      <w:proofErr w:type="spellStart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пр-</w:t>
      </w:r>
      <w:proofErr w:type="spellEnd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ту Гвардійський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в обох напрямках  протяжністю 7,2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км.</w:t>
      </w:r>
    </w:p>
    <w:p w:rsidR="00090D1D" w:rsidRDefault="00BF476F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Витрати на два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розворотних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кільця </w:t>
      </w:r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по пр. Гвардійському складають 730,00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>тис.грн</w:t>
      </w:r>
      <w:proofErr w:type="spellEnd"/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r w:rsidR="00F41723">
        <w:rPr>
          <w:rFonts w:ascii="Times New Roman" w:eastAsia="Times New Roman" w:hAnsi="Times New Roman" w:cs="Times New Roman"/>
          <w:sz w:val="24"/>
          <w:shd w:val="clear" w:color="auto" w:fill="FFFFFF"/>
        </w:rPr>
        <w:t>кошти було надано згідно рішення № 2752 від 05.07.2018 р.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Витрати на придбання контактного проводу складають 2520,00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тис.грн</w:t>
      </w:r>
      <w:proofErr w:type="spellEnd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Ці витрати плануються за рахунок місцевого,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обласного,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державного бюджетів  та інших джерел фінансування </w:t>
      </w:r>
    </w:p>
    <w:p w:rsidR="0083252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4</w:t>
      </w:r>
      <w:r w:rsidRPr="00C21DA0">
        <w:rPr>
          <w:rFonts w:ascii="Times New Roman" w:eastAsia="Times New Roman" w:hAnsi="Times New Roman" w:cs="Times New Roman"/>
          <w:sz w:val="24"/>
          <w:shd w:val="clear" w:color="auto" w:fill="FFFFFF"/>
        </w:rPr>
        <w:t>. Скоро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тити кількість маршрутних таксі</w:t>
      </w:r>
      <w:r w:rsidRPr="00C21DA0">
        <w:rPr>
          <w:rFonts w:ascii="Times New Roman" w:eastAsia="Times New Roman" w:hAnsi="Times New Roman" w:cs="Times New Roman"/>
          <w:sz w:val="24"/>
          <w:shd w:val="clear" w:color="auto" w:fill="FFFFFF"/>
        </w:rPr>
        <w:t>, які дублюють  маршрути руху тролейбусів</w:t>
      </w:r>
      <w:r w:rsidR="00C21DA0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. </w:t>
      </w:r>
      <w:r w:rsidRPr="00C21DA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Зробити єдиний графік руху всього пасажирського </w:t>
      </w:r>
      <w:r w:rsidR="005233E0" w:rsidRPr="00C21DA0">
        <w:rPr>
          <w:rFonts w:ascii="Times New Roman" w:eastAsia="Times New Roman" w:hAnsi="Times New Roman" w:cs="Times New Roman"/>
          <w:sz w:val="24"/>
          <w:shd w:val="clear" w:color="auto" w:fill="FFFFFF"/>
        </w:rPr>
        <w:t>транспорту</w:t>
      </w:r>
      <w:r w:rsidRPr="00C21DA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міста з можливістю його відстеження по </w:t>
      </w:r>
      <w:r w:rsidRPr="00C21DA0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GPS</w:t>
      </w:r>
      <w:r w:rsidRPr="00C21DA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режимі </w:t>
      </w:r>
      <w:proofErr w:type="spellStart"/>
      <w:r w:rsidRPr="00C21DA0">
        <w:rPr>
          <w:rFonts w:ascii="Times New Roman" w:eastAsia="Times New Roman" w:hAnsi="Times New Roman" w:cs="Times New Roman"/>
          <w:sz w:val="24"/>
          <w:shd w:val="clear" w:color="auto" w:fill="FFFFFF"/>
        </w:rPr>
        <w:t>онлайн</w:t>
      </w:r>
      <w:proofErr w:type="spellEnd"/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090D1D" w:rsidRPr="00333E84" w:rsidRDefault="00656229" w:rsidP="00C21DA0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5. </w:t>
      </w:r>
      <w:r w:rsidR="00C21DA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Відповідно до п. 2 </w:t>
      </w:r>
      <w:proofErr w:type="spellStart"/>
      <w:r w:rsidR="00C21DA0">
        <w:rPr>
          <w:rFonts w:ascii="Times New Roman" w:eastAsia="Times New Roman" w:hAnsi="Times New Roman" w:cs="Times New Roman"/>
          <w:sz w:val="24"/>
          <w:shd w:val="clear" w:color="auto" w:fill="FFFFFF"/>
        </w:rPr>
        <w:t>ст</w:t>
      </w:r>
      <w:proofErr w:type="spellEnd"/>
      <w:r w:rsidR="00C21DA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2.2. Статуту підприємства  № 817 затвердженого рішенням виконкому міської ради від 25.04.2000 року провести </w:t>
      </w:r>
      <w:proofErr w:type="spellStart"/>
      <w:r w:rsidR="00C21DA0">
        <w:rPr>
          <w:rFonts w:ascii="Times New Roman" w:eastAsia="Times New Roman" w:hAnsi="Times New Roman" w:cs="Times New Roman"/>
          <w:sz w:val="24"/>
          <w:shd w:val="clear" w:color="auto" w:fill="FFFFFF"/>
        </w:rPr>
        <w:t>м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одернизаці</w:t>
      </w:r>
      <w:r w:rsidR="00C21DA0">
        <w:rPr>
          <w:rFonts w:ascii="Times New Roman" w:eastAsia="Times New Roman" w:hAnsi="Times New Roman" w:cs="Times New Roman"/>
          <w:sz w:val="24"/>
          <w:shd w:val="clear" w:color="auto" w:fill="FFFFFF"/>
        </w:rPr>
        <w:t>ю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мийки в головному корпусі депо з метою отримання доходів від надання відповідних послуг стороннім організаціям та фізичним особам. Орієнтовний дохід </w:t>
      </w:r>
      <w:r w:rsidR="00775461" w:rsidRPr="00C21DA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 рік </w:t>
      </w:r>
      <w:r w:rsidRPr="00C21DA0">
        <w:rPr>
          <w:rFonts w:ascii="Times New Roman" w:eastAsia="Times New Roman" w:hAnsi="Times New Roman" w:cs="Times New Roman"/>
          <w:sz w:val="24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202,0 тис.</w:t>
      </w:r>
      <w:r w:rsidR="0077546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Витрати на переобладнання – 102,0 тис. грн.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6. Розглядається питання встановлення сонячних батарей на дахах будівель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КП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СТрУ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»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для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надання технічних висновків з виїздом спеціалістів та розрахунком економічного ефекту потрібні витрати в розмірі 20000,0 грн </w:t>
      </w:r>
    </w:p>
    <w:p w:rsidR="00513683" w:rsidRDefault="00513683" w:rsidP="00DD120E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green"/>
          <w:shd w:val="clear" w:color="auto" w:fill="FFFFFF"/>
        </w:rPr>
      </w:pPr>
    </w:p>
    <w:p w:rsidR="00DD120E" w:rsidRPr="00C21DA0" w:rsidRDefault="00DD120E" w:rsidP="00C21DA0">
      <w:pPr>
        <w:spacing w:after="6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1E0D8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Шляхами вирішення проблеми зношеності рухомого складу є:</w:t>
      </w:r>
    </w:p>
    <w:p w:rsidR="00775461" w:rsidRDefault="00775461">
      <w:pPr>
        <w:spacing w:after="60" w:line="240" w:lineRule="auto"/>
        <w:ind w:firstLine="708"/>
        <w:jc w:val="both"/>
      </w:pPr>
    </w:p>
    <w:p w:rsidR="00090D1D" w:rsidRDefault="00865337">
      <w:pPr>
        <w:spacing w:after="6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7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За рахунок державного, обласного та місцевого бюджетів та інших джерел фінансування  підприємство планує отримати 10 одиниць тролейбусів  після капітального ремонту, вартість яких  коштує за 1 одиницю  1000 </w:t>
      </w:r>
      <w:proofErr w:type="spellStart"/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>тис.грн</w:t>
      </w:r>
      <w:proofErr w:type="spellEnd"/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>. Згідно технічних характеристик до тролейбусів, економія  електроенергії складає 25%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  <w:r w:rsidR="00974E95">
        <w:rPr>
          <w:rFonts w:ascii="Times New Roman" w:eastAsia="Times New Roman" w:hAnsi="Times New Roman" w:cs="Times New Roman"/>
          <w:sz w:val="24"/>
          <w:shd w:val="clear" w:color="auto" w:fill="FFFFFF"/>
        </w:rPr>
        <w:t>Це</w:t>
      </w:r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є вигіднішим ніж купівля 3 нових одиниць тролейбусів марки Дніпро-103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>(вартість 1 одиниці – 5000,0 тис. грн.).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Це надасть можливість </w:t>
      </w:r>
      <w:r w:rsidR="004E5B94" w:rsidRPr="00C21DA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знизити витрати </w:t>
      </w:r>
      <w:r w:rsidR="003116E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 електроенергію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3116E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 </w:t>
      </w:r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1120,0 </w:t>
      </w:r>
      <w:proofErr w:type="spellStart"/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>тис.грн</w:t>
      </w:r>
      <w:proofErr w:type="spellEnd"/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за рік  та  зменшити  </w:t>
      </w:r>
      <w:r w:rsidR="003116EE" w:rsidRPr="00C21DA0">
        <w:rPr>
          <w:rFonts w:ascii="Times New Roman" w:eastAsia="Times New Roman" w:hAnsi="Times New Roman" w:cs="Times New Roman"/>
          <w:sz w:val="24"/>
          <w:shd w:val="clear" w:color="auto" w:fill="FFFFFF"/>
        </w:rPr>
        <w:t>витрати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 технічне обслуговування тролейбусів на 1400,0 </w:t>
      </w:r>
      <w:proofErr w:type="spellStart"/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>тис.грн</w:t>
      </w:r>
      <w:proofErr w:type="spellEnd"/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в рік.    </w:t>
      </w:r>
    </w:p>
    <w:p w:rsidR="00090D1D" w:rsidRDefault="00814EAE" w:rsidP="00BF476F">
      <w:pPr>
        <w:spacing w:after="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8</w:t>
      </w:r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>Вирішення питання про передачу до м.</w:t>
      </w:r>
      <w:r w:rsidR="00BF476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>Сєвєродонецьк</w:t>
      </w:r>
      <w:proofErr w:type="spellEnd"/>
      <w:r w:rsidR="0065622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транспортних засобів (тролейбусів, автомобілів та автобусів) та запчастин до них з інших міст країни, де йде оновлення рухомого складу.</w:t>
      </w:r>
    </w:p>
    <w:p w:rsidR="00C21DA0" w:rsidRPr="00CF18BE" w:rsidRDefault="00877CE0" w:rsidP="00CF18BE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C21DA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Інші проблеми та причини, що їх викликали приведені у розділі ІІ цієї програми будуть вирішені у </w:t>
      </w:r>
      <w:r w:rsidR="004E5B94" w:rsidRPr="00C21DA0">
        <w:rPr>
          <w:rFonts w:ascii="Times New Roman" w:eastAsia="Times New Roman" w:hAnsi="Times New Roman" w:cs="Times New Roman"/>
          <w:sz w:val="24"/>
          <w:shd w:val="clear" w:color="auto" w:fill="FFFFFF"/>
        </w:rPr>
        <w:t>майбутньому</w:t>
      </w:r>
      <w:r w:rsidR="00935D24" w:rsidRPr="00C21DA0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090D1D" w:rsidRDefault="00656229">
      <w:pPr>
        <w:spacing w:before="240" w:after="24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. СТРОКИ І ЕТАПИ ВИКОНАННЯ ПРОГРАМИ</w:t>
      </w:r>
    </w:p>
    <w:p w:rsidR="00090D1D" w:rsidRDefault="00656229">
      <w:pPr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Програма реалізується в один етап. Початок дії Програми – січень 2018 року, закінчення – грудень 2019 року.</w:t>
      </w:r>
    </w:p>
    <w:p w:rsidR="00656229" w:rsidRPr="00656229" w:rsidRDefault="00386CF9" w:rsidP="00656229">
      <w:pPr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  <w:lang w:val="en-US"/>
        </w:rPr>
        <w:t>VI</w:t>
      </w:r>
      <w:r w:rsidRPr="00386CF9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ru-RU"/>
        </w:rPr>
        <w:t xml:space="preserve">. </w:t>
      </w:r>
      <w:r w:rsidR="00656229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НАПРЯМКИ ДІЯЛЬНОСТІ</w:t>
      </w:r>
      <w:proofErr w:type="gramStart"/>
      <w:r w:rsidR="00656229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,ЗАВДАННЯ</w:t>
      </w:r>
      <w:proofErr w:type="gramEnd"/>
      <w:r w:rsidR="00656229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ТА ЗАХОДИ ПРОГРАМИ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4"/>
        <w:gridCol w:w="1417"/>
        <w:gridCol w:w="1451"/>
        <w:gridCol w:w="1144"/>
        <w:gridCol w:w="1236"/>
        <w:gridCol w:w="1492"/>
        <w:gridCol w:w="1807"/>
      </w:tblGrid>
      <w:tr w:rsidR="00170314" w:rsidRPr="00BF476F" w:rsidTr="00814EAE">
        <w:trPr>
          <w:trHeight w:val="1052"/>
        </w:trPr>
        <w:tc>
          <w:tcPr>
            <w:tcW w:w="899" w:type="pct"/>
          </w:tcPr>
          <w:p w:rsidR="00170314" w:rsidRPr="00BF476F" w:rsidRDefault="00170314" w:rsidP="001C1D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Пріоритетні завдання</w:t>
            </w:r>
          </w:p>
        </w:tc>
        <w:tc>
          <w:tcPr>
            <w:tcW w:w="680" w:type="pct"/>
          </w:tcPr>
          <w:p w:rsidR="00170314" w:rsidRPr="00BF476F" w:rsidRDefault="00170314" w:rsidP="00BF47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Заходи</w:t>
            </w:r>
          </w:p>
        </w:tc>
        <w:tc>
          <w:tcPr>
            <w:tcW w:w="696" w:type="pct"/>
          </w:tcPr>
          <w:p w:rsidR="00170314" w:rsidRPr="00BF476F" w:rsidRDefault="00170314" w:rsidP="001C1D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Виконавець</w:t>
            </w:r>
          </w:p>
        </w:tc>
        <w:tc>
          <w:tcPr>
            <w:tcW w:w="549" w:type="pct"/>
          </w:tcPr>
          <w:p w:rsidR="00170314" w:rsidRPr="00BF476F" w:rsidRDefault="00170314" w:rsidP="001C1D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Фінансування</w:t>
            </w:r>
          </w:p>
        </w:tc>
        <w:tc>
          <w:tcPr>
            <w:tcW w:w="593" w:type="pct"/>
          </w:tcPr>
          <w:p w:rsidR="00170314" w:rsidRPr="00BF476F" w:rsidRDefault="00170314" w:rsidP="001C1D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Орієнтовні обсяги фінансування</w:t>
            </w:r>
          </w:p>
          <w:p w:rsidR="00170314" w:rsidRPr="00BF476F" w:rsidRDefault="00170314" w:rsidP="001C1D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тис. грн.</w:t>
            </w:r>
          </w:p>
        </w:tc>
        <w:tc>
          <w:tcPr>
            <w:tcW w:w="716" w:type="pct"/>
          </w:tcPr>
          <w:p w:rsidR="00170314" w:rsidRPr="00BF476F" w:rsidRDefault="00170314" w:rsidP="001C1D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Строк</w:t>
            </w:r>
          </w:p>
          <w:p w:rsidR="00170314" w:rsidRPr="00BF476F" w:rsidRDefault="00170314" w:rsidP="001C1D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" w:type="pct"/>
          </w:tcPr>
          <w:p w:rsidR="00170314" w:rsidRPr="00BF476F" w:rsidRDefault="00170314" w:rsidP="001C1D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Очікувані результати</w:t>
            </w:r>
          </w:p>
        </w:tc>
      </w:tr>
      <w:tr w:rsidR="00170314" w:rsidRPr="00BF476F" w:rsidTr="00814EAE">
        <w:trPr>
          <w:trHeight w:val="244"/>
        </w:trPr>
        <w:tc>
          <w:tcPr>
            <w:tcW w:w="899" w:type="pct"/>
          </w:tcPr>
          <w:p w:rsidR="00170314" w:rsidRPr="00BF476F" w:rsidRDefault="00170314" w:rsidP="005B0118">
            <w:pPr>
              <w:ind w:firstLine="7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80" w:type="pct"/>
          </w:tcPr>
          <w:p w:rsidR="00170314" w:rsidRPr="00BF476F" w:rsidRDefault="00170314" w:rsidP="005B0118">
            <w:pPr>
              <w:ind w:firstLine="7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96" w:type="pct"/>
          </w:tcPr>
          <w:p w:rsidR="00170314" w:rsidRPr="00BF476F" w:rsidRDefault="00170314" w:rsidP="005B0118">
            <w:pPr>
              <w:ind w:firstLine="7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49" w:type="pct"/>
          </w:tcPr>
          <w:p w:rsidR="00170314" w:rsidRPr="00BF476F" w:rsidRDefault="00170314" w:rsidP="005B0118">
            <w:pPr>
              <w:ind w:firstLine="7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pct"/>
          </w:tcPr>
          <w:p w:rsidR="00170314" w:rsidRPr="00BF476F" w:rsidRDefault="00170314" w:rsidP="005B0118">
            <w:pPr>
              <w:ind w:firstLine="7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16" w:type="pct"/>
          </w:tcPr>
          <w:p w:rsidR="00170314" w:rsidRPr="00BF476F" w:rsidRDefault="00170314" w:rsidP="005B0118">
            <w:pPr>
              <w:ind w:firstLine="7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" w:type="pct"/>
          </w:tcPr>
          <w:p w:rsidR="00170314" w:rsidRPr="00BF476F" w:rsidRDefault="00170314" w:rsidP="005B0118">
            <w:pPr>
              <w:ind w:firstLine="7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170314" w:rsidRPr="00BF476F" w:rsidTr="00814EAE">
        <w:trPr>
          <w:trHeight w:val="1254"/>
        </w:trPr>
        <w:tc>
          <w:tcPr>
            <w:tcW w:w="899" w:type="pct"/>
          </w:tcPr>
          <w:p w:rsidR="00170314" w:rsidRPr="00BF476F" w:rsidRDefault="00170314" w:rsidP="0065622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 Зменшення збитків підприємства</w:t>
            </w: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</w:tcPr>
          <w:p w:rsidR="00170314" w:rsidRPr="00BF476F" w:rsidRDefault="00170314" w:rsidP="00386CF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1.1 Обладнання </w:t>
            </w:r>
            <w:proofErr w:type="spellStart"/>
            <w:r w:rsidRPr="00BF47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розворотного</w:t>
            </w:r>
            <w:proofErr w:type="spellEnd"/>
            <w:r w:rsidRPr="00BF47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кільця по вул. Б.Ліщини для </w:t>
            </w:r>
            <w:r w:rsidRPr="00BF47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маршрутів № 1,5</w:t>
            </w:r>
          </w:p>
        </w:tc>
        <w:tc>
          <w:tcPr>
            <w:tcW w:w="696" w:type="pct"/>
            <w:tcBorders>
              <w:top w:val="single" w:sz="4" w:space="0" w:color="auto"/>
            </w:tcBorders>
          </w:tcPr>
          <w:p w:rsidR="00170314" w:rsidRPr="00BF476F" w:rsidRDefault="00170314" w:rsidP="000943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УЖКХ, міська рада, </w:t>
            </w:r>
            <w:proofErr w:type="spellStart"/>
            <w:r w:rsidRPr="00BF47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BF47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BF47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BF47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170314" w:rsidRPr="00BF476F" w:rsidRDefault="00170314" w:rsidP="008430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Міський бюджет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</w:tcPr>
          <w:p w:rsidR="00170314" w:rsidRPr="00BF476F" w:rsidRDefault="00170314" w:rsidP="008430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580,2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:rsidR="00170314" w:rsidRPr="00BF476F" w:rsidRDefault="0096607A" w:rsidP="00C21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2018-2019 </w:t>
            </w:r>
            <w:proofErr w:type="spellStart"/>
            <w:r w:rsidRPr="00BF47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р.</w:t>
            </w:r>
            <w:r w:rsidR="00C21DA0" w:rsidRPr="00BF47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spellEnd"/>
            <w:r w:rsidR="00C21DA0" w:rsidRPr="00BF47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70314" w:rsidRPr="00BF476F" w:rsidRDefault="00170314" w:rsidP="00C21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</w:tcPr>
          <w:p w:rsidR="00170314" w:rsidRPr="00BF476F" w:rsidRDefault="00170314" w:rsidP="000943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47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Економія  електроенергії 1845,7 тис. грн. рік</w:t>
            </w:r>
          </w:p>
        </w:tc>
      </w:tr>
      <w:tr w:rsidR="00170314" w:rsidRPr="005B0118" w:rsidTr="00814EAE">
        <w:trPr>
          <w:trHeight w:val="1116"/>
        </w:trPr>
        <w:tc>
          <w:tcPr>
            <w:tcW w:w="899" w:type="pct"/>
          </w:tcPr>
          <w:p w:rsidR="00170314" w:rsidRPr="005B0118" w:rsidRDefault="00170314" w:rsidP="0065622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</w:tcPr>
          <w:p w:rsidR="00170314" w:rsidRPr="005B0118" w:rsidRDefault="00170314" w:rsidP="00386CF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1.2.Скорочення  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зворотніх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рейсі по маршруту № 6.</w:t>
            </w:r>
          </w:p>
        </w:tc>
        <w:tc>
          <w:tcPr>
            <w:tcW w:w="696" w:type="pct"/>
            <w:tcBorders>
              <w:top w:val="single" w:sz="4" w:space="0" w:color="auto"/>
            </w:tcBorders>
          </w:tcPr>
          <w:p w:rsidR="00170314" w:rsidRPr="005B0118" w:rsidRDefault="00170314" w:rsidP="000943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УЖКХ, міська рада, 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170314" w:rsidRPr="005B0118" w:rsidRDefault="00170314" w:rsidP="0009437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</w:tcPr>
          <w:p w:rsidR="00170314" w:rsidRPr="005B0118" w:rsidRDefault="00170314" w:rsidP="0009437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</w:tcPr>
          <w:p w:rsidR="00170314" w:rsidRPr="005B0118" w:rsidRDefault="00C21DA0" w:rsidP="000943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2018-2019р</w:t>
            </w:r>
            <w:r w:rsidR="0096607A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96607A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</w:tcBorders>
          </w:tcPr>
          <w:p w:rsidR="00170314" w:rsidRPr="005B0118" w:rsidRDefault="00170314" w:rsidP="000943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Економія електроенергії 3747,8 тис. грн. рік</w:t>
            </w:r>
          </w:p>
        </w:tc>
      </w:tr>
      <w:tr w:rsidR="00170314" w:rsidRPr="005B0118" w:rsidTr="00814EAE">
        <w:trPr>
          <w:trHeight w:val="693"/>
        </w:trPr>
        <w:tc>
          <w:tcPr>
            <w:tcW w:w="899" w:type="pct"/>
          </w:tcPr>
          <w:p w:rsidR="00170314" w:rsidRPr="005B0118" w:rsidRDefault="00170314" w:rsidP="0065622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</w:tcPr>
          <w:p w:rsidR="00170314" w:rsidRPr="005B0118" w:rsidRDefault="00170314" w:rsidP="00386CF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1.3.Організація маршруту № 7</w:t>
            </w:r>
          </w:p>
        </w:tc>
        <w:tc>
          <w:tcPr>
            <w:tcW w:w="696" w:type="pct"/>
            <w:tcBorders>
              <w:top w:val="single" w:sz="4" w:space="0" w:color="auto"/>
            </w:tcBorders>
          </w:tcPr>
          <w:p w:rsidR="00170314" w:rsidRPr="005B0118" w:rsidRDefault="00170314" w:rsidP="000943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УЖКГ міськради, 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170314" w:rsidRPr="005B0118" w:rsidRDefault="00170314" w:rsidP="008430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Міський бюджет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</w:tcPr>
          <w:p w:rsidR="00170314" w:rsidRPr="005B0118" w:rsidRDefault="00170314" w:rsidP="00C21DA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32</w:t>
            </w:r>
            <w:r w:rsidR="00BE591E" w:rsidRPr="005B01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50</w:t>
            </w:r>
            <w:r w:rsidRPr="005B01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,0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:rsidR="00170314" w:rsidRPr="005B0118" w:rsidRDefault="00C21DA0" w:rsidP="000943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2018-2019 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96607A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spellEnd"/>
            <w:r w:rsidR="0096607A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</w:tcBorders>
          </w:tcPr>
          <w:p w:rsidR="00170314" w:rsidRPr="005B0118" w:rsidRDefault="00170314" w:rsidP="000943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Дохід підприємства за рік – 1500,0 тис. грн.</w:t>
            </w:r>
          </w:p>
        </w:tc>
      </w:tr>
      <w:tr w:rsidR="00170314" w:rsidRPr="005B0118" w:rsidTr="00814EAE">
        <w:trPr>
          <w:trHeight w:val="844"/>
        </w:trPr>
        <w:tc>
          <w:tcPr>
            <w:tcW w:w="899" w:type="pct"/>
          </w:tcPr>
          <w:p w:rsidR="00170314" w:rsidRPr="005B0118" w:rsidRDefault="00170314" w:rsidP="0065622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</w:tcPr>
          <w:p w:rsidR="00170314" w:rsidRPr="005B0118" w:rsidRDefault="00170314" w:rsidP="00386CF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1.4. Скорочення кількості маршрутних таксі, які дублюють рух тролейбусів</w:t>
            </w:r>
          </w:p>
        </w:tc>
        <w:tc>
          <w:tcPr>
            <w:tcW w:w="696" w:type="pct"/>
            <w:tcBorders>
              <w:top w:val="single" w:sz="4" w:space="0" w:color="auto"/>
            </w:tcBorders>
          </w:tcPr>
          <w:p w:rsidR="00170314" w:rsidRPr="005B0118" w:rsidRDefault="00170314" w:rsidP="00386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УЖКГ міськради, 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», ДЕР СМР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170314" w:rsidRPr="005B0118" w:rsidRDefault="00170314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</w:tcPr>
          <w:p w:rsidR="00170314" w:rsidRPr="005B0118" w:rsidRDefault="00170314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</w:tcPr>
          <w:p w:rsidR="00170314" w:rsidRPr="005B0118" w:rsidRDefault="00C21DA0" w:rsidP="001C1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2018-2019 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96607A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spellEnd"/>
            <w:r w:rsidR="0096607A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</w:tcBorders>
          </w:tcPr>
          <w:p w:rsidR="00170314" w:rsidRPr="005B0118" w:rsidRDefault="00170314" w:rsidP="008653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Додатковий дохід </w:t>
            </w:r>
            <w:r w:rsidR="00865337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20,0 тис. грн</w:t>
            </w:r>
          </w:p>
        </w:tc>
      </w:tr>
      <w:tr w:rsidR="00170314" w:rsidRPr="005B0118" w:rsidTr="00814EAE">
        <w:trPr>
          <w:trHeight w:val="777"/>
        </w:trPr>
        <w:tc>
          <w:tcPr>
            <w:tcW w:w="899" w:type="pct"/>
            <w:tcBorders>
              <w:top w:val="single" w:sz="4" w:space="0" w:color="auto"/>
            </w:tcBorders>
          </w:tcPr>
          <w:p w:rsidR="00170314" w:rsidRPr="005B0118" w:rsidRDefault="00170314" w:rsidP="001C1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</w:tcPr>
          <w:p w:rsidR="00170314" w:rsidRPr="005B0118" w:rsidRDefault="00170314" w:rsidP="000943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1.5. Мийка фур, автобусів різних класів, вантажної та спецтехніки</w:t>
            </w:r>
          </w:p>
        </w:tc>
        <w:tc>
          <w:tcPr>
            <w:tcW w:w="696" w:type="pct"/>
          </w:tcPr>
          <w:p w:rsidR="00170314" w:rsidRPr="005B0118" w:rsidRDefault="00170314" w:rsidP="00386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УЖКГ міська ради,  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49" w:type="pct"/>
          </w:tcPr>
          <w:p w:rsidR="00170314" w:rsidRPr="005B0118" w:rsidRDefault="00170314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</w:tcPr>
          <w:p w:rsidR="00170314" w:rsidRPr="005B0118" w:rsidRDefault="00170314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shd w:val="clear" w:color="auto" w:fill="FFFFFF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</w:tcPr>
          <w:p w:rsidR="00170314" w:rsidRPr="005B0118" w:rsidRDefault="00170314" w:rsidP="001C1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</w:tcPr>
          <w:p w:rsidR="00170314" w:rsidRPr="005B0118" w:rsidRDefault="00170314" w:rsidP="001C1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Дохід підприємства за рік 202,0 тис. грн</w:t>
            </w:r>
          </w:p>
        </w:tc>
      </w:tr>
      <w:tr w:rsidR="00170314" w:rsidRPr="005B0118" w:rsidTr="00814EAE">
        <w:trPr>
          <w:trHeight w:val="617"/>
        </w:trPr>
        <w:tc>
          <w:tcPr>
            <w:tcW w:w="899" w:type="pct"/>
            <w:tcBorders>
              <w:top w:val="single" w:sz="4" w:space="0" w:color="auto"/>
              <w:bottom w:val="single" w:sz="4" w:space="0" w:color="000000"/>
            </w:tcBorders>
          </w:tcPr>
          <w:p w:rsidR="00170314" w:rsidRPr="005B0118" w:rsidRDefault="00170314" w:rsidP="001C1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" w:type="pct"/>
          </w:tcPr>
          <w:p w:rsidR="00170314" w:rsidRPr="005B0118" w:rsidRDefault="00170314" w:rsidP="000943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1.5.1.Придбання спецтехніки (3 од. )</w:t>
            </w:r>
          </w:p>
        </w:tc>
        <w:tc>
          <w:tcPr>
            <w:tcW w:w="696" w:type="pct"/>
            <w:tcBorders>
              <w:top w:val="nil"/>
            </w:tcBorders>
          </w:tcPr>
          <w:p w:rsidR="00170314" w:rsidRPr="005B0118" w:rsidRDefault="00170314" w:rsidP="00752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УЖКГ міська ради,  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170314" w:rsidRPr="005B0118" w:rsidRDefault="00170314" w:rsidP="001703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Міський бюджет</w:t>
            </w:r>
          </w:p>
        </w:tc>
        <w:tc>
          <w:tcPr>
            <w:tcW w:w="593" w:type="pct"/>
            <w:tcBorders>
              <w:top w:val="single" w:sz="4" w:space="0" w:color="auto"/>
            </w:tcBorders>
          </w:tcPr>
          <w:p w:rsidR="00170314" w:rsidRPr="005B0118" w:rsidRDefault="00170314" w:rsidP="00C21D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90,0</w:t>
            </w:r>
          </w:p>
          <w:p w:rsidR="00170314" w:rsidRPr="005B0118" w:rsidRDefault="00170314" w:rsidP="00170314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6" w:type="pct"/>
          </w:tcPr>
          <w:p w:rsidR="00170314" w:rsidRPr="005B0118" w:rsidRDefault="00C21DA0" w:rsidP="000943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2018-2019 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96607A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spellEnd"/>
            <w:r w:rsidR="0096607A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67" w:type="pct"/>
            <w:tcBorders>
              <w:bottom w:val="single" w:sz="4" w:space="0" w:color="000000"/>
            </w:tcBorders>
          </w:tcPr>
          <w:p w:rsidR="00170314" w:rsidRPr="005B0118" w:rsidRDefault="00170314" w:rsidP="00752B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70314" w:rsidRPr="005B0118" w:rsidTr="00814EAE">
        <w:trPr>
          <w:trHeight w:val="569"/>
        </w:trPr>
        <w:tc>
          <w:tcPr>
            <w:tcW w:w="899" w:type="pct"/>
            <w:tcBorders>
              <w:top w:val="single" w:sz="4" w:space="0" w:color="auto"/>
              <w:bottom w:val="single" w:sz="4" w:space="0" w:color="000000"/>
            </w:tcBorders>
          </w:tcPr>
          <w:p w:rsidR="00170314" w:rsidRPr="005B0118" w:rsidRDefault="00170314" w:rsidP="001C1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" w:type="pct"/>
          </w:tcPr>
          <w:p w:rsidR="00170314" w:rsidRPr="005B0118" w:rsidRDefault="00170314" w:rsidP="0009437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1.5.2.Поточний ремонт</w:t>
            </w:r>
          </w:p>
        </w:tc>
        <w:tc>
          <w:tcPr>
            <w:tcW w:w="696" w:type="pct"/>
            <w:tcBorders>
              <w:top w:val="nil"/>
            </w:tcBorders>
          </w:tcPr>
          <w:p w:rsidR="00170314" w:rsidRPr="005B0118" w:rsidRDefault="00170314" w:rsidP="00752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УЖКГ міська ради,  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170314" w:rsidRPr="005B0118" w:rsidRDefault="00170314" w:rsidP="001703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Міський бюджет</w:t>
            </w:r>
          </w:p>
        </w:tc>
        <w:tc>
          <w:tcPr>
            <w:tcW w:w="593" w:type="pct"/>
            <w:tcBorders>
              <w:top w:val="single" w:sz="4" w:space="0" w:color="auto"/>
            </w:tcBorders>
          </w:tcPr>
          <w:p w:rsidR="00170314" w:rsidRPr="005B0118" w:rsidRDefault="00170314" w:rsidP="00C21D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12,0</w:t>
            </w:r>
          </w:p>
        </w:tc>
        <w:tc>
          <w:tcPr>
            <w:tcW w:w="716" w:type="pct"/>
          </w:tcPr>
          <w:p w:rsidR="00170314" w:rsidRPr="005B0118" w:rsidRDefault="00C21DA0" w:rsidP="000943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2018-2019 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96607A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spellEnd"/>
            <w:r w:rsidR="0096607A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67" w:type="pct"/>
            <w:tcBorders>
              <w:bottom w:val="single" w:sz="4" w:space="0" w:color="000000"/>
            </w:tcBorders>
          </w:tcPr>
          <w:p w:rsidR="00170314" w:rsidRPr="005B0118" w:rsidRDefault="00170314" w:rsidP="00752B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70314" w:rsidRPr="005B0118" w:rsidTr="00814EAE">
        <w:trPr>
          <w:trHeight w:val="549"/>
        </w:trPr>
        <w:tc>
          <w:tcPr>
            <w:tcW w:w="899" w:type="pct"/>
            <w:tcBorders>
              <w:top w:val="single" w:sz="4" w:space="0" w:color="auto"/>
              <w:bottom w:val="single" w:sz="4" w:space="0" w:color="000000"/>
            </w:tcBorders>
          </w:tcPr>
          <w:p w:rsidR="00170314" w:rsidRPr="005B0118" w:rsidRDefault="00170314" w:rsidP="001C1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" w:type="pct"/>
          </w:tcPr>
          <w:p w:rsidR="00170314" w:rsidRPr="005B0118" w:rsidRDefault="00170314" w:rsidP="00752B4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6.Надання 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тех.висновків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розрахунку економічного ефекту </w:t>
            </w: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від встановлення «сонячних батарей»</w:t>
            </w:r>
          </w:p>
        </w:tc>
        <w:tc>
          <w:tcPr>
            <w:tcW w:w="696" w:type="pct"/>
            <w:tcBorders>
              <w:top w:val="nil"/>
            </w:tcBorders>
          </w:tcPr>
          <w:p w:rsidR="00170314" w:rsidRPr="005B0118" w:rsidRDefault="00170314" w:rsidP="00752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УЖКГ міська ради,  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170314" w:rsidRPr="005B0118" w:rsidRDefault="00170314" w:rsidP="001703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Міський бюджет</w:t>
            </w:r>
          </w:p>
        </w:tc>
        <w:tc>
          <w:tcPr>
            <w:tcW w:w="593" w:type="pct"/>
            <w:tcBorders>
              <w:top w:val="single" w:sz="4" w:space="0" w:color="auto"/>
            </w:tcBorders>
          </w:tcPr>
          <w:p w:rsidR="00170314" w:rsidRPr="005B0118" w:rsidRDefault="00170314" w:rsidP="00C21D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20,0</w:t>
            </w:r>
          </w:p>
        </w:tc>
        <w:tc>
          <w:tcPr>
            <w:tcW w:w="716" w:type="pct"/>
          </w:tcPr>
          <w:p w:rsidR="00170314" w:rsidRPr="005B0118" w:rsidRDefault="00C21DA0" w:rsidP="00752B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2018-2019 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96607A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spellEnd"/>
            <w:r w:rsidR="0096607A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67" w:type="pct"/>
            <w:tcBorders>
              <w:bottom w:val="single" w:sz="4" w:space="0" w:color="000000"/>
            </w:tcBorders>
          </w:tcPr>
          <w:p w:rsidR="00170314" w:rsidRPr="005B0118" w:rsidRDefault="00170314" w:rsidP="00752B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70314" w:rsidRPr="005B0118" w:rsidTr="00814EAE">
        <w:trPr>
          <w:trHeight w:val="692"/>
        </w:trPr>
        <w:tc>
          <w:tcPr>
            <w:tcW w:w="899" w:type="pct"/>
            <w:tcBorders>
              <w:top w:val="single" w:sz="4" w:space="0" w:color="auto"/>
            </w:tcBorders>
          </w:tcPr>
          <w:p w:rsidR="00170314" w:rsidRPr="005B0118" w:rsidRDefault="00052FD2" w:rsidP="007662D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</w:t>
            </w:r>
            <w:r w:rsidR="00170314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7662D7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Оновлення рухомого складу</w:t>
            </w:r>
          </w:p>
        </w:tc>
        <w:tc>
          <w:tcPr>
            <w:tcW w:w="680" w:type="pct"/>
            <w:tcBorders>
              <w:bottom w:val="single" w:sz="4" w:space="0" w:color="auto"/>
            </w:tcBorders>
          </w:tcPr>
          <w:p w:rsidR="00170314" w:rsidRPr="005B0118" w:rsidRDefault="007662D7" w:rsidP="00386CF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2.1 </w:t>
            </w:r>
            <w:r w:rsidR="00170314" w:rsidRPr="005B01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Придбання 10 одиниць тролейбусів</w:t>
            </w:r>
            <w:r w:rsidR="00020CBE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після капітального ремонту</w:t>
            </w:r>
          </w:p>
        </w:tc>
        <w:tc>
          <w:tcPr>
            <w:tcW w:w="696" w:type="pct"/>
          </w:tcPr>
          <w:p w:rsidR="00170314" w:rsidRPr="005B0118" w:rsidRDefault="00170314" w:rsidP="00386CF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УЖКГ міська ради,  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49" w:type="pct"/>
          </w:tcPr>
          <w:p w:rsidR="00170314" w:rsidRPr="005B0118" w:rsidRDefault="00102608" w:rsidP="001026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Держав-ний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обласний,міський бюджетів, </w:t>
            </w:r>
          </w:p>
        </w:tc>
        <w:tc>
          <w:tcPr>
            <w:tcW w:w="593" w:type="pct"/>
          </w:tcPr>
          <w:p w:rsidR="00170314" w:rsidRPr="005B0118" w:rsidRDefault="00170314" w:rsidP="00020C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10000,0</w:t>
            </w:r>
          </w:p>
        </w:tc>
        <w:tc>
          <w:tcPr>
            <w:tcW w:w="716" w:type="pct"/>
          </w:tcPr>
          <w:p w:rsidR="00170314" w:rsidRPr="005B0118" w:rsidRDefault="00102608" w:rsidP="00386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2018-2019 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96607A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spellEnd"/>
            <w:r w:rsidR="0096607A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67" w:type="pct"/>
          </w:tcPr>
          <w:p w:rsidR="00170314" w:rsidRPr="005B0118" w:rsidRDefault="00170314" w:rsidP="00386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Економія електроенергії на 10 од. – 1120,0 тис. грн. в рік;</w:t>
            </w:r>
          </w:p>
          <w:p w:rsidR="00170314" w:rsidRPr="005B0118" w:rsidRDefault="00170314" w:rsidP="00386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Економія на 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тех.обслуговуванні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1400,0 тис. грн в рік</w:t>
            </w:r>
          </w:p>
        </w:tc>
      </w:tr>
      <w:tr w:rsidR="007662D7" w:rsidRPr="005B0118" w:rsidTr="00814EAE">
        <w:trPr>
          <w:trHeight w:val="692"/>
        </w:trPr>
        <w:tc>
          <w:tcPr>
            <w:tcW w:w="899" w:type="pct"/>
            <w:tcBorders>
              <w:top w:val="single" w:sz="4" w:space="0" w:color="auto"/>
            </w:tcBorders>
          </w:tcPr>
          <w:p w:rsidR="007662D7" w:rsidRPr="005B0118" w:rsidRDefault="007662D7" w:rsidP="00752B4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</w:tcPr>
          <w:p w:rsidR="007662D7" w:rsidRPr="005B0118" w:rsidRDefault="007662D7" w:rsidP="00386CF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2.2 Робота по безоплатній передачі транспортних засобів та запчастин з інших міст країни.</w:t>
            </w:r>
          </w:p>
        </w:tc>
        <w:tc>
          <w:tcPr>
            <w:tcW w:w="696" w:type="pct"/>
          </w:tcPr>
          <w:p w:rsidR="007662D7" w:rsidRPr="005B0118" w:rsidRDefault="007662D7" w:rsidP="00386CF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УЖКГ міська ради,  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49" w:type="pct"/>
          </w:tcPr>
          <w:p w:rsidR="007662D7" w:rsidRPr="005B0118" w:rsidRDefault="00102608" w:rsidP="00102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Спонсорська підтримка інших міст країни</w:t>
            </w:r>
          </w:p>
        </w:tc>
        <w:tc>
          <w:tcPr>
            <w:tcW w:w="593" w:type="pct"/>
          </w:tcPr>
          <w:p w:rsidR="007662D7" w:rsidRPr="005B0118" w:rsidRDefault="007662D7" w:rsidP="00020C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6" w:type="pct"/>
          </w:tcPr>
          <w:p w:rsidR="007662D7" w:rsidRPr="005B0118" w:rsidRDefault="00102608" w:rsidP="00386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2018-2019р</w:t>
            </w:r>
            <w:r w:rsidR="0096607A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96607A" w:rsidRPr="005B01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67" w:type="pct"/>
          </w:tcPr>
          <w:p w:rsidR="007662D7" w:rsidRPr="005B0118" w:rsidRDefault="007662D7" w:rsidP="00386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70314" w:rsidRPr="005B0118" w:rsidTr="00814EAE">
        <w:trPr>
          <w:trHeight w:val="506"/>
        </w:trPr>
        <w:tc>
          <w:tcPr>
            <w:tcW w:w="2275" w:type="pct"/>
            <w:gridSpan w:val="3"/>
            <w:tcBorders>
              <w:bottom w:val="single" w:sz="4" w:space="0" w:color="000000"/>
            </w:tcBorders>
          </w:tcPr>
          <w:p w:rsidR="00170314" w:rsidRPr="005B0118" w:rsidRDefault="00877D50" w:rsidP="00877D50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Усього:</w:t>
            </w:r>
          </w:p>
          <w:p w:rsidR="00877D50" w:rsidRPr="005B0118" w:rsidRDefault="00877D50" w:rsidP="00877D50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У тому числі:</w:t>
            </w:r>
          </w:p>
          <w:p w:rsidR="00877D50" w:rsidRPr="005B0118" w:rsidRDefault="00877D50" w:rsidP="00877D50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з міського бюджету</w:t>
            </w:r>
          </w:p>
          <w:p w:rsidR="00877D50" w:rsidRPr="005B0118" w:rsidRDefault="00877D50" w:rsidP="00877D50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з обласного бюджету</w:t>
            </w:r>
          </w:p>
          <w:p w:rsidR="00877D50" w:rsidRPr="005B0118" w:rsidRDefault="00877D50" w:rsidP="00877D50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інші джерела</w:t>
            </w:r>
          </w:p>
          <w:p w:rsidR="00877D50" w:rsidRPr="005B0118" w:rsidRDefault="00877D50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9" w:type="pct"/>
            <w:tcBorders>
              <w:bottom w:val="single" w:sz="4" w:space="0" w:color="000000"/>
            </w:tcBorders>
          </w:tcPr>
          <w:p w:rsidR="00170314" w:rsidRPr="005B0118" w:rsidRDefault="00170314" w:rsidP="00386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pct"/>
            <w:tcBorders>
              <w:bottom w:val="single" w:sz="4" w:space="0" w:color="000000"/>
            </w:tcBorders>
          </w:tcPr>
          <w:p w:rsidR="00170314" w:rsidRPr="005B0118" w:rsidRDefault="00170314" w:rsidP="00877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B0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13932,20</w:t>
            </w:r>
          </w:p>
          <w:p w:rsidR="00877D50" w:rsidRPr="005B0118" w:rsidRDefault="00877D50" w:rsidP="00877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77D50" w:rsidRPr="005B0118" w:rsidRDefault="00877D50" w:rsidP="00877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77D50" w:rsidRPr="005B0118" w:rsidRDefault="00877D50" w:rsidP="00386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6" w:type="pct"/>
            <w:tcBorders>
              <w:bottom w:val="single" w:sz="4" w:space="0" w:color="000000"/>
            </w:tcBorders>
          </w:tcPr>
          <w:p w:rsidR="00170314" w:rsidRPr="005B0118" w:rsidRDefault="00170314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" w:type="pct"/>
            <w:tcBorders>
              <w:bottom w:val="single" w:sz="4" w:space="0" w:color="000000"/>
            </w:tcBorders>
          </w:tcPr>
          <w:p w:rsidR="00170314" w:rsidRPr="005B0118" w:rsidRDefault="00170314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090D1D" w:rsidRPr="005B0118" w:rsidRDefault="00090D1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865337" w:rsidRPr="005B0118" w:rsidRDefault="008653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90D1D" w:rsidRDefault="00656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      V</w:t>
      </w:r>
      <w:r w:rsidR="00386CF9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. ОЧІКУВАНІ РЕЗУЛЬТАТИ (показники)ВИКОНАННЯ ПРОГРАМИ ВИЗНАЧЕННЯ ІЇ ЕФЕКТИВНОСТІ</w:t>
      </w:r>
    </w:p>
    <w:p w:rsidR="00090D1D" w:rsidRDefault="0065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Очікувані результати </w:t>
      </w:r>
      <w:r w:rsidR="005B0118">
        <w:rPr>
          <w:rFonts w:ascii="Times New Roman" w:eastAsia="Times New Roman" w:hAnsi="Times New Roman" w:cs="Times New Roman"/>
          <w:sz w:val="24"/>
          <w:shd w:val="clear" w:color="auto" w:fill="FFFFFF"/>
        </w:rPr>
        <w:t>виконання програми, визначення ї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ї ефективності наведені в додатку № 1</w:t>
      </w:r>
    </w:p>
    <w:p w:rsidR="00090D1D" w:rsidRDefault="00386CF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  <w:lang w:val="en-US"/>
        </w:rPr>
        <w:t>VII</w:t>
      </w:r>
      <w:r w:rsidR="00656229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І.</w:t>
      </w:r>
      <w:proofErr w:type="gramEnd"/>
      <w:r w:rsidR="00656229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РЕСУРСНЕ ЗАБЕЗПЕЧЕННЯ ПРОГРАМИ</w:t>
      </w:r>
    </w:p>
    <w:p w:rsidR="0096607A" w:rsidRDefault="00656229" w:rsidP="00814EAE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Виконання заходів Програми забезпечується за рахунок власних коштів КП «Сєвєродонецьке тролейбусне управління», коштів державного, обласного та міського бюджету в межах призначень та інших джерел, не заборонених чинним законодавством України. </w:t>
      </w:r>
    </w:p>
    <w:p w:rsidR="00090D1D" w:rsidRDefault="00656229">
      <w:pPr>
        <w:spacing w:after="0" w:line="240" w:lineRule="auto"/>
        <w:ind w:left="-60" w:right="-90" w:firstLine="76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Загальний обсяг фінансування програми на 2018-2019 рік складає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13932,20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тис. грн., </w:t>
      </w:r>
    </w:p>
    <w:tbl>
      <w:tblPr>
        <w:tblW w:w="10388" w:type="dxa"/>
        <w:tblInd w:w="10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51" w:type="dxa"/>
        </w:tblCellMar>
        <w:tblLook w:val="0000"/>
      </w:tblPr>
      <w:tblGrid>
        <w:gridCol w:w="4339"/>
        <w:gridCol w:w="1501"/>
        <w:gridCol w:w="24"/>
        <w:gridCol w:w="1477"/>
        <w:gridCol w:w="1479"/>
        <w:gridCol w:w="1568"/>
      </w:tblGrid>
      <w:tr w:rsidR="00090D1D" w:rsidTr="00102608">
        <w:trPr>
          <w:trHeight w:val="272"/>
        </w:trPr>
        <w:tc>
          <w:tcPr>
            <w:tcW w:w="43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ind w:left="34" w:right="-121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Джерела фінансування</w:t>
            </w:r>
          </w:p>
        </w:tc>
        <w:tc>
          <w:tcPr>
            <w:tcW w:w="15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90D1D" w:rsidRDefault="0009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45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Обсяги фінансування  тис. грн.</w:t>
            </w:r>
          </w:p>
        </w:tc>
      </w:tr>
      <w:tr w:rsidR="00090D1D" w:rsidTr="00102608">
        <w:trPr>
          <w:trHeight w:val="143"/>
        </w:trPr>
        <w:tc>
          <w:tcPr>
            <w:tcW w:w="43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090D1D"/>
        </w:tc>
        <w:tc>
          <w:tcPr>
            <w:tcW w:w="1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2015 рік</w:t>
            </w:r>
          </w:p>
        </w:tc>
        <w:tc>
          <w:tcPr>
            <w:tcW w:w="15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2016 рік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2017 рік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2018-2019 рік</w:t>
            </w:r>
          </w:p>
        </w:tc>
      </w:tr>
      <w:tr w:rsidR="00090D1D" w:rsidTr="00102608">
        <w:trPr>
          <w:trHeight w:val="272"/>
        </w:trPr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ind w:left="34" w:right="-121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Всього</w:t>
            </w:r>
          </w:p>
        </w:tc>
        <w:tc>
          <w:tcPr>
            <w:tcW w:w="1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</w:t>
            </w:r>
          </w:p>
        </w:tc>
        <w:tc>
          <w:tcPr>
            <w:tcW w:w="15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3221,6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13932,20</w:t>
            </w:r>
          </w:p>
        </w:tc>
      </w:tr>
      <w:tr w:rsidR="00090D1D" w:rsidTr="00102608">
        <w:trPr>
          <w:trHeight w:val="1"/>
        </w:trPr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ind w:left="34" w:right="-121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тому числі</w:t>
            </w:r>
          </w:p>
        </w:tc>
        <w:tc>
          <w:tcPr>
            <w:tcW w:w="1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090D1D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090D1D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90D1D" w:rsidRDefault="00090D1D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090D1D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090D1D" w:rsidTr="00865337">
        <w:trPr>
          <w:trHeight w:val="679"/>
        </w:trPr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865337" w:rsidP="00865337">
            <w:pPr>
              <w:spacing w:after="0" w:line="240" w:lineRule="auto"/>
              <w:ind w:right="-121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 xml:space="preserve">Кошти </w:t>
            </w:r>
            <w:r w:rsidR="0065622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державного бюджету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</w:t>
            </w:r>
            <w:r w:rsidR="005B0118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="0065622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обласного бюджету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та інші джерела фінансування</w:t>
            </w:r>
          </w:p>
        </w:tc>
        <w:tc>
          <w:tcPr>
            <w:tcW w:w="1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65337" w:rsidRDefault="00865337" w:rsidP="0086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6533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5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65337" w:rsidRDefault="00865337" w:rsidP="0086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6533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362A6" w:rsidRPr="00865337" w:rsidRDefault="00865337" w:rsidP="0086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6533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7362A6" w:rsidRPr="00865337" w:rsidRDefault="00865337" w:rsidP="0086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533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10000,00</w:t>
            </w:r>
          </w:p>
          <w:p w:rsidR="007362A6" w:rsidRPr="00865337" w:rsidRDefault="007362A6" w:rsidP="00865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65337" w:rsidTr="00865337">
        <w:trPr>
          <w:trHeight w:val="278"/>
        </w:trPr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337" w:rsidRDefault="00865337" w:rsidP="00865337">
            <w:pPr>
              <w:spacing w:after="0" w:line="240" w:lineRule="auto"/>
              <w:ind w:right="-121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865337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міського бюджету</w:t>
            </w:r>
          </w:p>
        </w:tc>
        <w:tc>
          <w:tcPr>
            <w:tcW w:w="1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865337" w:rsidRPr="00865337" w:rsidRDefault="00865337" w:rsidP="0086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6533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5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865337" w:rsidRPr="00865337" w:rsidRDefault="00865337" w:rsidP="0086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6533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65337" w:rsidRPr="00865337" w:rsidRDefault="00865337" w:rsidP="0086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65337">
              <w:rPr>
                <w:rFonts w:ascii="Times New Roman" w:eastAsia="Times New Roman" w:hAnsi="Times New Roman" w:cs="Times New Roman"/>
                <w:sz w:val="24"/>
              </w:rPr>
              <w:t>3221,6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865337" w:rsidRPr="00865337" w:rsidRDefault="00865337" w:rsidP="0086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533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3932,20</w:t>
            </w:r>
          </w:p>
        </w:tc>
      </w:tr>
    </w:tbl>
    <w:p w:rsidR="00090D1D" w:rsidRDefault="001A74B6">
      <w:pPr>
        <w:spacing w:before="240" w:after="24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  <w:lang w:val="en-US"/>
        </w:rPr>
        <w:t>IX</w:t>
      </w:r>
      <w:r w:rsidR="00656229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. ОРГАНІЗАЦІЯ УПРАВЛІННЯ ТА КОНТРОЛЬ ЗА ХОДОМ ВИКОНАННЯ ПРОГРАМИ</w:t>
      </w:r>
    </w:p>
    <w:p w:rsidR="00090D1D" w:rsidRDefault="0065622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Замовником Програми є Сєвєродонецька міська рада. </w:t>
      </w:r>
    </w:p>
    <w:p w:rsidR="00090D1D" w:rsidRDefault="0065622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Організація виконання заходів Програми покладається на сектор транспорту та зв’язку Департаменту економічного розвитку Сєвєродонецької міської ради, управління житлово-комунального господарства, фонд комунального майна Сєвєродонецької міської ради та КП «Сєвєродонецьке тролейбусне управління»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Для забезпечення належного рівня відповідальності за реалізацію Програми планується проведення моніторингу її реалізації. Підсумки моніторингу підводяться </w:t>
      </w:r>
      <w:r w:rsidR="005B0118">
        <w:rPr>
          <w:rFonts w:ascii="Times New Roman" w:eastAsia="Times New Roman" w:hAnsi="Times New Roman" w:cs="Times New Roman"/>
          <w:sz w:val="24"/>
          <w:shd w:val="clear" w:color="auto" w:fill="FFFFFF"/>
        </w:rPr>
        <w:t>один раз на рік у вигляді звіту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Програма відкрита для внесення змін та доповнень.</w:t>
      </w:r>
    </w:p>
    <w:p w:rsidR="00090D1D" w:rsidRPr="005B0118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Контроль за виконанням Програми здійснює Сєвєродонецька міська рада та </w:t>
      </w:r>
      <w:r w:rsidR="005B0118">
        <w:rPr>
          <w:rFonts w:ascii="Times New Roman" w:eastAsia="Times New Roman" w:hAnsi="Times New Roman" w:cs="Times New Roman"/>
          <w:sz w:val="24"/>
          <w:shd w:val="clear" w:color="auto" w:fill="FFFFFF"/>
        </w:rPr>
        <w:t>постійна комісія з промисловості, транспорту та зв’язку, інвестицій, міжнародного співробітництва</w:t>
      </w:r>
    </w:p>
    <w:p w:rsidR="00090D1D" w:rsidRDefault="001A74B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  <w:lang w:val="en-US"/>
        </w:rPr>
        <w:t>X</w:t>
      </w:r>
      <w:r w:rsidR="00656229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.ОЧІКУВАНІ РЕЗУЛЬТАТИ ВИКОНАННЯ ПРОГРАМИ, ВИЗНАЧЕННЯ ЇЇ ЕФЕКТИВНОСТІ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Виконання завдань та заходів Програми надасть можливість:</w:t>
      </w:r>
    </w:p>
    <w:p w:rsidR="00090D1D" w:rsidRDefault="00656229">
      <w:pPr>
        <w:tabs>
          <w:tab w:val="left" w:pos="1064"/>
        </w:tabs>
        <w:spacing w:after="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</w:t>
      </w:r>
      <w:r w:rsidR="005B011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економічній сфері - забезпечити ефективне використання електроенергії та зменшити обсяг використання нафтопродуктів, розширити обсяг послуг електротранспорту, що сприятиме економічному зміцненню підприємства;</w:t>
      </w:r>
    </w:p>
    <w:p w:rsidR="00814EAE" w:rsidRDefault="00656229" w:rsidP="005B0118">
      <w:pPr>
        <w:tabs>
          <w:tab w:val="left" w:pos="1064"/>
        </w:tabs>
        <w:spacing w:after="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 В технологічній сфері - освоїти управління новими типами сучасного рухомого складу та обладнання, що дозволить зменшити енергоспоживання електротранспортом, покращити показники надійності, комфортності та безпеки пасажирських перевезень в місті</w:t>
      </w:r>
      <w:bookmarkStart w:id="0" w:name="__DdeLink__2166_1985756720"/>
      <w:bookmarkEnd w:id="0"/>
    </w:p>
    <w:p w:rsidR="005B0118" w:rsidRDefault="005B0118" w:rsidP="005B0118">
      <w:pPr>
        <w:tabs>
          <w:tab w:val="left" w:pos="1064"/>
        </w:tabs>
        <w:spacing w:after="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2417AA" w:rsidRPr="00102608" w:rsidRDefault="002417AA" w:rsidP="002417AA">
      <w:pPr>
        <w:ind w:left="142" w:right="-285" w:hanging="142"/>
        <w:jc w:val="center"/>
        <w:rPr>
          <w:rFonts w:ascii="Times New Roman" w:hAnsi="Times New Roman" w:cs="Times New Roman"/>
        </w:rPr>
      </w:pPr>
      <w:r w:rsidRPr="0010260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Додаток 1 до Програми</w:t>
      </w:r>
    </w:p>
    <w:p w:rsidR="002417AA" w:rsidRPr="00102608" w:rsidRDefault="002417AA" w:rsidP="002417AA">
      <w:pPr>
        <w:spacing w:after="240"/>
        <w:ind w:left="142" w:right="-284" w:hanging="142"/>
        <w:jc w:val="center"/>
        <w:rPr>
          <w:rFonts w:ascii="Times New Roman" w:hAnsi="Times New Roman" w:cs="Times New Roman"/>
          <w:b/>
        </w:rPr>
      </w:pPr>
      <w:r w:rsidRPr="00102608">
        <w:rPr>
          <w:rFonts w:ascii="Times New Roman" w:hAnsi="Times New Roman" w:cs="Times New Roman"/>
          <w:b/>
        </w:rPr>
        <w:t>ОЧІКУВАНІ РЕЗУЛЬТАТИ ВИКОНАННЯ ПРОГРАМИ, ВИЗНАЧЕННЯ ЇЇ ЕФЕКТИВНОСТІ</w:t>
      </w:r>
    </w:p>
    <w:tbl>
      <w:tblPr>
        <w:tblW w:w="10916" w:type="dxa"/>
        <w:tblInd w:w="-743" w:type="dxa"/>
        <w:tblLayout w:type="fixed"/>
        <w:tblLook w:val="0000"/>
      </w:tblPr>
      <w:tblGrid>
        <w:gridCol w:w="3261"/>
        <w:gridCol w:w="4961"/>
        <w:gridCol w:w="1276"/>
        <w:gridCol w:w="1418"/>
      </w:tblGrid>
      <w:tr w:rsidR="002417AA" w:rsidRPr="00102608" w:rsidTr="00094379">
        <w:trPr>
          <w:trHeight w:val="9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7AA" w:rsidRPr="00102608" w:rsidRDefault="002417AA" w:rsidP="002417AA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2608">
              <w:rPr>
                <w:rFonts w:ascii="Times New Roman" w:hAnsi="Times New Roman" w:cs="Times New Roman"/>
                <w:b/>
                <w:bCs/>
                <w:color w:val="000000"/>
              </w:rPr>
              <w:t>Найменування завдання</w:t>
            </w:r>
            <w:r w:rsidR="003D33A9" w:rsidRPr="001026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(заходу)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7AA" w:rsidRPr="00102608" w:rsidRDefault="002417AA" w:rsidP="002417AA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2608">
              <w:rPr>
                <w:rFonts w:ascii="Times New Roman" w:hAnsi="Times New Roman" w:cs="Times New Roman"/>
                <w:b/>
                <w:bCs/>
                <w:color w:val="000000"/>
              </w:rPr>
              <w:t>Найменування показників виконання завдання</w:t>
            </w:r>
            <w:r w:rsidR="003D33A9" w:rsidRPr="001026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(заходу)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7AA" w:rsidRPr="00102608" w:rsidRDefault="002417AA" w:rsidP="002417AA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2608">
              <w:rPr>
                <w:rFonts w:ascii="Times New Roman" w:hAnsi="Times New Roman" w:cs="Times New Roman"/>
                <w:b/>
                <w:bCs/>
                <w:color w:val="000000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AA" w:rsidRPr="00102608" w:rsidRDefault="002417AA" w:rsidP="002417AA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2608">
              <w:rPr>
                <w:rFonts w:ascii="Times New Roman" w:hAnsi="Times New Roman" w:cs="Times New Roman"/>
                <w:b/>
                <w:bCs/>
                <w:color w:val="000000"/>
              </w:rPr>
              <w:t>Очікуванні результати</w:t>
            </w:r>
          </w:p>
        </w:tc>
      </w:tr>
      <w:tr w:rsidR="002417AA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1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36533C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1</w:t>
            </w:r>
            <w:r w:rsidR="00845716">
              <w:rPr>
                <w:rFonts w:ascii="Times New Roman" w:hAnsi="Times New Roman" w:cs="Times New Roman"/>
              </w:rPr>
              <w:t xml:space="preserve">. </w:t>
            </w:r>
            <w:r w:rsidR="003D33A9"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Обладнання </w:t>
            </w:r>
            <w:proofErr w:type="spellStart"/>
            <w:r w:rsidR="003D33A9"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>розворотного</w:t>
            </w:r>
            <w:proofErr w:type="spellEnd"/>
            <w:r w:rsidR="003D33A9"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кільця по вул. Б.Ліщини для маршрутів № 1,5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pStyle w:val="aa"/>
              <w:snapToGrid w:val="0"/>
              <w:ind w:left="142" w:hanging="142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витрат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pStyle w:val="aa"/>
              <w:snapToGrid w:val="0"/>
              <w:ind w:left="142" w:hanging="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pStyle w:val="aa"/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</w:tr>
      <w:tr w:rsidR="002417AA" w:rsidRPr="00102608" w:rsidTr="0036533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06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17AA" w:rsidRPr="00102608" w:rsidRDefault="003D33A9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1) Обладнання </w:t>
            </w:r>
            <w:proofErr w:type="spellStart"/>
            <w:r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>розворотного</w:t>
            </w:r>
            <w:proofErr w:type="spellEnd"/>
            <w:r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кільця по вул. Б.Ліщини для маршрутів № 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17AA" w:rsidRPr="00102608" w:rsidRDefault="005B0118" w:rsidP="002417AA">
            <w:pPr>
              <w:pStyle w:val="aa"/>
              <w:snapToGrid w:val="0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</w:t>
            </w:r>
            <w:r w:rsidR="003D33A9"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17AA" w:rsidRPr="00102608" w:rsidRDefault="003D33A9" w:rsidP="002417AA">
            <w:pPr>
              <w:pStyle w:val="aa"/>
              <w:snapToGrid w:val="0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580,2</w:t>
            </w:r>
          </w:p>
        </w:tc>
      </w:tr>
      <w:tr w:rsidR="002417AA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pStyle w:val="aa"/>
              <w:snapToGrid w:val="0"/>
              <w:ind w:left="142" w:hanging="14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продукту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pStyle w:val="aa"/>
              <w:snapToGrid w:val="0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AA" w:rsidRPr="00102608" w:rsidRDefault="002417AA" w:rsidP="002417AA">
            <w:pPr>
              <w:pStyle w:val="aa"/>
              <w:snapToGrid w:val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2417AA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3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3A9" w:rsidRPr="00102608" w:rsidRDefault="003D33A9" w:rsidP="003D33A9">
            <w:pPr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1) </w:t>
            </w:r>
            <w:r w:rsidRPr="00102608">
              <w:rPr>
                <w:rFonts w:ascii="Times New Roman" w:hAnsi="Times New Roman" w:cs="Times New Roman"/>
              </w:rPr>
              <w:t>зниження витрат електроенергії на рік</w:t>
            </w:r>
            <w:r w:rsidR="008D6E09" w:rsidRPr="00102608">
              <w:rPr>
                <w:rFonts w:ascii="Times New Roman" w:hAnsi="Times New Roman" w:cs="Times New Roman"/>
              </w:rPr>
              <w:t xml:space="preserve"> ( ціна електроенергії 3,02 грн за 1 кВт)</w:t>
            </w:r>
            <w:r w:rsidRPr="00102608">
              <w:rPr>
                <w:rFonts w:ascii="Times New Roman" w:hAnsi="Times New Roman" w:cs="Times New Roman"/>
              </w:rPr>
              <w:t>:</w:t>
            </w:r>
          </w:p>
          <w:p w:rsidR="003D33A9" w:rsidRPr="00102608" w:rsidRDefault="00845716" w:rsidP="003D33A9">
            <w:pPr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маршрут №1-</w:t>
            </w:r>
            <w:r w:rsidR="003D33A9" w:rsidRPr="00102608">
              <w:rPr>
                <w:rFonts w:ascii="Times New Roman" w:hAnsi="Times New Roman" w:cs="Times New Roman"/>
              </w:rPr>
              <w:t xml:space="preserve">451,7 тис. кВт. за рік, або 1364,2 </w:t>
            </w:r>
            <w:proofErr w:type="spellStart"/>
            <w:r w:rsidR="003D33A9" w:rsidRPr="00102608">
              <w:rPr>
                <w:rFonts w:ascii="Times New Roman" w:hAnsi="Times New Roman" w:cs="Times New Roman"/>
              </w:rPr>
              <w:t>тис.грн</w:t>
            </w:r>
            <w:proofErr w:type="spellEnd"/>
            <w:r w:rsidR="003D33A9" w:rsidRPr="00102608">
              <w:rPr>
                <w:rFonts w:ascii="Times New Roman" w:hAnsi="Times New Roman" w:cs="Times New Roman"/>
              </w:rPr>
              <w:t xml:space="preserve"> за рік; </w:t>
            </w:r>
          </w:p>
          <w:p w:rsidR="003D33A9" w:rsidRPr="00102608" w:rsidRDefault="00845716" w:rsidP="003D33A9">
            <w:pPr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маршрут №5-159,4тис.кВт. за </w:t>
            </w:r>
            <w:r w:rsidR="003D33A9" w:rsidRPr="00102608">
              <w:rPr>
                <w:rFonts w:ascii="Times New Roman" w:hAnsi="Times New Roman" w:cs="Times New Roman"/>
              </w:rPr>
              <w:t>рік, або 481,5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33A9" w:rsidRPr="00102608">
              <w:rPr>
                <w:rFonts w:ascii="Times New Roman" w:hAnsi="Times New Roman" w:cs="Times New Roman"/>
              </w:rPr>
              <w:t>тис.грн</w:t>
            </w:r>
            <w:proofErr w:type="spellEnd"/>
            <w:r w:rsidR="003D33A9" w:rsidRPr="00102608">
              <w:rPr>
                <w:rFonts w:ascii="Times New Roman" w:hAnsi="Times New Roman" w:cs="Times New Roman"/>
              </w:rPr>
              <w:t xml:space="preserve">. за рік. </w:t>
            </w:r>
          </w:p>
          <w:p w:rsidR="003D33A9" w:rsidRPr="00102608" w:rsidRDefault="003D33A9" w:rsidP="003D33A9">
            <w:pPr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2) зниження доходів підприємства на рік:</w:t>
            </w:r>
          </w:p>
          <w:p w:rsidR="003D33A9" w:rsidRPr="00102608" w:rsidRDefault="00845716" w:rsidP="003D33A9">
            <w:pPr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маршрут №1- </w:t>
            </w:r>
            <w:r w:rsidR="00102608">
              <w:rPr>
                <w:rFonts w:ascii="Times New Roman" w:hAnsi="Times New Roman" w:cs="Times New Roman"/>
              </w:rPr>
              <w:t>120,0</w:t>
            </w:r>
            <w:r w:rsidR="003D33A9" w:rsidRPr="00102608">
              <w:rPr>
                <w:rFonts w:ascii="Times New Roman" w:hAnsi="Times New Roman" w:cs="Times New Roman"/>
              </w:rPr>
              <w:t xml:space="preserve">тис.грн за рік; </w:t>
            </w:r>
          </w:p>
          <w:p w:rsidR="003D33A9" w:rsidRPr="00102608" w:rsidRDefault="00845716" w:rsidP="008D6E09">
            <w:pPr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маршрут №5-</w:t>
            </w:r>
            <w:r w:rsidR="00102608">
              <w:rPr>
                <w:rFonts w:ascii="Times New Roman" w:hAnsi="Times New Roman" w:cs="Times New Roman"/>
              </w:rPr>
              <w:t>130,0</w:t>
            </w:r>
            <w:r w:rsidR="003D33A9" w:rsidRPr="00102608">
              <w:rPr>
                <w:rFonts w:ascii="Times New Roman" w:hAnsi="Times New Roman" w:cs="Times New Roman"/>
              </w:rPr>
              <w:t xml:space="preserve">тис.грн. за рік.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118" w:rsidRDefault="005B0118" w:rsidP="003D33A9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</w:t>
            </w:r>
            <w:r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грн.</w:t>
            </w:r>
            <w:r w:rsidRPr="00102608">
              <w:rPr>
                <w:rFonts w:ascii="Times New Roman" w:hAnsi="Times New Roman" w:cs="Times New Roman"/>
              </w:rPr>
              <w:t xml:space="preserve"> </w:t>
            </w:r>
          </w:p>
          <w:p w:rsidR="005B0118" w:rsidRPr="005B0118" w:rsidRDefault="005B0118" w:rsidP="005B0118">
            <w:pPr>
              <w:rPr>
                <w:rFonts w:ascii="Times New Roman" w:hAnsi="Times New Roman" w:cs="Times New Roman"/>
              </w:rPr>
            </w:pPr>
          </w:p>
          <w:p w:rsidR="005B0118" w:rsidRPr="005B0118" w:rsidRDefault="005B0118" w:rsidP="005B0118">
            <w:pPr>
              <w:rPr>
                <w:rFonts w:ascii="Times New Roman" w:hAnsi="Times New Roman" w:cs="Times New Roman"/>
              </w:rPr>
            </w:pPr>
          </w:p>
          <w:p w:rsidR="005B0118" w:rsidRDefault="005B0118" w:rsidP="005B0118">
            <w:pPr>
              <w:rPr>
                <w:rFonts w:ascii="Times New Roman" w:hAnsi="Times New Roman" w:cs="Times New Roman"/>
              </w:rPr>
            </w:pPr>
          </w:p>
          <w:p w:rsidR="003D33A9" w:rsidRPr="005B0118" w:rsidRDefault="005B0118" w:rsidP="005B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</w:t>
            </w:r>
            <w:r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AA" w:rsidRPr="00102608" w:rsidRDefault="003D33A9" w:rsidP="002417AA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608">
              <w:rPr>
                <w:rFonts w:ascii="Times New Roman" w:hAnsi="Times New Roman" w:cs="Times New Roman"/>
                <w:color w:val="000000"/>
              </w:rPr>
              <w:t>1845,7</w:t>
            </w:r>
          </w:p>
          <w:p w:rsidR="003D33A9" w:rsidRPr="00102608" w:rsidRDefault="003D33A9" w:rsidP="002417AA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33A9" w:rsidRPr="00102608" w:rsidRDefault="003D33A9" w:rsidP="002417AA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94379" w:rsidRPr="00102608" w:rsidRDefault="00094379" w:rsidP="002417AA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33A9" w:rsidRPr="00102608" w:rsidRDefault="00102608" w:rsidP="002417AA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250,0</w:t>
            </w:r>
          </w:p>
          <w:p w:rsidR="003D33A9" w:rsidRPr="00102608" w:rsidRDefault="003D33A9" w:rsidP="002417AA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17AA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pStyle w:val="aa"/>
              <w:snapToGrid w:val="0"/>
              <w:ind w:left="142" w:hanging="14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ефективності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pStyle w:val="aa"/>
              <w:snapToGrid w:val="0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AA" w:rsidRPr="00102608" w:rsidRDefault="002417AA" w:rsidP="002417AA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17AA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E09" w:rsidRPr="00102608" w:rsidRDefault="003758C8" w:rsidP="003758C8">
            <w:pPr>
              <w:snapToGrid w:val="0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1). </w:t>
            </w:r>
            <w:r w:rsidR="008D6E09" w:rsidRPr="00102608">
              <w:rPr>
                <w:rFonts w:ascii="Times New Roman" w:hAnsi="Times New Roman" w:cs="Times New Roman"/>
              </w:rPr>
              <w:t>Поліпшення фінансового стану підприємства : (п1 –п2) Показники продукту</w:t>
            </w:r>
          </w:p>
          <w:p w:rsidR="002417AA" w:rsidRPr="00102608" w:rsidRDefault="003758C8" w:rsidP="001436DB">
            <w:pPr>
              <w:snapToGrid w:val="0"/>
              <w:rPr>
                <w:rFonts w:ascii="Times New Roman" w:hAnsi="Times New Roman" w:cs="Times New Roman"/>
                <w:highlight w:val="green"/>
              </w:rPr>
            </w:pPr>
            <w:r w:rsidRPr="00102608">
              <w:rPr>
                <w:rFonts w:ascii="Times New Roman" w:hAnsi="Times New Roman" w:cs="Times New Roman"/>
              </w:rPr>
              <w:t xml:space="preserve">2). </w:t>
            </w:r>
            <w:r w:rsidR="003D33A9" w:rsidRPr="00102608">
              <w:rPr>
                <w:rFonts w:ascii="Times New Roman" w:hAnsi="Times New Roman" w:cs="Times New Roman"/>
              </w:rPr>
              <w:t>Окупність заходу:  (п1) Показники витрат</w:t>
            </w:r>
            <w:r w:rsidR="001436DB" w:rsidRPr="00102608">
              <w:rPr>
                <w:rFonts w:ascii="Times New Roman" w:hAnsi="Times New Roman" w:cs="Times New Roman"/>
              </w:rPr>
              <w:t xml:space="preserve"> / (п1) Показники ефективності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379" w:rsidRDefault="005B0118" w:rsidP="002417AA">
            <w:pPr>
              <w:pStyle w:val="aa"/>
              <w:snapToGrid w:val="0"/>
              <w:ind w:left="142" w:right="-88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</w:t>
            </w:r>
            <w:r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грн.</w:t>
            </w:r>
          </w:p>
          <w:p w:rsidR="005B0118" w:rsidRPr="00102608" w:rsidRDefault="005B0118" w:rsidP="002417AA">
            <w:pPr>
              <w:pStyle w:val="aa"/>
              <w:snapToGrid w:val="0"/>
              <w:ind w:left="142" w:right="-88" w:hanging="142"/>
              <w:jc w:val="center"/>
              <w:rPr>
                <w:rFonts w:ascii="Times New Roman" w:hAnsi="Times New Roman" w:cs="Times New Roman"/>
              </w:rPr>
            </w:pPr>
          </w:p>
          <w:p w:rsidR="002417AA" w:rsidRPr="00102608" w:rsidRDefault="003D33A9" w:rsidP="002417AA">
            <w:pPr>
              <w:pStyle w:val="aa"/>
              <w:snapToGrid w:val="0"/>
              <w:ind w:left="142" w:right="-88" w:hanging="14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102608">
              <w:rPr>
                <w:rFonts w:ascii="Times New Roman" w:hAnsi="Times New Roman" w:cs="Times New Roman"/>
              </w:rPr>
              <w:t>років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AA" w:rsidRPr="00102608" w:rsidRDefault="00102608" w:rsidP="002417AA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1595,7</w:t>
            </w:r>
          </w:p>
          <w:p w:rsidR="00094379" w:rsidRPr="00102608" w:rsidRDefault="00094379" w:rsidP="002417AA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  <w:p w:rsidR="008D6E09" w:rsidRPr="00102608" w:rsidRDefault="00102608" w:rsidP="002417AA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417AA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pStyle w:val="aa"/>
              <w:snapToGrid w:val="0"/>
              <w:ind w:left="142" w:hanging="14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якості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pStyle w:val="aa"/>
              <w:snapToGrid w:val="0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AA" w:rsidRPr="00102608" w:rsidRDefault="002417AA" w:rsidP="002417AA">
            <w:pPr>
              <w:pStyle w:val="aa"/>
              <w:snapToGrid w:val="0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AA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24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3758C8" w:rsidP="008D6E09">
            <w:pPr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1). </w:t>
            </w:r>
            <w:r w:rsidR="000B675A" w:rsidRPr="00102608">
              <w:rPr>
                <w:rFonts w:ascii="Times New Roman" w:hAnsi="Times New Roman" w:cs="Times New Roman"/>
              </w:rPr>
              <w:t>Зменшення довжини</w:t>
            </w:r>
            <w:r w:rsidR="001436DB" w:rsidRPr="00102608">
              <w:rPr>
                <w:rFonts w:ascii="Times New Roman" w:hAnsi="Times New Roman" w:cs="Times New Roman"/>
              </w:rPr>
              <w:t xml:space="preserve"> діючих</w:t>
            </w:r>
            <w:r w:rsidR="000B675A" w:rsidRPr="00102608">
              <w:rPr>
                <w:rFonts w:ascii="Times New Roman" w:hAnsi="Times New Roman" w:cs="Times New Roman"/>
              </w:rPr>
              <w:t xml:space="preserve"> маршрутів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7AA" w:rsidRPr="00102608" w:rsidRDefault="000B675A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AA" w:rsidRPr="00102608" w:rsidRDefault="00102608" w:rsidP="002417AA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417AA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36533C">
            <w:pPr>
              <w:snapToGrid w:val="0"/>
              <w:ind w:left="142" w:hanging="142"/>
              <w:rPr>
                <w:rFonts w:ascii="Times New Roman" w:hAnsi="Times New Roman" w:cs="Times New Roman"/>
                <w:color w:val="000000"/>
              </w:rPr>
            </w:pPr>
            <w:r w:rsidRPr="00102608">
              <w:rPr>
                <w:rFonts w:ascii="Times New Roman" w:hAnsi="Times New Roman" w:cs="Times New Roman"/>
              </w:rPr>
              <w:t>2.</w:t>
            </w:r>
            <w:r w:rsidR="008D6E09"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Скорочення  </w:t>
            </w:r>
            <w:proofErr w:type="spellStart"/>
            <w:r w:rsidR="008D6E09"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>зворотніх</w:t>
            </w:r>
            <w:proofErr w:type="spellEnd"/>
            <w:r w:rsidR="008D6E09"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рейсі</w:t>
            </w:r>
            <w:r w:rsidR="00845716">
              <w:rPr>
                <w:rFonts w:ascii="Times New Roman" w:eastAsia="Times New Roman" w:hAnsi="Times New Roman" w:cs="Times New Roman"/>
                <w:shd w:val="clear" w:color="auto" w:fill="FFFFFF"/>
              </w:rPr>
              <w:t>в</w:t>
            </w:r>
            <w:r w:rsidR="008D6E09"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по маршруту № 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pStyle w:val="aa"/>
              <w:snapToGrid w:val="0"/>
              <w:ind w:left="142" w:hanging="14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витрат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7AA" w:rsidRPr="00102608" w:rsidRDefault="002417AA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AA" w:rsidRPr="00102608" w:rsidRDefault="002417AA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AA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17AA" w:rsidRPr="00102608" w:rsidRDefault="008D6E09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AA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7AA" w:rsidRPr="00102608" w:rsidRDefault="002417AA" w:rsidP="002417AA">
            <w:pPr>
              <w:pStyle w:val="aa"/>
              <w:snapToGrid w:val="0"/>
              <w:ind w:left="142" w:hanging="14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продукту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7AA" w:rsidRPr="00102608" w:rsidRDefault="002417AA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AA" w:rsidRPr="00102608" w:rsidRDefault="002417AA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379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3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379" w:rsidRPr="00102608" w:rsidRDefault="00094379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379" w:rsidRPr="00102608" w:rsidRDefault="00094379" w:rsidP="00094379">
            <w:pPr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1) </w:t>
            </w:r>
            <w:r w:rsidRPr="00102608">
              <w:rPr>
                <w:rFonts w:ascii="Times New Roman" w:hAnsi="Times New Roman" w:cs="Times New Roman"/>
              </w:rPr>
              <w:t>зниження витрат електроенергії на рік ( ціна електроенергії 3,02 грн за 1 кВт):</w:t>
            </w:r>
          </w:p>
          <w:p w:rsidR="00094379" w:rsidRPr="00102608" w:rsidRDefault="00094379" w:rsidP="00094379">
            <w:pPr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  - маршрут №</w:t>
            </w:r>
            <w:r w:rsidR="00845716">
              <w:rPr>
                <w:rFonts w:ascii="Times New Roman" w:hAnsi="Times New Roman" w:cs="Times New Roman"/>
              </w:rPr>
              <w:t xml:space="preserve"> </w:t>
            </w:r>
            <w:r w:rsidR="00DE0AE3" w:rsidRPr="00102608">
              <w:rPr>
                <w:rFonts w:ascii="Times New Roman" w:hAnsi="Times New Roman" w:cs="Times New Roman"/>
              </w:rPr>
              <w:t>6</w:t>
            </w:r>
            <w:r w:rsidR="00845716">
              <w:rPr>
                <w:rFonts w:ascii="Times New Roman" w:hAnsi="Times New Roman" w:cs="Times New Roman"/>
              </w:rPr>
              <w:t>-</w:t>
            </w:r>
            <w:r w:rsidR="00DE0AE3" w:rsidRPr="00102608">
              <w:rPr>
                <w:rFonts w:ascii="Times New Roman" w:hAnsi="Times New Roman" w:cs="Times New Roman"/>
              </w:rPr>
              <w:t>1241</w:t>
            </w:r>
            <w:r w:rsidRPr="00102608">
              <w:rPr>
                <w:rFonts w:ascii="Times New Roman" w:hAnsi="Times New Roman" w:cs="Times New Roman"/>
              </w:rPr>
              <w:t xml:space="preserve"> тис. кВт. за рік, або </w:t>
            </w:r>
            <w:r w:rsidR="00DE0AE3" w:rsidRPr="00102608">
              <w:rPr>
                <w:rFonts w:ascii="Times New Roman" w:hAnsi="Times New Roman" w:cs="Times New Roman"/>
              </w:rPr>
              <w:t>3747,8</w:t>
            </w:r>
            <w:r w:rsidR="0084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608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102608">
              <w:rPr>
                <w:rFonts w:ascii="Times New Roman" w:hAnsi="Times New Roman" w:cs="Times New Roman"/>
              </w:rPr>
              <w:t xml:space="preserve"> за рік; </w:t>
            </w:r>
          </w:p>
          <w:p w:rsidR="00094379" w:rsidRPr="00102608" w:rsidRDefault="00094379" w:rsidP="00094379">
            <w:pPr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94379" w:rsidRPr="00102608" w:rsidRDefault="00094379" w:rsidP="00094379">
            <w:pPr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2) зниження доходів підприємства на рік:</w:t>
            </w:r>
          </w:p>
          <w:p w:rsidR="00094379" w:rsidRPr="00102608" w:rsidRDefault="00094379" w:rsidP="00102608">
            <w:pPr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  - маршрут №</w:t>
            </w:r>
            <w:r w:rsidR="00845716">
              <w:rPr>
                <w:rFonts w:ascii="Times New Roman" w:hAnsi="Times New Roman" w:cs="Times New Roman"/>
              </w:rPr>
              <w:t xml:space="preserve"> </w:t>
            </w:r>
            <w:r w:rsidR="00DE0AE3" w:rsidRPr="00102608">
              <w:rPr>
                <w:rFonts w:ascii="Times New Roman" w:hAnsi="Times New Roman" w:cs="Times New Roman"/>
              </w:rPr>
              <w:t>6</w:t>
            </w:r>
            <w:r w:rsidRPr="00102608">
              <w:rPr>
                <w:rFonts w:ascii="Times New Roman" w:hAnsi="Times New Roman" w:cs="Times New Roman"/>
              </w:rPr>
              <w:t>-</w:t>
            </w:r>
            <w:r w:rsidR="00102608">
              <w:rPr>
                <w:rFonts w:ascii="Times New Roman" w:hAnsi="Times New Roman" w:cs="Times New Roman"/>
              </w:rPr>
              <w:t>132,0</w:t>
            </w:r>
            <w:r w:rsidR="00845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608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102608">
              <w:rPr>
                <w:rFonts w:ascii="Times New Roman" w:hAnsi="Times New Roman" w:cs="Times New Roman"/>
              </w:rPr>
              <w:t xml:space="preserve"> за рік;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379" w:rsidRPr="00102608" w:rsidRDefault="005B0118" w:rsidP="00094379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</w:t>
            </w:r>
            <w:r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грн.</w:t>
            </w:r>
          </w:p>
          <w:p w:rsidR="00094379" w:rsidRDefault="00094379" w:rsidP="00094379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B0118" w:rsidRPr="00102608" w:rsidRDefault="005B0118" w:rsidP="005B0118">
            <w:pPr>
              <w:snapToGrid w:val="0"/>
              <w:rPr>
                <w:rFonts w:ascii="Times New Roman" w:hAnsi="Times New Roman" w:cs="Times New Roman"/>
              </w:rPr>
            </w:pPr>
          </w:p>
          <w:p w:rsidR="00094379" w:rsidRPr="00102608" w:rsidRDefault="005B0118" w:rsidP="00DE0AE3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</w:t>
            </w:r>
            <w:r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79" w:rsidRPr="00102608" w:rsidRDefault="00DE0AE3" w:rsidP="00094379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608">
              <w:rPr>
                <w:rFonts w:ascii="Times New Roman" w:hAnsi="Times New Roman" w:cs="Times New Roman"/>
                <w:color w:val="000000"/>
              </w:rPr>
              <w:t>3747,8</w:t>
            </w:r>
          </w:p>
          <w:p w:rsidR="00094379" w:rsidRPr="00102608" w:rsidRDefault="00094379" w:rsidP="00094379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94379" w:rsidRPr="00102608" w:rsidRDefault="00094379" w:rsidP="00094379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94379" w:rsidRPr="00102608" w:rsidRDefault="00102608" w:rsidP="00094379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132,0</w:t>
            </w:r>
          </w:p>
          <w:p w:rsidR="00094379" w:rsidRPr="00102608" w:rsidRDefault="00094379" w:rsidP="00094379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6E09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E09" w:rsidRPr="00102608" w:rsidRDefault="008D6E09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E09" w:rsidRPr="00102608" w:rsidRDefault="008D6E09" w:rsidP="002417AA">
            <w:pPr>
              <w:pStyle w:val="aa"/>
              <w:snapToGrid w:val="0"/>
              <w:ind w:left="142" w:hanging="14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ефективності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E09" w:rsidRPr="00102608" w:rsidRDefault="008D6E09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9" w:rsidRPr="00102608" w:rsidRDefault="008D6E09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E3" w:rsidRPr="00102608" w:rsidTr="008457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15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E3" w:rsidRPr="00102608" w:rsidRDefault="00DE0AE3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E3" w:rsidRPr="00102608" w:rsidRDefault="003758C8" w:rsidP="0084571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1). </w:t>
            </w:r>
            <w:r w:rsidR="00DE0AE3" w:rsidRPr="00102608">
              <w:rPr>
                <w:rFonts w:ascii="Times New Roman" w:hAnsi="Times New Roman" w:cs="Times New Roman"/>
              </w:rPr>
              <w:t>Поліпшення фінансового стану підприємства : (п1 –п2) Показники продукту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E3" w:rsidRPr="00102608" w:rsidRDefault="005B0118" w:rsidP="00FA2BDA">
            <w:pPr>
              <w:pStyle w:val="aa"/>
              <w:snapToGrid w:val="0"/>
              <w:ind w:left="142" w:right="-88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</w:t>
            </w:r>
            <w:r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AE3" w:rsidRPr="00102608" w:rsidRDefault="00102608" w:rsidP="00845716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3615,0</w:t>
            </w:r>
          </w:p>
        </w:tc>
      </w:tr>
      <w:tr w:rsidR="00DE0AE3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E3" w:rsidRPr="00102608" w:rsidRDefault="00DE0AE3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E3" w:rsidRPr="00102608" w:rsidRDefault="00DE0AE3" w:rsidP="002417AA">
            <w:pPr>
              <w:pStyle w:val="aa"/>
              <w:snapToGrid w:val="0"/>
              <w:ind w:left="142" w:hanging="14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якості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E3" w:rsidRPr="00102608" w:rsidRDefault="00DE0AE3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AE3" w:rsidRPr="00102608" w:rsidRDefault="00DE0AE3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E3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E3" w:rsidRPr="00102608" w:rsidRDefault="00DE0AE3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716" w:rsidRDefault="003758C8" w:rsidP="0084571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0D8D">
              <w:rPr>
                <w:rFonts w:ascii="Times New Roman" w:hAnsi="Times New Roman" w:cs="Times New Roman"/>
              </w:rPr>
              <w:t xml:space="preserve">1). </w:t>
            </w:r>
            <w:r w:rsidR="00FA2BDA" w:rsidRPr="001E0D8D">
              <w:rPr>
                <w:rFonts w:ascii="Times New Roman" w:hAnsi="Times New Roman" w:cs="Times New Roman"/>
              </w:rPr>
              <w:t>Зменшення пробігу транспорту по маршруту</w:t>
            </w:r>
            <w:r w:rsidR="00A42349" w:rsidRPr="001E0D8D">
              <w:rPr>
                <w:rFonts w:ascii="Times New Roman" w:hAnsi="Times New Roman" w:cs="Times New Roman"/>
              </w:rPr>
              <w:t xml:space="preserve"> </w:t>
            </w:r>
          </w:p>
          <w:p w:rsidR="00DE0AE3" w:rsidRPr="001E0D8D" w:rsidRDefault="00A42349" w:rsidP="0084571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0D8D">
              <w:rPr>
                <w:rFonts w:ascii="Times New Roman" w:hAnsi="Times New Roman" w:cs="Times New Roman"/>
              </w:rPr>
              <w:t>№</w:t>
            </w:r>
            <w:r w:rsidR="00845716">
              <w:rPr>
                <w:rFonts w:ascii="Times New Roman" w:hAnsi="Times New Roman" w:cs="Times New Roman"/>
              </w:rPr>
              <w:t xml:space="preserve"> </w:t>
            </w:r>
            <w:r w:rsidRPr="001E0D8D">
              <w:rPr>
                <w:rFonts w:ascii="Times New Roman" w:hAnsi="Times New Roman" w:cs="Times New Roman"/>
              </w:rPr>
              <w:t>6</w:t>
            </w:r>
            <w:r w:rsidR="001436DB" w:rsidRPr="001E0D8D">
              <w:rPr>
                <w:rFonts w:ascii="Times New Roman" w:hAnsi="Times New Roman" w:cs="Times New Roman"/>
              </w:rPr>
              <w:t xml:space="preserve"> за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E3" w:rsidRPr="001E0D8D" w:rsidRDefault="00FA2BDA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E0D8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AE3" w:rsidRPr="001E0D8D" w:rsidRDefault="0096607A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DE0AE3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3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0AE3" w:rsidRPr="00102608" w:rsidRDefault="00DE0AE3" w:rsidP="0036533C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3.</w:t>
            </w:r>
            <w:r w:rsidR="00573C21"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Організація маршруту № 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0AE3" w:rsidRPr="00102608" w:rsidRDefault="00DE0AE3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витрат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0AE3" w:rsidRPr="00102608" w:rsidRDefault="00DE0AE3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AE3" w:rsidRPr="00102608" w:rsidRDefault="00DE0AE3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E3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51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E0AE3" w:rsidRPr="00102608" w:rsidRDefault="00DE0AE3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0AE3" w:rsidRPr="00102608" w:rsidRDefault="003758C8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1). </w:t>
            </w:r>
            <w:r w:rsidR="00BE591E" w:rsidRPr="00102608">
              <w:rPr>
                <w:rFonts w:ascii="Times New Roman" w:hAnsi="Times New Roman" w:cs="Times New Roman"/>
              </w:rPr>
              <w:t>Витрати капітального характеру на організацію маршруту №</w:t>
            </w:r>
            <w:r w:rsidR="00845716">
              <w:rPr>
                <w:rFonts w:ascii="Times New Roman" w:hAnsi="Times New Roman" w:cs="Times New Roman"/>
              </w:rPr>
              <w:t xml:space="preserve"> </w:t>
            </w:r>
            <w:r w:rsidR="00BE591E" w:rsidRPr="00102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0AE3" w:rsidRPr="00102608" w:rsidRDefault="005B0118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</w:t>
            </w:r>
            <w:r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AE3" w:rsidRPr="00102608" w:rsidRDefault="00BE591E" w:rsidP="00102608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3250,0</w:t>
            </w:r>
          </w:p>
        </w:tc>
      </w:tr>
      <w:tr w:rsidR="00DE0AE3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0"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E0AE3" w:rsidRPr="00102608" w:rsidRDefault="00DE0AE3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0AE3" w:rsidRPr="00102608" w:rsidRDefault="00DE0AE3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продукту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0AE3" w:rsidRPr="00102608" w:rsidRDefault="00DE0AE3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AE3" w:rsidRPr="00102608" w:rsidRDefault="00DE0AE3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AE3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01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E0AE3" w:rsidRPr="00102608" w:rsidRDefault="00DE0AE3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0AE3" w:rsidRPr="00102608" w:rsidRDefault="003758C8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1). Додаткові доходи підприємства </w:t>
            </w:r>
          </w:p>
          <w:p w:rsidR="003758C8" w:rsidRPr="00102608" w:rsidRDefault="003758C8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2). Додаткові операційні витрати підприємства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58C8" w:rsidRPr="00102608" w:rsidRDefault="005B0118" w:rsidP="003758C8">
            <w:pPr>
              <w:snapToGrid w:val="0"/>
              <w:ind w:left="142" w:right="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тис</w:t>
            </w:r>
            <w:r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AE3" w:rsidRPr="00102608" w:rsidRDefault="003758C8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1500,0</w:t>
            </w:r>
          </w:p>
          <w:p w:rsidR="003758C8" w:rsidRPr="00102608" w:rsidRDefault="00865337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</w:tr>
      <w:tr w:rsidR="00DE0AE3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4"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E0AE3" w:rsidRPr="00102608" w:rsidRDefault="00DE0AE3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0AE3" w:rsidRPr="00102608" w:rsidRDefault="00DE0AE3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0AE3" w:rsidRPr="00102608" w:rsidRDefault="00DE0AE3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AE3" w:rsidRPr="00102608" w:rsidRDefault="00DE0AE3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8C8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1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8C8" w:rsidRPr="00102608" w:rsidRDefault="003758C8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58C8" w:rsidRPr="00102608" w:rsidRDefault="003758C8" w:rsidP="00C21DA0">
            <w:pPr>
              <w:snapToGrid w:val="0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1). Поліпшення фінансового стану підприємства : (п1 –п2) Показники продукту</w:t>
            </w:r>
          </w:p>
          <w:p w:rsidR="003758C8" w:rsidRPr="00102608" w:rsidRDefault="001436DB" w:rsidP="00C21DA0">
            <w:pPr>
              <w:snapToGrid w:val="0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lastRenderedPageBreak/>
              <w:t>2). Окупність заходу:  (п1) Показники витрат / (п1) Показники 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58C8" w:rsidRDefault="005B0118" w:rsidP="00C21DA0">
            <w:pPr>
              <w:pStyle w:val="aa"/>
              <w:snapToGrid w:val="0"/>
              <w:ind w:left="142" w:right="-88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тис</w:t>
            </w:r>
            <w:r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грн.</w:t>
            </w:r>
          </w:p>
          <w:p w:rsidR="005B0118" w:rsidRPr="00102608" w:rsidRDefault="005B0118" w:rsidP="00845716">
            <w:pPr>
              <w:pStyle w:val="aa"/>
              <w:snapToGrid w:val="0"/>
              <w:ind w:right="-88"/>
              <w:rPr>
                <w:rFonts w:ascii="Times New Roman" w:hAnsi="Times New Roman" w:cs="Times New Roman"/>
              </w:rPr>
            </w:pPr>
          </w:p>
          <w:p w:rsidR="003758C8" w:rsidRPr="00102608" w:rsidRDefault="003758C8" w:rsidP="00C21DA0">
            <w:pPr>
              <w:pStyle w:val="aa"/>
              <w:snapToGrid w:val="0"/>
              <w:ind w:left="142" w:right="-88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років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58C8" w:rsidRPr="001E0D8D" w:rsidRDefault="00865337" w:rsidP="003758C8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1330,0</w:t>
            </w:r>
          </w:p>
          <w:p w:rsidR="003758C8" w:rsidRPr="001E0D8D" w:rsidRDefault="003758C8" w:rsidP="003758C8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758C8" w:rsidRPr="001E0D8D" w:rsidRDefault="00865337" w:rsidP="003758C8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3758C8" w:rsidRPr="00102608" w:rsidTr="000943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8"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8C8" w:rsidRPr="00102608" w:rsidRDefault="003758C8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58C8" w:rsidRPr="00102608" w:rsidRDefault="003758C8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якості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58C8" w:rsidRPr="00102608" w:rsidRDefault="003758C8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58C8" w:rsidRPr="001E0D8D" w:rsidRDefault="003758C8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8C8" w:rsidRPr="00102608" w:rsidTr="002A33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6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8C8" w:rsidRPr="00102608" w:rsidRDefault="003758C8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58C8" w:rsidRPr="00102608" w:rsidRDefault="00147E79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1). </w:t>
            </w:r>
            <w:r w:rsidR="003140D8" w:rsidRPr="00102608">
              <w:rPr>
                <w:rFonts w:ascii="Times New Roman" w:hAnsi="Times New Roman" w:cs="Times New Roman"/>
              </w:rPr>
              <w:t xml:space="preserve">Збільшення </w:t>
            </w:r>
            <w:r w:rsidRPr="00102608">
              <w:rPr>
                <w:rFonts w:ascii="Times New Roman" w:hAnsi="Times New Roman" w:cs="Times New Roman"/>
              </w:rPr>
              <w:t>протяжності діючих маршрутів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58C8" w:rsidRPr="00102608" w:rsidRDefault="00147E79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58C8" w:rsidRPr="001E0D8D" w:rsidRDefault="00396B6F" w:rsidP="002417AA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A3359" w:rsidRPr="00102608" w:rsidTr="002A33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5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3359" w:rsidRPr="00102608" w:rsidRDefault="002A3359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3359" w:rsidRPr="00102608" w:rsidRDefault="002A3359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3359" w:rsidRPr="00102608" w:rsidRDefault="002A3359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3359" w:rsidRPr="00102608" w:rsidRDefault="002A3359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359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6"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3359" w:rsidRPr="00102608" w:rsidRDefault="002A3359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>4. Скорочення кількості маршрутних таксі, які дублюють рух тролейбусів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3359" w:rsidRPr="00102608" w:rsidRDefault="002A3359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витрат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3359" w:rsidRPr="00102608" w:rsidRDefault="002A3359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3359" w:rsidRPr="00102608" w:rsidRDefault="002A3359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359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6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3359" w:rsidRPr="00102608" w:rsidRDefault="002A3359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3359" w:rsidRPr="00102608" w:rsidRDefault="002A3359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3359" w:rsidRPr="00102608" w:rsidRDefault="002A3359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3359" w:rsidRPr="00102608" w:rsidRDefault="002A3359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359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6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3359" w:rsidRPr="00102608" w:rsidRDefault="002A3359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3359" w:rsidRPr="00102608" w:rsidRDefault="002A3359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продукту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3359" w:rsidRPr="00102608" w:rsidRDefault="002A3359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3359" w:rsidRPr="00102608" w:rsidRDefault="002A3359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359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6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3359" w:rsidRPr="00102608" w:rsidRDefault="002A3359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3359" w:rsidRPr="00102608" w:rsidRDefault="002A3359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1). Додаткові доходи підприємства </w:t>
            </w:r>
          </w:p>
          <w:p w:rsidR="002A3359" w:rsidRPr="00102608" w:rsidRDefault="002A3359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2). Додаткові операційні витрати підприємства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3359" w:rsidRPr="00102608" w:rsidRDefault="005B0118" w:rsidP="005B0118">
            <w:pPr>
              <w:snapToGrid w:val="0"/>
              <w:ind w:left="142" w:right="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тис</w:t>
            </w:r>
            <w:r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грн.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3359" w:rsidRPr="001E0D8D" w:rsidRDefault="00865337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2A3359" w:rsidRPr="001E0D8D" w:rsidRDefault="00865337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3359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6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3359" w:rsidRPr="00102608" w:rsidRDefault="002A3359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3359" w:rsidRPr="00102608" w:rsidRDefault="002A3359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3359" w:rsidRPr="00102608" w:rsidRDefault="002A3359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3359" w:rsidRPr="001E0D8D" w:rsidRDefault="002A3359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359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6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3359" w:rsidRPr="00102608" w:rsidRDefault="002A3359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3359" w:rsidRPr="00102608" w:rsidRDefault="002A3359" w:rsidP="00440FB0">
            <w:pPr>
              <w:snapToGrid w:val="0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1). Поліпшення фінансового стану підприємства : (п1 –п2) Показники продукту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3359" w:rsidRPr="00102608" w:rsidRDefault="005B0118" w:rsidP="00440FB0">
            <w:pPr>
              <w:pStyle w:val="aa"/>
              <w:snapToGrid w:val="0"/>
              <w:ind w:left="142" w:right="-88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</w:t>
            </w:r>
            <w:r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3359" w:rsidRPr="001E0D8D" w:rsidRDefault="00865337" w:rsidP="00440FB0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2A3359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6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3359" w:rsidRPr="00102608" w:rsidRDefault="002A3359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3359" w:rsidRPr="00102608" w:rsidRDefault="002A3359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якості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3359" w:rsidRPr="00102608" w:rsidRDefault="002A3359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3359" w:rsidRPr="001E0D8D" w:rsidRDefault="002A3359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359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6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3359" w:rsidRPr="00102608" w:rsidRDefault="002A3359" w:rsidP="002417AA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3359" w:rsidRPr="00102608" w:rsidRDefault="002A3359" w:rsidP="001436DB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1). </w:t>
            </w:r>
            <w:r w:rsidR="001436DB" w:rsidRPr="00102608">
              <w:rPr>
                <w:rFonts w:ascii="Times New Roman" w:hAnsi="Times New Roman" w:cs="Times New Roman"/>
              </w:rPr>
              <w:t xml:space="preserve">Протяжність </w:t>
            </w:r>
            <w:r w:rsidRPr="00102608">
              <w:rPr>
                <w:rFonts w:ascii="Times New Roman" w:hAnsi="Times New Roman" w:cs="Times New Roman"/>
              </w:rPr>
              <w:t>маршрутів</w:t>
            </w:r>
            <w:r w:rsidR="001436DB" w:rsidRPr="00102608">
              <w:rPr>
                <w:rFonts w:ascii="Times New Roman" w:hAnsi="Times New Roman" w:cs="Times New Roman"/>
              </w:rPr>
              <w:t xml:space="preserve"> на яких зникне дублювання від усієї протяжності діючих маршрутів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3359" w:rsidRPr="00102608" w:rsidRDefault="002A3359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3359" w:rsidRPr="00102608" w:rsidRDefault="002A3359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CEB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6"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11CEB" w:rsidRPr="00102608" w:rsidRDefault="00330F43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>5</w:t>
            </w:r>
            <w:r w:rsidR="00845716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  <w:r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Мийка фур, автобусів різних класів, вантажної та спецтехніки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1CEB" w:rsidRPr="00102608" w:rsidRDefault="00E11CEB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витрат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1CEB" w:rsidRPr="00102608" w:rsidRDefault="00E11CEB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1CEB" w:rsidRPr="00102608" w:rsidRDefault="00E11CEB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0F43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6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0F43" w:rsidRPr="00102608" w:rsidRDefault="00330F43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F43" w:rsidRPr="00102608" w:rsidRDefault="00330F43" w:rsidP="00330F43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1). Витрати капітального характеру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0F43" w:rsidRPr="00102608" w:rsidRDefault="005B0118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</w:t>
            </w:r>
            <w:r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F43" w:rsidRPr="00102608" w:rsidRDefault="00330F43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102,0</w:t>
            </w:r>
          </w:p>
        </w:tc>
      </w:tr>
      <w:tr w:rsidR="00330F43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6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0F43" w:rsidRPr="00102608" w:rsidRDefault="00330F43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F43" w:rsidRPr="00102608" w:rsidRDefault="00330F43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продукту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0F43" w:rsidRPr="00102608" w:rsidRDefault="00330F43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F43" w:rsidRPr="00102608" w:rsidRDefault="00330F43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0F43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6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0F43" w:rsidRPr="00102608" w:rsidRDefault="00330F43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F43" w:rsidRPr="00102608" w:rsidRDefault="00330F43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1). Додаткові доходи підприємства </w:t>
            </w:r>
          </w:p>
          <w:p w:rsidR="00330F43" w:rsidRPr="00102608" w:rsidRDefault="00330F43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2). Додаткові операційні витрати підприємства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0F43" w:rsidRPr="00102608" w:rsidRDefault="005B0118" w:rsidP="00C21DA0">
            <w:pPr>
              <w:snapToGrid w:val="0"/>
              <w:ind w:left="142" w:right="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</w:t>
            </w:r>
            <w:r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F43" w:rsidRPr="00102608" w:rsidRDefault="003C3B75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202,0</w:t>
            </w:r>
          </w:p>
          <w:p w:rsidR="00330F43" w:rsidRPr="00102608" w:rsidRDefault="00F15A0C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330F43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6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0F43" w:rsidRPr="00102608" w:rsidRDefault="00330F43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F43" w:rsidRPr="00102608" w:rsidRDefault="00330F43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0F43" w:rsidRPr="00102608" w:rsidRDefault="00330F43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F43" w:rsidRPr="00102608" w:rsidRDefault="00330F43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0F43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6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0F43" w:rsidRPr="00102608" w:rsidRDefault="00330F43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F43" w:rsidRPr="00102608" w:rsidRDefault="00330F43" w:rsidP="00C21DA0">
            <w:pPr>
              <w:snapToGrid w:val="0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1). Поліпшення фінансового стану підприємства : (п1 –п2) Показники продукту</w:t>
            </w:r>
          </w:p>
          <w:p w:rsidR="00330F43" w:rsidRPr="00102608" w:rsidRDefault="00330F43" w:rsidP="00C21DA0">
            <w:pPr>
              <w:snapToGrid w:val="0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2). Окупність заходу:  (п1) Показники витрат / (п1) Показники 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F43" w:rsidRDefault="005B0118" w:rsidP="00C21DA0">
            <w:pPr>
              <w:pStyle w:val="aa"/>
              <w:snapToGrid w:val="0"/>
              <w:ind w:left="142" w:right="-88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</w:t>
            </w:r>
            <w:r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грн.</w:t>
            </w:r>
          </w:p>
          <w:p w:rsidR="005B0118" w:rsidRPr="00102608" w:rsidRDefault="005B0118" w:rsidP="00C21DA0">
            <w:pPr>
              <w:pStyle w:val="aa"/>
              <w:snapToGrid w:val="0"/>
              <w:ind w:left="142" w:right="-88" w:hanging="142"/>
              <w:jc w:val="center"/>
              <w:rPr>
                <w:rFonts w:ascii="Times New Roman" w:hAnsi="Times New Roman" w:cs="Times New Roman"/>
              </w:rPr>
            </w:pPr>
          </w:p>
          <w:p w:rsidR="00330F43" w:rsidRPr="00102608" w:rsidRDefault="00330F43" w:rsidP="00C21DA0">
            <w:pPr>
              <w:pStyle w:val="aa"/>
              <w:snapToGrid w:val="0"/>
              <w:ind w:left="142" w:right="-88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років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F43" w:rsidRPr="00102608" w:rsidRDefault="00F15A0C" w:rsidP="00C21DA0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198,5</w:t>
            </w:r>
          </w:p>
          <w:p w:rsidR="00330F43" w:rsidRPr="00102608" w:rsidRDefault="00330F43" w:rsidP="00C21DA0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30F43" w:rsidRPr="00102608" w:rsidRDefault="00F15A0C" w:rsidP="00C21DA0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0F43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6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0F43" w:rsidRPr="00102608" w:rsidRDefault="00330F43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F43" w:rsidRPr="00102608" w:rsidRDefault="00330F43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якості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0F43" w:rsidRPr="00102608" w:rsidRDefault="00330F43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F43" w:rsidRPr="00102608" w:rsidRDefault="00330F43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0F43" w:rsidRPr="00102608" w:rsidTr="002A33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4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F43" w:rsidRPr="00102608" w:rsidRDefault="00330F43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0F43" w:rsidRPr="00102608" w:rsidRDefault="00330F43" w:rsidP="003C3B75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1). </w:t>
            </w:r>
            <w:r w:rsidR="003C3B75" w:rsidRPr="00102608">
              <w:rPr>
                <w:rFonts w:ascii="Times New Roman" w:hAnsi="Times New Roman" w:cs="Times New Roman"/>
              </w:rPr>
              <w:t xml:space="preserve">Диверсифікація діяльності підприємства ( % , що займають додаткові доходи в загальних </w:t>
            </w:r>
            <w:r w:rsidR="003C3B75" w:rsidRPr="00102608">
              <w:rPr>
                <w:rFonts w:ascii="Times New Roman" w:hAnsi="Times New Roman" w:cs="Times New Roman"/>
              </w:rPr>
              <w:lastRenderedPageBreak/>
              <w:t xml:space="preserve">доходах підприємства)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0F43" w:rsidRPr="00102608" w:rsidRDefault="00330F43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F43" w:rsidRPr="00102608" w:rsidRDefault="00F15A0C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6A97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4"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86A97" w:rsidRPr="00102608" w:rsidRDefault="00C86A97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 xml:space="preserve">6. Надання </w:t>
            </w:r>
            <w:proofErr w:type="spellStart"/>
            <w:r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>тех.висновків</w:t>
            </w:r>
            <w:proofErr w:type="spellEnd"/>
            <w:r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та розрахунку економічного ефекту від встановлення «сонячних батарей»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6A97" w:rsidRPr="00102608" w:rsidRDefault="00C86A97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витрат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86A97" w:rsidRPr="00102608" w:rsidRDefault="00C86A97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6A97" w:rsidRPr="00102608" w:rsidRDefault="00C86A97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A97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4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6A97" w:rsidRPr="00102608" w:rsidRDefault="00C86A97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6A97" w:rsidRPr="00102608" w:rsidRDefault="00C86A97" w:rsidP="00C86A97">
            <w:pPr>
              <w:snapToGrid w:val="0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1). Надання </w:t>
            </w:r>
            <w:proofErr w:type="spellStart"/>
            <w:r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>тех.висновків</w:t>
            </w:r>
            <w:proofErr w:type="spellEnd"/>
            <w:r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та розрахунку економічного ефекту від встановлення «сонячних батарей»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86A97" w:rsidRPr="00102608" w:rsidRDefault="005B0118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</w:t>
            </w:r>
            <w:r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6A97" w:rsidRPr="00102608" w:rsidRDefault="00C86A97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20,0</w:t>
            </w:r>
          </w:p>
        </w:tc>
      </w:tr>
      <w:tr w:rsidR="00C86A97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4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6A97" w:rsidRPr="00102608" w:rsidRDefault="00C86A97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6A97" w:rsidRPr="00102608" w:rsidRDefault="00C86A97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продукту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86A97" w:rsidRPr="00102608" w:rsidRDefault="00C86A97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6A97" w:rsidRPr="00102608" w:rsidRDefault="00C86A97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A97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4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6A97" w:rsidRPr="00102608" w:rsidRDefault="00C86A97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6A97" w:rsidRPr="00102608" w:rsidRDefault="00BD3EBE" w:rsidP="00C86A97">
            <w:pPr>
              <w:snapToGrid w:val="0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>1</w:t>
            </w:r>
            <w:r w:rsidR="00C86A97"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). </w:t>
            </w:r>
            <w:proofErr w:type="spellStart"/>
            <w:r w:rsidR="00C86A97"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>Тех.висновок</w:t>
            </w:r>
            <w:proofErr w:type="spellEnd"/>
            <w:r w:rsidR="00C86A97"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та розрахунок економічного ефекту від встановлення «сонячних батарей»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86A97" w:rsidRPr="00102608" w:rsidRDefault="00C86A97" w:rsidP="002A3359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6A97" w:rsidRPr="00102608" w:rsidRDefault="00C86A97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1</w:t>
            </w:r>
          </w:p>
        </w:tc>
      </w:tr>
      <w:tr w:rsidR="00C86A97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4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6A97" w:rsidRPr="00102608" w:rsidRDefault="00C86A97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6A97" w:rsidRPr="00102608" w:rsidRDefault="00C86A97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86A97" w:rsidRPr="00102608" w:rsidRDefault="00C86A97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6A97" w:rsidRPr="00102608" w:rsidRDefault="00C86A97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A97" w:rsidRPr="00102608" w:rsidTr="00C86A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8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6A97" w:rsidRPr="00102608" w:rsidRDefault="00C86A97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6A97" w:rsidRPr="00102608" w:rsidRDefault="00C86A97" w:rsidP="002A3359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На цьому етапі не розраховується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86A97" w:rsidRPr="00102608" w:rsidRDefault="00C86A97" w:rsidP="002A3359">
            <w:pPr>
              <w:ind w:right="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6A97" w:rsidRPr="00102608" w:rsidRDefault="00C86A97" w:rsidP="002A3359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A97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4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6A97" w:rsidRPr="00102608" w:rsidRDefault="00C86A97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6A97" w:rsidRPr="00102608" w:rsidRDefault="00C86A97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якості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86A97" w:rsidRPr="00102608" w:rsidRDefault="00C86A97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6A97" w:rsidRPr="00102608" w:rsidRDefault="00C86A97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A97" w:rsidRPr="00102608" w:rsidTr="00C86A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3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6A97" w:rsidRPr="00102608" w:rsidRDefault="00C86A97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6A97" w:rsidRPr="00102608" w:rsidRDefault="00C86A97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1). Перехід на відновлювальні джерела енергії ( % від потреб підприємства на адміністративні та загальновиробничі потреби)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86A97" w:rsidRPr="00102608" w:rsidRDefault="00C86A97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6A97" w:rsidRPr="00102608" w:rsidRDefault="00F15A0C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C318B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4"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318B" w:rsidRPr="00102608" w:rsidRDefault="00E61340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7</w:t>
            </w:r>
            <w:r w:rsidR="00FC318B" w:rsidRPr="00102608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. Придбання 10 одиниць тролейбусів </w:t>
            </w:r>
            <w:r w:rsidR="00FC318B" w:rsidRPr="00102608">
              <w:rPr>
                <w:rFonts w:ascii="Times New Roman" w:eastAsia="Times New Roman" w:hAnsi="Times New Roman" w:cs="Times New Roman"/>
                <w:shd w:val="clear" w:color="auto" w:fill="FFFFFF"/>
              </w:rPr>
              <w:t>після капітального ремонту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18B" w:rsidRPr="00102608" w:rsidRDefault="00FC318B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витрат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18B" w:rsidRPr="00102608" w:rsidRDefault="00FC318B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18B" w:rsidRPr="00102608" w:rsidRDefault="00FC318B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18B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4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18B" w:rsidRPr="00102608" w:rsidRDefault="00FC318B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18B" w:rsidRPr="00102608" w:rsidRDefault="00FC318B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1). Витрати капітального характеру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18B" w:rsidRPr="00102608" w:rsidRDefault="005B0118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</w:t>
            </w:r>
            <w:r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18B" w:rsidRPr="00102608" w:rsidRDefault="00FC318B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10000,0</w:t>
            </w:r>
          </w:p>
        </w:tc>
      </w:tr>
      <w:tr w:rsidR="00FC318B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4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18B" w:rsidRPr="00102608" w:rsidRDefault="00FC318B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18B" w:rsidRPr="00102608" w:rsidRDefault="00FC318B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продукту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18B" w:rsidRPr="00102608" w:rsidRDefault="00FC318B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18B" w:rsidRPr="00102608" w:rsidRDefault="00FC318B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18B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4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18B" w:rsidRPr="00102608" w:rsidRDefault="00FC318B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BC0" w:rsidRPr="00102608" w:rsidRDefault="008F7BC0" w:rsidP="008F7BC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1). Придбано 10 одиниць тролейбусів після капітального ремонту</w:t>
            </w:r>
          </w:p>
          <w:p w:rsidR="008F7BC0" w:rsidRPr="00102608" w:rsidRDefault="008F7BC0" w:rsidP="008F7BC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2) Зниження витрат на електроенергію, що споживається при експлуатації тролейбусів на рік</w:t>
            </w:r>
          </w:p>
          <w:p w:rsidR="000E762B" w:rsidRPr="00102608" w:rsidRDefault="008F7BC0" w:rsidP="008F7BC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3). Зниження витрат на технічне обслуговування тролейбусів на рік</w:t>
            </w:r>
          </w:p>
          <w:p w:rsidR="000E762B" w:rsidRPr="00102608" w:rsidRDefault="00732163" w:rsidP="008F7BC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4) списано ( продано) </w:t>
            </w:r>
            <w:bookmarkStart w:id="1" w:name="_GoBack"/>
            <w:bookmarkEnd w:id="1"/>
            <w:r w:rsidRPr="00102608">
              <w:rPr>
                <w:rFonts w:ascii="Times New Roman" w:hAnsi="Times New Roman" w:cs="Times New Roman"/>
              </w:rPr>
              <w:t>одиниць рухомого складу</w:t>
            </w:r>
          </w:p>
          <w:p w:rsidR="00732163" w:rsidRPr="00102608" w:rsidRDefault="00732163" w:rsidP="008F7BC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5) отримано додаткового доходу від проданого рухомого складу, матеріалів, що уторилися в результаті списання рухомого складу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0118" w:rsidRDefault="005B0118" w:rsidP="005B0118">
            <w:pPr>
              <w:snapToGrid w:val="0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Од.</w:t>
            </w:r>
          </w:p>
          <w:p w:rsidR="005B0118" w:rsidRDefault="005B0118" w:rsidP="005B0118">
            <w:pPr>
              <w:snapToGrid w:val="0"/>
              <w:ind w:right="5"/>
              <w:rPr>
                <w:rFonts w:ascii="Times New Roman" w:hAnsi="Times New Roman" w:cs="Times New Roman"/>
              </w:rPr>
            </w:pPr>
          </w:p>
          <w:p w:rsidR="005B0118" w:rsidRDefault="005B0118" w:rsidP="005B0118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</w:t>
            </w:r>
            <w:r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грн. </w:t>
            </w:r>
          </w:p>
          <w:p w:rsidR="005B0118" w:rsidRPr="00102608" w:rsidRDefault="005B0118" w:rsidP="005B0118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</w:t>
            </w:r>
            <w:r w:rsidRPr="0010260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грн.</w:t>
            </w:r>
          </w:p>
          <w:p w:rsidR="00732163" w:rsidRPr="00102608" w:rsidRDefault="00732163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Од.</w:t>
            </w:r>
          </w:p>
          <w:p w:rsidR="00732163" w:rsidRPr="00102608" w:rsidRDefault="00732163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  <w:p w:rsidR="00732163" w:rsidRPr="00102608" w:rsidRDefault="00732163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18B" w:rsidRPr="00102608" w:rsidRDefault="008F7BC0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10</w:t>
            </w:r>
          </w:p>
          <w:p w:rsidR="005B0118" w:rsidRPr="00102608" w:rsidRDefault="005B0118" w:rsidP="00845716">
            <w:pPr>
              <w:snapToGrid w:val="0"/>
              <w:ind w:right="5"/>
              <w:rPr>
                <w:rFonts w:ascii="Times New Roman" w:hAnsi="Times New Roman" w:cs="Times New Roman"/>
              </w:rPr>
            </w:pPr>
          </w:p>
          <w:p w:rsidR="008F7BC0" w:rsidRPr="00102608" w:rsidRDefault="008F7BC0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1120,0</w:t>
            </w:r>
          </w:p>
          <w:p w:rsidR="000E762B" w:rsidRPr="00102608" w:rsidRDefault="008F7BC0" w:rsidP="00845716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1400,0</w:t>
            </w:r>
          </w:p>
          <w:p w:rsidR="00732163" w:rsidRPr="00102608" w:rsidRDefault="00F15A0C" w:rsidP="00845716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8F7BC0" w:rsidRPr="00102608" w:rsidRDefault="00F15A0C" w:rsidP="00732163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C318B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4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18B" w:rsidRPr="00102608" w:rsidRDefault="00FC318B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18B" w:rsidRPr="00102608" w:rsidRDefault="00FC318B" w:rsidP="00C21DA0">
            <w:pPr>
              <w:snapToGrid w:val="0"/>
              <w:ind w:left="142" w:hanging="142"/>
              <w:rPr>
                <w:rFonts w:ascii="Times New Roman" w:hAnsi="Times New Roman" w:cs="Times New Roman"/>
                <w:highlight w:val="gree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18B" w:rsidRPr="00102608" w:rsidRDefault="00FC318B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18B" w:rsidRPr="00102608" w:rsidRDefault="00FC318B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47A7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4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7A7" w:rsidRPr="00102608" w:rsidRDefault="006A47A7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47A7" w:rsidRPr="00102608" w:rsidRDefault="006A47A7" w:rsidP="00C21DA0">
            <w:pPr>
              <w:snapToGrid w:val="0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1). Поліпшення фінансового стану підприємства : (п2 +п3+п5) Показники продукту</w:t>
            </w:r>
          </w:p>
          <w:p w:rsidR="006A47A7" w:rsidRPr="00102608" w:rsidRDefault="006A47A7" w:rsidP="00C21DA0">
            <w:pPr>
              <w:snapToGrid w:val="0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2). Окупність заходу:  (п1) Показники витрат / (п1) Показники 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47A7" w:rsidRPr="00102608" w:rsidRDefault="00845716" w:rsidP="00C21DA0">
            <w:pPr>
              <w:pStyle w:val="aa"/>
              <w:snapToGrid w:val="0"/>
              <w:ind w:left="142" w:right="-88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</w:t>
            </w:r>
            <w:r w:rsidR="006A47A7" w:rsidRPr="00102608">
              <w:rPr>
                <w:rFonts w:ascii="Times New Roman" w:hAnsi="Times New Roman" w:cs="Times New Roman"/>
              </w:rPr>
              <w:t>, грн.</w:t>
            </w:r>
          </w:p>
          <w:p w:rsidR="006A47A7" w:rsidRPr="00102608" w:rsidRDefault="006A47A7" w:rsidP="00C21DA0">
            <w:pPr>
              <w:pStyle w:val="aa"/>
              <w:snapToGrid w:val="0"/>
              <w:ind w:left="142" w:right="-88" w:hanging="142"/>
              <w:jc w:val="center"/>
              <w:rPr>
                <w:rFonts w:ascii="Times New Roman" w:hAnsi="Times New Roman" w:cs="Times New Roman"/>
              </w:rPr>
            </w:pPr>
          </w:p>
          <w:p w:rsidR="006A47A7" w:rsidRPr="00102608" w:rsidRDefault="006A47A7" w:rsidP="00C21DA0">
            <w:pPr>
              <w:pStyle w:val="aa"/>
              <w:snapToGrid w:val="0"/>
              <w:ind w:left="142" w:right="-88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років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47A7" w:rsidRPr="00102608" w:rsidRDefault="00F15A0C" w:rsidP="00C21DA0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2520,0</w:t>
            </w:r>
          </w:p>
          <w:p w:rsidR="006A47A7" w:rsidRPr="00102608" w:rsidRDefault="006A47A7" w:rsidP="00C21DA0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47A7" w:rsidRPr="00102608" w:rsidRDefault="008416B4" w:rsidP="00C21DA0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6A47A7" w:rsidRPr="00102608" w:rsidTr="00C21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4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47A7" w:rsidRPr="00102608" w:rsidRDefault="006A47A7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47A7" w:rsidRPr="00102608" w:rsidRDefault="006A47A7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  <w:b/>
                <w:bCs/>
                <w:i/>
                <w:iCs/>
              </w:rPr>
              <w:t>Показники якості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47A7" w:rsidRPr="00102608" w:rsidRDefault="006A47A7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47A7" w:rsidRPr="00102608" w:rsidRDefault="006A47A7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47A7" w:rsidRPr="00102608" w:rsidTr="002A33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4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47A7" w:rsidRPr="00102608" w:rsidRDefault="006A47A7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47A7" w:rsidRPr="00102608" w:rsidRDefault="00577BEA" w:rsidP="00C21DA0">
            <w:pPr>
              <w:snapToGrid w:val="0"/>
              <w:ind w:left="142" w:hanging="142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 xml:space="preserve">Оновлення рухомого складу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47A7" w:rsidRPr="00102608" w:rsidRDefault="00577BEA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 w:rsidRPr="0010260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47A7" w:rsidRPr="00102608" w:rsidRDefault="008416B4" w:rsidP="00C21DA0">
            <w:pPr>
              <w:snapToGrid w:val="0"/>
              <w:ind w:left="142" w:right="5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</w:tbl>
    <w:p w:rsidR="001A74B6" w:rsidRPr="00E61340" w:rsidRDefault="001A74B6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bookmarkStart w:id="2" w:name="__DdeLink__2166_19857567201"/>
      <w:bookmarkEnd w:id="2"/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00F0B" w:rsidRDefault="00800F0B" w:rsidP="00800F0B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  <w:sz w:val="24"/>
          <w:lang w:val="uk-UA"/>
        </w:rPr>
        <w:t>Керуючий справами виконкому                                                                 А.Ю. Журба</w:t>
      </w:r>
    </w:p>
    <w:p w:rsidR="00800F0B" w:rsidRDefault="00800F0B" w:rsidP="00800F0B">
      <w:pPr>
        <w:pStyle w:val="2"/>
        <w:spacing w:line="360" w:lineRule="auto"/>
        <w:jc w:val="center"/>
        <w:rPr>
          <w:rFonts w:ascii="Times New Roman" w:hAnsi="Times New Roman" w:cs="Times New Roman"/>
        </w:rPr>
      </w:pPr>
    </w:p>
    <w:p w:rsidR="00800F0B" w:rsidRDefault="00800F0B" w:rsidP="00800F0B">
      <w:pPr>
        <w:pStyle w:val="2"/>
        <w:spacing w:line="360" w:lineRule="auto"/>
        <w:jc w:val="center"/>
        <w:rPr>
          <w:rFonts w:ascii="Times New Roman" w:hAnsi="Times New Roman"/>
        </w:rPr>
      </w:pPr>
    </w:p>
    <w:p w:rsidR="00090D1D" w:rsidRPr="00845716" w:rsidRDefault="00090D1D" w:rsidP="00800F0B">
      <w:pPr>
        <w:pStyle w:val="2"/>
        <w:rPr>
          <w:rFonts w:ascii="Times New Roman" w:hAnsi="Times New Roman" w:cs="Times New Roman"/>
          <w:b/>
          <w:sz w:val="24"/>
          <w:szCs w:val="24"/>
        </w:rPr>
      </w:pPr>
    </w:p>
    <w:sectPr w:rsidR="00090D1D" w:rsidRPr="00845716" w:rsidSect="005A0C92">
      <w:pgSz w:w="11906" w:h="16838"/>
      <w:pgMar w:top="142" w:right="567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A4DCC"/>
    <w:multiLevelType w:val="hybridMultilevel"/>
    <w:tmpl w:val="C4DA5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123FC"/>
    <w:multiLevelType w:val="singleLevel"/>
    <w:tmpl w:val="CD1A1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2">
    <w:nsid w:val="41F056F8"/>
    <w:multiLevelType w:val="hybridMultilevel"/>
    <w:tmpl w:val="2D3C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848ED"/>
    <w:multiLevelType w:val="hybridMultilevel"/>
    <w:tmpl w:val="88DE4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D1177"/>
    <w:multiLevelType w:val="hybridMultilevel"/>
    <w:tmpl w:val="BD92215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8239C"/>
    <w:multiLevelType w:val="hybridMultilevel"/>
    <w:tmpl w:val="E9889E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35FFF"/>
    <w:multiLevelType w:val="hybridMultilevel"/>
    <w:tmpl w:val="039E3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90AC0"/>
    <w:multiLevelType w:val="hybridMultilevel"/>
    <w:tmpl w:val="8430B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34E16"/>
    <w:multiLevelType w:val="hybridMultilevel"/>
    <w:tmpl w:val="32322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27B2A"/>
    <w:multiLevelType w:val="hybridMultilevel"/>
    <w:tmpl w:val="84288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90D1D"/>
    <w:rsid w:val="00020CBE"/>
    <w:rsid w:val="0002343D"/>
    <w:rsid w:val="00034F32"/>
    <w:rsid w:val="00045A12"/>
    <w:rsid w:val="00052FD2"/>
    <w:rsid w:val="00055487"/>
    <w:rsid w:val="00090D1D"/>
    <w:rsid w:val="0009214C"/>
    <w:rsid w:val="00094379"/>
    <w:rsid w:val="000B675A"/>
    <w:rsid w:val="000D276A"/>
    <w:rsid w:val="000E762B"/>
    <w:rsid w:val="00102608"/>
    <w:rsid w:val="001436DB"/>
    <w:rsid w:val="00145365"/>
    <w:rsid w:val="00147E79"/>
    <w:rsid w:val="00152624"/>
    <w:rsid w:val="00170314"/>
    <w:rsid w:val="00174947"/>
    <w:rsid w:val="001A46E7"/>
    <w:rsid w:val="001A588B"/>
    <w:rsid w:val="001A74B6"/>
    <w:rsid w:val="001C1DEC"/>
    <w:rsid w:val="001E0D8D"/>
    <w:rsid w:val="00207745"/>
    <w:rsid w:val="002417AA"/>
    <w:rsid w:val="00276E56"/>
    <w:rsid w:val="002A3359"/>
    <w:rsid w:val="002F214B"/>
    <w:rsid w:val="00306D5A"/>
    <w:rsid w:val="003116EE"/>
    <w:rsid w:val="003140D8"/>
    <w:rsid w:val="00330F43"/>
    <w:rsid w:val="00333E84"/>
    <w:rsid w:val="003465DF"/>
    <w:rsid w:val="0036533C"/>
    <w:rsid w:val="003758C8"/>
    <w:rsid w:val="00382643"/>
    <w:rsid w:val="00386CF9"/>
    <w:rsid w:val="00396B6F"/>
    <w:rsid w:val="003C3B75"/>
    <w:rsid w:val="003C735A"/>
    <w:rsid w:val="003D33A9"/>
    <w:rsid w:val="003E5780"/>
    <w:rsid w:val="0042041A"/>
    <w:rsid w:val="00440FB0"/>
    <w:rsid w:val="00492E0B"/>
    <w:rsid w:val="004D5D64"/>
    <w:rsid w:val="004E5B94"/>
    <w:rsid w:val="00513683"/>
    <w:rsid w:val="005233E0"/>
    <w:rsid w:val="00533A06"/>
    <w:rsid w:val="00540837"/>
    <w:rsid w:val="0055048E"/>
    <w:rsid w:val="00566AFF"/>
    <w:rsid w:val="00573C21"/>
    <w:rsid w:val="00577BEA"/>
    <w:rsid w:val="005A0C92"/>
    <w:rsid w:val="005B0118"/>
    <w:rsid w:val="005B2AD9"/>
    <w:rsid w:val="005D4F4F"/>
    <w:rsid w:val="00656229"/>
    <w:rsid w:val="006A47A7"/>
    <w:rsid w:val="006F6A0B"/>
    <w:rsid w:val="00710B46"/>
    <w:rsid w:val="00732163"/>
    <w:rsid w:val="007362A6"/>
    <w:rsid w:val="00736A5B"/>
    <w:rsid w:val="00752B4E"/>
    <w:rsid w:val="007662D7"/>
    <w:rsid w:val="00775461"/>
    <w:rsid w:val="007864A8"/>
    <w:rsid w:val="007C2F9F"/>
    <w:rsid w:val="007C5FA6"/>
    <w:rsid w:val="00800F0B"/>
    <w:rsid w:val="00814EAE"/>
    <w:rsid w:val="0083252D"/>
    <w:rsid w:val="008416B4"/>
    <w:rsid w:val="00843037"/>
    <w:rsid w:val="00845716"/>
    <w:rsid w:val="00845FBD"/>
    <w:rsid w:val="00865337"/>
    <w:rsid w:val="00877CE0"/>
    <w:rsid w:val="00877D50"/>
    <w:rsid w:val="008C0C5B"/>
    <w:rsid w:val="008D6E09"/>
    <w:rsid w:val="008F236D"/>
    <w:rsid w:val="008F7BC0"/>
    <w:rsid w:val="00906C1D"/>
    <w:rsid w:val="00927BD1"/>
    <w:rsid w:val="00935D24"/>
    <w:rsid w:val="0094358B"/>
    <w:rsid w:val="00946969"/>
    <w:rsid w:val="00947807"/>
    <w:rsid w:val="0096607A"/>
    <w:rsid w:val="00974E95"/>
    <w:rsid w:val="009F5496"/>
    <w:rsid w:val="00A1424E"/>
    <w:rsid w:val="00A42349"/>
    <w:rsid w:val="00A5085F"/>
    <w:rsid w:val="00A51A35"/>
    <w:rsid w:val="00A72533"/>
    <w:rsid w:val="00A7509B"/>
    <w:rsid w:val="00AA3E72"/>
    <w:rsid w:val="00AC0E76"/>
    <w:rsid w:val="00AE317F"/>
    <w:rsid w:val="00B0074E"/>
    <w:rsid w:val="00BB3E63"/>
    <w:rsid w:val="00BB3ECC"/>
    <w:rsid w:val="00BC0235"/>
    <w:rsid w:val="00BD3EBE"/>
    <w:rsid w:val="00BD5091"/>
    <w:rsid w:val="00BE591E"/>
    <w:rsid w:val="00BF476F"/>
    <w:rsid w:val="00C12B1D"/>
    <w:rsid w:val="00C21DA0"/>
    <w:rsid w:val="00C45510"/>
    <w:rsid w:val="00C86A97"/>
    <w:rsid w:val="00CF18BE"/>
    <w:rsid w:val="00DD120E"/>
    <w:rsid w:val="00DE0AE3"/>
    <w:rsid w:val="00E11CEB"/>
    <w:rsid w:val="00E449A9"/>
    <w:rsid w:val="00E61340"/>
    <w:rsid w:val="00E65D61"/>
    <w:rsid w:val="00E7125C"/>
    <w:rsid w:val="00EF7A98"/>
    <w:rsid w:val="00F15A0C"/>
    <w:rsid w:val="00F41723"/>
    <w:rsid w:val="00F54596"/>
    <w:rsid w:val="00FA2BDA"/>
    <w:rsid w:val="00FA7369"/>
    <w:rsid w:val="00FC3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DejaVu Sans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44"/>
    <w:pPr>
      <w:suppressAutoHyphens/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next w:val="a"/>
    <w:link w:val="10"/>
    <w:uiPriority w:val="99"/>
    <w:qFormat/>
    <w:rsid w:val="00145365"/>
    <w:pPr>
      <w:keepNext/>
      <w:keepLines/>
      <w:suppressAutoHyphens w:val="0"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EA2044"/>
    <w:rPr>
      <w:rFonts w:cs="Symbol"/>
    </w:rPr>
  </w:style>
  <w:style w:type="character" w:customStyle="1" w:styleId="ListLabel2">
    <w:name w:val="ListLabel 2"/>
    <w:qFormat/>
    <w:rsid w:val="00EA2044"/>
    <w:rPr>
      <w:rFonts w:cs="Symbol"/>
    </w:rPr>
  </w:style>
  <w:style w:type="character" w:customStyle="1" w:styleId="ListLabel3">
    <w:name w:val="ListLabel 3"/>
    <w:qFormat/>
    <w:rsid w:val="00EA2044"/>
    <w:rPr>
      <w:rFonts w:cs="Symbol"/>
    </w:rPr>
  </w:style>
  <w:style w:type="character" w:customStyle="1" w:styleId="ListLabel4">
    <w:name w:val="ListLabel 4"/>
    <w:qFormat/>
    <w:rsid w:val="00EA2044"/>
    <w:rPr>
      <w:rFonts w:cs="Symbol"/>
    </w:rPr>
  </w:style>
  <w:style w:type="character" w:customStyle="1" w:styleId="ListLabel5">
    <w:name w:val="ListLabel 5"/>
    <w:qFormat/>
    <w:rsid w:val="00EA2044"/>
    <w:rPr>
      <w:rFonts w:cs="Symbol"/>
    </w:rPr>
  </w:style>
  <w:style w:type="character" w:customStyle="1" w:styleId="ListLabel6">
    <w:name w:val="ListLabel 6"/>
    <w:qFormat/>
    <w:rsid w:val="00EA2044"/>
    <w:rPr>
      <w:rFonts w:cs="Symbol"/>
    </w:rPr>
  </w:style>
  <w:style w:type="character" w:customStyle="1" w:styleId="ListLabel7">
    <w:name w:val="ListLabel 7"/>
    <w:qFormat/>
    <w:rsid w:val="00EA2044"/>
    <w:rPr>
      <w:rFonts w:cs="Symbol"/>
    </w:rPr>
  </w:style>
  <w:style w:type="character" w:customStyle="1" w:styleId="ListLabel8">
    <w:name w:val="ListLabel 8"/>
    <w:qFormat/>
    <w:rsid w:val="00EA2044"/>
    <w:rPr>
      <w:rFonts w:cs="Symbol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0D03A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353B67"/>
    <w:rPr>
      <w:rFonts w:ascii="Tahoma" w:hAnsi="Tahoma" w:cs="Tahoma"/>
      <w:color w:val="00000A"/>
      <w:sz w:val="16"/>
      <w:szCs w:val="16"/>
    </w:rPr>
  </w:style>
  <w:style w:type="character" w:customStyle="1" w:styleId="ListLabel9">
    <w:name w:val="ListLabel 9"/>
    <w:qFormat/>
    <w:rsid w:val="0002343D"/>
    <w:rPr>
      <w:rFonts w:cs="Symbol"/>
    </w:rPr>
  </w:style>
  <w:style w:type="character" w:customStyle="1" w:styleId="ListLabel10">
    <w:name w:val="ListLabel 10"/>
    <w:qFormat/>
    <w:rsid w:val="0002343D"/>
    <w:rPr>
      <w:rFonts w:cs="Symbol"/>
    </w:rPr>
  </w:style>
  <w:style w:type="paragraph" w:customStyle="1" w:styleId="a4">
    <w:name w:val="Заголовок"/>
    <w:basedOn w:val="a"/>
    <w:next w:val="a5"/>
    <w:qFormat/>
    <w:rsid w:val="00EA2044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rsid w:val="00EA2044"/>
    <w:pPr>
      <w:spacing w:after="140" w:line="288" w:lineRule="auto"/>
    </w:pPr>
  </w:style>
  <w:style w:type="paragraph" w:styleId="a6">
    <w:name w:val="List"/>
    <w:basedOn w:val="a5"/>
    <w:rsid w:val="00EA2044"/>
    <w:rPr>
      <w:rFonts w:cs="FreeSans"/>
    </w:rPr>
  </w:style>
  <w:style w:type="paragraph" w:styleId="a7">
    <w:name w:val="caption"/>
    <w:basedOn w:val="a"/>
    <w:qFormat/>
    <w:rsid w:val="0002343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EA2044"/>
    <w:pPr>
      <w:suppressLineNumbers/>
    </w:pPr>
    <w:rPr>
      <w:rFonts w:cs="FreeSans"/>
    </w:rPr>
  </w:style>
  <w:style w:type="paragraph" w:styleId="a9">
    <w:name w:val="Title"/>
    <w:basedOn w:val="a"/>
    <w:qFormat/>
    <w:rsid w:val="00EA204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a">
    <w:name w:val="Содержимое таблицы"/>
    <w:basedOn w:val="a"/>
    <w:qFormat/>
    <w:rsid w:val="00EA2044"/>
  </w:style>
  <w:style w:type="paragraph" w:customStyle="1" w:styleId="ab">
    <w:name w:val="Заголовок таблицы"/>
    <w:basedOn w:val="aa"/>
    <w:qFormat/>
    <w:rsid w:val="00EA2044"/>
  </w:style>
  <w:style w:type="paragraph" w:styleId="ac">
    <w:name w:val="List Paragraph"/>
    <w:basedOn w:val="a"/>
    <w:uiPriority w:val="99"/>
    <w:qFormat/>
    <w:rsid w:val="000D03A8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0D0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rmal (Web)"/>
    <w:basedOn w:val="a"/>
    <w:uiPriority w:val="99"/>
    <w:semiHidden/>
    <w:unhideWhenUsed/>
    <w:qFormat/>
    <w:rsid w:val="000D03A8"/>
    <w:pPr>
      <w:suppressAutoHyphens w:val="0"/>
      <w:overflowPunct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uiPriority w:val="99"/>
    <w:semiHidden/>
    <w:unhideWhenUsed/>
    <w:qFormat/>
    <w:rsid w:val="00353B6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2417A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417AA"/>
    <w:rPr>
      <w:color w:val="00000A"/>
      <w:sz w:val="22"/>
    </w:rPr>
  </w:style>
  <w:style w:type="paragraph" w:styleId="af">
    <w:name w:val="No Spacing"/>
    <w:uiPriority w:val="1"/>
    <w:qFormat/>
    <w:rsid w:val="00800F0B"/>
    <w:rPr>
      <w:rFonts w:eastAsia="Times New Roman" w:cs="Calibri"/>
      <w:sz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145365"/>
    <w:rPr>
      <w:rFonts w:ascii="Cambria" w:eastAsia="Times New Roman" w:hAnsi="Cambria" w:cs="Cambria"/>
      <w:b/>
      <w:bCs/>
      <w:color w:val="365F91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DejaVu Sans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44"/>
    <w:pPr>
      <w:suppressAutoHyphens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EA2044"/>
    <w:rPr>
      <w:rFonts w:cs="Symbol"/>
    </w:rPr>
  </w:style>
  <w:style w:type="character" w:customStyle="1" w:styleId="ListLabel2">
    <w:name w:val="ListLabel 2"/>
    <w:qFormat/>
    <w:rsid w:val="00EA2044"/>
    <w:rPr>
      <w:rFonts w:cs="Symbol"/>
    </w:rPr>
  </w:style>
  <w:style w:type="character" w:customStyle="1" w:styleId="ListLabel3">
    <w:name w:val="ListLabel 3"/>
    <w:qFormat/>
    <w:rsid w:val="00EA2044"/>
    <w:rPr>
      <w:rFonts w:cs="Symbol"/>
    </w:rPr>
  </w:style>
  <w:style w:type="character" w:customStyle="1" w:styleId="ListLabel4">
    <w:name w:val="ListLabel 4"/>
    <w:qFormat/>
    <w:rsid w:val="00EA2044"/>
    <w:rPr>
      <w:rFonts w:cs="Symbol"/>
    </w:rPr>
  </w:style>
  <w:style w:type="character" w:customStyle="1" w:styleId="ListLabel5">
    <w:name w:val="ListLabel 5"/>
    <w:qFormat/>
    <w:rsid w:val="00EA2044"/>
    <w:rPr>
      <w:rFonts w:cs="Symbol"/>
    </w:rPr>
  </w:style>
  <w:style w:type="character" w:customStyle="1" w:styleId="ListLabel6">
    <w:name w:val="ListLabel 6"/>
    <w:qFormat/>
    <w:rsid w:val="00EA2044"/>
    <w:rPr>
      <w:rFonts w:cs="Symbol"/>
    </w:rPr>
  </w:style>
  <w:style w:type="character" w:customStyle="1" w:styleId="ListLabel7">
    <w:name w:val="ListLabel 7"/>
    <w:qFormat/>
    <w:rsid w:val="00EA2044"/>
    <w:rPr>
      <w:rFonts w:cs="Symbol"/>
    </w:rPr>
  </w:style>
  <w:style w:type="character" w:customStyle="1" w:styleId="ListLabel8">
    <w:name w:val="ListLabel 8"/>
    <w:qFormat/>
    <w:rsid w:val="00EA2044"/>
    <w:rPr>
      <w:rFonts w:cs="Symbol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0D03A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353B67"/>
    <w:rPr>
      <w:rFonts w:ascii="Tahoma" w:hAnsi="Tahoma" w:cs="Tahoma"/>
      <w:color w:val="00000A"/>
      <w:sz w:val="16"/>
      <w:szCs w:val="16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paragraph" w:customStyle="1" w:styleId="a4">
    <w:name w:val="Заголовок"/>
    <w:basedOn w:val="a"/>
    <w:next w:val="a5"/>
    <w:qFormat/>
    <w:rsid w:val="00EA2044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rsid w:val="00EA2044"/>
    <w:pPr>
      <w:spacing w:after="140" w:line="288" w:lineRule="auto"/>
    </w:pPr>
  </w:style>
  <w:style w:type="paragraph" w:styleId="a6">
    <w:name w:val="List"/>
    <w:basedOn w:val="a5"/>
    <w:rsid w:val="00EA2044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EA2044"/>
    <w:pPr>
      <w:suppressLineNumbers/>
    </w:pPr>
    <w:rPr>
      <w:rFonts w:cs="FreeSans"/>
    </w:rPr>
  </w:style>
  <w:style w:type="paragraph" w:styleId="a9">
    <w:name w:val="Title"/>
    <w:basedOn w:val="a"/>
    <w:qFormat/>
    <w:rsid w:val="00EA204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a">
    <w:name w:val="Содержимое таблицы"/>
    <w:basedOn w:val="a"/>
    <w:qFormat/>
    <w:rsid w:val="00EA2044"/>
  </w:style>
  <w:style w:type="paragraph" w:customStyle="1" w:styleId="ab">
    <w:name w:val="Заголовок таблицы"/>
    <w:basedOn w:val="aa"/>
    <w:qFormat/>
    <w:rsid w:val="00EA2044"/>
  </w:style>
  <w:style w:type="paragraph" w:styleId="ac">
    <w:name w:val="List Paragraph"/>
    <w:basedOn w:val="a"/>
    <w:uiPriority w:val="34"/>
    <w:qFormat/>
    <w:rsid w:val="000D03A8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0D0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rmal (Web)"/>
    <w:basedOn w:val="a"/>
    <w:uiPriority w:val="99"/>
    <w:semiHidden/>
    <w:unhideWhenUsed/>
    <w:qFormat/>
    <w:rsid w:val="000D03A8"/>
    <w:pPr>
      <w:suppressAutoHyphens w:val="0"/>
      <w:overflowPunct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uiPriority w:val="99"/>
    <w:semiHidden/>
    <w:unhideWhenUsed/>
    <w:qFormat/>
    <w:rsid w:val="00353B6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2417A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17AA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7FAE-3BA5-45A1-BF5E-230BCB8D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13916</Words>
  <Characters>7933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Pleon2</dc:creator>
  <cp:lastModifiedBy>userMrh0948</cp:lastModifiedBy>
  <cp:revision>9</cp:revision>
  <cp:lastPrinted>2018-08-22T08:43:00Z</cp:lastPrinted>
  <dcterms:created xsi:type="dcterms:W3CDTF">2018-08-21T06:12:00Z</dcterms:created>
  <dcterms:modified xsi:type="dcterms:W3CDTF">2018-08-22T10:36:00Z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