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0E4368" w:rsidRDefault="00734455" w:rsidP="000E4368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0E4368" w:rsidRPr="00610F69">
        <w:rPr>
          <w:sz w:val="24"/>
        </w:rPr>
        <w:t>«Міс</w:t>
      </w:r>
      <w:r w:rsidR="000E4368" w:rsidRPr="00610F69">
        <w:rPr>
          <w:sz w:val="24"/>
        </w:rPr>
        <w:t>ь</w:t>
      </w:r>
      <w:r w:rsidR="000E4368" w:rsidRPr="00610F69">
        <w:rPr>
          <w:sz w:val="24"/>
        </w:rPr>
        <w:t xml:space="preserve">кої цільової </w:t>
      </w:r>
    </w:p>
    <w:p w:rsidR="000E4368" w:rsidRDefault="000E4368" w:rsidP="000E4368">
      <w:pPr>
        <w:rPr>
          <w:sz w:val="24"/>
        </w:rPr>
      </w:pPr>
      <w:r w:rsidRPr="00610F69">
        <w:rPr>
          <w:sz w:val="24"/>
        </w:rPr>
        <w:t>програми відновлення, реконструкції</w:t>
      </w:r>
    </w:p>
    <w:p w:rsidR="000E4368" w:rsidRDefault="000E4368" w:rsidP="000E4368">
      <w:pPr>
        <w:rPr>
          <w:sz w:val="24"/>
        </w:rPr>
      </w:pPr>
      <w:r w:rsidRPr="00610F69">
        <w:rPr>
          <w:sz w:val="24"/>
        </w:rPr>
        <w:t xml:space="preserve">та будівництва мереж зовнішнього </w:t>
      </w:r>
    </w:p>
    <w:p w:rsidR="000E4368" w:rsidRDefault="000E4368" w:rsidP="000E4368">
      <w:pPr>
        <w:rPr>
          <w:sz w:val="24"/>
        </w:rPr>
      </w:pPr>
      <w:r w:rsidRPr="00610F69">
        <w:rPr>
          <w:sz w:val="24"/>
        </w:rPr>
        <w:t>освітле</w:t>
      </w:r>
      <w:r w:rsidRPr="00610F69">
        <w:rPr>
          <w:sz w:val="24"/>
        </w:rPr>
        <w:t>н</w:t>
      </w:r>
      <w:r w:rsidRPr="00610F69">
        <w:rPr>
          <w:sz w:val="24"/>
        </w:rPr>
        <w:t>ня м. Сєвєродонецька</w:t>
      </w:r>
      <w:r w:rsidRPr="00610F69">
        <w:rPr>
          <w:b/>
          <w:sz w:val="24"/>
        </w:rPr>
        <w:t xml:space="preserve"> </w:t>
      </w:r>
      <w:r w:rsidRPr="00610F69">
        <w:rPr>
          <w:sz w:val="24"/>
        </w:rPr>
        <w:t xml:space="preserve">та </w:t>
      </w:r>
    </w:p>
    <w:p w:rsidR="000E4368" w:rsidRDefault="000E4368" w:rsidP="000E4368">
      <w:pPr>
        <w:rPr>
          <w:sz w:val="24"/>
        </w:rPr>
      </w:pPr>
      <w:r w:rsidRPr="00610F69">
        <w:rPr>
          <w:sz w:val="24"/>
        </w:rPr>
        <w:t>прилеглих селищ на 2018 рік»</w:t>
      </w:r>
    </w:p>
    <w:p w:rsidR="000D36EF" w:rsidRDefault="00461A98" w:rsidP="000E4368">
      <w:pPr>
        <w:rPr>
          <w:sz w:val="24"/>
        </w:rPr>
      </w:pPr>
      <w:r>
        <w:rPr>
          <w:sz w:val="24"/>
        </w:rPr>
        <w:tab/>
      </w: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Pr="00610F69">
        <w:rPr>
          <w:sz w:val="24"/>
        </w:rPr>
        <w:t>«Міс</w:t>
      </w:r>
      <w:r w:rsidRPr="00610F69">
        <w:rPr>
          <w:sz w:val="24"/>
        </w:rPr>
        <w:t>ь</w:t>
      </w:r>
      <w:r w:rsidRPr="00610F69">
        <w:rPr>
          <w:sz w:val="24"/>
        </w:rPr>
        <w:t>кої цільової програми відновлення, реконструкції та будівництва мереж зовнішнього освітле</w:t>
      </w:r>
      <w:r w:rsidRPr="00610F69">
        <w:rPr>
          <w:sz w:val="24"/>
        </w:rPr>
        <w:t>н</w:t>
      </w:r>
      <w:r w:rsidRPr="00610F69">
        <w:rPr>
          <w:sz w:val="24"/>
        </w:rPr>
        <w:t>ня м. Сєвєродонецька</w:t>
      </w:r>
      <w:r w:rsidRPr="00610F69">
        <w:rPr>
          <w:b/>
          <w:sz w:val="24"/>
        </w:rPr>
        <w:t xml:space="preserve"> </w:t>
      </w:r>
      <w:r w:rsidRPr="00610F69">
        <w:rPr>
          <w:sz w:val="24"/>
        </w:rPr>
        <w:t>та прилеглих селищ на 2018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0E4368" w:rsidRPr="00610F69">
        <w:rPr>
          <w:sz w:val="24"/>
        </w:rPr>
        <w:t>«Міс</w:t>
      </w:r>
      <w:r w:rsidR="000E4368" w:rsidRPr="00610F69">
        <w:rPr>
          <w:sz w:val="24"/>
        </w:rPr>
        <w:t>ь</w:t>
      </w:r>
      <w:r w:rsidR="000E4368" w:rsidRPr="00610F69">
        <w:rPr>
          <w:sz w:val="24"/>
        </w:rPr>
        <w:t>кої цільової програми відновлення, реконструкції та будівництва мереж зовнішнього освітле</w:t>
      </w:r>
      <w:r w:rsidR="000E4368" w:rsidRPr="00610F69">
        <w:rPr>
          <w:sz w:val="24"/>
        </w:rPr>
        <w:t>н</w:t>
      </w:r>
      <w:r w:rsidR="000E4368" w:rsidRPr="00610F69">
        <w:rPr>
          <w:sz w:val="24"/>
        </w:rPr>
        <w:t>ня м. Сєвєродонецька</w:t>
      </w:r>
      <w:r w:rsidR="000E4368" w:rsidRPr="00610F69">
        <w:rPr>
          <w:b/>
          <w:sz w:val="24"/>
        </w:rPr>
        <w:t xml:space="preserve"> </w:t>
      </w:r>
      <w:r w:rsidR="000E4368" w:rsidRPr="00610F69">
        <w:rPr>
          <w:sz w:val="24"/>
        </w:rPr>
        <w:t xml:space="preserve">та прилеглих селищ на 2018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0E4368" w:rsidRPr="00610F69">
        <w:rPr>
          <w:sz w:val="24"/>
        </w:rPr>
        <w:t>«Міс</w:t>
      </w:r>
      <w:r w:rsidR="000E4368" w:rsidRPr="00610F69">
        <w:rPr>
          <w:sz w:val="24"/>
        </w:rPr>
        <w:t>ь</w:t>
      </w:r>
      <w:r w:rsidR="000E4368" w:rsidRPr="00610F69">
        <w:rPr>
          <w:sz w:val="24"/>
        </w:rPr>
        <w:t>кої цільової програми відновлення, реконструкції та будівництва мереж зовнішнього освітле</w:t>
      </w:r>
      <w:r w:rsidR="000E4368" w:rsidRPr="00610F69">
        <w:rPr>
          <w:sz w:val="24"/>
        </w:rPr>
        <w:t>н</w:t>
      </w:r>
      <w:r w:rsidR="000E4368" w:rsidRPr="00610F69">
        <w:rPr>
          <w:sz w:val="24"/>
        </w:rPr>
        <w:t>ня м. Сєвєродонецька</w:t>
      </w:r>
      <w:r w:rsidR="000E4368" w:rsidRPr="00610F69">
        <w:rPr>
          <w:b/>
          <w:sz w:val="24"/>
        </w:rPr>
        <w:t xml:space="preserve"> </w:t>
      </w:r>
      <w:r w:rsidR="000E4368" w:rsidRPr="00610F69">
        <w:rPr>
          <w:sz w:val="24"/>
        </w:rPr>
        <w:t xml:space="preserve">та прилеглих селищ на 2018 рік»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D36EF"/>
    <w:rsid w:val="000E4368"/>
    <w:rsid w:val="001F0C34"/>
    <w:rsid w:val="00461A98"/>
    <w:rsid w:val="004975F6"/>
    <w:rsid w:val="005116DE"/>
    <w:rsid w:val="00531E37"/>
    <w:rsid w:val="00673E58"/>
    <w:rsid w:val="006D366D"/>
    <w:rsid w:val="00734455"/>
    <w:rsid w:val="009147AF"/>
    <w:rsid w:val="00951F2F"/>
    <w:rsid w:val="00A01212"/>
    <w:rsid w:val="00A10E13"/>
    <w:rsid w:val="00A90BAD"/>
    <w:rsid w:val="00E63007"/>
    <w:rsid w:val="00E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2018-02-20T15:00:00Z</cp:lastPrinted>
  <dcterms:created xsi:type="dcterms:W3CDTF">2018-02-20T15:01:00Z</dcterms:created>
  <dcterms:modified xsi:type="dcterms:W3CDTF">2018-02-20T15:02:00Z</dcterms:modified>
</cp:coreProperties>
</file>