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B9" w:rsidRPr="00F847EC" w:rsidRDefault="00DE66B9" w:rsidP="006D3619">
      <w:pPr>
        <w:pStyle w:val="11"/>
        <w:keepNext w:val="0"/>
        <w:widowControl/>
        <w:rPr>
          <w:sz w:val="24"/>
          <w:szCs w:val="24"/>
        </w:rPr>
      </w:pPr>
      <w:r w:rsidRPr="00F847EC">
        <w:rPr>
          <w:sz w:val="24"/>
          <w:szCs w:val="24"/>
        </w:rPr>
        <w:t>СЄВЄРОДОНЕЦЬКА МІСЬКА РАДА</w:t>
      </w:r>
    </w:p>
    <w:p w:rsidR="00DE66B9" w:rsidRPr="00F847EC" w:rsidRDefault="00DE66B9" w:rsidP="006D3619">
      <w:pPr>
        <w:pStyle w:val="a5"/>
        <w:jc w:val="center"/>
        <w:rPr>
          <w:b/>
          <w:sz w:val="24"/>
          <w:szCs w:val="24"/>
          <w:lang w:val="uk-UA"/>
        </w:rPr>
      </w:pPr>
      <w:r w:rsidRPr="00F847EC">
        <w:rPr>
          <w:b/>
          <w:sz w:val="24"/>
          <w:szCs w:val="24"/>
          <w:lang w:val="uk-UA"/>
        </w:rPr>
        <w:t>ВИКОНАВЧИЙ  КОМІТЕТ</w:t>
      </w:r>
    </w:p>
    <w:p w:rsidR="00DE66B9" w:rsidRPr="00DE66B9" w:rsidRDefault="00DE66B9" w:rsidP="00DE66B9">
      <w:pPr>
        <w:pStyle w:val="11"/>
        <w:widowControl/>
        <w:rPr>
          <w:sz w:val="24"/>
          <w:szCs w:val="24"/>
        </w:rPr>
      </w:pPr>
      <w:r w:rsidRPr="00F847EC">
        <w:rPr>
          <w:sz w:val="24"/>
          <w:szCs w:val="24"/>
        </w:rPr>
        <w:t xml:space="preserve">РІШЕННЯ № </w:t>
      </w:r>
      <w:r w:rsidR="00052265" w:rsidRPr="00F847EC">
        <w:rPr>
          <w:sz w:val="24"/>
          <w:szCs w:val="24"/>
        </w:rPr>
        <w:t xml:space="preserve"> </w:t>
      </w:r>
    </w:p>
    <w:p w:rsidR="00DE66B9" w:rsidRPr="00DE66B9" w:rsidRDefault="00DE66B9" w:rsidP="00DE66B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E66B9" w:rsidRPr="00DE66B9" w:rsidRDefault="00DE66B9" w:rsidP="00DE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D82F14">
        <w:rPr>
          <w:rFonts w:ascii="Times New Roman" w:hAnsi="Times New Roman" w:cs="Times New Roman"/>
          <w:b/>
          <w:sz w:val="24"/>
          <w:szCs w:val="24"/>
          <w:lang w:val="uk-UA"/>
        </w:rPr>
        <w:t>_____</w:t>
      </w:r>
      <w:r w:rsidR="004755AF">
        <w:rPr>
          <w:rFonts w:ascii="Times New Roman" w:hAnsi="Times New Roman" w:cs="Times New Roman"/>
          <w:b/>
          <w:sz w:val="24"/>
          <w:szCs w:val="24"/>
          <w:lang w:val="uk-UA"/>
        </w:rPr>
        <w:t>» _________</w:t>
      </w: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2016 року</w:t>
      </w:r>
    </w:p>
    <w:p w:rsidR="00DE66B9" w:rsidRPr="00DE66B9" w:rsidRDefault="00DE66B9" w:rsidP="00DE66B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E66B9" w:rsidRPr="00B94A8E" w:rsidRDefault="00DE66B9" w:rsidP="00DE66B9">
      <w:pPr>
        <w:ind w:right="4675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розгляд проекту </w:t>
      </w:r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міської цільової Програми </w:t>
      </w:r>
      <w:r w:rsidRPr="00DE66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="004755AF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="004755A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755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75FF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:rsidR="00DE66B9" w:rsidRPr="00B94A8E" w:rsidRDefault="00DE66B9" w:rsidP="00DE66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:rsidR="00DE66B9" w:rsidRPr="00B94A8E" w:rsidRDefault="00DE66B9" w:rsidP="00DE66B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ст.52 Закону України «Про місцеве самоврядування в Україні» та розглянувши проект міської цільової Програми </w:t>
      </w:r>
      <w:r w:rsidRPr="00B94A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3619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рік, виконком </w:t>
      </w:r>
      <w:proofErr w:type="spellStart"/>
      <w:r w:rsidRPr="00B94A8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DE66B9" w:rsidRPr="00B94A8E" w:rsidRDefault="00DE66B9" w:rsidP="00DE66B9">
      <w:pPr>
        <w:spacing w:after="0" w:line="48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4A8E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DE66B9" w:rsidRPr="00B94A8E" w:rsidRDefault="004541E7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4A8E">
        <w:rPr>
          <w:rFonts w:ascii="Times New Roman" w:hAnsi="Times New Roman" w:cs="Times New Roman"/>
          <w:sz w:val="24"/>
          <w:szCs w:val="24"/>
          <w:lang w:val="uk-UA"/>
        </w:rPr>
        <w:t>Схвалити</w:t>
      </w:r>
      <w:r w:rsidR="00DE66B9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проект міської цільової Програми </w:t>
      </w:r>
      <w:r w:rsidR="00DE66B9" w:rsidRPr="00B94A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75FF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="00DE66B9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рік (Додаток).</w:t>
      </w:r>
    </w:p>
    <w:p w:rsidR="00DE66B9" w:rsidRPr="00B94A8E" w:rsidRDefault="00DE66B9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Проект міської цільової Програми </w:t>
      </w:r>
      <w:r w:rsidRPr="00B94A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75FF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рік затвердити на черговій сесії міської ради.</w:t>
      </w:r>
    </w:p>
    <w:p w:rsidR="00DE66B9" w:rsidRPr="0045559E" w:rsidRDefault="0045559E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32"/>
        </w:tabs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66B9" w:rsidRPr="00B94A8E">
        <w:rPr>
          <w:rFonts w:ascii="Times New Roman" w:hAnsi="Times New Roman" w:cs="Times New Roman"/>
          <w:bCs/>
          <w:sz w:val="24"/>
          <w:szCs w:val="24"/>
          <w:lang w:val="uk-UA"/>
        </w:rPr>
        <w:t>Рішення підлягає</w:t>
      </w:r>
      <w:r w:rsidR="00DE66B9" w:rsidRPr="0045559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оприлюдненню.</w:t>
      </w:r>
    </w:p>
    <w:p w:rsidR="00DE66B9" w:rsidRPr="00F847EC" w:rsidRDefault="00DE66B9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47EC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Pr="00F847EC">
        <w:rPr>
          <w:rFonts w:ascii="Times New Roman" w:hAnsi="Times New Roman" w:cs="Times New Roman"/>
          <w:sz w:val="24"/>
          <w:szCs w:val="24"/>
          <w:lang w:val="uk-UA"/>
        </w:rPr>
        <w:t>Коростельова</w:t>
      </w:r>
      <w:proofErr w:type="spellEnd"/>
      <w:r w:rsidRPr="00F847EC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DE66B9" w:rsidRPr="00DE66B9" w:rsidRDefault="00DE66B9" w:rsidP="0045559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E66B9" w:rsidRPr="00DE66B9" w:rsidRDefault="00DE66B9" w:rsidP="0045559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555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r w:rsidR="004075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DE66B9" w:rsidRPr="002B55BE" w:rsidRDefault="00DE66B9" w:rsidP="004555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55BE"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DE66B9" w:rsidRPr="002B55BE" w:rsidRDefault="00DE66B9" w:rsidP="0045559E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B55BE">
        <w:rPr>
          <w:rFonts w:ascii="Times New Roman" w:hAnsi="Times New Roman" w:cs="Times New Roman"/>
          <w:sz w:val="24"/>
          <w:szCs w:val="24"/>
          <w:lang w:val="uk-UA"/>
        </w:rPr>
        <w:t xml:space="preserve">Директор Департаменту економічного </w:t>
      </w:r>
    </w:p>
    <w:p w:rsidR="00DE66B9" w:rsidRPr="002B55BE" w:rsidRDefault="0045559E" w:rsidP="0045559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B55BE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E66B9" w:rsidRPr="002B55BE">
        <w:rPr>
          <w:rFonts w:ascii="Times New Roman" w:hAnsi="Times New Roman" w:cs="Times New Roman"/>
          <w:sz w:val="24"/>
          <w:szCs w:val="24"/>
          <w:lang w:val="uk-UA"/>
        </w:rPr>
        <w:t>озвитку</w:t>
      </w:r>
      <w:r w:rsidRPr="002B55BE">
        <w:rPr>
          <w:rFonts w:ascii="Times New Roman" w:hAnsi="Times New Roman" w:cs="Times New Roman"/>
          <w:sz w:val="24"/>
          <w:szCs w:val="24"/>
          <w:lang w:val="uk-UA"/>
        </w:rPr>
        <w:t xml:space="preserve"> та торгівлі</w:t>
      </w:r>
      <w:r w:rsidR="00DE66B9" w:rsidRPr="002B55B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B55B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E66B9" w:rsidRPr="002B55BE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4075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E66B9" w:rsidRPr="002B55BE">
        <w:rPr>
          <w:rFonts w:ascii="Times New Roman" w:hAnsi="Times New Roman" w:cs="Times New Roman"/>
          <w:sz w:val="24"/>
          <w:szCs w:val="24"/>
          <w:lang w:val="uk-UA"/>
        </w:rPr>
        <w:t>Колєснік</w:t>
      </w:r>
      <w:proofErr w:type="spellEnd"/>
    </w:p>
    <w:p w:rsidR="00DE66B9" w:rsidRPr="002B55BE" w:rsidRDefault="00DE66B9" w:rsidP="004555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55BE">
        <w:rPr>
          <w:rFonts w:ascii="Times New Roman" w:hAnsi="Times New Roman" w:cs="Times New Roman"/>
          <w:b/>
          <w:sz w:val="24"/>
          <w:szCs w:val="24"/>
          <w:lang w:val="uk-UA"/>
        </w:rPr>
        <w:t>Узгоджено:</w:t>
      </w:r>
    </w:p>
    <w:p w:rsidR="00DE66B9" w:rsidRPr="002B55BE" w:rsidRDefault="00DE66B9" w:rsidP="0045559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B55BE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</w:t>
      </w:r>
      <w:r w:rsidRPr="002B55B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559E" w:rsidRPr="002B55BE">
        <w:rPr>
          <w:rFonts w:ascii="Times New Roman" w:hAnsi="Times New Roman" w:cs="Times New Roman"/>
          <w:sz w:val="24"/>
          <w:szCs w:val="24"/>
          <w:lang w:val="uk-UA"/>
        </w:rPr>
        <w:tab/>
        <w:t>Ю.А.</w:t>
      </w:r>
      <w:r w:rsidR="004075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59E" w:rsidRPr="002B55BE">
        <w:rPr>
          <w:rFonts w:ascii="Times New Roman" w:hAnsi="Times New Roman" w:cs="Times New Roman"/>
          <w:sz w:val="24"/>
          <w:szCs w:val="24"/>
          <w:lang w:val="uk-UA"/>
        </w:rPr>
        <w:t>Журба</w:t>
      </w:r>
    </w:p>
    <w:p w:rsidR="00DE66B9" w:rsidRPr="002B55BE" w:rsidRDefault="00DE66B9" w:rsidP="0045559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B55BE">
        <w:rPr>
          <w:rFonts w:ascii="Times New Roman" w:hAnsi="Times New Roman" w:cs="Times New Roman"/>
          <w:sz w:val="24"/>
          <w:szCs w:val="24"/>
          <w:lang w:val="uk-UA"/>
        </w:rPr>
        <w:t>Перший заступник міського голови</w:t>
      </w:r>
      <w:r w:rsidRPr="002B55B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B55B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B55B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B55B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559E" w:rsidRPr="002B55BE">
        <w:rPr>
          <w:rFonts w:ascii="Times New Roman" w:hAnsi="Times New Roman" w:cs="Times New Roman"/>
          <w:sz w:val="24"/>
          <w:szCs w:val="24"/>
          <w:lang w:val="uk-UA"/>
        </w:rPr>
        <w:tab/>
        <w:t>А.В.</w:t>
      </w:r>
      <w:r w:rsidR="004075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5559E" w:rsidRPr="002B55BE">
        <w:rPr>
          <w:rFonts w:ascii="Times New Roman" w:hAnsi="Times New Roman" w:cs="Times New Roman"/>
          <w:sz w:val="24"/>
          <w:szCs w:val="24"/>
          <w:lang w:val="uk-UA"/>
        </w:rPr>
        <w:t>Коростельов</w:t>
      </w:r>
      <w:proofErr w:type="spellEnd"/>
    </w:p>
    <w:p w:rsidR="004C70FE" w:rsidRPr="004C70FE" w:rsidRDefault="004C70FE" w:rsidP="004C70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C70FE">
        <w:rPr>
          <w:rFonts w:ascii="Times New Roman" w:hAnsi="Times New Roman" w:cs="Times New Roman"/>
          <w:sz w:val="24"/>
          <w:szCs w:val="24"/>
          <w:lang w:val="uk-UA"/>
        </w:rPr>
        <w:t xml:space="preserve">В. о. начальника відділу з юридичних та </w:t>
      </w:r>
    </w:p>
    <w:p w:rsidR="004C70FE" w:rsidRPr="004C70FE" w:rsidRDefault="004C70FE" w:rsidP="004C70FE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4C70FE">
        <w:rPr>
          <w:rFonts w:ascii="Times New Roman" w:hAnsi="Times New Roman" w:cs="Times New Roman"/>
          <w:sz w:val="24"/>
          <w:szCs w:val="24"/>
          <w:lang w:val="uk-UA"/>
        </w:rPr>
        <w:t>правових питань міської ради</w:t>
      </w:r>
      <w:r w:rsidRPr="004C70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70FE">
        <w:rPr>
          <w:rFonts w:ascii="Times New Roman" w:hAnsi="Times New Roman" w:cs="Times New Roman"/>
          <w:sz w:val="24"/>
          <w:szCs w:val="24"/>
        </w:rPr>
        <w:tab/>
      </w:r>
      <w:r w:rsidRPr="004C70FE">
        <w:rPr>
          <w:rFonts w:ascii="Times New Roman" w:hAnsi="Times New Roman" w:cs="Times New Roman"/>
          <w:sz w:val="24"/>
          <w:szCs w:val="24"/>
        </w:rPr>
        <w:tab/>
      </w:r>
      <w:r w:rsidRPr="004C70FE">
        <w:rPr>
          <w:rFonts w:ascii="Times New Roman" w:hAnsi="Times New Roman" w:cs="Times New Roman"/>
          <w:sz w:val="24"/>
          <w:szCs w:val="24"/>
        </w:rPr>
        <w:tab/>
      </w:r>
      <w:r w:rsidRPr="004C70FE">
        <w:rPr>
          <w:rFonts w:ascii="Times New Roman" w:hAnsi="Times New Roman" w:cs="Times New Roman"/>
          <w:sz w:val="24"/>
          <w:szCs w:val="24"/>
        </w:rPr>
        <w:tab/>
      </w:r>
      <w:r w:rsidRPr="004C70FE">
        <w:rPr>
          <w:rFonts w:ascii="Times New Roman" w:hAnsi="Times New Roman" w:cs="Times New Roman"/>
          <w:sz w:val="24"/>
          <w:szCs w:val="24"/>
        </w:rPr>
        <w:tab/>
      </w:r>
      <w:r w:rsidRPr="004C70FE">
        <w:rPr>
          <w:rFonts w:ascii="Times New Roman" w:hAnsi="Times New Roman" w:cs="Times New Roman"/>
          <w:color w:val="000000" w:themeColor="text1"/>
          <w:sz w:val="24"/>
          <w:szCs w:val="24"/>
        </w:rPr>
        <w:t>В.С.</w:t>
      </w:r>
      <w:r w:rsidR="004075F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4C70F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Курганов</w:t>
      </w:r>
      <w:proofErr w:type="spellEnd"/>
    </w:p>
    <w:p w:rsidR="00DE66B9" w:rsidRPr="002B55BE" w:rsidRDefault="00DE66B9" w:rsidP="00455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6B9" w:rsidRPr="002B55BE" w:rsidRDefault="00DE66B9" w:rsidP="004555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E66B9" w:rsidRPr="002B55BE" w:rsidRDefault="00DE66B9" w:rsidP="004555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E66B9" w:rsidRPr="002B55BE" w:rsidRDefault="00DE66B9" w:rsidP="004555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6042E" w:rsidRDefault="0016042E" w:rsidP="00052265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042E" w:rsidRDefault="0016042E" w:rsidP="00052265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042E" w:rsidRDefault="0016042E" w:rsidP="00052265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042E" w:rsidRDefault="0016042E" w:rsidP="00052265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042E" w:rsidRDefault="0016042E" w:rsidP="00052265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613" w:rsidRDefault="00DE66B9" w:rsidP="0016042E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5BE">
        <w:rPr>
          <w:rFonts w:ascii="Times New Roman" w:hAnsi="Times New Roman" w:cs="Times New Roman"/>
          <w:sz w:val="24"/>
          <w:szCs w:val="24"/>
          <w:lang w:val="uk-UA"/>
        </w:rPr>
        <w:t xml:space="preserve">Надіслати: </w:t>
      </w:r>
      <w:r w:rsidRPr="00825613">
        <w:rPr>
          <w:rFonts w:ascii="Times New Roman" w:hAnsi="Times New Roman" w:cs="Times New Roman"/>
          <w:sz w:val="24"/>
          <w:szCs w:val="24"/>
          <w:lang w:val="uk-UA"/>
        </w:rPr>
        <w:t>Департамент</w:t>
      </w:r>
      <w:r w:rsidR="00F847E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25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07E2" w:rsidRPr="00825613">
        <w:rPr>
          <w:rFonts w:ascii="Times New Roman" w:hAnsi="Times New Roman" w:cs="Times New Roman"/>
          <w:sz w:val="24"/>
          <w:szCs w:val="24"/>
          <w:lang w:val="uk-UA"/>
        </w:rPr>
        <w:t>економічного розвитку та торгівлі</w:t>
      </w:r>
      <w:r w:rsidR="0082561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52265" w:rsidRPr="000522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47EC">
        <w:rPr>
          <w:rFonts w:ascii="Times New Roman" w:hAnsi="Times New Roman" w:cs="Times New Roman"/>
          <w:sz w:val="24"/>
          <w:szCs w:val="24"/>
          <w:lang w:val="uk-UA"/>
        </w:rPr>
        <w:t>управлінню</w:t>
      </w:r>
      <w:r w:rsidR="00052265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житлово-комунального господарства, фонд</w:t>
      </w:r>
      <w:r w:rsidR="00F847E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52265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майна</w:t>
      </w:r>
      <w:r w:rsidR="000522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52265"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0522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2265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та </w:t>
      </w:r>
      <w:proofErr w:type="spellStart"/>
      <w:r w:rsidR="00052265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КП</w:t>
      </w:r>
      <w:proofErr w:type="spellEnd"/>
      <w:r w:rsidR="00052265"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="00052265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05226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052265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тролейбусне</w:t>
      </w:r>
      <w:r w:rsidR="0005226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052265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управління»</w:t>
      </w:r>
    </w:p>
    <w:p w:rsidR="0016042E" w:rsidRDefault="0016042E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6042E" w:rsidRDefault="0016042E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6042E" w:rsidRDefault="0016042E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41E66" w:rsidRDefault="00241E66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16042E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</w:t>
      </w:r>
      <w:r w:rsidR="0045399D"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45399D" w:rsidRPr="00570437" w:rsidRDefault="0045399D" w:rsidP="00105D77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до рішення  </w:t>
      </w:r>
      <w:r w:rsidR="0045559E">
        <w:rPr>
          <w:rFonts w:ascii="Times New Roman" w:hAnsi="Times New Roman" w:cs="Times New Roman"/>
          <w:sz w:val="24"/>
          <w:szCs w:val="24"/>
          <w:lang w:val="uk-UA"/>
        </w:rPr>
        <w:t>виконкому</w:t>
      </w:r>
    </w:p>
    <w:p w:rsidR="0045399D" w:rsidRPr="00570437" w:rsidRDefault="0045399D" w:rsidP="0045559E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>від «</w:t>
      </w:r>
      <w:r w:rsidR="00D82F14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4541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755AF">
        <w:rPr>
          <w:rFonts w:ascii="Times New Roman" w:hAnsi="Times New Roman" w:cs="Times New Roman"/>
          <w:sz w:val="24"/>
          <w:szCs w:val="24"/>
          <w:lang w:val="uk-UA"/>
        </w:rPr>
        <w:t xml:space="preserve"> _______</w:t>
      </w:r>
      <w:r w:rsidR="004555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2016 р</w:t>
      </w:r>
      <w:r w:rsidR="00105D77"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оку № </w:t>
      </w: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D77" w:rsidRPr="00570437" w:rsidRDefault="00105D77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D77" w:rsidRPr="00570437" w:rsidRDefault="00105D77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D77" w:rsidRPr="00570437" w:rsidRDefault="00870C5B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570437">
        <w:rPr>
          <w:rFonts w:ascii="Times New Roman" w:hAnsi="Times New Roman" w:cs="Times New Roman"/>
          <w:b/>
          <w:sz w:val="72"/>
          <w:szCs w:val="72"/>
          <w:lang w:val="uk-UA"/>
        </w:rPr>
        <w:t xml:space="preserve">Міська цільова </w:t>
      </w:r>
      <w:r w:rsidR="00105D77" w:rsidRPr="00570437">
        <w:rPr>
          <w:rFonts w:ascii="Times New Roman" w:hAnsi="Times New Roman" w:cs="Times New Roman"/>
          <w:b/>
          <w:sz w:val="72"/>
          <w:szCs w:val="72"/>
          <w:lang w:val="uk-UA"/>
        </w:rPr>
        <w:t>Програма</w:t>
      </w:r>
    </w:p>
    <w:p w:rsidR="00105D77" w:rsidRPr="00570437" w:rsidRDefault="006475EA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р</w:t>
      </w:r>
      <w:r w:rsidR="00105D77" w:rsidRPr="00570437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озвитку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r w:rsidR="00105D77" w:rsidRPr="00570437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міського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r w:rsidR="00105D77" w:rsidRPr="00570437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електротранспорту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proofErr w:type="spellStart"/>
      <w:r w:rsidR="00105D77" w:rsidRPr="00570437">
        <w:rPr>
          <w:rFonts w:ascii="Times New Roman" w:hAnsi="Times New Roman" w:cs="Times New Roman"/>
          <w:b/>
          <w:sz w:val="72"/>
          <w:szCs w:val="72"/>
          <w:lang w:val="uk-UA"/>
        </w:rPr>
        <w:t>м.Сєвєродонецька</w:t>
      </w:r>
      <w:proofErr w:type="spellEnd"/>
    </w:p>
    <w:p w:rsidR="0045399D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570437">
        <w:rPr>
          <w:rFonts w:ascii="Times New Roman" w:hAnsi="Times New Roman" w:cs="Times New Roman"/>
          <w:b/>
          <w:sz w:val="72"/>
          <w:szCs w:val="72"/>
          <w:lang w:val="uk-UA"/>
        </w:rPr>
        <w:t xml:space="preserve">на </w:t>
      </w:r>
      <w:r w:rsidR="004755AF">
        <w:rPr>
          <w:rFonts w:ascii="Times New Roman" w:hAnsi="Times New Roman" w:cs="Times New Roman"/>
          <w:b/>
          <w:sz w:val="72"/>
          <w:szCs w:val="72"/>
          <w:lang w:val="uk-UA"/>
        </w:rPr>
        <w:t>2017</w:t>
      </w:r>
      <w:r w:rsidR="002C27C5">
        <w:rPr>
          <w:rFonts w:ascii="Times New Roman" w:hAnsi="Times New Roman" w:cs="Times New Roman"/>
          <w:b/>
          <w:sz w:val="72"/>
          <w:szCs w:val="72"/>
          <w:lang w:val="uk-UA"/>
        </w:rPr>
        <w:t xml:space="preserve"> рі</w:t>
      </w:r>
      <w:r w:rsidR="00BD538A" w:rsidRPr="00E04854">
        <w:rPr>
          <w:rFonts w:ascii="Times New Roman" w:hAnsi="Times New Roman" w:cs="Times New Roman"/>
          <w:b/>
          <w:sz w:val="72"/>
          <w:szCs w:val="72"/>
          <w:lang w:val="uk-UA"/>
        </w:rPr>
        <w:t>к</w:t>
      </w: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042E" w:rsidRDefault="0016042E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042E" w:rsidRDefault="0016042E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042E" w:rsidRDefault="0016042E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042E" w:rsidRDefault="0016042E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74EB" w:rsidRPr="00E04854" w:rsidRDefault="00F847EC" w:rsidP="00105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  <w:r w:rsidR="00105D77" w:rsidRPr="00E048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:rsidR="00EA483F" w:rsidRPr="00E04854" w:rsidRDefault="00EA483F" w:rsidP="00EA483F">
      <w:pPr>
        <w:tabs>
          <w:tab w:val="left" w:pos="0"/>
        </w:tabs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tbl>
      <w:tblPr>
        <w:tblW w:w="9889" w:type="dxa"/>
        <w:tblLook w:val="04A0"/>
      </w:tblPr>
      <w:tblGrid>
        <w:gridCol w:w="8613"/>
        <w:gridCol w:w="1276"/>
      </w:tblGrid>
      <w:tr w:rsidR="00EA483F" w:rsidRPr="00E04854" w:rsidTr="004075FF">
        <w:trPr>
          <w:trHeight w:val="68"/>
        </w:trPr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Стор.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2E6AD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І. ПАСПОРТ ПРОГРАМИ</w:t>
            </w:r>
          </w:p>
        </w:tc>
        <w:tc>
          <w:tcPr>
            <w:tcW w:w="1276" w:type="dxa"/>
          </w:tcPr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2E6AD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1276" w:type="dxa"/>
          </w:tcPr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4075F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ІІІ. МЕТА ПРОГРАМИ</w:t>
            </w:r>
          </w:p>
        </w:tc>
        <w:tc>
          <w:tcPr>
            <w:tcW w:w="1276" w:type="dxa"/>
          </w:tcPr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2E6AD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IV. </w:t>
            </w:r>
            <w:r w:rsidRPr="000344F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</w:t>
            </w:r>
            <w:r w:rsidR="000344F1" w:rsidRPr="00034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Ґ</w:t>
            </w:r>
            <w:r w:rsidRPr="000344F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РУНТУВАННЯ </w:t>
            </w: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ШЛЯХІВ І ЗАСОБІВ РОЗВ’ЯЗАННЯ ПРОБЛЕМИ</w:t>
            </w:r>
          </w:p>
        </w:tc>
        <w:tc>
          <w:tcPr>
            <w:tcW w:w="1276" w:type="dxa"/>
          </w:tcPr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2E6AD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V. СТРОКИ І ЕТАПИ ВИКОНАННЯ ПРОГРАМИ</w:t>
            </w:r>
          </w:p>
        </w:tc>
        <w:tc>
          <w:tcPr>
            <w:tcW w:w="1276" w:type="dxa"/>
          </w:tcPr>
          <w:p w:rsidR="00EA483F" w:rsidRPr="00CE0B72" w:rsidRDefault="00CE0B72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2E6AD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VІ. НАПРЯМИ ДІЯЛЬНОСТІ, ЗАВДАННЯ І ЗАХОДИ ПРОГРАМИ</w:t>
            </w:r>
          </w:p>
        </w:tc>
        <w:tc>
          <w:tcPr>
            <w:tcW w:w="1276" w:type="dxa"/>
          </w:tcPr>
          <w:p w:rsidR="00EA483F" w:rsidRPr="00CE0B72" w:rsidRDefault="00CE0B72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2E6AD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VІІ. РЕСУРСНЕ ЗАБЕЗПЕЧЕННЯ ПРОГРАМИ</w:t>
            </w:r>
          </w:p>
        </w:tc>
        <w:tc>
          <w:tcPr>
            <w:tcW w:w="1276" w:type="dxa"/>
          </w:tcPr>
          <w:p w:rsidR="00EA483F" w:rsidRPr="00CE0B72" w:rsidRDefault="00CE0B72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2E6AD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VIII. ОРГАНІЗАЦІЯ УПРАВЛІННЯ ТА КОНТРОЛЬ ЗА ХОДОМ ВИКОНАННЯ ПРОГРАМИ</w:t>
            </w:r>
          </w:p>
        </w:tc>
        <w:tc>
          <w:tcPr>
            <w:tcW w:w="1276" w:type="dxa"/>
          </w:tcPr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4075F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IХ.ОЧІКУВАНІ РЕЗУЛЬТАТИ ВИКОНАННЯ П</w:t>
            </w:r>
            <w:r w:rsidR="000344F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РОГРАМИ, ВИЗНАЧЕННЯ ЇЇ ЕФЕКТИВН</w:t>
            </w: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ОСТІ</w:t>
            </w:r>
          </w:p>
        </w:tc>
        <w:tc>
          <w:tcPr>
            <w:tcW w:w="1276" w:type="dxa"/>
          </w:tcPr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ДОДАТКИ</w:t>
            </w:r>
          </w:p>
        </w:tc>
        <w:tc>
          <w:tcPr>
            <w:tcW w:w="1276" w:type="dxa"/>
          </w:tcPr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</w:tr>
      <w:tr w:rsidR="00EA483F" w:rsidRPr="00E04854" w:rsidTr="00B66AF7">
        <w:trPr>
          <w:trHeight w:val="782"/>
        </w:trPr>
        <w:tc>
          <w:tcPr>
            <w:tcW w:w="8613" w:type="dxa"/>
          </w:tcPr>
          <w:p w:rsidR="00EA483F" w:rsidRPr="00E04854" w:rsidRDefault="00EA483F" w:rsidP="00D82F14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 1.</w:t>
            </w:r>
            <w:r w:rsidR="002E6A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І ЗАХОДИ МІСЬКОЇ ЦІЛЬОВОЇ ПРОГРАМИ РОЗВИТКУ МІСЬКОГО ЕЛЕКТРОТРАНСПОРТУ М. СЄВЄРОДОНЕЦЬКА   НА 2017 РІК. </w:t>
            </w:r>
          </w:p>
        </w:tc>
        <w:tc>
          <w:tcPr>
            <w:tcW w:w="1276" w:type="dxa"/>
          </w:tcPr>
          <w:p w:rsidR="002E6ADF" w:rsidRDefault="002E6AD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ind w:right="-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 2. ОЧІКУВАНІ РЕЗУЛЬТАТИ ВИКОНАННЯ ПРОГРАМИ, ВИЗНАЧЕННЯ ЇЇ ЕФЕКТИВНОСТІ</w:t>
            </w:r>
            <w:r w:rsidR="002E6A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EA483F" w:rsidRPr="00CE0B72" w:rsidRDefault="00EA483F" w:rsidP="00CE0B72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CF3FBD"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  <w:r w:rsid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EA483F" w:rsidRPr="00E04854" w:rsidRDefault="00EA483F" w:rsidP="00EA483F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lang w:val="uk-UA"/>
        </w:rPr>
      </w:pPr>
      <w:r w:rsidRPr="00E04854">
        <w:rPr>
          <w:rFonts w:ascii="Times New Roman" w:hAnsi="Times New Roman" w:cs="Times New Roman"/>
          <w:color w:val="auto"/>
          <w:sz w:val="24"/>
          <w:szCs w:val="24"/>
          <w:lang w:val="uk-UA"/>
        </w:rPr>
        <w:br w:type="page"/>
      </w:r>
      <w:bookmarkStart w:id="0" w:name="_Toc313465687"/>
      <w:bookmarkStart w:id="1" w:name="_Toc377715715"/>
      <w:r w:rsidRPr="00E04854">
        <w:rPr>
          <w:rFonts w:ascii="Times New Roman" w:hAnsi="Times New Roman" w:cs="Times New Roman"/>
          <w:color w:val="auto"/>
          <w:lang w:val="uk-UA"/>
        </w:rPr>
        <w:lastRenderedPageBreak/>
        <w:t>І. ПАСПОРТ ПРОГРАМИ</w:t>
      </w:r>
      <w:bookmarkEnd w:id="0"/>
      <w:bookmarkEnd w:id="1"/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529"/>
      </w:tblGrid>
      <w:tr w:rsidR="00BD538A" w:rsidRPr="00E04854" w:rsidTr="00BD538A">
        <w:trPr>
          <w:trHeight w:val="822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Назва</w:t>
            </w:r>
          </w:p>
        </w:tc>
        <w:tc>
          <w:tcPr>
            <w:tcW w:w="5529" w:type="dxa"/>
          </w:tcPr>
          <w:p w:rsidR="00BD538A" w:rsidRPr="00E04854" w:rsidRDefault="00BD538A" w:rsidP="002C27C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Міська цільова Програма </w:t>
            </w:r>
            <w:r w:rsidRPr="00E04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розвитку</w:t>
            </w:r>
            <w:r w:rsidR="00793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міського</w:t>
            </w:r>
            <w:r w:rsidR="00793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електротранспорту</w:t>
            </w:r>
            <w:r w:rsidR="00793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</w:t>
            </w:r>
            <w:r w:rsidR="00793F9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 </w:t>
            </w:r>
            <w:proofErr w:type="spellStart"/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</w:t>
            </w:r>
            <w:r w:rsidR="004755A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2017</w:t>
            </w:r>
            <w:r w:rsidRPr="0057043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р</w:t>
            </w:r>
            <w:r w:rsidR="002C27C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 w:rsidRPr="0057043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</w:t>
            </w:r>
          </w:p>
        </w:tc>
      </w:tr>
      <w:tr w:rsidR="00BD538A" w:rsidRPr="00EA3811" w:rsidTr="00BD538A"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Підстава для розроблення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23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Програма розроблена відповідно до положень:</w:t>
            </w:r>
          </w:p>
          <w:p w:rsidR="00BD538A" w:rsidRPr="00E04854" w:rsidRDefault="00BD538A" w:rsidP="00EA483F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hanging="12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Конституції України;</w:t>
            </w:r>
          </w:p>
          <w:p w:rsidR="00BD538A" w:rsidRPr="00E04854" w:rsidRDefault="00BD538A" w:rsidP="007E7A53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left="0" w:firstLine="32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Закону України «Про міський електричний транспорт» від 29 червня 2004 року № 1914-ІV</w:t>
            </w:r>
          </w:p>
          <w:p w:rsidR="00BD538A" w:rsidRPr="00E04854" w:rsidRDefault="00BD538A" w:rsidP="00EA483F">
            <w:pPr>
              <w:numPr>
                <w:ilvl w:val="1"/>
                <w:numId w:val="1"/>
              </w:numPr>
              <w:tabs>
                <w:tab w:val="clear" w:pos="2083"/>
                <w:tab w:val="num" w:pos="672"/>
              </w:tabs>
              <w:spacing w:after="0" w:line="240" w:lineRule="auto"/>
              <w:ind w:left="56" w:firstLine="28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Закону України «Про місцеве самоврядування в Україні»;</w:t>
            </w:r>
          </w:p>
          <w:p w:rsidR="00BD538A" w:rsidRPr="00E04854" w:rsidRDefault="004755AF" w:rsidP="007E7A53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left="0" w:firstLine="32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завдань «Державної цільової</w:t>
            </w:r>
            <w:r w:rsidR="00BD538A"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програми розвитку міського електротранспорту на період до 2017 року», затвердженої постановою Кабінету Міністрів України від 24 липня 2013 року № 601 "Про внесення змін до деяких актів Кабінету Міністрів України».</w:t>
            </w:r>
          </w:p>
        </w:tc>
      </w:tr>
      <w:tr w:rsidR="00BD538A" w:rsidRPr="00E04854" w:rsidTr="00BD538A">
        <w:trPr>
          <w:trHeight w:val="548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Ініціатор розроблення програми</w:t>
            </w:r>
          </w:p>
        </w:tc>
        <w:tc>
          <w:tcPr>
            <w:tcW w:w="5529" w:type="dxa"/>
          </w:tcPr>
          <w:p w:rsidR="008D1781" w:rsidRDefault="00BD538A" w:rsidP="00B66AF7">
            <w:pPr>
              <w:pStyle w:val="23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Сєвєродонецька</w:t>
            </w:r>
            <w:proofErr w:type="spellEnd"/>
            <w:r w:rsidR="00793F9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міська рада</w:t>
            </w:r>
            <w:r w:rsidR="008D178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BD538A" w:rsidRPr="00E04854" w:rsidRDefault="008D1781" w:rsidP="00B66AF7">
            <w:pPr>
              <w:pStyle w:val="23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Управління житлово-комунального господарства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Сєвродонецької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BD538A" w:rsidRPr="00E04854" w:rsidTr="00BD538A">
        <w:trPr>
          <w:trHeight w:val="565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Розробник програми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/>
              </w:rPr>
              <w:t xml:space="preserve">Департамент економічного розвитку </w:t>
            </w:r>
            <w:r w:rsidR="00D82F14">
              <w:rPr>
                <w:rFonts w:ascii="Times New Roman" w:hAnsi="Times New Roman"/>
                <w:lang w:val="uk-UA"/>
              </w:rPr>
              <w:t xml:space="preserve">та торгівлі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</w:t>
            </w:r>
            <w:r w:rsidR="004755AF">
              <w:rPr>
                <w:rFonts w:ascii="Times New Roman" w:hAnsi="Times New Roman"/>
                <w:lang w:val="uk-UA"/>
              </w:rPr>
              <w:t xml:space="preserve"> </w:t>
            </w:r>
            <w:r w:rsidRPr="00E04854">
              <w:rPr>
                <w:rFonts w:ascii="Times New Roman" w:hAnsi="Times New Roman"/>
                <w:lang w:val="uk-UA"/>
              </w:rPr>
              <w:t xml:space="preserve">міської ради </w:t>
            </w:r>
          </w:p>
        </w:tc>
      </w:tr>
      <w:tr w:rsidR="00BD538A" w:rsidRPr="008E2A19" w:rsidTr="00BD538A">
        <w:trPr>
          <w:trHeight w:val="564"/>
        </w:trPr>
        <w:tc>
          <w:tcPr>
            <w:tcW w:w="4503" w:type="dxa"/>
            <w:vAlign w:val="center"/>
          </w:tcPr>
          <w:p w:rsidR="00BD538A" w:rsidRPr="00E04854" w:rsidRDefault="00F83CE1" w:rsidP="00B66AF7">
            <w:pPr>
              <w:tabs>
                <w:tab w:val="left" w:pos="280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Відповідальний виконавець</w:t>
            </w:r>
            <w:r w:rsidR="00BD538A"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529" w:type="dxa"/>
          </w:tcPr>
          <w:p w:rsidR="00BD538A" w:rsidRPr="00E04854" w:rsidRDefault="009E0721" w:rsidP="008E2A19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Управління житлово-комунального господарства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</w:tr>
      <w:tr w:rsidR="00BD538A" w:rsidRPr="008D1781" w:rsidTr="008D1781">
        <w:trPr>
          <w:trHeight w:val="138"/>
        </w:trPr>
        <w:tc>
          <w:tcPr>
            <w:tcW w:w="4503" w:type="dxa"/>
            <w:vAlign w:val="center"/>
          </w:tcPr>
          <w:p w:rsidR="00BD538A" w:rsidRPr="00F52D79" w:rsidRDefault="00F52D79" w:rsidP="00F52D7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Pr="00F52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</w:t>
            </w:r>
            <w:r w:rsidR="00F83CE1" w:rsidRPr="00F52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52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8D1781" w:rsidRPr="00F52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озпорядник</w:t>
            </w:r>
            <w:r w:rsidRPr="00F52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бюджетних </w:t>
            </w:r>
            <w:r w:rsidR="008D1781" w:rsidRPr="00F52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коштів</w:t>
            </w:r>
          </w:p>
        </w:tc>
        <w:tc>
          <w:tcPr>
            <w:tcW w:w="5529" w:type="dxa"/>
          </w:tcPr>
          <w:p w:rsidR="00BD538A" w:rsidRPr="00E04854" w:rsidRDefault="009E0721" w:rsidP="008D1781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Управління житлово-комунального господарства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</w:tr>
      <w:tr w:rsidR="008D1781" w:rsidRPr="00EA3811" w:rsidTr="00BD538A">
        <w:trPr>
          <w:trHeight w:val="1036"/>
        </w:trPr>
        <w:tc>
          <w:tcPr>
            <w:tcW w:w="4503" w:type="dxa"/>
            <w:vAlign w:val="center"/>
          </w:tcPr>
          <w:p w:rsidR="008D1781" w:rsidRDefault="008D1781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Співвиконавці</w:t>
            </w: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</w:t>
            </w:r>
          </w:p>
        </w:tc>
        <w:tc>
          <w:tcPr>
            <w:tcW w:w="5529" w:type="dxa"/>
          </w:tcPr>
          <w:p w:rsidR="008D1781" w:rsidRPr="00E04854" w:rsidRDefault="008D1781" w:rsidP="00EA483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/>
              </w:rPr>
              <w:t xml:space="preserve">Департамент економічного розвитку </w:t>
            </w:r>
            <w:r>
              <w:rPr>
                <w:rFonts w:ascii="Times New Roman" w:hAnsi="Times New Roman"/>
                <w:lang w:val="uk-UA"/>
              </w:rPr>
              <w:t xml:space="preserve">та торгівлі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04854">
              <w:rPr>
                <w:rFonts w:ascii="Times New Roman" w:hAnsi="Times New Roman"/>
                <w:lang w:val="uk-UA"/>
              </w:rPr>
              <w:t>міської ради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E04854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с</w:t>
            </w:r>
            <w:r w:rsidRPr="00E04854">
              <w:rPr>
                <w:rFonts w:ascii="Times New Roman" w:hAnsi="Times New Roman"/>
                <w:lang w:val="uk-UA"/>
              </w:rPr>
              <w:t xml:space="preserve">труктурні підрозділи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міської ради,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КП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«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Сєвєродонецьке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тролейбусне управління»</w:t>
            </w:r>
          </w:p>
        </w:tc>
      </w:tr>
      <w:tr w:rsidR="00BD538A" w:rsidRPr="00E04854" w:rsidTr="00BD538A">
        <w:trPr>
          <w:trHeight w:val="1124"/>
        </w:trPr>
        <w:tc>
          <w:tcPr>
            <w:tcW w:w="4503" w:type="dxa"/>
            <w:vAlign w:val="center"/>
          </w:tcPr>
          <w:p w:rsidR="00BD538A" w:rsidRPr="00E04854" w:rsidRDefault="008D1781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BD538A"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Мета програми</w:t>
            </w:r>
          </w:p>
        </w:tc>
        <w:tc>
          <w:tcPr>
            <w:tcW w:w="5529" w:type="dxa"/>
          </w:tcPr>
          <w:p w:rsidR="00BD538A" w:rsidRPr="00E04854" w:rsidRDefault="00BD538A" w:rsidP="00EA483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 w:eastAsia="uk-UA"/>
              </w:rPr>
              <w:t>Забезпечення сталого функціонування та подальшого розвитку міського електротранспорту та створення належних умов для надання населенню якісних, безпечних послуг з перевезення тролейбусами</w:t>
            </w:r>
            <w:r w:rsidR="00793F9D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E04854">
              <w:rPr>
                <w:rFonts w:ascii="Times New Roman" w:hAnsi="Times New Roman"/>
                <w:lang w:val="uk-UA"/>
              </w:rPr>
              <w:t xml:space="preserve">на території м.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</w:p>
        </w:tc>
      </w:tr>
      <w:tr w:rsidR="00CF3FBD" w:rsidRPr="00E04854" w:rsidTr="00CF3FBD">
        <w:trPr>
          <w:trHeight w:val="1124"/>
        </w:trPr>
        <w:tc>
          <w:tcPr>
            <w:tcW w:w="4503" w:type="dxa"/>
            <w:vAlign w:val="center"/>
          </w:tcPr>
          <w:p w:rsidR="00CF3FBD" w:rsidRPr="00E04854" w:rsidRDefault="008D1781" w:rsidP="00CF3FB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F3FBD"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Термін реалізації програми</w:t>
            </w:r>
          </w:p>
        </w:tc>
        <w:tc>
          <w:tcPr>
            <w:tcW w:w="5529" w:type="dxa"/>
            <w:vAlign w:val="center"/>
          </w:tcPr>
          <w:p w:rsidR="00CF3FBD" w:rsidRPr="00E04854" w:rsidRDefault="004755AF" w:rsidP="002C27C5">
            <w:pPr>
              <w:pStyle w:val="8"/>
              <w:spacing w:before="40" w:after="4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/>
              </w:rPr>
              <w:t>2017</w:t>
            </w:r>
            <w:r w:rsidR="00CF3FBD" w:rsidRPr="00E04854">
              <w:rPr>
                <w:rFonts w:ascii="Times New Roman" w:hAnsi="Times New Roman"/>
                <w:lang w:val="uk-UA"/>
              </w:rPr>
              <w:t xml:space="preserve"> р</w:t>
            </w:r>
            <w:r w:rsidR="002C27C5">
              <w:rPr>
                <w:rFonts w:ascii="Times New Roman" w:hAnsi="Times New Roman"/>
                <w:lang w:val="uk-UA"/>
              </w:rPr>
              <w:t>і</w:t>
            </w:r>
            <w:r w:rsidR="00CF3FBD" w:rsidRPr="00E04854">
              <w:rPr>
                <w:rFonts w:ascii="Times New Roman" w:hAnsi="Times New Roman"/>
                <w:lang w:val="uk-UA"/>
              </w:rPr>
              <w:t>к</w:t>
            </w:r>
          </w:p>
        </w:tc>
      </w:tr>
      <w:tr w:rsidR="00110448" w:rsidRPr="00E04854" w:rsidTr="002C27C5">
        <w:trPr>
          <w:trHeight w:val="425"/>
        </w:trPr>
        <w:tc>
          <w:tcPr>
            <w:tcW w:w="4503" w:type="dxa"/>
            <w:vAlign w:val="center"/>
          </w:tcPr>
          <w:p w:rsidR="00110448" w:rsidRPr="00E04854" w:rsidRDefault="008D1781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110448"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Загальний обсяг фінансових ресурсів, необхідних для реалізації програми, тис. грн.</w:t>
            </w:r>
          </w:p>
        </w:tc>
        <w:tc>
          <w:tcPr>
            <w:tcW w:w="5529" w:type="dxa"/>
            <w:vAlign w:val="center"/>
          </w:tcPr>
          <w:p w:rsidR="00110448" w:rsidRPr="00110448" w:rsidRDefault="00EA3811" w:rsidP="00355E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26712</w:t>
            </w:r>
            <w:r w:rsidR="00880CD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,665</w:t>
            </w:r>
          </w:p>
        </w:tc>
      </w:tr>
      <w:tr w:rsidR="00110448" w:rsidRPr="00E04854" w:rsidTr="002C27C5">
        <w:trPr>
          <w:trHeight w:val="327"/>
        </w:trPr>
        <w:tc>
          <w:tcPr>
            <w:tcW w:w="4503" w:type="dxa"/>
            <w:vAlign w:val="center"/>
          </w:tcPr>
          <w:p w:rsidR="00110448" w:rsidRPr="00E04854" w:rsidRDefault="00110448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529" w:type="dxa"/>
            <w:vAlign w:val="center"/>
          </w:tcPr>
          <w:p w:rsidR="00110448" w:rsidRPr="00110448" w:rsidRDefault="00110448" w:rsidP="00355E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10448" w:rsidRPr="00E04854" w:rsidTr="002C27C5">
        <w:trPr>
          <w:trHeight w:val="299"/>
        </w:trPr>
        <w:tc>
          <w:tcPr>
            <w:tcW w:w="4503" w:type="dxa"/>
            <w:vAlign w:val="center"/>
          </w:tcPr>
          <w:p w:rsidR="00110448" w:rsidRPr="00E04854" w:rsidRDefault="00110448" w:rsidP="00B66B8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</w:t>
            </w:r>
            <w:r w:rsidR="00B66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міського бюджету</w:t>
            </w:r>
          </w:p>
        </w:tc>
        <w:tc>
          <w:tcPr>
            <w:tcW w:w="5529" w:type="dxa"/>
            <w:vAlign w:val="center"/>
          </w:tcPr>
          <w:p w:rsidR="00110448" w:rsidRPr="00110448" w:rsidRDefault="004625DE" w:rsidP="00355E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206</w:t>
            </w:r>
            <w:r w:rsidR="00880CD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49,238</w:t>
            </w:r>
          </w:p>
        </w:tc>
      </w:tr>
      <w:tr w:rsidR="00110448" w:rsidRPr="00E04854" w:rsidTr="002C27C5">
        <w:trPr>
          <w:trHeight w:val="299"/>
        </w:trPr>
        <w:tc>
          <w:tcPr>
            <w:tcW w:w="4503" w:type="dxa"/>
            <w:vAlign w:val="center"/>
          </w:tcPr>
          <w:p w:rsidR="00110448" w:rsidRPr="004755AF" w:rsidRDefault="00110448" w:rsidP="00B66B8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5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власні кошти </w:t>
            </w:r>
            <w:proofErr w:type="spellStart"/>
            <w:r w:rsidRPr="004755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4755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4755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4755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тролейбусне управління»</w:t>
            </w:r>
          </w:p>
        </w:tc>
        <w:tc>
          <w:tcPr>
            <w:tcW w:w="5529" w:type="dxa"/>
            <w:vAlign w:val="center"/>
          </w:tcPr>
          <w:p w:rsidR="00110448" w:rsidRPr="00110448" w:rsidRDefault="00EA3811" w:rsidP="006475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6063</w:t>
            </w:r>
            <w:r w:rsidR="00880CD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,427</w:t>
            </w:r>
          </w:p>
        </w:tc>
      </w:tr>
    </w:tbl>
    <w:p w:rsidR="00EA483F" w:rsidRPr="00E04854" w:rsidRDefault="00EA483F" w:rsidP="00EA483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A483F" w:rsidRPr="00E04854" w:rsidRDefault="00EA483F" w:rsidP="00BE45FA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ІІ. ВИЗНАЧЕННЯ ПРОБЛЕМИ, НА РОЗВ’ЯЗАННЯ ЯКОЇ СПРЯМОВАНА ПРОГРАМА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підприємство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proofErr w:type="spellStart"/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засноване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634A8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01.01.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</w:t>
      </w:r>
      <w:r w:rsidR="00D467A3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</w:t>
      </w:r>
      <w:r w:rsidR="009634A8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</w:t>
      </w:r>
      <w:r w:rsidR="00CF3FB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підставі наказу Міністерства житлово-комунального господарства УРСР від 27.11.1978</w:t>
      </w:r>
      <w:r w:rsidR="002E6A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E6ADF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року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№437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тролейбусний рух розпочався </w:t>
      </w:r>
      <w:r w:rsidR="00124F94" w:rsidRPr="00E04854">
        <w:rPr>
          <w:rFonts w:ascii="Times New Roman" w:hAnsi="Times New Roman" w:cs="Times New Roman"/>
          <w:sz w:val="24"/>
          <w:szCs w:val="24"/>
          <w:lang w:val="uk-UA"/>
        </w:rPr>
        <w:t>22 грудня</w:t>
      </w:r>
      <w:r w:rsidR="002C27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19</w:t>
      </w:r>
      <w:r w:rsidR="00D467A3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78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</w:t>
      </w:r>
      <w:r w:rsidR="00124F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634A8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підприємство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proofErr w:type="spellStart"/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управління»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придбало право комунальної власності територіальної громади м. </w:t>
      </w:r>
      <w:proofErr w:type="spellStart"/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Сєвєродонецька</w:t>
      </w:r>
      <w:proofErr w:type="spellEnd"/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підставі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рішення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Луганської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міської ради від 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29.02.1992</w:t>
      </w:r>
      <w:r w:rsidR="002E6A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E6ADF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року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№56.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 підприємством здійснюється відповідно до статуту, на основі поєднання прав власника щодо господарського використання свого майна і принципів самоврядування трудового колективу.</w:t>
      </w:r>
    </w:p>
    <w:p w:rsidR="00AB74EB" w:rsidRPr="00E04854" w:rsidRDefault="0036611E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Метою діяльності є 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здійснення перевезень пасажирів міським електротранспортом та забезпечення соціально-економічних потреб членів трудового колективу на основі отриманого прибутку (доходу).</w:t>
      </w:r>
    </w:p>
    <w:p w:rsidR="006E720F" w:rsidRPr="004222E4" w:rsidRDefault="002E6ADF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підприємстві</w:t>
      </w:r>
      <w:r w:rsidR="00D74F85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таном на </w:t>
      </w:r>
      <w:r w:rsidR="00AB74EB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01</w:t>
      </w:r>
      <w:r w:rsidR="00D74F85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.01.</w:t>
      </w:r>
      <w:r w:rsidR="00AB74EB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201</w:t>
      </w:r>
      <w:r w:rsidR="00D74F85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 w:rsidR="00AB74EB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 </w:t>
      </w:r>
      <w:r w:rsidR="00D74F85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експлуатації знаходиться 36 одиниць пасажирських тролейбусів, з них по строках експлуатації більше 10 років – 18 одиниць, від 5</w:t>
      </w:r>
      <w:r w:rsidR="00E04854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="00D74F85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10 років – 8 одиниць, в експл</w:t>
      </w:r>
      <w:r w:rsidR="006B2031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уатації до 5 років – 10 одиниць</w:t>
      </w:r>
      <w:r w:rsidR="006E720F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6B2031" w:rsidRPr="00E04854" w:rsidRDefault="006B2031" w:rsidP="006B2031">
      <w:pPr>
        <w:spacing w:after="6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4222E4">
        <w:rPr>
          <w:rFonts w:ascii="Times New Roman" w:hAnsi="Times New Roman" w:cs="Times New Roman"/>
          <w:sz w:val="24"/>
          <w:szCs w:val="24"/>
          <w:lang w:val="uk-UA"/>
        </w:rPr>
        <w:t>Контактна мережа в місті дуже розгалужена. Її загальна протяжність становить 54,5</w:t>
      </w:r>
      <w:r w:rsidR="00E04854" w:rsidRPr="004222E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222E4">
        <w:rPr>
          <w:rFonts w:ascii="Times New Roman" w:hAnsi="Times New Roman" w:cs="Times New Roman"/>
          <w:sz w:val="24"/>
          <w:szCs w:val="24"/>
          <w:lang w:val="uk-UA"/>
        </w:rPr>
        <w:t>км, з них службова близько 2,5 км</w:t>
      </w:r>
      <w:r w:rsidR="002E6AD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222E4">
        <w:rPr>
          <w:rFonts w:ascii="Times New Roman" w:hAnsi="Times New Roman" w:cs="Times New Roman"/>
          <w:sz w:val="24"/>
          <w:szCs w:val="24"/>
          <w:lang w:val="uk-UA"/>
        </w:rPr>
        <w:t xml:space="preserve"> недіюча близько 5 км.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Види підвіски контактної мережі, які найбільш поширені: проста некомпенсована підвіска на гнучких поперечинах і поздовжньо-ланцюгова підвіска на кронштейні. Для розгалуження і перетину ліній використовуються: керовані стрілки типу СТУ-5, подібні стрілки СТС-5, перетину МПІ-5.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У місті існує шість тягових підстанцій. Лінії живлення повністю виконані у вигляді підземних кабелів. Енергопостачання здійснюється по кабельних лініях 6 кВ.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1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1978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2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1978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3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1980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4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1985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5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1986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6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1989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Депо № 1 - введено в експлуатацію в 1978 році.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Обслуговує тролейбусні маршрути: 1, 2, 5, 6.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Місткість на 100 машино-місць.</w:t>
      </w:r>
    </w:p>
    <w:p w:rsidR="00D467A3" w:rsidRPr="00E04854" w:rsidRDefault="006B2031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755AF">
        <w:rPr>
          <w:rFonts w:ascii="Times New Roman" w:hAnsi="Times New Roman" w:cs="Times New Roman"/>
          <w:sz w:val="24"/>
          <w:szCs w:val="24"/>
          <w:lang w:val="uk-UA"/>
        </w:rPr>
        <w:t xml:space="preserve"> депо є 3 проїзних оглядових канави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на 10 тролейбусів і 2 ремонтних бокси на 5 тролейбусів. Є також малярний цех, база для капітального ремонту тролейбусів, також є суміщений бокс для машин контактної мережі на 4 машино-місця.</w:t>
      </w:r>
    </w:p>
    <w:p w:rsidR="00BE45FA" w:rsidRPr="00E04854" w:rsidRDefault="00BE45FA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Перевезення пасажирів відбувається по 4-м тролейбусним маршрутам протяжністю 91,5 км</w:t>
      </w:r>
      <w:r w:rsidR="000344F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тому числі: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№1 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6B203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озеро Ч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="006B203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сте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зупинка К</w:t>
      </w:r>
      <w:r w:rsidR="003014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льцева;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маршрут №2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тролейбусне депо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зупинка К</w:t>
      </w:r>
      <w:r w:rsidR="003014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льцева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маршрут №5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СПЗ</w:t>
      </w:r>
      <w:r w:rsidR="001604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(нові площі)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1604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зупинка 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</w:t>
      </w:r>
      <w:r w:rsidR="003014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льцева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маршрут №6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тролейбусне депо – прохідна Склопластик.</w:t>
      </w:r>
    </w:p>
    <w:p w:rsidR="004E5A87" w:rsidRDefault="00663D15" w:rsidP="004E5A87">
      <w:pPr>
        <w:pStyle w:val="a5"/>
        <w:tabs>
          <w:tab w:val="left" w:pos="0"/>
        </w:tabs>
        <w:spacing w:after="60"/>
        <w:ind w:left="0"/>
      </w:pPr>
      <w:r w:rsidRPr="00E04854">
        <w:rPr>
          <w:sz w:val="24"/>
          <w:lang w:val="uk-UA"/>
        </w:rPr>
        <w:tab/>
      </w:r>
      <w:bookmarkStart w:id="2" w:name="__DdeLink__222_6875322"/>
      <w:r w:rsidR="004E5A87">
        <w:rPr>
          <w:sz w:val="24"/>
          <w:lang w:val="uk-UA"/>
        </w:rPr>
        <w:t>За 8 місяців</w:t>
      </w:r>
      <w:r w:rsidR="004E5A87">
        <w:rPr>
          <w:sz w:val="24"/>
          <w:shd w:val="clear" w:color="auto" w:fill="FFFFFF"/>
          <w:lang w:val="uk-UA"/>
        </w:rPr>
        <w:t xml:space="preserve"> 2016 року</w:t>
      </w:r>
      <w:bookmarkEnd w:id="2"/>
      <w:r w:rsidR="004E5A87">
        <w:rPr>
          <w:sz w:val="24"/>
          <w:shd w:val="clear" w:color="auto" w:fill="FFFFFF"/>
          <w:lang w:val="uk-UA"/>
        </w:rPr>
        <w:t xml:space="preserve"> міським електротранспортом перевезено 14526,6 тис. пасажирів, що на 2,2</w:t>
      </w:r>
      <w:r w:rsidR="004E5A87">
        <w:rPr>
          <w:sz w:val="24"/>
          <w:szCs w:val="24"/>
          <w:shd w:val="clear" w:color="auto" w:fill="FFFFFF"/>
          <w:lang w:val="uk-UA"/>
        </w:rPr>
        <w:t xml:space="preserve">% більше обсягу </w:t>
      </w:r>
      <w:r w:rsidR="004E5A87">
        <w:rPr>
          <w:bCs/>
          <w:sz w:val="24"/>
          <w:szCs w:val="24"/>
          <w:shd w:val="clear" w:color="auto" w:fill="FFFFFF"/>
          <w:lang w:val="uk-UA" w:eastAsia="uk-UA"/>
        </w:rPr>
        <w:t xml:space="preserve">перевезених пасажирів </w:t>
      </w:r>
      <w:r w:rsidR="004E5A87">
        <w:rPr>
          <w:sz w:val="24"/>
          <w:szCs w:val="24"/>
          <w:shd w:val="clear" w:color="auto" w:fill="FFFFFF"/>
          <w:lang w:val="uk-UA"/>
        </w:rPr>
        <w:t>за 8 місяців 2015 року. З них платних – 3525,9 тис. пасажирів, або 24,2% від загальної кількості, безоплатних – 11 000,7 тис. пасажирів, або 76,0%.</w:t>
      </w:r>
    </w:p>
    <w:p w:rsidR="004E5A87" w:rsidRDefault="004E5A87" w:rsidP="004E5A87">
      <w:pPr>
        <w:pStyle w:val="a5"/>
        <w:tabs>
          <w:tab w:val="left" w:pos="0"/>
        </w:tabs>
        <w:spacing w:after="60"/>
        <w:ind w:left="0"/>
        <w:rPr>
          <w:shd w:val="clear" w:color="auto" w:fill="FFFFFF"/>
        </w:rPr>
      </w:pPr>
      <w:r>
        <w:rPr>
          <w:sz w:val="24"/>
          <w:szCs w:val="24"/>
          <w:shd w:val="clear" w:color="auto" w:fill="FFFFFF"/>
          <w:lang w:val="uk-UA"/>
        </w:rPr>
        <w:tab/>
        <w:t xml:space="preserve">За 8 місяців 2016 року </w:t>
      </w:r>
      <w:r>
        <w:rPr>
          <w:bCs/>
          <w:sz w:val="24"/>
          <w:szCs w:val="24"/>
          <w:shd w:val="clear" w:color="auto" w:fill="FFFFFF"/>
          <w:lang w:val="uk-UA"/>
        </w:rPr>
        <w:t xml:space="preserve">на підприємстві за рахунок власних коштів </w:t>
      </w:r>
      <w:r>
        <w:rPr>
          <w:sz w:val="24"/>
          <w:szCs w:val="24"/>
          <w:shd w:val="clear" w:color="auto" w:fill="FFFFFF"/>
          <w:lang w:val="uk-UA"/>
        </w:rPr>
        <w:t>придбано 10 одиниць шин для тролейбусів на загальну суму – 47,0 тис. грн.;</w:t>
      </w:r>
    </w:p>
    <w:p w:rsidR="004E5A87" w:rsidRDefault="000344F1" w:rsidP="004E5A87">
      <w:pPr>
        <w:tabs>
          <w:tab w:val="left" w:pos="709"/>
        </w:tabs>
        <w:spacing w:after="60" w:line="240" w:lineRule="auto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бюджету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4E5A87" w:rsidRPr="000344F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виділена</w:t>
      </w:r>
      <w:proofErr w:type="spellEnd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фінансова</w:t>
      </w:r>
      <w:proofErr w:type="spellEnd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підтримка</w:t>
      </w:r>
      <w:proofErr w:type="spellEnd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виплату</w:t>
      </w:r>
      <w:proofErr w:type="spellEnd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заробітн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ь</w:t>
      </w:r>
      <w:proofErr w:type="spellStart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ої</w:t>
      </w:r>
      <w:proofErr w:type="spellEnd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плати в </w:t>
      </w:r>
      <w:proofErr w:type="spellStart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розмірі</w:t>
      </w:r>
      <w:proofErr w:type="spellEnd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5000,0 </w:t>
      </w:r>
      <w:proofErr w:type="spellStart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тис.грн</w:t>
      </w:r>
      <w:proofErr w:type="spellEnd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E5A87" w:rsidRDefault="004E5A87" w:rsidP="004E5A87">
      <w:pPr>
        <w:spacing w:after="60" w:line="24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Оновлення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рухомого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складу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 8 місяців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2016 року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Останнє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рухомого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відбувал</w:t>
      </w:r>
      <w:r w:rsidR="000344F1">
        <w:rPr>
          <w:rFonts w:ascii="Times New Roman" w:hAnsi="Times New Roman" w:cs="Times New Roman"/>
          <w:sz w:val="24"/>
          <w:szCs w:val="24"/>
        </w:rPr>
        <w:t>ося</w:t>
      </w:r>
      <w:proofErr w:type="spellEnd"/>
      <w:r w:rsidR="000344F1">
        <w:rPr>
          <w:rFonts w:ascii="Times New Roman" w:hAnsi="Times New Roman" w:cs="Times New Roman"/>
          <w:sz w:val="24"/>
          <w:szCs w:val="24"/>
        </w:rPr>
        <w:t xml:space="preserve"> в 2011 </w:t>
      </w:r>
      <w:proofErr w:type="spellStart"/>
      <w:r w:rsidR="000344F1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0344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44F1">
        <w:rPr>
          <w:rFonts w:ascii="Times New Roman" w:hAnsi="Times New Roman" w:cs="Times New Roman"/>
          <w:sz w:val="24"/>
          <w:szCs w:val="24"/>
        </w:rPr>
        <w:t>отримано</w:t>
      </w:r>
      <w:proofErr w:type="spellEnd"/>
      <w:r w:rsidR="000344F1">
        <w:rPr>
          <w:rFonts w:ascii="Times New Roman" w:hAnsi="Times New Roman" w:cs="Times New Roman"/>
          <w:sz w:val="24"/>
          <w:szCs w:val="24"/>
        </w:rPr>
        <w:t xml:space="preserve"> 10 од</w:t>
      </w:r>
      <w:proofErr w:type="spellStart"/>
      <w:r w:rsidR="000344F1">
        <w:rPr>
          <w:rFonts w:ascii="Times New Roman" w:hAnsi="Times New Roman" w:cs="Times New Roman"/>
          <w:sz w:val="24"/>
          <w:szCs w:val="24"/>
          <w:lang w:val="uk-UA"/>
        </w:rPr>
        <w:t>иниць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тролейбусів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Азот».</w:t>
      </w:r>
    </w:p>
    <w:p w:rsidR="004E5A87" w:rsidRDefault="004E5A87" w:rsidP="004E5A87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Зношеність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рухомого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складу становить 54,5%.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зношеність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рухомого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складу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належного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оновлення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суттєвого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погіршення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технічного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стану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рухомого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складу,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контактної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кабельної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усієї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ідприємства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5A87" w:rsidRDefault="004E5A87" w:rsidP="004E5A87"/>
    <w:p w:rsidR="00D74F85" w:rsidRPr="00E04854" w:rsidRDefault="00DF06A3" w:rsidP="004E5A87">
      <w:pPr>
        <w:pStyle w:val="a5"/>
        <w:tabs>
          <w:tab w:val="left" w:pos="0"/>
        </w:tabs>
        <w:spacing w:after="60"/>
        <w:ind w:left="0"/>
        <w:jc w:val="center"/>
        <w:rPr>
          <w:b/>
          <w:bCs/>
          <w:szCs w:val="28"/>
          <w:lang w:val="uk-UA" w:eastAsia="uk-UA"/>
        </w:rPr>
      </w:pPr>
      <w:r w:rsidRPr="00E04854">
        <w:rPr>
          <w:b/>
          <w:szCs w:val="28"/>
          <w:lang w:val="uk-UA"/>
        </w:rPr>
        <w:t>ІІІ. МЕТА ПРОГРАМИ</w:t>
      </w:r>
    </w:p>
    <w:p w:rsidR="00870C5B" w:rsidRPr="000630B3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Програми 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забезпечення сталого функціонування 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подальшого розвитку міського електротранспорту</w:t>
      </w:r>
      <w:r w:rsidR="000344F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870C5B" w:rsidRPr="000630B3">
        <w:rPr>
          <w:rFonts w:ascii="Times New Roman" w:hAnsi="Times New Roman"/>
          <w:sz w:val="24"/>
          <w:szCs w:val="24"/>
          <w:lang w:val="uk-UA" w:eastAsia="uk-UA"/>
        </w:rPr>
        <w:t>створення належних умов для надання населенню якісних, безпечних послуг з перевезення тролейбусами</w:t>
      </w:r>
      <w:r w:rsidR="00E04854" w:rsidRPr="000630B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870C5B" w:rsidRPr="000630B3">
        <w:rPr>
          <w:rFonts w:ascii="Times New Roman" w:hAnsi="Times New Roman"/>
          <w:sz w:val="24"/>
          <w:szCs w:val="24"/>
          <w:lang w:val="uk-UA"/>
        </w:rPr>
        <w:t xml:space="preserve">на території м. </w:t>
      </w:r>
      <w:proofErr w:type="spellStart"/>
      <w:r w:rsidR="00870C5B" w:rsidRPr="000630B3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870C5B" w:rsidRPr="000630B3">
        <w:rPr>
          <w:rFonts w:ascii="Times New Roman" w:hAnsi="Times New Roman"/>
          <w:sz w:val="24"/>
          <w:szCs w:val="24"/>
          <w:lang w:val="uk-UA"/>
        </w:rPr>
        <w:t>.</w:t>
      </w:r>
    </w:p>
    <w:p w:rsidR="00BD538A" w:rsidRPr="00E04854" w:rsidRDefault="00870C5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Програма спрямована на забезпечення реалізації </w:t>
      </w:r>
      <w:r w:rsidR="005037E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</w:t>
      </w:r>
      <w:r w:rsidR="000630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2017</w:t>
      </w:r>
      <w:r w:rsidR="005037E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</w:t>
      </w:r>
      <w:r w:rsidR="002C27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ці</w:t>
      </w:r>
      <w:r w:rsidR="005037E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засад державної політики у сфері міського електротранспорту, а саме на розв'язання основних завдань:</w:t>
      </w:r>
    </w:p>
    <w:p w:rsidR="00AB74EB" w:rsidRPr="00E04854" w:rsidRDefault="00AB74EB" w:rsidP="00E16CF3">
      <w:pPr>
        <w:pStyle w:val="a4"/>
        <w:numPr>
          <w:ilvl w:val="0"/>
          <w:numId w:val="11"/>
        </w:numPr>
        <w:spacing w:after="6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організація ефективного управління міським електротранспортом та використання його майнового комплексу;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підприємства;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технічне переоснащення електротранспорту;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42" w:firstLine="3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нормативно-правове і науково-технічне забезпечення функціонування розвитку міського електротранспорту;</w:t>
      </w:r>
    </w:p>
    <w:p w:rsidR="00870C5B" w:rsidRPr="00E04854" w:rsidRDefault="00870C5B" w:rsidP="00BE45FA">
      <w:pPr>
        <w:pStyle w:val="a4"/>
        <w:numPr>
          <w:ilvl w:val="0"/>
          <w:numId w:val="5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збільшення питомої ваги електротранспорту у міських пасажирських перевезеннях, пріоритетний його розвиток у місті;</w:t>
      </w:r>
    </w:p>
    <w:p w:rsidR="00AB74EB" w:rsidRPr="00E04854" w:rsidRDefault="00BD538A" w:rsidP="007E7A53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створення умов для пріоритетного розвитку міського електротранспорту. </w:t>
      </w:r>
    </w:p>
    <w:p w:rsidR="00AB74EB" w:rsidRPr="00E04854" w:rsidRDefault="00AB74EB" w:rsidP="006D0BA1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IV. ОБҐРУНТУВАННЯ ШЛЯХІВ ТА ЗАСОБІВ РОЗВ'ЯЗАННЯ ПРОБЛЕМ</w:t>
      </w:r>
    </w:p>
    <w:p w:rsidR="00AB74EB" w:rsidRPr="00E04854" w:rsidRDefault="00AB74EB" w:rsidP="00BE45FA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Проблему забезпечення належного рівня перевезень пасажирів міським електротранспортом м. </w:t>
      </w:r>
      <w:proofErr w:type="spellStart"/>
      <w:r w:rsidR="004166D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Сєвєродонецька</w:t>
      </w:r>
      <w:proofErr w:type="spellEnd"/>
      <w:r w:rsidR="000344F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E900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передбачається</w:t>
      </w:r>
      <w:r w:rsidR="00E900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розв'язати шляхом організації ефективного управління електротранспортом, використання його майнового комплексу, а саме вирішення питання ефективного використання та розвитку ремонтної інфраструктури підприємства електротранспорту, належного утримання рухомого складу, забезпечення безпеки руху та поліпшення якості надання транспортних послуг.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електротранспорту, що передбачає:</w:t>
      </w:r>
    </w:p>
    <w:p w:rsidR="00AB74EB" w:rsidRPr="00E04854" w:rsidRDefault="00AB74EB" w:rsidP="006D0BA1">
      <w:pPr>
        <w:pStyle w:val="a4"/>
        <w:numPr>
          <w:ilvl w:val="0"/>
          <w:numId w:val="6"/>
        </w:numPr>
        <w:spacing w:after="6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збільшення власних доходів підприємства шляхом створення умов для рівноцінної конкуренції на ринку транспортн</w:t>
      </w:r>
      <w:r w:rsidR="00C331E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их послуг, здійснення у порядку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встановленому законодавством, регулювання граничних розмірів тарифів на проїзд для різних</w:t>
      </w:r>
      <w:r w:rsidR="00324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видів транспорту;</w:t>
      </w:r>
    </w:p>
    <w:p w:rsidR="00841922" w:rsidRPr="00E7358E" w:rsidRDefault="00841922" w:rsidP="006D0BA1">
      <w:pPr>
        <w:pStyle w:val="a4"/>
        <w:numPr>
          <w:ilvl w:val="0"/>
          <w:numId w:val="6"/>
        </w:numPr>
        <w:spacing w:after="6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тарифу на проїзд електротранспортом;</w:t>
      </w:r>
    </w:p>
    <w:p w:rsidR="00AB74EB" w:rsidRPr="00E7358E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ефективності роботи із збору плати за проїзд</w:t>
      </w:r>
      <w:r w:rsidR="00324089"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AB74EB" w:rsidRPr="00E04854" w:rsidRDefault="00AB74EB" w:rsidP="00BE45FA">
      <w:pPr>
        <w:spacing w:after="6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Робота з технічного переоснащення електротранспорту передбачає:</w:t>
      </w:r>
    </w:p>
    <w:p w:rsidR="00AB74EB" w:rsidRPr="00E04854" w:rsidRDefault="00C30253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капітальний ремонт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тролейбусних ліній;</w:t>
      </w:r>
    </w:p>
    <w:p w:rsidR="00AB74EB" w:rsidRPr="00E04854" w:rsidRDefault="00C331EC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реалізацію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завдань збереження та модернізації наявного парку тролейбусів, проведення ефективної енергозберігаючої політики.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з науково-технічного забезпечення міського електротранспорту передбачають: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впровадження в експлуатацію та освоєння технічного обслуговування і ремонту нових типів тролейбусів, іншого обладнання, автоматизація робочих місць;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 і керування рухом в автоматичному режимі;</w:t>
      </w:r>
    </w:p>
    <w:p w:rsidR="00AB74EB" w:rsidRPr="00E04854" w:rsidRDefault="004B698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впровадження новітніх заходів 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безпеки руху;</w:t>
      </w:r>
    </w:p>
    <w:p w:rsidR="00AB74EB" w:rsidRPr="00E04854" w:rsidRDefault="00AB74EB" w:rsidP="006D0BA1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впровадження</w:t>
      </w:r>
      <w:r w:rsidR="00324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</w:t>
      </w:r>
      <w:r w:rsidR="006D0BA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ів</w:t>
      </w:r>
      <w:r w:rsidR="00324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B69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енергозбереження</w:t>
      </w:r>
      <w:r w:rsidR="006D0BA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ресурсозбереження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по створенню умов для пріоритетного розвитку електротранспорту</w:t>
      </w:r>
      <w:r w:rsidR="004B69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:rsidR="00AB74EB" w:rsidRPr="00E04854" w:rsidRDefault="00AB74EB" w:rsidP="0094168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удосконалення  координації роботи, пов'язаної з функціонуванням електротранспорту та інших видів транспорту, виключення дублювання приватними </w:t>
      </w:r>
      <w:proofErr w:type="spellStart"/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автоперевізниками</w:t>
      </w:r>
      <w:proofErr w:type="spellEnd"/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166D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тролейбусних маршрутів.</w:t>
      </w:r>
    </w:p>
    <w:p w:rsidR="008E2A19" w:rsidRDefault="008E2A19" w:rsidP="00723034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AB74EB" w:rsidRPr="00E04854" w:rsidRDefault="00AB74EB" w:rsidP="00075448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V. </w:t>
      </w:r>
      <w:r w:rsidR="007A2C5F" w:rsidRPr="00E04854">
        <w:rPr>
          <w:rFonts w:ascii="Times New Roman" w:hAnsi="Times New Roman" w:cs="Times New Roman"/>
          <w:b/>
          <w:sz w:val="28"/>
          <w:szCs w:val="28"/>
          <w:lang w:val="uk-UA"/>
        </w:rPr>
        <w:t>СТРОКИ І ЕТАПИ ВИКОНАННЯ ПРОГРАМИ</w:t>
      </w:r>
    </w:p>
    <w:p w:rsidR="007A2C5F" w:rsidRPr="00E04854" w:rsidRDefault="007A2C5F" w:rsidP="003C67A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Програма реалізується в один етап. Початок дії Програми – </w:t>
      </w:r>
      <w:r w:rsidR="000630B3">
        <w:rPr>
          <w:rFonts w:ascii="Times New Roman" w:hAnsi="Times New Roman" w:cs="Times New Roman"/>
          <w:sz w:val="24"/>
          <w:szCs w:val="24"/>
          <w:lang w:val="uk-UA"/>
        </w:rPr>
        <w:t>січень 2017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року, закінчення – грудень 201</w:t>
      </w:r>
      <w:r w:rsidR="000630B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7A2C5F" w:rsidRPr="00E04854" w:rsidRDefault="007A2C5F" w:rsidP="00BE45F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VІ. НАПРЯМИ ДІЯЛЬНОСТІ, ЗАВДАННЯ І ЗАХОДИ ПРОГРАМИ</w:t>
      </w:r>
    </w:p>
    <w:p w:rsidR="00AB74EB" w:rsidRPr="00E04854" w:rsidRDefault="00AB74EB" w:rsidP="00BE4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Завдання і заходи Програми з визначенням обсягів та джерел фінансування наведені в додатк</w:t>
      </w:r>
      <w:r w:rsidR="00CF3FB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="007A2C5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7A2C5F" w:rsidRPr="00E04854" w:rsidRDefault="007A2C5F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VІІ. РЕСУРСНЕ ЗАБЕЗПЕЧЕННЯ ПРОГРАМИ</w:t>
      </w:r>
    </w:p>
    <w:p w:rsidR="007A2C5F" w:rsidRPr="00E04854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Виконання заходів Програми забезпечується за рахунок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власних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коштів </w:t>
      </w:r>
      <w:proofErr w:type="spellStart"/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124F94" w:rsidRPr="00E048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тролейбусне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управління»,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коштів міс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ько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го бюджету в межах призначень та інших джерел, не заборонених чинним законодавством України. </w:t>
      </w:r>
    </w:p>
    <w:p w:rsidR="007A2C5F" w:rsidRPr="00723034" w:rsidRDefault="007A2C5F" w:rsidP="006C3DD2">
      <w:pPr>
        <w:spacing w:after="0" w:line="240" w:lineRule="auto"/>
        <w:ind w:left="-60" w:right="-90" w:firstLine="76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Загальний обсяг фінансування програми </w:t>
      </w:r>
      <w:r w:rsidR="00124F94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 </w:t>
      </w:r>
      <w:r w:rsidR="000630B3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2017</w:t>
      </w:r>
      <w:r w:rsidR="00124F94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</w:t>
      </w:r>
      <w:r w:rsidR="002C27C5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і</w:t>
      </w:r>
      <w:r w:rsidR="00124F94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 </w:t>
      </w:r>
      <w:r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складає </w:t>
      </w:r>
      <w:r w:rsidR="00363753">
        <w:rPr>
          <w:rFonts w:ascii="Times New Roman" w:hAnsi="Times New Roman" w:cs="Times New Roman"/>
          <w:sz w:val="24"/>
          <w:szCs w:val="24"/>
          <w:lang w:val="uk-UA"/>
        </w:rPr>
        <w:t>26712</w:t>
      </w:r>
      <w:r w:rsidR="00723034" w:rsidRPr="00723034">
        <w:rPr>
          <w:rFonts w:ascii="Times New Roman" w:hAnsi="Times New Roman" w:cs="Times New Roman"/>
          <w:sz w:val="24"/>
          <w:szCs w:val="24"/>
          <w:lang w:val="uk-UA"/>
        </w:rPr>
        <w:t>,665</w:t>
      </w:r>
      <w:r w:rsidR="007230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тис. грн., в тому числі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власні</w:t>
      </w:r>
      <w:r w:rsidR="00324089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кошти</w:t>
      </w:r>
      <w:r w:rsidR="00324089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КП</w:t>
      </w:r>
      <w:proofErr w:type="spellEnd"/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324089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тролейбусне</w:t>
      </w:r>
      <w:r w:rsidR="00324089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управління»</w:t>
      </w:r>
      <w:r w:rsidR="00324089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складають</w:t>
      </w:r>
      <w:r w:rsidR="00324089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363753">
        <w:rPr>
          <w:rFonts w:ascii="Times New Roman" w:hAnsi="Times New Roman" w:cs="Times New Roman"/>
          <w:sz w:val="24"/>
          <w:szCs w:val="24"/>
          <w:lang w:val="uk-UA"/>
        </w:rPr>
        <w:t>6063</w:t>
      </w:r>
      <w:r w:rsidR="00723034" w:rsidRPr="00723034">
        <w:rPr>
          <w:rFonts w:ascii="Times New Roman" w:hAnsi="Times New Roman" w:cs="Times New Roman"/>
          <w:sz w:val="24"/>
          <w:szCs w:val="24"/>
          <w:lang w:val="uk-UA"/>
        </w:rPr>
        <w:t>,427</w:t>
      </w:r>
      <w:r w:rsidR="007230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тис. грн.,</w:t>
      </w:r>
      <w:r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кошти міського бюджету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складають </w:t>
      </w:r>
      <w:r w:rsidR="00723034" w:rsidRPr="00723034">
        <w:rPr>
          <w:rFonts w:ascii="Times New Roman" w:hAnsi="Times New Roman" w:cs="Times New Roman"/>
          <w:sz w:val="24"/>
          <w:szCs w:val="24"/>
          <w:lang w:val="uk-UA"/>
        </w:rPr>
        <w:t>20649,238</w:t>
      </w:r>
      <w:r w:rsidR="007230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тис. грн.</w:t>
      </w:r>
      <w:r w:rsidR="008C15BD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r w:rsidR="006C3DD2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які спрямовані</w:t>
      </w:r>
      <w:r w:rsidR="00324089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8C15BD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 </w:t>
      </w:r>
      <w:r w:rsidR="006C3DD2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п</w:t>
      </w:r>
      <w:r w:rsidR="006C3DD2" w:rsidRPr="00723034">
        <w:rPr>
          <w:rFonts w:ascii="Times New Roman" w:hAnsi="Times New Roman" w:cs="Times New Roman"/>
          <w:sz w:val="24"/>
          <w:szCs w:val="24"/>
          <w:lang w:val="uk-UA"/>
        </w:rPr>
        <w:t>окриття збитків від безоплатного перевезення тролейбусами пільгових категорій громадян</w:t>
      </w:r>
      <w:r w:rsidR="008C15BD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6C3DD2" w:rsidRDefault="006C3DD2" w:rsidP="006C3DD2">
      <w:pPr>
        <w:spacing w:after="0" w:line="240" w:lineRule="auto"/>
        <w:ind w:left="-60" w:right="-90" w:firstLine="76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a"/>
        <w:tblW w:w="0" w:type="auto"/>
        <w:tblLook w:val="04A0"/>
      </w:tblPr>
      <w:tblGrid>
        <w:gridCol w:w="4926"/>
        <w:gridCol w:w="4927"/>
      </w:tblGrid>
      <w:tr w:rsidR="00AE0CDE" w:rsidTr="00110448">
        <w:trPr>
          <w:trHeight w:val="671"/>
        </w:trPr>
        <w:tc>
          <w:tcPr>
            <w:tcW w:w="4926" w:type="dxa"/>
            <w:vAlign w:val="center"/>
          </w:tcPr>
          <w:p w:rsidR="00AE0CDE" w:rsidRPr="00570437" w:rsidRDefault="00110448" w:rsidP="00110448">
            <w:pPr>
              <w:ind w:left="34" w:right="-1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4927" w:type="dxa"/>
            <w:vAlign w:val="center"/>
          </w:tcPr>
          <w:p w:rsidR="00AE0CDE" w:rsidRPr="00AE0CDE" w:rsidRDefault="000630B3" w:rsidP="00110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Обсяги фінансування на 2017</w:t>
            </w:r>
            <w:r w:rsidR="0011044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рік, тис. грн.</w:t>
            </w:r>
          </w:p>
        </w:tc>
      </w:tr>
      <w:tr w:rsidR="00110448" w:rsidTr="00AE0CDE">
        <w:trPr>
          <w:trHeight w:val="423"/>
        </w:trPr>
        <w:tc>
          <w:tcPr>
            <w:tcW w:w="4926" w:type="dxa"/>
            <w:vAlign w:val="center"/>
          </w:tcPr>
          <w:p w:rsidR="00110448" w:rsidRPr="00723034" w:rsidRDefault="00110448" w:rsidP="00355E09">
            <w:pPr>
              <w:ind w:left="34" w:right="-1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927" w:type="dxa"/>
            <w:vAlign w:val="center"/>
          </w:tcPr>
          <w:p w:rsidR="00110448" w:rsidRPr="00723034" w:rsidRDefault="00363753" w:rsidP="0035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26712</w:t>
            </w:r>
            <w:r w:rsidR="00880CD0" w:rsidRPr="00723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,665</w:t>
            </w:r>
          </w:p>
        </w:tc>
      </w:tr>
      <w:tr w:rsidR="00110448" w:rsidTr="00355E09">
        <w:tc>
          <w:tcPr>
            <w:tcW w:w="4926" w:type="dxa"/>
            <w:vAlign w:val="center"/>
          </w:tcPr>
          <w:p w:rsidR="00110448" w:rsidRPr="00723034" w:rsidRDefault="00110448" w:rsidP="002C27C5">
            <w:pPr>
              <w:ind w:left="34" w:right="-1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4927" w:type="dxa"/>
            <w:vAlign w:val="center"/>
          </w:tcPr>
          <w:p w:rsidR="00110448" w:rsidRPr="00723034" w:rsidRDefault="00110448" w:rsidP="0035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10448" w:rsidTr="00110448">
        <w:trPr>
          <w:trHeight w:val="407"/>
        </w:trPr>
        <w:tc>
          <w:tcPr>
            <w:tcW w:w="4926" w:type="dxa"/>
            <w:vAlign w:val="center"/>
          </w:tcPr>
          <w:p w:rsidR="00110448" w:rsidRPr="00723034" w:rsidRDefault="00110448" w:rsidP="00AE0CDE">
            <w:pPr>
              <w:ind w:left="34" w:right="-1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4927" w:type="dxa"/>
            <w:vAlign w:val="center"/>
          </w:tcPr>
          <w:p w:rsidR="00110448" w:rsidRPr="00723034" w:rsidRDefault="00723034" w:rsidP="0035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3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206</w:t>
            </w:r>
            <w:r w:rsidR="00880CD0" w:rsidRPr="00723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49,238</w:t>
            </w:r>
          </w:p>
        </w:tc>
      </w:tr>
      <w:tr w:rsidR="00110448" w:rsidTr="00355E09">
        <w:tc>
          <w:tcPr>
            <w:tcW w:w="4926" w:type="dxa"/>
            <w:vAlign w:val="center"/>
          </w:tcPr>
          <w:p w:rsidR="00110448" w:rsidRPr="00723034" w:rsidRDefault="00110448" w:rsidP="00AE0CDE">
            <w:pPr>
              <w:ind w:left="34" w:right="-1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власні кошти </w:t>
            </w:r>
            <w:proofErr w:type="spellStart"/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тролейбусне управління»</w:t>
            </w:r>
          </w:p>
        </w:tc>
        <w:tc>
          <w:tcPr>
            <w:tcW w:w="4927" w:type="dxa"/>
            <w:vAlign w:val="center"/>
          </w:tcPr>
          <w:p w:rsidR="00110448" w:rsidRPr="00723034" w:rsidRDefault="00363753" w:rsidP="0035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6063</w:t>
            </w:r>
            <w:r w:rsidR="00880CD0" w:rsidRPr="00723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,427</w:t>
            </w:r>
          </w:p>
        </w:tc>
      </w:tr>
    </w:tbl>
    <w:p w:rsidR="002C27C5" w:rsidRPr="00570437" w:rsidRDefault="002C27C5" w:rsidP="0007544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A2C5F" w:rsidRPr="00E04854" w:rsidRDefault="007A2C5F" w:rsidP="00075448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VIII. ОРГАНІЗАЦІЯ УПРАВЛІННЯ ТА КОНТРОЛЬ ЗА ХОДОМ ВИКОНАННЯ ПРОГРАМИ</w:t>
      </w:r>
    </w:p>
    <w:p w:rsidR="007A2C5F" w:rsidRPr="00E04854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Замовником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Програми є </w:t>
      </w:r>
      <w:proofErr w:type="spellStart"/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міська рада. </w:t>
      </w:r>
    </w:p>
    <w:p w:rsidR="007A2C5F" w:rsidRPr="00E04854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Організація виконання заходів</w:t>
      </w:r>
      <w:r w:rsidR="000630B3">
        <w:rPr>
          <w:rFonts w:ascii="Times New Roman" w:hAnsi="Times New Roman" w:cs="Times New Roman"/>
          <w:sz w:val="24"/>
          <w:szCs w:val="24"/>
          <w:lang w:val="uk-UA"/>
        </w:rPr>
        <w:t xml:space="preserve"> Програми покладається на сектор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транспорту та зв’язку Департаменту економічного розвитку</w:t>
      </w:r>
      <w:r w:rsidR="004B698B">
        <w:rPr>
          <w:rFonts w:ascii="Times New Roman" w:hAnsi="Times New Roman" w:cs="Times New Roman"/>
          <w:sz w:val="24"/>
          <w:szCs w:val="24"/>
          <w:lang w:val="uk-UA"/>
        </w:rPr>
        <w:t xml:space="preserve"> та торгівлі </w:t>
      </w:r>
      <w:proofErr w:type="spellStart"/>
      <w:r w:rsidR="004B698B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4B698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, управління житлово-комунального господарства, </w:t>
      </w:r>
      <w:r w:rsidR="00903776" w:rsidRPr="00E04854">
        <w:rPr>
          <w:rFonts w:ascii="Times New Roman" w:hAnsi="Times New Roman" w:cs="Times New Roman"/>
          <w:sz w:val="24"/>
          <w:szCs w:val="24"/>
          <w:lang w:val="uk-UA"/>
        </w:rPr>
        <w:t>фонд комунального майна</w:t>
      </w:r>
      <w:r w:rsidR="003C6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="00903776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КП</w:t>
      </w:r>
      <w:proofErr w:type="spellEnd"/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тролейбусне</w:t>
      </w:r>
      <w:r w:rsidR="003240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управління»</w:t>
      </w:r>
    </w:p>
    <w:p w:rsidR="007A2C5F" w:rsidRPr="00E04854" w:rsidRDefault="007A2C5F" w:rsidP="00BE45FA">
      <w:pPr>
        <w:pStyle w:val="a7"/>
        <w:spacing w:after="60"/>
        <w:ind w:firstLine="708"/>
        <w:jc w:val="both"/>
        <w:rPr>
          <w:sz w:val="24"/>
          <w:szCs w:val="24"/>
          <w:lang w:val="uk-UA"/>
        </w:rPr>
      </w:pPr>
      <w:r w:rsidRPr="00E04854">
        <w:rPr>
          <w:sz w:val="24"/>
          <w:szCs w:val="24"/>
          <w:lang w:val="uk-UA"/>
        </w:rPr>
        <w:t xml:space="preserve">Для забезпечення належного рівня відповідальності за реалізацію Програми планується проведення моніторингу її реалізації. </w:t>
      </w:r>
      <w:bookmarkStart w:id="3" w:name="_Toc415943879"/>
      <w:r w:rsidRPr="00E04854">
        <w:rPr>
          <w:sz w:val="24"/>
          <w:szCs w:val="24"/>
          <w:lang w:val="uk-UA"/>
        </w:rPr>
        <w:t>Підс</w:t>
      </w:r>
      <w:r w:rsidR="008E2A19">
        <w:rPr>
          <w:sz w:val="24"/>
          <w:szCs w:val="24"/>
          <w:lang w:val="uk-UA"/>
        </w:rPr>
        <w:t>умки моніторингу підводяться чотири</w:t>
      </w:r>
      <w:r w:rsidRPr="00E04854">
        <w:rPr>
          <w:sz w:val="24"/>
          <w:szCs w:val="24"/>
          <w:lang w:val="uk-UA"/>
        </w:rPr>
        <w:t xml:space="preserve"> рази на рік у вигляді звіті</w:t>
      </w:r>
      <w:bookmarkEnd w:id="3"/>
      <w:r w:rsidRPr="00E04854">
        <w:rPr>
          <w:sz w:val="24"/>
          <w:szCs w:val="24"/>
          <w:lang w:val="uk-UA"/>
        </w:rPr>
        <w:t>в.</w:t>
      </w:r>
    </w:p>
    <w:p w:rsidR="007A2C5F" w:rsidRPr="00E04854" w:rsidRDefault="007A2C5F" w:rsidP="00BE45FA">
      <w:pPr>
        <w:pStyle w:val="a7"/>
        <w:spacing w:after="60"/>
        <w:ind w:firstLine="708"/>
        <w:jc w:val="both"/>
        <w:rPr>
          <w:sz w:val="24"/>
          <w:lang w:val="uk-UA"/>
        </w:rPr>
      </w:pPr>
      <w:r w:rsidRPr="00E04854">
        <w:rPr>
          <w:sz w:val="24"/>
          <w:lang w:val="uk-UA"/>
        </w:rPr>
        <w:t>Програма відкрита для внесення змін та доповнень.</w:t>
      </w:r>
    </w:p>
    <w:p w:rsidR="007A2C5F" w:rsidRPr="00E04854" w:rsidRDefault="007A2C5F" w:rsidP="00903776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здійснює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міська рада та постійна комісія по управлінню ЖКГ, комунальною власністю, побутовим та торгівельним обслуговуванням, транспортом та зв’язком.</w:t>
      </w:r>
    </w:p>
    <w:p w:rsidR="007A2C5F" w:rsidRPr="00E04854" w:rsidRDefault="007A2C5F" w:rsidP="0007544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IХ.ОЧІКУВАНІ РЕЗУЛЬТАТИ ВИКОНАННЯ ПРОГРАМИ, ВИЗНАЧЕННЯ ЇЇ ЕФЕКТИВНОСТІ</w:t>
      </w:r>
    </w:p>
    <w:p w:rsidR="00AB74EB" w:rsidRPr="00E04854" w:rsidRDefault="00AB74EB" w:rsidP="00BE45FA">
      <w:pPr>
        <w:spacing w:after="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Виконання </w:t>
      </w:r>
      <w:r w:rsidR="00903776" w:rsidRPr="00E0485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завдань та заходів </w:t>
      </w:r>
      <w:r w:rsidRPr="00E0485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Програми надасть можливість: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соціальній сфері - підвищити рівень задоволення потреб населення у високоякісних та безпечних перевезеннях тролейбусами, забезпечити розвиток маршрутної мережі електротранспорту, поліпшити екологічний санітарний стан у місті;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економічній сфері - забезпечити ефективне використання електроенергії та зменшити обсяг використання нафтопродуктів, розширити обсяг послуг електротранспорту, що сприятиме економічному зміцненню підприємства;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технологічній сфері - освоїти управління новими типами су</w:t>
      </w:r>
      <w:r w:rsidR="004B69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часного рухомого складу та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обладнання, що д</w:t>
      </w:r>
      <w:r w:rsidR="00F847E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озволить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зменшити енергоспоживання електротранспортом, покращити показники надійності, комфортності та безпеки пасажирських перевезень в місті.</w:t>
      </w:r>
    </w:p>
    <w:p w:rsidR="00903776" w:rsidRPr="00E04854" w:rsidRDefault="00903776" w:rsidP="00BE4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Показники оцінки ефективності виконання Програми наведено у додатку 2.</w:t>
      </w:r>
    </w:p>
    <w:p w:rsidR="00D76478" w:rsidRDefault="00D76478" w:rsidP="00D76478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 </w:t>
      </w:r>
    </w:p>
    <w:p w:rsidR="00723034" w:rsidRDefault="00D76478" w:rsidP="00D76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</w:t>
      </w:r>
      <w:r w:rsidR="0072303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D76478" w:rsidRDefault="00723034" w:rsidP="00D76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                                                                                                                                       </w:t>
      </w:r>
      <w:r w:rsidR="00903776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Додаток 1 </w:t>
      </w:r>
    </w:p>
    <w:p w:rsidR="00903776" w:rsidRPr="00D76478" w:rsidRDefault="00903776" w:rsidP="00D76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:rsidR="00903776" w:rsidRPr="00E04854" w:rsidRDefault="00903776" w:rsidP="00D76478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ЗАВДАННЯ І ЗАХОДИ</w:t>
      </w:r>
    </w:p>
    <w:p w:rsidR="00903776" w:rsidRPr="00E04854" w:rsidRDefault="00903776" w:rsidP="00BE45FA">
      <w:pPr>
        <w:spacing w:after="120" w:line="240" w:lineRule="auto"/>
        <w:ind w:left="-425" w:right="-567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ЦІЛЬОВОЇ  ПРОГРАМИ </w:t>
      </w:r>
      <w:r w:rsidR="00BE45FA" w:rsidRPr="00E048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РОЗВИТКУ МІСЬКОГО ЕЛЕКТРОТРАНСПОРТУ </w:t>
      </w:r>
      <w:r w:rsidR="00BE45FA"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М.СЄВЄРОДОНЕЦЬКА НА </w:t>
      </w:r>
      <w:r w:rsidR="00324089" w:rsidRPr="007B622D"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 w:rsidR="00D82F14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BE45FA"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F4704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E45FA" w:rsidRPr="00E04854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835"/>
        <w:gridCol w:w="978"/>
        <w:gridCol w:w="1302"/>
        <w:gridCol w:w="1122"/>
        <w:gridCol w:w="1276"/>
        <w:gridCol w:w="1276"/>
      </w:tblGrid>
      <w:tr w:rsidR="000D6AF0" w:rsidRPr="00E04854" w:rsidTr="00626C91">
        <w:trPr>
          <w:trHeight w:val="655"/>
        </w:trPr>
        <w:tc>
          <w:tcPr>
            <w:tcW w:w="1702" w:type="dxa"/>
            <w:vAlign w:val="center"/>
          </w:tcPr>
          <w:p w:rsidR="000D6AF0" w:rsidRPr="00723034" w:rsidRDefault="000D6AF0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835" w:type="dxa"/>
            <w:vAlign w:val="center"/>
          </w:tcPr>
          <w:p w:rsidR="000D6AF0" w:rsidRPr="00723034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978" w:type="dxa"/>
            <w:vAlign w:val="center"/>
          </w:tcPr>
          <w:p w:rsidR="000D6AF0" w:rsidRPr="00723034" w:rsidRDefault="000D6AF0" w:rsidP="006D0BA1">
            <w:pPr>
              <w:tabs>
                <w:tab w:val="left" w:pos="1151"/>
              </w:tabs>
              <w:spacing w:after="0" w:line="240" w:lineRule="auto"/>
              <w:ind w:left="-108" w:right="-107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 виконання</w:t>
            </w:r>
          </w:p>
        </w:tc>
        <w:tc>
          <w:tcPr>
            <w:tcW w:w="1302" w:type="dxa"/>
            <w:vAlign w:val="center"/>
          </w:tcPr>
          <w:p w:rsidR="000D6AF0" w:rsidRPr="00723034" w:rsidRDefault="000D6AF0" w:rsidP="00903776">
            <w:pPr>
              <w:spacing w:after="0" w:line="240" w:lineRule="auto"/>
              <w:ind w:left="-80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Відповідальні за виконання</w:t>
            </w:r>
          </w:p>
        </w:tc>
        <w:tc>
          <w:tcPr>
            <w:tcW w:w="1122" w:type="dxa"/>
            <w:vAlign w:val="center"/>
          </w:tcPr>
          <w:p w:rsidR="000D6AF0" w:rsidRPr="00723034" w:rsidRDefault="000D6AF0" w:rsidP="0090377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276" w:type="dxa"/>
          </w:tcPr>
          <w:p w:rsidR="004C70FE" w:rsidRPr="00723034" w:rsidRDefault="000D6AF0" w:rsidP="00141200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</w:t>
            </w:r>
            <w:r w:rsidR="003227C2"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овні обсяги фінансування на 2017</w:t>
            </w: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рік,</w:t>
            </w:r>
          </w:p>
          <w:p w:rsidR="000D6AF0" w:rsidRPr="00723034" w:rsidRDefault="000D6AF0" w:rsidP="00141200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276" w:type="dxa"/>
            <w:vAlign w:val="center"/>
          </w:tcPr>
          <w:p w:rsidR="000D6AF0" w:rsidRPr="00723034" w:rsidRDefault="000D6AF0" w:rsidP="00903776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0D6AF0" w:rsidRPr="00E04854" w:rsidTr="00626C91">
        <w:tc>
          <w:tcPr>
            <w:tcW w:w="1702" w:type="dxa"/>
          </w:tcPr>
          <w:p w:rsidR="000D6AF0" w:rsidRPr="003C67A9" w:rsidRDefault="000D6AF0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78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02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22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0D6AF0" w:rsidRPr="00E04854" w:rsidTr="00626C91">
        <w:trPr>
          <w:trHeight w:val="1611"/>
        </w:trPr>
        <w:tc>
          <w:tcPr>
            <w:tcW w:w="1702" w:type="dxa"/>
            <w:vMerge w:val="restart"/>
            <w:vAlign w:val="center"/>
          </w:tcPr>
          <w:p w:rsidR="000D6AF0" w:rsidRPr="00D82F14" w:rsidRDefault="000D6AF0" w:rsidP="000D6AF0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1.</w:t>
            </w:r>
            <w:r w:rsidR="0057733E" w:rsidRPr="00D82F14">
              <w:rPr>
                <w:rFonts w:ascii="Times New Roman" w:hAnsi="Times New Roman" w:cs="Times New Roman"/>
                <w:lang w:val="uk-UA"/>
              </w:rPr>
              <w:t xml:space="preserve"> Технічне переоснащення контактної мережі</w:t>
            </w:r>
          </w:p>
        </w:tc>
        <w:tc>
          <w:tcPr>
            <w:tcW w:w="2835" w:type="dxa"/>
            <w:vAlign w:val="center"/>
          </w:tcPr>
          <w:p w:rsidR="000D6AF0" w:rsidRPr="00D82F14" w:rsidRDefault="000D6AF0" w:rsidP="000D6AF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1.</w:t>
            </w:r>
            <w:r w:rsidR="0057733E" w:rsidRPr="00D82F14">
              <w:rPr>
                <w:rFonts w:ascii="Times New Roman" w:hAnsi="Times New Roman" w:cs="Times New Roman"/>
                <w:lang w:val="uk-UA"/>
              </w:rPr>
              <w:t xml:space="preserve"> Придбання запасних частин для капітального ремонту контактної мережі по шосе Будівельників від секційних ізоляторів (опори  №№ 73,74) до вул.</w:t>
            </w:r>
            <w:r w:rsidR="00C60C80" w:rsidRPr="00D82F1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57733E" w:rsidRPr="00D82F14">
              <w:rPr>
                <w:rFonts w:ascii="Times New Roman" w:hAnsi="Times New Roman" w:cs="Times New Roman"/>
                <w:lang w:val="uk-UA"/>
              </w:rPr>
              <w:t>Курчатова</w:t>
            </w:r>
            <w:proofErr w:type="spellEnd"/>
            <w:r w:rsidR="0057733E" w:rsidRPr="00D82F14">
              <w:rPr>
                <w:rFonts w:ascii="Times New Roman" w:hAnsi="Times New Roman" w:cs="Times New Roman"/>
                <w:lang w:val="uk-UA"/>
              </w:rPr>
              <w:t xml:space="preserve"> в два дроти в обидві сторони (2,86км)</w:t>
            </w:r>
          </w:p>
        </w:tc>
        <w:tc>
          <w:tcPr>
            <w:tcW w:w="978" w:type="dxa"/>
            <w:vAlign w:val="center"/>
          </w:tcPr>
          <w:p w:rsidR="000D6AF0" w:rsidRPr="00D82F14" w:rsidRDefault="0057733E" w:rsidP="00B410A2">
            <w:pPr>
              <w:jc w:val="center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</w:t>
            </w:r>
            <w:r w:rsidR="000D6AF0" w:rsidRPr="00D82F14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302" w:type="dxa"/>
            <w:vAlign w:val="center"/>
          </w:tcPr>
          <w:p w:rsidR="00DF67EF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0D6AF0" w:rsidRPr="00D82F14" w:rsidRDefault="00DF67EF" w:rsidP="00DF67EF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  <w:tc>
          <w:tcPr>
            <w:tcW w:w="1122" w:type="dxa"/>
            <w:vAlign w:val="center"/>
          </w:tcPr>
          <w:p w:rsidR="000D6AF0" w:rsidRPr="00D82F14" w:rsidRDefault="0057733E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vAlign w:val="center"/>
          </w:tcPr>
          <w:p w:rsidR="000D6AF0" w:rsidRPr="00D82F14" w:rsidRDefault="00355E09" w:rsidP="000D6AF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461</w:t>
            </w:r>
            <w:r w:rsidR="00880CD0">
              <w:rPr>
                <w:rFonts w:ascii="Times New Roman" w:hAnsi="Times New Roman" w:cs="Times New Roman"/>
                <w:lang w:val="uk-UA"/>
              </w:rPr>
              <w:t>,</w:t>
            </w:r>
            <w:r w:rsidR="0057733E" w:rsidRPr="00D82F14">
              <w:rPr>
                <w:rFonts w:ascii="Times New Roman" w:hAnsi="Times New Roman" w:cs="Times New Roman"/>
                <w:lang w:val="uk-UA"/>
              </w:rPr>
              <w:t>63</w:t>
            </w:r>
            <w:r w:rsidR="00880CD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0D6AF0" w:rsidRPr="00D82F14" w:rsidRDefault="0057733E" w:rsidP="005400CE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безпеки пересування тролейбусів та безпеки дорожнього руху, економія електроенергії</w:t>
            </w:r>
          </w:p>
        </w:tc>
      </w:tr>
      <w:tr w:rsidR="000D6AF0" w:rsidRPr="00E04854" w:rsidTr="00626C91">
        <w:trPr>
          <w:trHeight w:val="1266"/>
        </w:trPr>
        <w:tc>
          <w:tcPr>
            <w:tcW w:w="1702" w:type="dxa"/>
            <w:vMerge/>
            <w:vAlign w:val="center"/>
          </w:tcPr>
          <w:p w:rsidR="000D6AF0" w:rsidRPr="00D82F14" w:rsidRDefault="000D6AF0" w:rsidP="00DC1974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D6AF0" w:rsidRPr="00D82F14" w:rsidRDefault="000D6AF0" w:rsidP="00B53BD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2.</w:t>
            </w:r>
            <w:r w:rsidR="0057733E" w:rsidRPr="00D82F14">
              <w:rPr>
                <w:rFonts w:ascii="Times New Roman" w:hAnsi="Times New Roman" w:cs="Times New Roman"/>
                <w:lang w:val="uk-UA"/>
              </w:rPr>
              <w:t xml:space="preserve"> Придбання опор СК 120-1</w:t>
            </w:r>
            <w:r w:rsidR="0057733E" w:rsidRPr="00D82F14">
              <w:rPr>
                <w:rFonts w:ascii="Times New Roman" w:hAnsi="Times New Roman" w:cs="Times New Roman"/>
              </w:rPr>
              <w:t>7</w:t>
            </w:r>
            <w:r w:rsidR="0057733E" w:rsidRPr="00D82F14">
              <w:rPr>
                <w:rFonts w:ascii="Times New Roman" w:hAnsi="Times New Roman" w:cs="Times New Roman"/>
                <w:lang w:val="uk-UA"/>
              </w:rPr>
              <w:t xml:space="preserve"> для капітального ремонту контактної мережі (11од.)</w:t>
            </w:r>
          </w:p>
        </w:tc>
        <w:tc>
          <w:tcPr>
            <w:tcW w:w="978" w:type="dxa"/>
            <w:vAlign w:val="center"/>
          </w:tcPr>
          <w:p w:rsidR="000D6AF0" w:rsidRPr="00D82F14" w:rsidRDefault="0057733E" w:rsidP="00B410A2">
            <w:pPr>
              <w:jc w:val="center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</w:t>
            </w:r>
            <w:r w:rsidR="000D6AF0" w:rsidRPr="00D82F14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302" w:type="dxa"/>
            <w:vAlign w:val="center"/>
          </w:tcPr>
          <w:p w:rsidR="00DF67EF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0D6AF0" w:rsidRPr="00D82F14" w:rsidRDefault="00DF67EF" w:rsidP="00DF67EF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vAlign w:val="center"/>
          </w:tcPr>
          <w:p w:rsidR="000D6AF0" w:rsidRPr="00D82F14" w:rsidRDefault="000D6AF0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276" w:type="dxa"/>
            <w:vAlign w:val="center"/>
          </w:tcPr>
          <w:p w:rsidR="000D6AF0" w:rsidRPr="00D82F14" w:rsidRDefault="00355E09" w:rsidP="000D6AF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</w:t>
            </w:r>
            <w:r w:rsidR="00880CD0">
              <w:rPr>
                <w:rFonts w:ascii="Times New Roman" w:hAnsi="Times New Roman" w:cs="Times New Roman"/>
                <w:lang w:val="uk-UA"/>
              </w:rPr>
              <w:t>,</w:t>
            </w:r>
            <w:r w:rsidR="0057733E" w:rsidRPr="00D82F14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0D6AF0" w:rsidRPr="00D82F14" w:rsidRDefault="000D6AF0" w:rsidP="007E3C8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7733E" w:rsidRPr="00E04854" w:rsidTr="00626C91">
        <w:trPr>
          <w:trHeight w:val="1332"/>
        </w:trPr>
        <w:tc>
          <w:tcPr>
            <w:tcW w:w="1702" w:type="dxa"/>
            <w:vMerge w:val="restart"/>
            <w:vAlign w:val="center"/>
          </w:tcPr>
          <w:p w:rsidR="0057733E" w:rsidRPr="00D82F14" w:rsidRDefault="0057733E" w:rsidP="003227C2">
            <w:pPr>
              <w:jc w:val="center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2. Технічне переоснащення кабельних мереж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7733E" w:rsidRPr="00D82F14" w:rsidRDefault="0057733E" w:rsidP="00B410A2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1. Придбання запасних частин для капітального ремонту живлячого високовольтного кабелю 10 кВ     вводу № 1 ТП №4 (4400м)  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57733E" w:rsidRPr="00D82F14" w:rsidRDefault="0057733E" w:rsidP="000D6AF0">
            <w:pPr>
              <w:jc w:val="center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DF67EF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57733E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57733E" w:rsidRPr="00D82F14" w:rsidRDefault="00DF67EF" w:rsidP="002C27C5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7733E" w:rsidRPr="00D82F14" w:rsidRDefault="00355E09" w:rsidP="004F62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908</w:t>
            </w:r>
            <w:r w:rsidR="00880CD0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57733E" w:rsidRPr="00D82F14" w:rsidRDefault="00DF67EF" w:rsidP="00B410A2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безпеки пересування тролейбусів та безпеки дорожнього руху, економія електроенергії</w:t>
            </w:r>
          </w:p>
        </w:tc>
      </w:tr>
      <w:tr w:rsidR="0057733E" w:rsidRPr="00E04854" w:rsidTr="00626C91">
        <w:trPr>
          <w:trHeight w:val="396"/>
        </w:trPr>
        <w:tc>
          <w:tcPr>
            <w:tcW w:w="1702" w:type="dxa"/>
            <w:vMerge/>
            <w:vAlign w:val="center"/>
          </w:tcPr>
          <w:p w:rsidR="0057733E" w:rsidRPr="00D82F14" w:rsidRDefault="0057733E" w:rsidP="005773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33E" w:rsidRPr="00D82F14" w:rsidRDefault="0057733E" w:rsidP="00B410A2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2. Придбання запасних частин для  капітального ремонту живлячого високовольтного кабелю 10 кВ     вводу № 1 ТП №2 (3015м)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33E" w:rsidRPr="00D82F14" w:rsidRDefault="0057733E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7EF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57733E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33E" w:rsidRPr="00D82F14" w:rsidRDefault="00DF67EF" w:rsidP="002C27C5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33E" w:rsidRPr="00D82F14" w:rsidRDefault="00355E09" w:rsidP="004F62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622</w:t>
            </w:r>
            <w:r w:rsidR="00880CD0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7733E" w:rsidRPr="00D82F14" w:rsidRDefault="0057733E" w:rsidP="00B410A2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7733E" w:rsidRPr="00E04854" w:rsidTr="00626C91">
        <w:trPr>
          <w:trHeight w:val="360"/>
        </w:trPr>
        <w:tc>
          <w:tcPr>
            <w:tcW w:w="1702" w:type="dxa"/>
            <w:vMerge/>
            <w:vAlign w:val="center"/>
          </w:tcPr>
          <w:p w:rsidR="0057733E" w:rsidRPr="00D82F14" w:rsidRDefault="0057733E" w:rsidP="005773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7733E" w:rsidRPr="00D82F14" w:rsidRDefault="00DF67EF" w:rsidP="00B410A2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3. Придбання запасних частин для капітального ремонту кабелі</w:t>
            </w:r>
            <w:r w:rsidR="00723034">
              <w:rPr>
                <w:rFonts w:ascii="Times New Roman" w:hAnsi="Times New Roman" w:cs="Times New Roman"/>
                <w:lang w:val="uk-UA"/>
              </w:rPr>
              <w:t>в постійного струму по "+" та "-</w:t>
            </w:r>
            <w:r w:rsidR="00723034">
              <w:rPr>
                <w:rFonts w:ascii="Times New Roman" w:hAnsi="Times New Roman" w:cs="Times New Roman"/>
                <w:lang w:val="uk-UA"/>
              </w:rPr>
              <w:softHyphen/>
            </w:r>
            <w:r w:rsidRPr="00D82F14">
              <w:rPr>
                <w:rFonts w:ascii="Times New Roman" w:hAnsi="Times New Roman" w:cs="Times New Roman"/>
                <w:lang w:val="uk-UA"/>
              </w:rPr>
              <w:t xml:space="preserve">" лінійного автомата  № 1  ТП № 2 (1700м)   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57733E" w:rsidRPr="00D82F14" w:rsidRDefault="0057733E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DF67EF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57733E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57733E" w:rsidRPr="00D82F14" w:rsidRDefault="00DF67EF" w:rsidP="002C27C5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7733E" w:rsidRPr="00D82F14" w:rsidRDefault="00355E09" w:rsidP="004F62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256</w:t>
            </w:r>
            <w:r w:rsidR="00880CD0">
              <w:rPr>
                <w:rFonts w:ascii="Times New Roman" w:hAnsi="Times New Roman" w:cs="Times New Roman"/>
                <w:lang w:val="uk-UA"/>
              </w:rPr>
              <w:t>,</w:t>
            </w:r>
            <w:r w:rsidR="00DF67EF" w:rsidRPr="00D82F14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57733E" w:rsidRPr="00D82F14" w:rsidRDefault="0057733E" w:rsidP="00B410A2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27C2" w:rsidRPr="00E04854" w:rsidTr="00626C91">
        <w:trPr>
          <w:trHeight w:val="1536"/>
        </w:trPr>
        <w:tc>
          <w:tcPr>
            <w:tcW w:w="1702" w:type="dxa"/>
            <w:vMerge w:val="restart"/>
            <w:vAlign w:val="center"/>
          </w:tcPr>
          <w:p w:rsidR="003227C2" w:rsidRPr="00D82F14" w:rsidRDefault="003227C2" w:rsidP="00B410A2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3. Підвищення експлуатаційних показників та рівня безпеки тролейбусів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227C2" w:rsidRPr="00D82F14" w:rsidRDefault="003227C2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iCs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1. Придбання запасних частин для капітального ремонту тролейбусів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3227C2" w:rsidRPr="00D82F14" w:rsidRDefault="003227C2" w:rsidP="000D6AF0">
            <w:pPr>
              <w:jc w:val="center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3227C2" w:rsidRPr="00D82F14" w:rsidRDefault="003227C2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3227C2" w:rsidRPr="00D82F14" w:rsidRDefault="003227C2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26C91" w:rsidRPr="00D82F14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="00626C91"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="00626C91"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3227C2" w:rsidRPr="00D82F14" w:rsidRDefault="003227C2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27C2" w:rsidRPr="00D82F14" w:rsidRDefault="00355E09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</w:t>
            </w:r>
            <w:r w:rsidR="003227C2" w:rsidRPr="00D82F14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1276" w:type="dxa"/>
            <w:vMerge w:val="restart"/>
            <w:vAlign w:val="center"/>
          </w:tcPr>
          <w:p w:rsidR="003227C2" w:rsidRPr="00D82F14" w:rsidRDefault="003227C2" w:rsidP="003227C2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82F1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Забезпечення якісного та</w:t>
            </w:r>
          </w:p>
          <w:p w:rsidR="003227C2" w:rsidRPr="00D82F14" w:rsidRDefault="003227C2" w:rsidP="003227C2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безпечного перевезення</w:t>
            </w:r>
          </w:p>
        </w:tc>
      </w:tr>
      <w:tr w:rsidR="003227C2" w:rsidRPr="00E04854" w:rsidTr="00626C91">
        <w:trPr>
          <w:trHeight w:val="578"/>
        </w:trPr>
        <w:tc>
          <w:tcPr>
            <w:tcW w:w="1702" w:type="dxa"/>
            <w:vMerge/>
            <w:vAlign w:val="center"/>
          </w:tcPr>
          <w:p w:rsidR="003227C2" w:rsidRPr="00D82F14" w:rsidRDefault="003227C2" w:rsidP="00B410A2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3227C2" w:rsidRPr="00D82F14" w:rsidRDefault="003227C2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2. Придбання шин для тролейбусів (197од.)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3227C2" w:rsidRPr="00D82F14" w:rsidRDefault="003227C2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3227C2" w:rsidRPr="00D82F14" w:rsidRDefault="003227C2" w:rsidP="003227C2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3227C2" w:rsidRPr="00D82F14" w:rsidRDefault="003227C2" w:rsidP="003227C2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26C91" w:rsidRPr="00D82F14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="00626C91"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="00626C91"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3227C2" w:rsidRPr="00D82F14" w:rsidRDefault="003227C2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227C2" w:rsidRPr="00D82F14" w:rsidRDefault="00355E09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963</w:t>
            </w:r>
            <w:r w:rsidR="00880CD0">
              <w:rPr>
                <w:rFonts w:ascii="Times New Roman" w:hAnsi="Times New Roman" w:cs="Times New Roman"/>
                <w:lang w:val="uk-UA"/>
              </w:rPr>
              <w:t>,527</w:t>
            </w:r>
          </w:p>
        </w:tc>
        <w:tc>
          <w:tcPr>
            <w:tcW w:w="1276" w:type="dxa"/>
            <w:vMerge/>
            <w:vAlign w:val="center"/>
          </w:tcPr>
          <w:p w:rsidR="003227C2" w:rsidRPr="00D82F14" w:rsidRDefault="003227C2" w:rsidP="00012499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2D8" w:rsidRPr="00355E09" w:rsidTr="00626C91">
        <w:trPr>
          <w:trHeight w:val="1055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5462D8" w:rsidRDefault="005462D8" w:rsidP="008E2A1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 Покриття збитків від</w:t>
            </w:r>
          </w:p>
          <w:p w:rsidR="005462D8" w:rsidRPr="00D82F14" w:rsidRDefault="005462D8" w:rsidP="008E2A1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безоплатного перевезення тролейбусами пільгових категорій громадян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2D8" w:rsidRPr="00D82F14" w:rsidRDefault="005462D8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iCs/>
                <w:lang w:val="uk-UA"/>
              </w:rPr>
              <w:t>1.</w:t>
            </w:r>
            <w:r w:rsidR="00DC2140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 w:rsidRPr="00287C10">
              <w:rPr>
                <w:rFonts w:ascii="Times New Roman" w:hAnsi="Times New Roman" w:cs="Times New Roman"/>
                <w:iCs/>
                <w:lang w:val="uk-UA"/>
              </w:rPr>
              <w:t xml:space="preserve">Надання фінансової підтримки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 xml:space="preserve"> на підставі аналізу фінансових показників роботи підприємства за рахунок коштів міського бюджету в межах затверджених обсягів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4F" w:rsidRDefault="00D2574F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C2140" w:rsidRDefault="00DC2140" w:rsidP="00573A1E">
            <w:pPr>
              <w:rPr>
                <w:rFonts w:ascii="Times New Roman" w:hAnsi="Times New Roman" w:cs="Times New Roman"/>
                <w:lang w:val="uk-UA"/>
              </w:rPr>
            </w:pPr>
          </w:p>
          <w:p w:rsidR="00DC2140" w:rsidRDefault="00DC2140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2017р. </w:t>
            </w:r>
          </w:p>
          <w:p w:rsidR="005462D8" w:rsidRPr="00D82F14" w:rsidRDefault="005462D8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4F" w:rsidRDefault="00D2574F" w:rsidP="00355E09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462D8" w:rsidRPr="00287C10" w:rsidRDefault="005462D8" w:rsidP="00DC2140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УЖКГ міської ради,</w:t>
            </w:r>
          </w:p>
          <w:p w:rsidR="005462D8" w:rsidRPr="00D82F14" w:rsidRDefault="005462D8" w:rsidP="00626C91">
            <w:pPr>
              <w:spacing w:after="0" w:line="48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26C91" w:rsidRPr="00D82F14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="00626C91"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="00626C91"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4F" w:rsidRDefault="00D2574F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574F" w:rsidRDefault="00D2574F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574F" w:rsidRDefault="00D2574F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26C91" w:rsidRDefault="00626C91" w:rsidP="00DC2140">
            <w:pPr>
              <w:spacing w:after="0" w:line="240" w:lineRule="auto"/>
              <w:ind w:right="-133"/>
              <w:rPr>
                <w:rFonts w:ascii="Times New Roman" w:hAnsi="Times New Roman" w:cs="Times New Roman"/>
                <w:lang w:val="uk-UA"/>
              </w:rPr>
            </w:pPr>
          </w:p>
          <w:p w:rsidR="005462D8" w:rsidRPr="00D82F14" w:rsidRDefault="005462D8" w:rsidP="00DC2140">
            <w:pPr>
              <w:spacing w:after="0" w:line="240" w:lineRule="auto"/>
              <w:ind w:right="-133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4F" w:rsidRDefault="00D2574F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574F" w:rsidRDefault="00D2574F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574F" w:rsidRDefault="00D2574F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574F" w:rsidRDefault="00D2574F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462D8" w:rsidRPr="00D82F14" w:rsidRDefault="00DC2140" w:rsidP="00DC214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5462D8" w:rsidRPr="00880CD0">
              <w:rPr>
                <w:rFonts w:ascii="Times New Roman" w:hAnsi="Times New Roman" w:cs="Times New Roman"/>
                <w:lang w:val="uk-UA"/>
              </w:rPr>
              <w:t>17</w:t>
            </w:r>
            <w:r w:rsidR="008E2A19">
              <w:rPr>
                <w:rFonts w:ascii="Times New Roman" w:hAnsi="Times New Roman" w:cs="Times New Roman"/>
                <w:lang w:val="uk-UA"/>
              </w:rPr>
              <w:t>4</w:t>
            </w:r>
            <w:r w:rsidR="005462D8" w:rsidRPr="00880CD0">
              <w:rPr>
                <w:rFonts w:ascii="Times New Roman" w:hAnsi="Times New Roman" w:cs="Times New Roman"/>
                <w:lang w:val="uk-UA"/>
              </w:rPr>
              <w:t>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62D8" w:rsidRPr="00CE0B72" w:rsidRDefault="005462D8" w:rsidP="00DC21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0B72">
              <w:rPr>
                <w:rFonts w:ascii="Times New Roman" w:hAnsi="Times New Roman" w:cs="Times New Roman"/>
                <w:lang w:val="uk-UA"/>
              </w:rPr>
              <w:t xml:space="preserve">Забезпечення сталого проїзду всіх </w:t>
            </w:r>
            <w:proofErr w:type="spellStart"/>
            <w:r w:rsidR="00DC2140">
              <w:rPr>
                <w:rFonts w:ascii="Times New Roman" w:hAnsi="Times New Roman" w:cs="Times New Roman"/>
                <w:lang w:val="uk-UA"/>
              </w:rPr>
              <w:t>категорі</w:t>
            </w:r>
            <w:proofErr w:type="spellEnd"/>
            <w:r w:rsidR="00DC214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0B72">
              <w:rPr>
                <w:rFonts w:ascii="Times New Roman" w:hAnsi="Times New Roman" w:cs="Times New Roman"/>
                <w:lang w:val="uk-UA"/>
              </w:rPr>
              <w:t>пасажирів в тролейбусі в 2017 році</w:t>
            </w:r>
          </w:p>
        </w:tc>
      </w:tr>
      <w:tr w:rsidR="00DC2140" w:rsidRPr="00355E09" w:rsidTr="00626C91">
        <w:trPr>
          <w:trHeight w:hRule="exact" w:val="3293"/>
        </w:trPr>
        <w:tc>
          <w:tcPr>
            <w:tcW w:w="1702" w:type="dxa"/>
            <w:tcBorders>
              <w:top w:val="single" w:sz="4" w:space="0" w:color="auto"/>
            </w:tcBorders>
          </w:tcPr>
          <w:p w:rsidR="00DC2140" w:rsidRPr="00021561" w:rsidRDefault="006D3619" w:rsidP="00021561">
            <w:pPr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561">
              <w:rPr>
                <w:rFonts w:ascii="Times New Roman" w:hAnsi="Times New Roman" w:cs="Times New Roman"/>
                <w:lang w:val="uk-UA"/>
              </w:rPr>
              <w:lastRenderedPageBreak/>
              <w:t>5.</w:t>
            </w:r>
            <w:r w:rsidR="008E2A19" w:rsidRPr="00021561">
              <w:rPr>
                <w:rFonts w:ascii="Times New Roman" w:eastAsia="Times New Roman" w:hAnsi="Times New Roman" w:cs="Times New Roman"/>
                <w:lang w:val="uk-UA" w:eastAsia="uk-UA"/>
              </w:rPr>
              <w:t>Забезпечення беззбиткового</w:t>
            </w:r>
            <w:r w:rsidR="00C4168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="008E2A19" w:rsidRPr="00021561">
              <w:rPr>
                <w:rFonts w:ascii="Times New Roman" w:eastAsia="Times New Roman" w:hAnsi="Times New Roman" w:cs="Times New Roman"/>
                <w:lang w:val="uk-UA" w:eastAsia="uk-UA"/>
              </w:rPr>
              <w:t>функціонування електротранспорту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C2140" w:rsidRPr="004F0DD0" w:rsidRDefault="00992FB3" w:rsidP="0036375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4F0DD0">
              <w:rPr>
                <w:rFonts w:ascii="Times New Roman" w:hAnsi="Times New Roman" w:cs="Times New Roman"/>
                <w:iCs/>
                <w:lang w:val="uk-UA"/>
              </w:rPr>
              <w:t>1.П</w:t>
            </w:r>
            <w:r w:rsidR="0016042E" w:rsidRPr="004F0DD0">
              <w:rPr>
                <w:rFonts w:ascii="Times New Roman" w:hAnsi="Times New Roman" w:cs="Times New Roman"/>
                <w:iCs/>
                <w:lang w:val="uk-UA"/>
              </w:rPr>
              <w:t>ланове п</w:t>
            </w:r>
            <w:r w:rsidRPr="004F0DD0">
              <w:rPr>
                <w:rFonts w:ascii="Times New Roman" w:hAnsi="Times New Roman" w:cs="Times New Roman"/>
                <w:iCs/>
                <w:lang w:val="uk-UA"/>
              </w:rPr>
              <w:t xml:space="preserve">ідвищення плати за </w:t>
            </w:r>
            <w:r w:rsidR="00DC2140" w:rsidRPr="004F0DD0">
              <w:rPr>
                <w:rFonts w:ascii="Times New Roman" w:hAnsi="Times New Roman" w:cs="Times New Roman"/>
                <w:iCs/>
                <w:lang w:val="uk-UA"/>
              </w:rPr>
              <w:t>разовий проїзд одного пасажира до 3,00 грн.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626C91" w:rsidRDefault="00626C91" w:rsidP="00021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C2140" w:rsidRPr="00D82F14" w:rsidRDefault="00DC2140" w:rsidP="00021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DC2140" w:rsidRPr="00287C10" w:rsidRDefault="00DC2140" w:rsidP="00021561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УЖКГ міської ради,</w:t>
            </w:r>
          </w:p>
          <w:p w:rsidR="00DC2140" w:rsidRPr="00287C10" w:rsidRDefault="00DC2140" w:rsidP="00021561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26C91" w:rsidRPr="00D82F14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="00626C91"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="00626C91"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DC2140" w:rsidRPr="00D82F14" w:rsidRDefault="00626C91" w:rsidP="00626C91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Прогнозований доход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2F14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>»</w:t>
            </w:r>
            <w:r w:rsidR="00021561">
              <w:rPr>
                <w:rFonts w:ascii="Times New Roman" w:hAnsi="Times New Roman" w:cs="Times New Roman"/>
                <w:lang w:val="uk-UA"/>
              </w:rPr>
              <w:t xml:space="preserve"> від планового підвищення тарифу на проїзд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561" w:rsidRPr="00880CD0" w:rsidRDefault="00363753" w:rsidP="000215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C2140" w:rsidRPr="00CE0B72" w:rsidRDefault="00573A1E" w:rsidP="00021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0DD0">
              <w:rPr>
                <w:rFonts w:ascii="Times New Roman" w:hAnsi="Times New Roman" w:cs="Times New Roman"/>
                <w:lang w:val="uk-UA"/>
              </w:rPr>
              <w:t xml:space="preserve">Підтримання життєдайності та розвиток </w:t>
            </w:r>
            <w:proofErr w:type="spellStart"/>
            <w:r w:rsidRPr="004F0DD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4F0DD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4F0DD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4F0DD0">
              <w:rPr>
                <w:rFonts w:ascii="Times New Roman" w:hAnsi="Times New Roman" w:cs="Times New Roman"/>
                <w:lang w:val="uk-UA"/>
              </w:rPr>
              <w:t>» у 2017 році.</w:t>
            </w:r>
          </w:p>
        </w:tc>
      </w:tr>
      <w:tr w:rsidR="00B410A2" w:rsidRPr="00E04854" w:rsidTr="00626C91">
        <w:trPr>
          <w:trHeight w:val="541"/>
        </w:trPr>
        <w:tc>
          <w:tcPr>
            <w:tcW w:w="1702" w:type="dxa"/>
            <w:vMerge w:val="restart"/>
            <w:vAlign w:val="center"/>
          </w:tcPr>
          <w:p w:rsidR="00B410A2" w:rsidRPr="00D82F14" w:rsidRDefault="00B410A2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D82F14" w:rsidRDefault="00B410A2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b/>
                <w:lang w:val="uk-UA"/>
              </w:rPr>
            </w:pPr>
            <w:r w:rsidRPr="00D82F14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978" w:type="dxa"/>
            <w:vMerge w:val="restart"/>
            <w:vAlign w:val="center"/>
          </w:tcPr>
          <w:p w:rsidR="00B410A2" w:rsidRPr="00D82F1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410A2" w:rsidRPr="00D82F14" w:rsidRDefault="00B410A2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B410A2" w:rsidRPr="00D82F14" w:rsidRDefault="00B410A2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410A2" w:rsidRPr="00626C91" w:rsidRDefault="00363753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26712,665</w:t>
            </w:r>
          </w:p>
        </w:tc>
        <w:tc>
          <w:tcPr>
            <w:tcW w:w="1276" w:type="dxa"/>
            <w:vMerge w:val="restart"/>
            <w:vAlign w:val="center"/>
          </w:tcPr>
          <w:p w:rsidR="00B410A2" w:rsidRPr="00D82F1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410A2" w:rsidRPr="00E04854" w:rsidTr="00626C91">
        <w:tc>
          <w:tcPr>
            <w:tcW w:w="1702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E7358E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E7358E">
              <w:rPr>
                <w:rFonts w:ascii="Times New Roman" w:hAnsi="Times New Roman" w:cs="Times New Roman"/>
                <w:b/>
                <w:lang w:val="uk-UA"/>
              </w:rPr>
              <w:t>у тому числі:</w:t>
            </w:r>
          </w:p>
        </w:tc>
        <w:tc>
          <w:tcPr>
            <w:tcW w:w="978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410A2" w:rsidRPr="00626C91" w:rsidRDefault="00B410A2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0A2" w:rsidRPr="00E04854" w:rsidTr="00626C91">
        <w:tc>
          <w:tcPr>
            <w:tcW w:w="1702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E7358E" w:rsidRDefault="00AE0CDE" w:rsidP="00AE0CD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</w:t>
            </w:r>
            <w:r w:rsidR="00B410A2" w:rsidRPr="00E7358E">
              <w:rPr>
                <w:rFonts w:ascii="Times New Roman" w:hAnsi="Times New Roman" w:cs="Times New Roman"/>
                <w:b/>
                <w:lang w:val="uk-UA"/>
              </w:rPr>
              <w:t>іський бюджет</w:t>
            </w:r>
          </w:p>
        </w:tc>
        <w:tc>
          <w:tcPr>
            <w:tcW w:w="978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410A2" w:rsidRPr="00626C91" w:rsidRDefault="008E2A19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6C9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206</w:t>
            </w:r>
            <w:r w:rsidR="00880CD0" w:rsidRPr="00626C9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49,238</w:t>
            </w:r>
          </w:p>
        </w:tc>
        <w:tc>
          <w:tcPr>
            <w:tcW w:w="1276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0A2" w:rsidRPr="00E04854" w:rsidTr="00626C91">
        <w:tc>
          <w:tcPr>
            <w:tcW w:w="1702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B66B8C" w:rsidRDefault="00B66B8C" w:rsidP="00AE0CD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B66B8C">
              <w:rPr>
                <w:rFonts w:ascii="Times New Roman" w:hAnsi="Times New Roman" w:cs="Times New Roman"/>
                <w:b/>
                <w:lang w:val="uk-UA"/>
              </w:rPr>
              <w:t xml:space="preserve">власні кошти </w:t>
            </w:r>
            <w:proofErr w:type="spellStart"/>
            <w:r w:rsidRPr="00B66B8C">
              <w:rPr>
                <w:rFonts w:ascii="Times New Roman" w:hAnsi="Times New Roman" w:cs="Times New Roman"/>
                <w:b/>
                <w:lang w:val="uk-UA"/>
              </w:rPr>
              <w:t>КП</w:t>
            </w:r>
            <w:proofErr w:type="spellEnd"/>
            <w:r w:rsidRPr="00B66B8C">
              <w:rPr>
                <w:rFonts w:ascii="Times New Roman" w:hAnsi="Times New Roman" w:cs="Times New Roman"/>
                <w:b/>
                <w:lang w:val="uk-UA"/>
              </w:rPr>
              <w:t xml:space="preserve"> «</w:t>
            </w:r>
            <w:proofErr w:type="spellStart"/>
            <w:r w:rsidRPr="00B66B8C">
              <w:rPr>
                <w:rFonts w:ascii="Times New Roman" w:hAnsi="Times New Roman" w:cs="Times New Roman"/>
                <w:b/>
                <w:lang w:val="uk-UA"/>
              </w:rPr>
              <w:t>СТрУ</w:t>
            </w:r>
            <w:proofErr w:type="spellEnd"/>
          </w:p>
        </w:tc>
        <w:tc>
          <w:tcPr>
            <w:tcW w:w="978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410A2" w:rsidRPr="00626C91" w:rsidRDefault="00363753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6063,427</w:t>
            </w:r>
          </w:p>
        </w:tc>
        <w:tc>
          <w:tcPr>
            <w:tcW w:w="1276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8E2A19" w:rsidRDefault="008E2A19" w:rsidP="008E2A19">
      <w:pPr>
        <w:spacing w:after="0" w:line="240" w:lineRule="auto"/>
        <w:ind w:right="57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</w:t>
      </w:r>
    </w:p>
    <w:p w:rsidR="00903776" w:rsidRPr="00E04854" w:rsidRDefault="008E2A19" w:rsidP="008E2A1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</w:t>
      </w:r>
      <w:r w:rsidR="0072303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03776" w:rsidRPr="00E04854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903776" w:rsidRPr="00E04854" w:rsidRDefault="00903776" w:rsidP="00903776">
      <w:pPr>
        <w:spacing w:after="240" w:line="240" w:lineRule="auto"/>
        <w:ind w:right="5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</w:t>
      </w:r>
    </w:p>
    <w:p w:rsidR="00903776" w:rsidRPr="00E04854" w:rsidRDefault="00903776" w:rsidP="00903776">
      <w:pPr>
        <w:spacing w:after="240" w:line="240" w:lineRule="auto"/>
        <w:ind w:right="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0C80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ВИКОНАННЯ ПРОГРАМИ, ВИЗНАЧЕННЯ ЇЇ ЕФЕКТИВНОСТІ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701"/>
        <w:gridCol w:w="6521"/>
      </w:tblGrid>
      <w:tr w:rsidR="00EE15D4" w:rsidRPr="009926A4" w:rsidTr="00071316">
        <w:trPr>
          <w:trHeight w:val="627"/>
        </w:trPr>
        <w:tc>
          <w:tcPr>
            <w:tcW w:w="2269" w:type="dxa"/>
            <w:vAlign w:val="center"/>
          </w:tcPr>
          <w:p w:rsidR="00EE15D4" w:rsidRPr="00D82F14" w:rsidRDefault="00EE15D4" w:rsidP="0090377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Завдання</w:t>
            </w:r>
          </w:p>
        </w:tc>
        <w:tc>
          <w:tcPr>
            <w:tcW w:w="1701" w:type="dxa"/>
            <w:vAlign w:val="center"/>
          </w:tcPr>
          <w:p w:rsidR="00EE15D4" w:rsidRPr="00D82F14" w:rsidRDefault="00EE15D4" w:rsidP="00DD23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Показники ефективності</w:t>
            </w:r>
          </w:p>
        </w:tc>
        <w:tc>
          <w:tcPr>
            <w:tcW w:w="6521" w:type="dxa"/>
            <w:vAlign w:val="center"/>
          </w:tcPr>
          <w:p w:rsidR="00EE15D4" w:rsidRPr="00D82F14" w:rsidRDefault="00EE15D4" w:rsidP="00903776">
            <w:pPr>
              <w:tabs>
                <w:tab w:val="left" w:pos="6284"/>
              </w:tabs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bCs/>
                <w:lang w:val="uk-UA"/>
              </w:rPr>
              <w:t>Результативні показники</w:t>
            </w:r>
          </w:p>
        </w:tc>
      </w:tr>
      <w:tr w:rsidR="009926A4" w:rsidRPr="009926A4" w:rsidTr="00D82F14">
        <w:trPr>
          <w:trHeight w:val="479"/>
        </w:trPr>
        <w:tc>
          <w:tcPr>
            <w:tcW w:w="2269" w:type="dxa"/>
            <w:vMerge w:val="restart"/>
            <w:vAlign w:val="center"/>
          </w:tcPr>
          <w:p w:rsidR="009926A4" w:rsidRPr="00D82F14" w:rsidRDefault="009926A4" w:rsidP="0001249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1.</w:t>
            </w:r>
            <w:r w:rsidRPr="00D82F1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D82F14">
              <w:rPr>
                <w:rFonts w:ascii="Times New Roman" w:hAnsi="Times New Roman" w:cs="Times New Roman"/>
                <w:lang w:val="uk-UA"/>
              </w:rPr>
              <w:t>Технічне переоснащення контактної мережі</w:t>
            </w: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01249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Протяжність </w:t>
            </w:r>
            <w:r w:rsidRPr="00D82F14">
              <w:rPr>
                <w:rFonts w:ascii="Times New Roman" w:eastAsia="Times New Roman" w:hAnsi="Times New Roman" w:cs="Times New Roman"/>
                <w:lang w:val="uk-UA" w:eastAsia="uk-UA"/>
              </w:rPr>
              <w:t>контактної мережі, що підлягає ремонту –</w:t>
            </w:r>
            <w:r w:rsidRPr="00D82F14">
              <w:rPr>
                <w:rFonts w:ascii="Times New Roman" w:hAnsi="Times New Roman" w:cs="Times New Roman"/>
                <w:lang w:val="uk-UA"/>
              </w:rPr>
              <w:t>2,86км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1150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01249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Придбання запасних частин для капітального ремонту контактної мережі по шосе Будівельників від секційних ізоляторів (опори  №№ 73,74) до </w:t>
            </w:r>
            <w:r w:rsidR="004C70FE">
              <w:rPr>
                <w:rFonts w:ascii="Times New Roman" w:hAnsi="Times New Roman" w:cs="Times New Roman"/>
                <w:lang w:val="uk-UA"/>
              </w:rPr>
              <w:pgNum/>
            </w:r>
            <w:r w:rsidR="0016042E">
              <w:rPr>
                <w:rFonts w:ascii="Times New Roman" w:hAnsi="Times New Roman" w:cs="Times New Roman"/>
                <w:lang w:val="uk-UA"/>
              </w:rPr>
              <w:t xml:space="preserve"> вул</w:t>
            </w:r>
            <w:r w:rsidRPr="00D82F14">
              <w:rPr>
                <w:rFonts w:ascii="Times New Roman" w:hAnsi="Times New Roman" w:cs="Times New Roman"/>
                <w:lang w:val="uk-UA"/>
              </w:rPr>
              <w:t>.</w:t>
            </w:r>
            <w:r w:rsidR="004F6231" w:rsidRPr="00D82F1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Курчатова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в два дроти в обидві сторони (2,86км)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49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7E3C80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646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безпеки пересування тролейбусів та безпеки дорожнього руху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EA3811" w:rsidTr="00FD7908">
        <w:trPr>
          <w:trHeight w:val="56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D82F14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Кількість опор, що підлягають заміні-11 шт.</w:t>
            </w:r>
          </w:p>
        </w:tc>
      </w:tr>
      <w:tr w:rsidR="009926A4" w:rsidRPr="009926A4" w:rsidTr="00D82F14">
        <w:trPr>
          <w:trHeight w:val="605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Придбання опор СК 120-1</w:t>
            </w:r>
            <w:r w:rsidRPr="00D82F14">
              <w:rPr>
                <w:rFonts w:ascii="Times New Roman" w:hAnsi="Times New Roman" w:cs="Times New Roman"/>
              </w:rPr>
              <w:t>7</w:t>
            </w:r>
            <w:r w:rsidRPr="00D82F14">
              <w:rPr>
                <w:rFonts w:ascii="Times New Roman" w:hAnsi="Times New Roman" w:cs="Times New Roman"/>
                <w:lang w:val="uk-UA"/>
              </w:rPr>
              <w:t xml:space="preserve"> для капітального ремонту контактної мережі (11од.)</w:t>
            </w:r>
          </w:p>
        </w:tc>
      </w:tr>
      <w:tr w:rsidR="009926A4" w:rsidRPr="009926A4" w:rsidTr="00D82F14">
        <w:trPr>
          <w:trHeight w:val="56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9926A4" w:rsidRPr="00D82F14" w:rsidRDefault="004F6231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619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9926A4" w:rsidRPr="00D82F14" w:rsidRDefault="004F6231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безпеки пересування тролейбусів та безпеки дорожнього руху, економія електроенергії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717"/>
        </w:trPr>
        <w:tc>
          <w:tcPr>
            <w:tcW w:w="2269" w:type="dxa"/>
            <w:vMerge w:val="restart"/>
            <w:vAlign w:val="center"/>
          </w:tcPr>
          <w:p w:rsidR="009926A4" w:rsidRPr="00D82F14" w:rsidRDefault="009926A4" w:rsidP="0001249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2. Технічне переоснащення кабельних мереж</w:t>
            </w: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9926A4" w:rsidRPr="00D82F14" w:rsidRDefault="00FD7908" w:rsidP="00FD7908">
            <w:pPr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Придбання запасних частин для капітального ремонту живлячого високовольтного кабелю 10 кВ, вводу № 1 ТП №4 (4400м)</w:t>
            </w:r>
            <w:r w:rsidRPr="00D82F14">
              <w:rPr>
                <w:rFonts w:ascii="Times New Roman" w:hAnsi="Times New Roman" w:cs="Times New Roman"/>
              </w:rPr>
              <w:t>.</w:t>
            </w:r>
          </w:p>
        </w:tc>
      </w:tr>
      <w:tr w:rsidR="009926A4" w:rsidRPr="009926A4" w:rsidTr="00631379">
        <w:trPr>
          <w:trHeight w:val="77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DC4AC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Придбання запасних частин для капітального ремонту живлячого високовольтного кабелю.</w:t>
            </w:r>
          </w:p>
        </w:tc>
      </w:tr>
      <w:tr w:rsidR="009926A4" w:rsidRPr="009926A4" w:rsidTr="00D82F14">
        <w:trPr>
          <w:trHeight w:val="521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9926A4" w:rsidRPr="00D82F14" w:rsidRDefault="00FD7908" w:rsidP="00DC4AC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F414D2">
        <w:trPr>
          <w:trHeight w:val="480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перевезення пасажирів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661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en-US"/>
              </w:rPr>
            </w:pPr>
            <w:r w:rsidRPr="00D82F14">
              <w:rPr>
                <w:rFonts w:ascii="Times New Roman" w:hAnsi="Times New Roman" w:cs="Times New Roman"/>
              </w:rPr>
              <w:t xml:space="preserve"> </w:t>
            </w: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Придбання запасних частин для  капітального ремонту живлячого високовольтного кабелю 10 кВ, вводу № 1 ТП №2 (3015м).</w:t>
            </w:r>
          </w:p>
        </w:tc>
      </w:tr>
      <w:tr w:rsidR="009926A4" w:rsidRPr="009926A4" w:rsidTr="00D82F14">
        <w:trPr>
          <w:trHeight w:val="577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Придбання запасних частин для капітального ремонту живлячого високовольтного кабелю.</w:t>
            </w:r>
          </w:p>
        </w:tc>
      </w:tr>
      <w:tr w:rsidR="009926A4" w:rsidRPr="009926A4" w:rsidTr="00951D50">
        <w:trPr>
          <w:trHeight w:val="576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9926A4" w:rsidRPr="00D82F14" w:rsidRDefault="00FD7908" w:rsidP="00D82F1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451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951D50" w:rsidRPr="00D82F14" w:rsidRDefault="009926A4" w:rsidP="00D82F1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перевезення пасажирів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F414D2">
        <w:trPr>
          <w:trHeight w:val="144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Придбання запасних частин для капітального ремонту кабелів постійного струму по </w:t>
            </w:r>
            <w:r w:rsidR="004C70FE">
              <w:rPr>
                <w:rFonts w:ascii="Times New Roman" w:hAnsi="Times New Roman" w:cs="Times New Roman"/>
                <w:lang w:val="uk-UA"/>
              </w:rPr>
              <w:t>«</w:t>
            </w:r>
            <w:r w:rsidRPr="00D82F14">
              <w:rPr>
                <w:rFonts w:ascii="Times New Roman" w:hAnsi="Times New Roman" w:cs="Times New Roman"/>
                <w:lang w:val="uk-UA"/>
              </w:rPr>
              <w:t>+</w:t>
            </w:r>
            <w:r w:rsidR="004C70FE">
              <w:rPr>
                <w:rFonts w:ascii="Times New Roman" w:hAnsi="Times New Roman" w:cs="Times New Roman"/>
                <w:lang w:val="uk-UA"/>
              </w:rPr>
              <w:t>»</w:t>
            </w:r>
            <w:r w:rsidRPr="00D82F14">
              <w:rPr>
                <w:rFonts w:ascii="Times New Roman" w:hAnsi="Times New Roman" w:cs="Times New Roman"/>
                <w:lang w:val="uk-UA"/>
              </w:rPr>
              <w:t xml:space="preserve"> та </w:t>
            </w:r>
            <w:r w:rsidR="0016042E">
              <w:rPr>
                <w:rFonts w:ascii="Times New Roman" w:hAnsi="Times New Roman" w:cs="Times New Roman"/>
                <w:lang w:val="uk-UA"/>
              </w:rPr>
              <w:t>«-»</w:t>
            </w:r>
            <w:r w:rsidRPr="00D82F14">
              <w:rPr>
                <w:rFonts w:ascii="Times New Roman" w:hAnsi="Times New Roman" w:cs="Times New Roman"/>
                <w:lang w:val="uk-UA"/>
              </w:rPr>
              <w:t xml:space="preserve"> лінійного автомата  № 1,  ТП № 2 (1700м).   </w:t>
            </w:r>
          </w:p>
        </w:tc>
      </w:tr>
      <w:tr w:rsidR="009926A4" w:rsidRPr="009926A4" w:rsidTr="00F414D2">
        <w:trPr>
          <w:trHeight w:val="132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Придбання запасних частин для капітального ремонту кабелів постійного струму по </w:t>
            </w:r>
            <w:r w:rsidR="004C70FE">
              <w:rPr>
                <w:rFonts w:ascii="Times New Roman" w:hAnsi="Times New Roman" w:cs="Times New Roman"/>
                <w:lang w:val="uk-UA"/>
              </w:rPr>
              <w:t>«</w:t>
            </w:r>
            <w:r w:rsidRPr="00D82F14">
              <w:rPr>
                <w:rFonts w:ascii="Times New Roman" w:hAnsi="Times New Roman" w:cs="Times New Roman"/>
                <w:lang w:val="uk-UA"/>
              </w:rPr>
              <w:t>+</w:t>
            </w:r>
            <w:r w:rsidR="004C70FE">
              <w:rPr>
                <w:rFonts w:ascii="Times New Roman" w:hAnsi="Times New Roman" w:cs="Times New Roman"/>
                <w:lang w:val="uk-UA"/>
              </w:rPr>
              <w:t>»</w:t>
            </w:r>
            <w:r w:rsidRPr="00D82F14">
              <w:rPr>
                <w:rFonts w:ascii="Times New Roman" w:hAnsi="Times New Roman" w:cs="Times New Roman"/>
                <w:lang w:val="uk-UA"/>
              </w:rPr>
              <w:t xml:space="preserve"> та </w:t>
            </w:r>
            <w:r w:rsidR="0016042E">
              <w:rPr>
                <w:rFonts w:ascii="Times New Roman" w:hAnsi="Times New Roman" w:cs="Times New Roman"/>
                <w:lang w:val="uk-UA"/>
              </w:rPr>
              <w:t>«-».</w:t>
            </w:r>
          </w:p>
        </w:tc>
      </w:tr>
      <w:tr w:rsidR="009926A4" w:rsidRPr="009926A4" w:rsidTr="00FD7908">
        <w:trPr>
          <w:trHeight w:val="48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9926A4" w:rsidRPr="00D82F14" w:rsidRDefault="00FD7908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48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951D50" w:rsidRPr="00D82F14" w:rsidRDefault="00951D50" w:rsidP="00D82F1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перевезення пасажирів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631379">
        <w:trPr>
          <w:trHeight w:val="702"/>
        </w:trPr>
        <w:tc>
          <w:tcPr>
            <w:tcW w:w="2269" w:type="dxa"/>
            <w:vMerge w:val="restart"/>
            <w:vAlign w:val="center"/>
          </w:tcPr>
          <w:p w:rsidR="009926A4" w:rsidRPr="00D82F14" w:rsidRDefault="009926A4" w:rsidP="00145BE7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3. Підвищення експлуатаційних показників та рівня безпеки тролейбусів</w:t>
            </w: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145BE7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Придбання запасних частин для капітального ремонту тролейбусів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631379">
        <w:trPr>
          <w:trHeight w:val="647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Запасні частини для капітального ремонту тролейбусів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631379">
        <w:trPr>
          <w:trHeight w:val="70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9926A4" w:rsidRPr="00D82F14" w:rsidRDefault="00880CD0" w:rsidP="00903776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Підвище</w:t>
            </w:r>
            <w:r w:rsidR="00951D50" w:rsidRPr="00D82F14">
              <w:rPr>
                <w:rFonts w:ascii="Times New Roman" w:hAnsi="Times New Roman" w:cs="Times New Roman"/>
                <w:lang w:val="uk-UA"/>
              </w:rPr>
              <w:t>ння працездатності та строку використання рухомого складу тролейбусів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9926A4">
        <w:trPr>
          <w:trHeight w:val="516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b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стал</w:t>
            </w:r>
            <w:r w:rsidR="009926A4" w:rsidRPr="00D82F14">
              <w:rPr>
                <w:rFonts w:ascii="Times New Roman" w:hAnsi="Times New Roman" w:cs="Times New Roman"/>
                <w:lang w:val="uk-UA"/>
              </w:rPr>
              <w:t>ого та безпечного перевезення пасажирів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521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9926A4" w:rsidRPr="00D82F14" w:rsidRDefault="00C60C80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Придбання автомобільних шин для тролейбусів (197од.)</w:t>
            </w:r>
          </w:p>
        </w:tc>
      </w:tr>
      <w:tr w:rsidR="009926A4" w:rsidRPr="009926A4" w:rsidTr="00D82F14">
        <w:trPr>
          <w:trHeight w:val="559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9926A4" w:rsidRPr="00D82F14" w:rsidRDefault="00C60C80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Автомобільні шини для тролейбусів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591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9926A4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en-US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D82F1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Своєчасна заміна зношених шин</w:t>
            </w:r>
            <w:r w:rsidR="00C60C80" w:rsidRPr="00D82F14">
              <w:rPr>
                <w:rFonts w:ascii="Times New Roman" w:hAnsi="Times New Roman" w:cs="Times New Roman"/>
                <w:lang w:val="uk-UA"/>
              </w:rPr>
              <w:t>, зменшення простоїв рухомого складу тролейбусів.</w:t>
            </w:r>
          </w:p>
        </w:tc>
      </w:tr>
      <w:tr w:rsidR="009926A4" w:rsidRPr="009926A4" w:rsidTr="00D82F14">
        <w:trPr>
          <w:trHeight w:val="51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9926A4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перевезення пасажирів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55E09" w:rsidRPr="00EA3811" w:rsidTr="00D82F14">
        <w:trPr>
          <w:trHeight w:val="513"/>
        </w:trPr>
        <w:tc>
          <w:tcPr>
            <w:tcW w:w="2269" w:type="dxa"/>
            <w:vMerge w:val="restart"/>
            <w:vAlign w:val="center"/>
          </w:tcPr>
          <w:p w:rsidR="00355E09" w:rsidRDefault="00355E09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 Покриття збитків від </w:t>
            </w:r>
          </w:p>
          <w:p w:rsidR="00355E09" w:rsidRPr="00D82F14" w:rsidRDefault="00355E09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безоплатного перевезення тролейбусами пільгових категорій громадян</w:t>
            </w:r>
          </w:p>
        </w:tc>
        <w:tc>
          <w:tcPr>
            <w:tcW w:w="1701" w:type="dxa"/>
            <w:vAlign w:val="center"/>
          </w:tcPr>
          <w:p w:rsidR="00355E09" w:rsidRPr="00D82F14" w:rsidRDefault="00355E09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355E09" w:rsidRPr="00D82F14" w:rsidRDefault="00355E09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iCs/>
                <w:lang w:val="uk-UA"/>
              </w:rPr>
              <w:t xml:space="preserve">Надання фінансової підтримки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 xml:space="preserve"> на підставі аналізу фінансових показників роботи підприємства за рахунок коштів міського бюджету в межах затверджених обсягів.</w:t>
            </w:r>
          </w:p>
        </w:tc>
      </w:tr>
      <w:tr w:rsidR="00355E09" w:rsidRPr="009926A4" w:rsidTr="00D82F14">
        <w:trPr>
          <w:trHeight w:val="513"/>
        </w:trPr>
        <w:tc>
          <w:tcPr>
            <w:tcW w:w="2269" w:type="dxa"/>
            <w:vMerge/>
            <w:vAlign w:val="center"/>
          </w:tcPr>
          <w:p w:rsidR="00355E09" w:rsidRDefault="00355E09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55E09" w:rsidRPr="00D82F14" w:rsidRDefault="00355E09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355E09" w:rsidRPr="00D82F14" w:rsidRDefault="00355E09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lang w:val="uk-UA"/>
              </w:rPr>
              <w:t xml:space="preserve">сталого 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проїзду </w:t>
            </w:r>
            <w:r>
              <w:rPr>
                <w:rFonts w:ascii="Times New Roman" w:hAnsi="Times New Roman" w:cs="Times New Roman"/>
                <w:lang w:val="uk-UA"/>
              </w:rPr>
              <w:t xml:space="preserve">всіх </w:t>
            </w:r>
            <w:r w:rsidRPr="00287C10">
              <w:rPr>
                <w:rFonts w:ascii="Times New Roman" w:hAnsi="Times New Roman" w:cs="Times New Roman"/>
                <w:lang w:val="uk-UA"/>
              </w:rPr>
              <w:t>категорій</w:t>
            </w:r>
            <w:r>
              <w:rPr>
                <w:rFonts w:ascii="Times New Roman" w:hAnsi="Times New Roman" w:cs="Times New Roman"/>
                <w:lang w:val="uk-UA"/>
              </w:rPr>
              <w:t xml:space="preserve"> пасажирів в тролейбусі в 2017 році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55E09" w:rsidRPr="009926A4" w:rsidTr="00D82F14">
        <w:trPr>
          <w:trHeight w:val="513"/>
        </w:trPr>
        <w:tc>
          <w:tcPr>
            <w:tcW w:w="2269" w:type="dxa"/>
            <w:vMerge/>
            <w:vAlign w:val="center"/>
          </w:tcPr>
          <w:p w:rsidR="00355E09" w:rsidRDefault="00355E09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55E09" w:rsidRPr="00D82F14" w:rsidRDefault="00355E09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355E09" w:rsidRPr="00D82F14" w:rsidRDefault="00355E09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C4AC5">
              <w:rPr>
                <w:rFonts w:ascii="Times New Roman" w:hAnsi="Times New Roman" w:cs="Times New Roman"/>
                <w:lang w:val="uk-UA"/>
              </w:rPr>
              <w:t>Компенсація підприємству за перевезення тролейбусами пільгових категорій громадян згідно діючого законодавства.</w:t>
            </w:r>
          </w:p>
        </w:tc>
      </w:tr>
      <w:tr w:rsidR="00D2574F" w:rsidRPr="009926A4" w:rsidTr="0016042E">
        <w:trPr>
          <w:trHeight w:val="528"/>
        </w:trPr>
        <w:tc>
          <w:tcPr>
            <w:tcW w:w="2269" w:type="dxa"/>
            <w:vMerge/>
            <w:vAlign w:val="center"/>
          </w:tcPr>
          <w:p w:rsidR="00D2574F" w:rsidRDefault="00D2574F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574F" w:rsidRDefault="00D2574F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  <w:p w:rsidR="00D2574F" w:rsidRDefault="00D2574F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  <w:p w:rsidR="00D2574F" w:rsidRPr="00D82F14" w:rsidRDefault="00D2574F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21" w:type="dxa"/>
            <w:vAlign w:val="center"/>
          </w:tcPr>
          <w:p w:rsidR="00D2574F" w:rsidRDefault="00D2574F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C4AC5">
              <w:rPr>
                <w:rFonts w:ascii="Times New Roman" w:hAnsi="Times New Roman" w:cs="Times New Roman"/>
                <w:lang w:val="uk-UA"/>
              </w:rPr>
              <w:t xml:space="preserve">Забезпечення безоплатного проїзду </w:t>
            </w:r>
            <w:r>
              <w:rPr>
                <w:rFonts w:ascii="Times New Roman" w:hAnsi="Times New Roman" w:cs="Times New Roman"/>
                <w:lang w:val="uk-UA"/>
              </w:rPr>
              <w:t xml:space="preserve">в 2017р. </w:t>
            </w:r>
            <w:r w:rsidRPr="00DC4AC5">
              <w:rPr>
                <w:rFonts w:ascii="Times New Roman" w:hAnsi="Times New Roman" w:cs="Times New Roman"/>
                <w:lang w:val="uk-UA"/>
              </w:rPr>
              <w:t>пільгових категорій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lang w:val="uk-UA"/>
              </w:rPr>
              <w:t xml:space="preserve"> пасажирів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D2574F" w:rsidRPr="00D82F14" w:rsidRDefault="00D2574F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2574F" w:rsidRPr="009926A4" w:rsidTr="004176F1">
        <w:trPr>
          <w:trHeight w:val="516"/>
        </w:trPr>
        <w:tc>
          <w:tcPr>
            <w:tcW w:w="2269" w:type="dxa"/>
            <w:vMerge w:val="restart"/>
            <w:vAlign w:val="center"/>
          </w:tcPr>
          <w:p w:rsidR="00D2574F" w:rsidRPr="006A7C35" w:rsidRDefault="00D2574F" w:rsidP="009D2028">
            <w:pPr>
              <w:spacing w:after="0" w:line="240" w:lineRule="auto"/>
              <w:ind w:left="-60" w:right="-90" w:hanging="48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 xml:space="preserve">5. </w:t>
            </w:r>
            <w:r w:rsidR="008E2A19" w:rsidRPr="00723034">
              <w:rPr>
                <w:rFonts w:ascii="Times New Roman" w:eastAsia="Times New Roman" w:hAnsi="Times New Roman" w:cs="Times New Roman"/>
                <w:lang w:val="uk-UA" w:eastAsia="uk-UA"/>
              </w:rPr>
              <w:t>Забезпечення беззбиткового функціонування електротранспорту</w:t>
            </w:r>
          </w:p>
        </w:tc>
        <w:tc>
          <w:tcPr>
            <w:tcW w:w="1701" w:type="dxa"/>
            <w:vAlign w:val="center"/>
          </w:tcPr>
          <w:p w:rsidR="00D2574F" w:rsidRPr="006A7C35" w:rsidRDefault="00D2574F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D2574F" w:rsidRPr="006A7C35" w:rsidRDefault="00D2574F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iCs/>
                <w:lang w:val="uk-UA"/>
              </w:rPr>
              <w:t>П</w:t>
            </w:r>
            <w:r w:rsidR="0016042E" w:rsidRPr="006A7C35">
              <w:rPr>
                <w:rFonts w:ascii="Times New Roman" w:hAnsi="Times New Roman" w:cs="Times New Roman"/>
                <w:iCs/>
                <w:lang w:val="uk-UA"/>
              </w:rPr>
              <w:t>ланове п</w:t>
            </w:r>
            <w:r w:rsidRPr="006A7C35">
              <w:rPr>
                <w:rFonts w:ascii="Times New Roman" w:hAnsi="Times New Roman" w:cs="Times New Roman"/>
                <w:iCs/>
                <w:lang w:val="uk-UA"/>
              </w:rPr>
              <w:t>ідвищення плати за разовий проїзд од</w:t>
            </w:r>
            <w:r w:rsidR="00EA3811">
              <w:rPr>
                <w:rFonts w:ascii="Times New Roman" w:hAnsi="Times New Roman" w:cs="Times New Roman"/>
                <w:iCs/>
                <w:lang w:val="uk-UA"/>
              </w:rPr>
              <w:t xml:space="preserve">ного пасажира </w:t>
            </w:r>
            <w:r w:rsidRPr="006A7C35">
              <w:rPr>
                <w:rFonts w:ascii="Times New Roman" w:hAnsi="Times New Roman" w:cs="Times New Roman"/>
                <w:iCs/>
                <w:lang w:val="uk-UA"/>
              </w:rPr>
              <w:t>до 3,00 грн.</w:t>
            </w:r>
          </w:p>
        </w:tc>
      </w:tr>
      <w:tr w:rsidR="00D2574F" w:rsidRPr="009926A4" w:rsidTr="00D2574F">
        <w:trPr>
          <w:trHeight w:val="121"/>
        </w:trPr>
        <w:tc>
          <w:tcPr>
            <w:tcW w:w="2269" w:type="dxa"/>
            <w:vMerge/>
            <w:vAlign w:val="center"/>
          </w:tcPr>
          <w:p w:rsidR="00D2574F" w:rsidRPr="006A7C35" w:rsidRDefault="00D2574F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574F" w:rsidRPr="006A7C35" w:rsidRDefault="00D2574F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D2574F" w:rsidRPr="006A7C35" w:rsidRDefault="00D2574F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>Забезпечення сталого проїзду всіх категорій пасажирів в тролейбусі в 2017 році</w:t>
            </w:r>
          </w:p>
        </w:tc>
      </w:tr>
      <w:tr w:rsidR="00D2574F" w:rsidRPr="009926A4" w:rsidTr="00D2574F">
        <w:trPr>
          <w:trHeight w:val="120"/>
        </w:trPr>
        <w:tc>
          <w:tcPr>
            <w:tcW w:w="2269" w:type="dxa"/>
            <w:vMerge/>
            <w:vAlign w:val="center"/>
          </w:tcPr>
          <w:p w:rsidR="00D2574F" w:rsidRPr="006A7C35" w:rsidRDefault="00D2574F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574F" w:rsidRPr="006A7C35" w:rsidRDefault="00D2574F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D2574F" w:rsidRPr="006A7C35" w:rsidRDefault="00D2574F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 xml:space="preserve">Підтримання життєдайності та розвиток </w:t>
            </w:r>
            <w:proofErr w:type="spellStart"/>
            <w:r w:rsidR="00BF1097" w:rsidRPr="006A7C35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="00BF1097" w:rsidRPr="006A7C35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="00BF1097" w:rsidRPr="006A7C35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="00BF1097" w:rsidRPr="006A7C35">
              <w:rPr>
                <w:rFonts w:ascii="Times New Roman" w:hAnsi="Times New Roman" w:cs="Times New Roman"/>
                <w:lang w:val="uk-UA"/>
              </w:rPr>
              <w:t>»</w:t>
            </w:r>
            <w:r w:rsidRPr="006A7C35">
              <w:rPr>
                <w:rFonts w:ascii="Times New Roman" w:hAnsi="Times New Roman" w:cs="Times New Roman"/>
                <w:lang w:val="uk-UA"/>
              </w:rPr>
              <w:t xml:space="preserve"> у 2017 році.</w:t>
            </w:r>
          </w:p>
        </w:tc>
      </w:tr>
      <w:tr w:rsidR="00D2574F" w:rsidRPr="009926A4" w:rsidTr="0016042E">
        <w:trPr>
          <w:trHeight w:val="586"/>
        </w:trPr>
        <w:tc>
          <w:tcPr>
            <w:tcW w:w="2269" w:type="dxa"/>
            <w:vMerge/>
            <w:vAlign w:val="center"/>
          </w:tcPr>
          <w:p w:rsidR="00D2574F" w:rsidRPr="006A7C35" w:rsidRDefault="00D2574F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574F" w:rsidRPr="006A7C35" w:rsidRDefault="00D2574F" w:rsidP="00D2574F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>Якості</w:t>
            </w:r>
          </w:p>
          <w:p w:rsidR="00D2574F" w:rsidRPr="006A7C35" w:rsidRDefault="00D2574F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21" w:type="dxa"/>
            <w:vAlign w:val="center"/>
          </w:tcPr>
          <w:p w:rsidR="00D2574F" w:rsidRPr="006A7C35" w:rsidRDefault="00D2574F" w:rsidP="00D2574F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>Забезпечення безоплатного проїзду в 2017р. пільгових категорій пасажирів</w:t>
            </w:r>
          </w:p>
          <w:p w:rsidR="00D2574F" w:rsidRPr="006A7C35" w:rsidRDefault="00D2574F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03776" w:rsidRPr="009926A4" w:rsidRDefault="00903776">
      <w:pPr>
        <w:rPr>
          <w:rFonts w:eastAsia="Times New Roman" w:cs="Times New Roman"/>
          <w:lang w:val="uk-UA" w:eastAsia="uk-UA"/>
        </w:rPr>
      </w:pPr>
    </w:p>
    <w:p w:rsidR="00B35412" w:rsidRPr="00E04854" w:rsidRDefault="00B35412">
      <w:pPr>
        <w:rPr>
          <w:rFonts w:ascii="Times New Roman" w:eastAsia="Times New Roman" w:hAnsi="Times New Roman" w:cs="Times New Roman"/>
          <w:lang w:val="uk-UA" w:eastAsia="uk-UA"/>
        </w:rPr>
      </w:pPr>
    </w:p>
    <w:p w:rsidR="002262B2" w:rsidRPr="00DB48B1" w:rsidRDefault="002262B2" w:rsidP="002262B2">
      <w:pPr>
        <w:pStyle w:val="21"/>
        <w:spacing w:line="360" w:lineRule="auto"/>
        <w:jc w:val="center"/>
        <w:rPr>
          <w:szCs w:val="24"/>
          <w:lang w:val="uk-UA"/>
        </w:rPr>
      </w:pPr>
      <w:r>
        <w:rPr>
          <w:b/>
          <w:szCs w:val="24"/>
          <w:lang w:val="uk-UA"/>
        </w:rPr>
        <w:t>Керуючий справами виконкому</w:t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>
        <w:rPr>
          <w:b/>
          <w:szCs w:val="24"/>
          <w:lang w:val="uk-UA"/>
        </w:rPr>
        <w:t>Ю.А.Журба</w:t>
      </w:r>
    </w:p>
    <w:p w:rsidR="002508E8" w:rsidRPr="002262B2" w:rsidRDefault="002508E8" w:rsidP="002262B2">
      <w:pPr>
        <w:pStyle w:val="21"/>
        <w:spacing w:line="360" w:lineRule="auto"/>
        <w:jc w:val="center"/>
        <w:rPr>
          <w:lang w:val="uk-UA" w:eastAsia="uk-UA"/>
        </w:rPr>
      </w:pPr>
    </w:p>
    <w:sectPr w:rsidR="002508E8" w:rsidRPr="002262B2" w:rsidSect="00723034"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2A3DFB"/>
    <w:multiLevelType w:val="hybridMultilevel"/>
    <w:tmpl w:val="E97E3862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A71BC"/>
    <w:multiLevelType w:val="hybridMultilevel"/>
    <w:tmpl w:val="192AEA74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836C8"/>
    <w:multiLevelType w:val="hybridMultilevel"/>
    <w:tmpl w:val="934C495C"/>
    <w:lvl w:ilvl="0" w:tplc="D10414D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E67DD8"/>
    <w:multiLevelType w:val="hybridMultilevel"/>
    <w:tmpl w:val="4A18F3B0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FA04CDF"/>
    <w:multiLevelType w:val="multilevel"/>
    <w:tmpl w:val="8E4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720D9"/>
    <w:multiLevelType w:val="hybridMultilevel"/>
    <w:tmpl w:val="C8A878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2689B"/>
    <w:multiLevelType w:val="hybridMultilevel"/>
    <w:tmpl w:val="B46890E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7BEF"/>
    <w:multiLevelType w:val="hybridMultilevel"/>
    <w:tmpl w:val="C6E00DF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95255"/>
    <w:multiLevelType w:val="hybridMultilevel"/>
    <w:tmpl w:val="FE022726"/>
    <w:lvl w:ilvl="0" w:tplc="D10414D0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F7336"/>
    <w:multiLevelType w:val="multilevel"/>
    <w:tmpl w:val="629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E4F90"/>
    <w:multiLevelType w:val="hybridMultilevel"/>
    <w:tmpl w:val="2026C6FA"/>
    <w:lvl w:ilvl="0" w:tplc="A9E41DCA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99" w:hanging="360"/>
      </w:pPr>
    </w:lvl>
    <w:lvl w:ilvl="2" w:tplc="0422001B" w:tentative="1">
      <w:start w:val="1"/>
      <w:numFmt w:val="lowerRoman"/>
      <w:lvlText w:val="%3."/>
      <w:lvlJc w:val="right"/>
      <w:pPr>
        <w:ind w:left="1719" w:hanging="180"/>
      </w:pPr>
    </w:lvl>
    <w:lvl w:ilvl="3" w:tplc="0422000F" w:tentative="1">
      <w:start w:val="1"/>
      <w:numFmt w:val="decimal"/>
      <w:lvlText w:val="%4."/>
      <w:lvlJc w:val="left"/>
      <w:pPr>
        <w:ind w:left="2439" w:hanging="360"/>
      </w:pPr>
    </w:lvl>
    <w:lvl w:ilvl="4" w:tplc="04220019" w:tentative="1">
      <w:start w:val="1"/>
      <w:numFmt w:val="lowerLetter"/>
      <w:lvlText w:val="%5."/>
      <w:lvlJc w:val="left"/>
      <w:pPr>
        <w:ind w:left="3159" w:hanging="360"/>
      </w:pPr>
    </w:lvl>
    <w:lvl w:ilvl="5" w:tplc="0422001B" w:tentative="1">
      <w:start w:val="1"/>
      <w:numFmt w:val="lowerRoman"/>
      <w:lvlText w:val="%6."/>
      <w:lvlJc w:val="right"/>
      <w:pPr>
        <w:ind w:left="3879" w:hanging="180"/>
      </w:pPr>
    </w:lvl>
    <w:lvl w:ilvl="6" w:tplc="0422000F" w:tentative="1">
      <w:start w:val="1"/>
      <w:numFmt w:val="decimal"/>
      <w:lvlText w:val="%7."/>
      <w:lvlJc w:val="left"/>
      <w:pPr>
        <w:ind w:left="4599" w:hanging="360"/>
      </w:pPr>
    </w:lvl>
    <w:lvl w:ilvl="7" w:tplc="04220019" w:tentative="1">
      <w:start w:val="1"/>
      <w:numFmt w:val="lowerLetter"/>
      <w:lvlText w:val="%8."/>
      <w:lvlJc w:val="left"/>
      <w:pPr>
        <w:ind w:left="5319" w:hanging="360"/>
      </w:pPr>
    </w:lvl>
    <w:lvl w:ilvl="8" w:tplc="0422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4">
    <w:nsid w:val="7A4D2688"/>
    <w:multiLevelType w:val="hybridMultilevel"/>
    <w:tmpl w:val="D944BA0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B74EB"/>
    <w:rsid w:val="00012499"/>
    <w:rsid w:val="00021561"/>
    <w:rsid w:val="000307BF"/>
    <w:rsid w:val="000344F1"/>
    <w:rsid w:val="00037B44"/>
    <w:rsid w:val="000476F2"/>
    <w:rsid w:val="00052265"/>
    <w:rsid w:val="000630B3"/>
    <w:rsid w:val="00071316"/>
    <w:rsid w:val="00075448"/>
    <w:rsid w:val="000915DA"/>
    <w:rsid w:val="000A5D34"/>
    <w:rsid w:val="000C1995"/>
    <w:rsid w:val="000D1B27"/>
    <w:rsid w:val="000D6AF0"/>
    <w:rsid w:val="000E6781"/>
    <w:rsid w:val="00103224"/>
    <w:rsid w:val="00105D77"/>
    <w:rsid w:val="00110448"/>
    <w:rsid w:val="00121DCE"/>
    <w:rsid w:val="00122EC6"/>
    <w:rsid w:val="00124F94"/>
    <w:rsid w:val="00131055"/>
    <w:rsid w:val="0013634C"/>
    <w:rsid w:val="00141200"/>
    <w:rsid w:val="00145BE7"/>
    <w:rsid w:val="0016042E"/>
    <w:rsid w:val="00160804"/>
    <w:rsid w:val="001A0E5A"/>
    <w:rsid w:val="001B2BCA"/>
    <w:rsid w:val="001E00C1"/>
    <w:rsid w:val="001E720B"/>
    <w:rsid w:val="00210123"/>
    <w:rsid w:val="00210957"/>
    <w:rsid w:val="002262B2"/>
    <w:rsid w:val="00241E66"/>
    <w:rsid w:val="00246239"/>
    <w:rsid w:val="002508E8"/>
    <w:rsid w:val="00255754"/>
    <w:rsid w:val="002854AF"/>
    <w:rsid w:val="00286279"/>
    <w:rsid w:val="00287C10"/>
    <w:rsid w:val="0029485E"/>
    <w:rsid w:val="002A06CD"/>
    <w:rsid w:val="002A41E9"/>
    <w:rsid w:val="002A5CA5"/>
    <w:rsid w:val="002B01EF"/>
    <w:rsid w:val="002B0827"/>
    <w:rsid w:val="002B55BE"/>
    <w:rsid w:val="002C27C5"/>
    <w:rsid w:val="002C76E6"/>
    <w:rsid w:val="002D4012"/>
    <w:rsid w:val="002E6ADF"/>
    <w:rsid w:val="002F333B"/>
    <w:rsid w:val="002F79CE"/>
    <w:rsid w:val="00301494"/>
    <w:rsid w:val="003227C2"/>
    <w:rsid w:val="00324089"/>
    <w:rsid w:val="003506C9"/>
    <w:rsid w:val="00354C50"/>
    <w:rsid w:val="00355E09"/>
    <w:rsid w:val="00363753"/>
    <w:rsid w:val="0036611E"/>
    <w:rsid w:val="00384FBA"/>
    <w:rsid w:val="003942C8"/>
    <w:rsid w:val="003A22A0"/>
    <w:rsid w:val="003B7435"/>
    <w:rsid w:val="003C67A9"/>
    <w:rsid w:val="004075FF"/>
    <w:rsid w:val="004166DD"/>
    <w:rsid w:val="004222E4"/>
    <w:rsid w:val="0045399D"/>
    <w:rsid w:val="004541E7"/>
    <w:rsid w:val="0045559E"/>
    <w:rsid w:val="004625DE"/>
    <w:rsid w:val="004755AF"/>
    <w:rsid w:val="00482BB5"/>
    <w:rsid w:val="00493C9D"/>
    <w:rsid w:val="004B698B"/>
    <w:rsid w:val="004C2C8E"/>
    <w:rsid w:val="004C70FE"/>
    <w:rsid w:val="004D2813"/>
    <w:rsid w:val="004D5E34"/>
    <w:rsid w:val="004E00CB"/>
    <w:rsid w:val="004E5A87"/>
    <w:rsid w:val="004F0DD0"/>
    <w:rsid w:val="004F6231"/>
    <w:rsid w:val="00500AA5"/>
    <w:rsid w:val="005037EF"/>
    <w:rsid w:val="0051326D"/>
    <w:rsid w:val="00516DE2"/>
    <w:rsid w:val="005400CE"/>
    <w:rsid w:val="005462D8"/>
    <w:rsid w:val="00560264"/>
    <w:rsid w:val="00570437"/>
    <w:rsid w:val="00573A1E"/>
    <w:rsid w:val="0057615F"/>
    <w:rsid w:val="0057733E"/>
    <w:rsid w:val="005C0959"/>
    <w:rsid w:val="005E371C"/>
    <w:rsid w:val="00625D63"/>
    <w:rsid w:val="00626C91"/>
    <w:rsid w:val="00631379"/>
    <w:rsid w:val="00633E6C"/>
    <w:rsid w:val="006475EA"/>
    <w:rsid w:val="00663D15"/>
    <w:rsid w:val="00674F04"/>
    <w:rsid w:val="006874D2"/>
    <w:rsid w:val="006920B6"/>
    <w:rsid w:val="006A7C35"/>
    <w:rsid w:val="006B2031"/>
    <w:rsid w:val="006C2BBF"/>
    <w:rsid w:val="006C3DD2"/>
    <w:rsid w:val="006D0BA1"/>
    <w:rsid w:val="006D3619"/>
    <w:rsid w:val="006E720F"/>
    <w:rsid w:val="007017C9"/>
    <w:rsid w:val="00723034"/>
    <w:rsid w:val="007372A3"/>
    <w:rsid w:val="00771E90"/>
    <w:rsid w:val="00793F9D"/>
    <w:rsid w:val="0079569B"/>
    <w:rsid w:val="007A0540"/>
    <w:rsid w:val="007A1E2E"/>
    <w:rsid w:val="007A2C5F"/>
    <w:rsid w:val="007B0DE5"/>
    <w:rsid w:val="007B622D"/>
    <w:rsid w:val="007B6458"/>
    <w:rsid w:val="007D07E2"/>
    <w:rsid w:val="007E3C80"/>
    <w:rsid w:val="007E6300"/>
    <w:rsid w:val="007E7A53"/>
    <w:rsid w:val="007F1C70"/>
    <w:rsid w:val="00807361"/>
    <w:rsid w:val="00815B1C"/>
    <w:rsid w:val="008166C3"/>
    <w:rsid w:val="00825613"/>
    <w:rsid w:val="00833607"/>
    <w:rsid w:val="00841922"/>
    <w:rsid w:val="00870C5B"/>
    <w:rsid w:val="00880CD0"/>
    <w:rsid w:val="008A421A"/>
    <w:rsid w:val="008C034A"/>
    <w:rsid w:val="008C15BD"/>
    <w:rsid w:val="008D1781"/>
    <w:rsid w:val="008E2A19"/>
    <w:rsid w:val="008E4ABB"/>
    <w:rsid w:val="008E63B6"/>
    <w:rsid w:val="008F1884"/>
    <w:rsid w:val="00903776"/>
    <w:rsid w:val="0094168A"/>
    <w:rsid w:val="00951D50"/>
    <w:rsid w:val="0095432A"/>
    <w:rsid w:val="0096137A"/>
    <w:rsid w:val="009634A8"/>
    <w:rsid w:val="00964249"/>
    <w:rsid w:val="0097628A"/>
    <w:rsid w:val="00985A48"/>
    <w:rsid w:val="009926A4"/>
    <w:rsid w:val="00992FB3"/>
    <w:rsid w:val="009A7B42"/>
    <w:rsid w:val="009C0AEC"/>
    <w:rsid w:val="009D2028"/>
    <w:rsid w:val="009E0721"/>
    <w:rsid w:val="00A513E4"/>
    <w:rsid w:val="00A556A2"/>
    <w:rsid w:val="00A95066"/>
    <w:rsid w:val="00AA22E8"/>
    <w:rsid w:val="00AB74EB"/>
    <w:rsid w:val="00AE0CDE"/>
    <w:rsid w:val="00B03756"/>
    <w:rsid w:val="00B35412"/>
    <w:rsid w:val="00B410A2"/>
    <w:rsid w:val="00B4461B"/>
    <w:rsid w:val="00B53BD0"/>
    <w:rsid w:val="00B66AF7"/>
    <w:rsid w:val="00B66B8C"/>
    <w:rsid w:val="00B75E8F"/>
    <w:rsid w:val="00B94A8E"/>
    <w:rsid w:val="00BD538A"/>
    <w:rsid w:val="00BE45FA"/>
    <w:rsid w:val="00BE5A9F"/>
    <w:rsid w:val="00BE6492"/>
    <w:rsid w:val="00BF1097"/>
    <w:rsid w:val="00C02569"/>
    <w:rsid w:val="00C033FB"/>
    <w:rsid w:val="00C247DD"/>
    <w:rsid w:val="00C30253"/>
    <w:rsid w:val="00C331EC"/>
    <w:rsid w:val="00C41681"/>
    <w:rsid w:val="00C60C80"/>
    <w:rsid w:val="00C84251"/>
    <w:rsid w:val="00C90983"/>
    <w:rsid w:val="00CA4357"/>
    <w:rsid w:val="00CB7704"/>
    <w:rsid w:val="00CC6F90"/>
    <w:rsid w:val="00CC74D1"/>
    <w:rsid w:val="00CD2375"/>
    <w:rsid w:val="00CD4393"/>
    <w:rsid w:val="00CE0B72"/>
    <w:rsid w:val="00CF3FBD"/>
    <w:rsid w:val="00CF5D98"/>
    <w:rsid w:val="00D20F5E"/>
    <w:rsid w:val="00D2574F"/>
    <w:rsid w:val="00D35B37"/>
    <w:rsid w:val="00D40067"/>
    <w:rsid w:val="00D467A3"/>
    <w:rsid w:val="00D74F85"/>
    <w:rsid w:val="00D76478"/>
    <w:rsid w:val="00D82F14"/>
    <w:rsid w:val="00DB2586"/>
    <w:rsid w:val="00DC1974"/>
    <w:rsid w:val="00DC2140"/>
    <w:rsid w:val="00DC3C3E"/>
    <w:rsid w:val="00DC4AC5"/>
    <w:rsid w:val="00DC71B1"/>
    <w:rsid w:val="00DD237E"/>
    <w:rsid w:val="00DE0D0C"/>
    <w:rsid w:val="00DE66B9"/>
    <w:rsid w:val="00DF06A3"/>
    <w:rsid w:val="00DF28D1"/>
    <w:rsid w:val="00DF67EF"/>
    <w:rsid w:val="00E02EFA"/>
    <w:rsid w:val="00E04854"/>
    <w:rsid w:val="00E12156"/>
    <w:rsid w:val="00E16CF3"/>
    <w:rsid w:val="00E33EA7"/>
    <w:rsid w:val="00E34A4A"/>
    <w:rsid w:val="00E37860"/>
    <w:rsid w:val="00E50734"/>
    <w:rsid w:val="00E53ECE"/>
    <w:rsid w:val="00E7358E"/>
    <w:rsid w:val="00E9006D"/>
    <w:rsid w:val="00EA3811"/>
    <w:rsid w:val="00EA483F"/>
    <w:rsid w:val="00EE15D4"/>
    <w:rsid w:val="00EF50EB"/>
    <w:rsid w:val="00F074F0"/>
    <w:rsid w:val="00F15967"/>
    <w:rsid w:val="00F414D2"/>
    <w:rsid w:val="00F47049"/>
    <w:rsid w:val="00F52D79"/>
    <w:rsid w:val="00F83CE1"/>
    <w:rsid w:val="00F847EC"/>
    <w:rsid w:val="00F93E49"/>
    <w:rsid w:val="00FC7E9F"/>
    <w:rsid w:val="00FD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B5"/>
  </w:style>
  <w:style w:type="paragraph" w:styleId="1">
    <w:name w:val="heading 1"/>
    <w:basedOn w:val="a"/>
    <w:next w:val="a"/>
    <w:link w:val="10"/>
    <w:uiPriority w:val="9"/>
    <w:qFormat/>
    <w:rsid w:val="00EA4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7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B74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EA483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4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B74E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539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453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539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EA4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A483F"/>
  </w:style>
  <w:style w:type="character" w:customStyle="1" w:styleId="80">
    <w:name w:val="Заголовок 8 Знак"/>
    <w:basedOn w:val="a0"/>
    <w:link w:val="8"/>
    <w:rsid w:val="00EA483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B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6611E"/>
    <w:pPr>
      <w:ind w:left="720"/>
      <w:contextualSpacing/>
    </w:pPr>
  </w:style>
  <w:style w:type="paragraph" w:styleId="a5">
    <w:name w:val="Subtitle"/>
    <w:basedOn w:val="a"/>
    <w:link w:val="a6"/>
    <w:qFormat/>
    <w:rsid w:val="00663D1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</w:rPr>
  </w:style>
  <w:style w:type="character" w:customStyle="1" w:styleId="a6">
    <w:name w:val="Подзаголовок Знак"/>
    <w:basedOn w:val="a0"/>
    <w:link w:val="a5"/>
    <w:rsid w:val="00663D15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7">
    <w:name w:val="Body Text"/>
    <w:basedOn w:val="a"/>
    <w:link w:val="a8"/>
    <w:rsid w:val="007A2C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7A2C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467A3"/>
    <w:rPr>
      <w:color w:val="0000FF"/>
      <w:u w:val="single"/>
    </w:rPr>
  </w:style>
  <w:style w:type="character" w:customStyle="1" w:styleId="mw-headline">
    <w:name w:val="mw-headline"/>
    <w:basedOn w:val="a0"/>
    <w:rsid w:val="00D467A3"/>
  </w:style>
  <w:style w:type="table" w:styleId="aa">
    <w:name w:val="Table Grid"/>
    <w:basedOn w:val="a1"/>
    <w:uiPriority w:val="59"/>
    <w:rsid w:val="002C2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DE66B9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customStyle="1" w:styleId="ab">
    <w:name w:val="Содержимое таблицы"/>
    <w:basedOn w:val="a"/>
    <w:rsid w:val="003227C2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7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B74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EA483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4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B74E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539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453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539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EA4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A483F"/>
  </w:style>
  <w:style w:type="character" w:customStyle="1" w:styleId="80">
    <w:name w:val="Заголовок 8 Знак"/>
    <w:basedOn w:val="a0"/>
    <w:link w:val="8"/>
    <w:rsid w:val="00EA483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B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6611E"/>
    <w:pPr>
      <w:ind w:left="720"/>
      <w:contextualSpacing/>
    </w:pPr>
  </w:style>
  <w:style w:type="paragraph" w:styleId="a5">
    <w:name w:val="Subtitle"/>
    <w:basedOn w:val="a"/>
    <w:link w:val="a6"/>
    <w:qFormat/>
    <w:rsid w:val="00663D1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</w:rPr>
  </w:style>
  <w:style w:type="character" w:customStyle="1" w:styleId="a6">
    <w:name w:val="Подзаголовок Знак"/>
    <w:basedOn w:val="a0"/>
    <w:link w:val="a5"/>
    <w:rsid w:val="00663D15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7">
    <w:name w:val="Body Text"/>
    <w:basedOn w:val="a"/>
    <w:link w:val="a8"/>
    <w:rsid w:val="007A2C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7A2C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467A3"/>
    <w:rPr>
      <w:color w:val="0000FF"/>
      <w:u w:val="single"/>
    </w:rPr>
  </w:style>
  <w:style w:type="character" w:customStyle="1" w:styleId="mw-headline">
    <w:name w:val="mw-headline"/>
    <w:basedOn w:val="a0"/>
    <w:rsid w:val="00D46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4400-EEA6-497A-97E2-90699438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13198</Words>
  <Characters>7523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userMrh0948</cp:lastModifiedBy>
  <cp:revision>24</cp:revision>
  <cp:lastPrinted>2016-09-16T10:58:00Z</cp:lastPrinted>
  <dcterms:created xsi:type="dcterms:W3CDTF">2016-09-13T10:41:00Z</dcterms:created>
  <dcterms:modified xsi:type="dcterms:W3CDTF">2016-09-16T13:44:00Z</dcterms:modified>
</cp:coreProperties>
</file>