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5E" w:rsidRDefault="00B7115E" w:rsidP="00B7115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B7115E" w:rsidRDefault="00B7115E" w:rsidP="00B7115E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B7115E" w:rsidRDefault="00B7115E" w:rsidP="00B7115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</w:p>
    <w:p w:rsidR="00B7115E" w:rsidRDefault="00B7115E" w:rsidP="00B7115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січня 201</w:t>
      </w:r>
      <w:r w:rsidR="00B9001B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B7115E" w:rsidRDefault="00B7115E" w:rsidP="00B7115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201</w:t>
      </w:r>
      <w:r w:rsidR="00B9001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– 201</w:t>
      </w:r>
      <w:r w:rsidR="00B9001B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7115E" w:rsidRDefault="00B9001B" w:rsidP="00B711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Керуючись пунктами 2,</w:t>
      </w:r>
      <w:r w:rsidR="00B7115E">
        <w:rPr>
          <w:rFonts w:ascii="Times New Roman" w:hAnsi="Times New Roman"/>
          <w:sz w:val="24"/>
          <w:szCs w:val="24"/>
          <w:lang w:val="uk-UA"/>
        </w:rPr>
        <w:t>7 частини а статті 32 Закону України «Про місцеве самоврядування в Україні», рішенням виконкому від 16.08.2011 року № 1032 «Про затвердження Положення про надання пільг по оплаті за навчання особливо талановитим учням шкіл естетичного виховання м. Сєвєродонецька», 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B7115E" w:rsidRDefault="00B7115E" w:rsidP="00B711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115E" w:rsidRDefault="00B7115E" w:rsidP="00B7115E">
      <w:pPr>
        <w:spacing w:line="240" w:lineRule="auto"/>
        <w:ind w:left="568" w:hanging="284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B7115E" w:rsidRDefault="00B7115E" w:rsidP="00B711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1. Встановити на 201</w:t>
      </w:r>
      <w:r w:rsidR="00B9001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-201</w:t>
      </w:r>
      <w:r w:rsidR="00B9001B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 100% пільгу по оплаті за навчання для </w:t>
      </w:r>
      <w:r w:rsidR="006A409D">
        <w:rPr>
          <w:rFonts w:ascii="Times New Roman" w:hAnsi="Times New Roman"/>
          <w:sz w:val="24"/>
          <w:szCs w:val="24"/>
          <w:lang w:val="uk-UA"/>
        </w:rPr>
        <w:t>чотирьох</w:t>
      </w:r>
      <w:r>
        <w:rPr>
          <w:rFonts w:ascii="Times New Roman" w:hAnsi="Times New Roman"/>
          <w:sz w:val="24"/>
          <w:szCs w:val="24"/>
          <w:lang w:val="uk-UA"/>
        </w:rPr>
        <w:t xml:space="preserve"> особливо талановитих учнів шкіл естетичного виховання м.Сєвєродонецька, підпорядкованих відділу культури Сєвєродонецької міської ради, за рахунок місцевого бюджету.</w:t>
      </w:r>
    </w:p>
    <w:p w:rsidR="00B7115E" w:rsidRDefault="00B7115E" w:rsidP="00B711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затвердженого рішенням виконкому від 16.08.2011 року № 1032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B7115E" w:rsidRDefault="00B7115E" w:rsidP="00B711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3. Дане рішення підлягає публікації.</w:t>
      </w:r>
    </w:p>
    <w:p w:rsidR="00B7115E" w:rsidRDefault="006A409D" w:rsidP="00B711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7115E">
        <w:rPr>
          <w:rFonts w:ascii="Times New Roman" w:hAnsi="Times New Roman"/>
          <w:sz w:val="24"/>
          <w:szCs w:val="24"/>
          <w:lang w:val="uk-UA"/>
        </w:rPr>
        <w:t>4. Контроль за виконанням даного рішення покласти на заступника міського голови з питань діяльності органів виконавчої влади Терьошина С.Ф.</w:t>
      </w:r>
    </w:p>
    <w:p w:rsidR="00B7115E" w:rsidRDefault="00B7115E" w:rsidP="00B7115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B7115E" w:rsidRDefault="00B7115E" w:rsidP="00B7115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Міський голова                                                                              В.В. Казаков</w:t>
      </w:r>
    </w:p>
    <w:p w:rsidR="00B7115E" w:rsidRDefault="00B7115E" w:rsidP="00B7115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115E" w:rsidRDefault="00B7115E" w:rsidP="00B7115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B7115E" w:rsidRDefault="00B7115E" w:rsidP="00B7115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Начальник відділу культури                                                         К.В.Бойкова</w:t>
      </w:r>
    </w:p>
    <w:p w:rsidR="00B7115E" w:rsidRDefault="00B7115E" w:rsidP="00B7115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Узгоджено:</w:t>
      </w:r>
    </w:p>
    <w:p w:rsidR="00B7115E" w:rsidRDefault="00B7115E" w:rsidP="00B7115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Керуючий справами виконкому                                                   Л.Ф.Єфименко</w:t>
      </w:r>
    </w:p>
    <w:p w:rsidR="00986CA2" w:rsidRDefault="00986CA2" w:rsidP="00B7115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Заступник міського голови                                                           С.Ф.Терьошин</w:t>
      </w:r>
    </w:p>
    <w:p w:rsidR="00B7115E" w:rsidRDefault="00B7115E" w:rsidP="00B7115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Начальник міськфінуправління                                                    М.І.Багрінцева </w:t>
      </w:r>
    </w:p>
    <w:p w:rsidR="00B7115E" w:rsidRDefault="00986CA2" w:rsidP="00986CA2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7115E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з юридичних питань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115E">
        <w:rPr>
          <w:rFonts w:ascii="Times New Roman" w:hAnsi="Times New Roman"/>
          <w:sz w:val="24"/>
          <w:szCs w:val="24"/>
          <w:lang w:val="uk-UA"/>
        </w:rPr>
        <w:t xml:space="preserve">          О.О. Мураховський</w:t>
      </w:r>
      <w:r w:rsidR="00B7115E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B7115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7FB3" w:rsidRPr="00986CA2" w:rsidRDefault="00B7115E" w:rsidP="00986C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та контролю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sectPr w:rsidR="00A67FB3" w:rsidRPr="00986CA2" w:rsidSect="00B711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7115E"/>
    <w:rsid w:val="001D1E58"/>
    <w:rsid w:val="005E385E"/>
    <w:rsid w:val="006A409D"/>
    <w:rsid w:val="007754DA"/>
    <w:rsid w:val="00986CA2"/>
    <w:rsid w:val="00B7115E"/>
    <w:rsid w:val="00B9001B"/>
    <w:rsid w:val="00DF1685"/>
    <w:rsid w:val="00E14891"/>
    <w:rsid w:val="00E2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5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15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7115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7115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711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1816</Characters>
  <Application>Microsoft Office Word</Application>
  <DocSecurity>0</DocSecurity>
  <Lines>15</Lines>
  <Paragraphs>4</Paragraphs>
  <ScaleCrop>false</ScaleCrop>
  <Company>Kontora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2016-01-04T11:52:00Z</cp:lastPrinted>
  <dcterms:created xsi:type="dcterms:W3CDTF">2015-12-03T13:08:00Z</dcterms:created>
  <dcterms:modified xsi:type="dcterms:W3CDTF">2016-01-04T11:55:00Z</dcterms:modified>
</cp:coreProperties>
</file>