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B7" w:rsidRPr="00FB20B7" w:rsidRDefault="00FB20B7" w:rsidP="00FB20B7">
      <w:pPr>
        <w:shd w:val="clear" w:color="auto" w:fill="FFFFFF"/>
        <w:spacing w:after="60"/>
        <w:jc w:val="center"/>
        <w:outlineLvl w:val="1"/>
        <w:rPr>
          <w:rFonts w:ascii="Tahoma" w:eastAsia="Times New Roman" w:hAnsi="Tahoma" w:cs="Tahoma"/>
          <w:b/>
          <w:bCs/>
          <w:color w:val="4A4A4A"/>
          <w:sz w:val="31"/>
          <w:szCs w:val="31"/>
          <w:lang w:eastAsia="ru-RU"/>
        </w:rPr>
      </w:pPr>
      <w:r w:rsidRPr="00FB20B7">
        <w:rPr>
          <w:rFonts w:ascii="Tahoma" w:eastAsia="Times New Roman" w:hAnsi="Tahoma" w:cs="Tahoma"/>
          <w:b/>
          <w:bCs/>
          <w:color w:val="4A4A4A"/>
          <w:sz w:val="31"/>
          <w:szCs w:val="31"/>
          <w:lang w:eastAsia="ru-RU"/>
        </w:rPr>
        <w:t>СЄВЄРОДОНЕЦЬКА МІСЬКА РАДА</w:t>
      </w:r>
    </w:p>
    <w:p w:rsidR="00FB20B7" w:rsidRPr="00FB20B7" w:rsidRDefault="00FB20B7" w:rsidP="00FB20B7">
      <w:pPr>
        <w:shd w:val="clear" w:color="auto" w:fill="FFFFFF"/>
        <w:spacing w:after="60"/>
        <w:jc w:val="center"/>
        <w:outlineLvl w:val="1"/>
        <w:rPr>
          <w:rFonts w:ascii="Tahoma" w:eastAsia="Times New Roman" w:hAnsi="Tahoma" w:cs="Tahoma"/>
          <w:b/>
          <w:bCs/>
          <w:color w:val="4A4A4A"/>
          <w:sz w:val="31"/>
          <w:szCs w:val="31"/>
          <w:lang w:eastAsia="ru-RU"/>
        </w:rPr>
      </w:pPr>
      <w:r w:rsidRPr="00FB20B7">
        <w:rPr>
          <w:rFonts w:ascii="Tahoma" w:eastAsia="Times New Roman" w:hAnsi="Tahoma" w:cs="Tahoma"/>
          <w:b/>
          <w:bCs/>
          <w:color w:val="4A4A4A"/>
          <w:sz w:val="31"/>
          <w:szCs w:val="31"/>
          <w:lang w:eastAsia="ru-RU"/>
        </w:rPr>
        <w:t>ВИКОНАВЧИЙ КОМІТЕТ</w:t>
      </w:r>
    </w:p>
    <w:p w:rsidR="00FB20B7" w:rsidRPr="00FB20B7" w:rsidRDefault="00FB20B7" w:rsidP="00FB20B7">
      <w:pPr>
        <w:shd w:val="clear" w:color="auto" w:fill="FFFFFF"/>
        <w:spacing w:after="60"/>
        <w:jc w:val="center"/>
        <w:outlineLvl w:val="1"/>
        <w:rPr>
          <w:rFonts w:ascii="Tahoma" w:eastAsia="Times New Roman" w:hAnsi="Tahoma" w:cs="Tahoma"/>
          <w:b/>
          <w:bCs/>
          <w:color w:val="4A4A4A"/>
          <w:sz w:val="31"/>
          <w:szCs w:val="31"/>
          <w:lang w:eastAsia="ru-RU"/>
        </w:rPr>
      </w:pPr>
      <w:r w:rsidRPr="00FB20B7">
        <w:rPr>
          <w:rFonts w:ascii="Tahoma" w:eastAsia="Times New Roman" w:hAnsi="Tahoma" w:cs="Tahoma"/>
          <w:b/>
          <w:bCs/>
          <w:color w:val="4A4A4A"/>
          <w:sz w:val="31"/>
          <w:szCs w:val="31"/>
          <w:lang w:eastAsia="ru-RU"/>
        </w:rPr>
        <w:t> </w:t>
      </w:r>
    </w:p>
    <w:p w:rsidR="00FB20B7" w:rsidRPr="00FB20B7" w:rsidRDefault="00FB20B7" w:rsidP="00FB20B7">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FB20B7">
        <w:rPr>
          <w:rFonts w:ascii="Tahoma" w:eastAsia="Times New Roman" w:hAnsi="Tahoma" w:cs="Tahoma"/>
          <w:b/>
          <w:bCs/>
          <w:color w:val="4A4A4A"/>
          <w:sz w:val="31"/>
          <w:szCs w:val="31"/>
          <w:lang w:eastAsia="ru-RU"/>
        </w:rPr>
        <w:t>Р</w:t>
      </w:r>
      <w:proofErr w:type="gramEnd"/>
      <w:r w:rsidRPr="00FB20B7">
        <w:rPr>
          <w:rFonts w:ascii="Tahoma" w:eastAsia="Times New Roman" w:hAnsi="Tahoma" w:cs="Tahoma"/>
          <w:b/>
          <w:bCs/>
          <w:color w:val="4A4A4A"/>
          <w:sz w:val="31"/>
          <w:szCs w:val="31"/>
          <w:lang w:eastAsia="ru-RU"/>
        </w:rPr>
        <w:t>ІШЕННЯ №878</w:t>
      </w:r>
    </w:p>
    <w:p w:rsidR="00FB20B7" w:rsidRPr="00FB20B7" w:rsidRDefault="00FB20B7" w:rsidP="00FB20B7">
      <w:pPr>
        <w:shd w:val="clear" w:color="auto" w:fill="FFFFFF"/>
        <w:spacing w:after="180" w:line="360" w:lineRule="atLeast"/>
        <w:ind w:firstLine="708"/>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eastAsia="ru-RU"/>
        </w:rPr>
        <w:t xml:space="preserve">“ 29 ” </w:t>
      </w:r>
      <w:proofErr w:type="spellStart"/>
      <w:r w:rsidRPr="00FB20B7">
        <w:rPr>
          <w:rFonts w:ascii="Tahoma" w:eastAsia="Times New Roman" w:hAnsi="Tahoma" w:cs="Tahoma"/>
          <w:color w:val="4A4A4A"/>
          <w:sz w:val="12"/>
          <w:szCs w:val="12"/>
          <w:lang w:eastAsia="ru-RU"/>
        </w:rPr>
        <w:t>жовтня</w:t>
      </w:r>
      <w:proofErr w:type="spellEnd"/>
      <w:r w:rsidRPr="00FB20B7">
        <w:rPr>
          <w:rFonts w:ascii="Tahoma" w:eastAsia="Times New Roman" w:hAnsi="Tahoma" w:cs="Tahoma"/>
          <w:color w:val="4A4A4A"/>
          <w:sz w:val="12"/>
          <w:szCs w:val="12"/>
          <w:lang w:eastAsia="ru-RU"/>
        </w:rPr>
        <w:t xml:space="preserve"> 2013 року</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proofErr w:type="spellStart"/>
      <w:r w:rsidRPr="00FB20B7">
        <w:rPr>
          <w:rFonts w:ascii="Tahoma" w:eastAsia="Times New Roman" w:hAnsi="Tahoma" w:cs="Tahoma"/>
          <w:color w:val="4A4A4A"/>
          <w:sz w:val="12"/>
          <w:szCs w:val="12"/>
          <w:lang w:eastAsia="ru-RU"/>
        </w:rPr>
        <w:t>м</w:t>
      </w:r>
      <w:proofErr w:type="gramStart"/>
      <w:r w:rsidRPr="00FB20B7">
        <w:rPr>
          <w:rFonts w:ascii="Tahoma" w:eastAsia="Times New Roman" w:hAnsi="Tahoma" w:cs="Tahoma"/>
          <w:color w:val="4A4A4A"/>
          <w:sz w:val="12"/>
          <w:szCs w:val="12"/>
          <w:lang w:eastAsia="ru-RU"/>
        </w:rPr>
        <w:t>.С</w:t>
      </w:r>
      <w:proofErr w:type="gramEnd"/>
      <w:r w:rsidRPr="00FB20B7">
        <w:rPr>
          <w:rFonts w:ascii="Tahoma" w:eastAsia="Times New Roman" w:hAnsi="Tahoma" w:cs="Tahoma"/>
          <w:color w:val="4A4A4A"/>
          <w:sz w:val="12"/>
          <w:szCs w:val="12"/>
          <w:lang w:eastAsia="ru-RU"/>
        </w:rPr>
        <w:t>євєродонецьк</w:t>
      </w:r>
      <w:proofErr w:type="spellEnd"/>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60"/>
        <w:outlineLvl w:val="1"/>
        <w:rPr>
          <w:rFonts w:ascii="Tahoma" w:eastAsia="Times New Roman" w:hAnsi="Tahoma" w:cs="Tahoma"/>
          <w:b/>
          <w:bCs/>
          <w:color w:val="4A4A4A"/>
          <w:sz w:val="31"/>
          <w:szCs w:val="31"/>
          <w:lang w:eastAsia="ru-RU"/>
        </w:rPr>
      </w:pPr>
      <w:r w:rsidRPr="00FB20B7">
        <w:rPr>
          <w:rFonts w:ascii="Tahoma" w:eastAsia="Times New Roman" w:hAnsi="Tahoma" w:cs="Tahoma"/>
          <w:b/>
          <w:bCs/>
          <w:color w:val="4A4A4A"/>
          <w:sz w:val="31"/>
          <w:szCs w:val="31"/>
          <w:lang w:val="uk-UA" w:eastAsia="ru-RU"/>
        </w:rPr>
        <w:t>Про затвердження порядку</w:t>
      </w:r>
      <w:r w:rsidRPr="00FB20B7">
        <w:rPr>
          <w:rFonts w:ascii="Tahoma" w:eastAsia="Times New Roman" w:hAnsi="Tahoma" w:cs="Tahoma"/>
          <w:b/>
          <w:bCs/>
          <w:color w:val="4A4A4A"/>
          <w:sz w:val="31"/>
          <w:lang w:eastAsia="ru-RU"/>
        </w:rPr>
        <w:t> </w:t>
      </w:r>
      <w:r w:rsidRPr="00FB20B7">
        <w:rPr>
          <w:rFonts w:ascii="Tahoma" w:eastAsia="Times New Roman" w:hAnsi="Tahoma" w:cs="Tahoma"/>
          <w:b/>
          <w:bCs/>
          <w:color w:val="4A4A4A"/>
          <w:sz w:val="31"/>
          <w:szCs w:val="31"/>
          <w:lang w:val="uk-UA" w:eastAsia="ru-RU"/>
        </w:rPr>
        <w:t>надання адресної допомоги</w:t>
      </w:r>
      <w:r w:rsidRPr="00FB20B7">
        <w:rPr>
          <w:rFonts w:ascii="Tahoma" w:eastAsia="Times New Roman" w:hAnsi="Tahoma" w:cs="Tahoma"/>
          <w:b/>
          <w:bCs/>
          <w:color w:val="4A4A4A"/>
          <w:sz w:val="31"/>
          <w:lang w:eastAsia="ru-RU"/>
        </w:rPr>
        <w:t> </w:t>
      </w:r>
      <w:r w:rsidRPr="00FB20B7">
        <w:rPr>
          <w:rFonts w:ascii="Tahoma" w:eastAsia="Times New Roman" w:hAnsi="Tahoma" w:cs="Tahoma"/>
          <w:b/>
          <w:bCs/>
          <w:color w:val="4A4A4A"/>
          <w:sz w:val="31"/>
          <w:szCs w:val="31"/>
          <w:lang w:val="uk-UA" w:eastAsia="ru-RU"/>
        </w:rPr>
        <w:t>інвалідам війни, учасникам</w:t>
      </w:r>
      <w:r w:rsidRPr="00FB20B7">
        <w:rPr>
          <w:rFonts w:ascii="Tahoma" w:eastAsia="Times New Roman" w:hAnsi="Tahoma" w:cs="Tahoma"/>
          <w:b/>
          <w:bCs/>
          <w:color w:val="4A4A4A"/>
          <w:sz w:val="31"/>
          <w:lang w:eastAsia="ru-RU"/>
        </w:rPr>
        <w:t> </w:t>
      </w:r>
      <w:r w:rsidRPr="00FB20B7">
        <w:rPr>
          <w:rFonts w:ascii="Tahoma" w:eastAsia="Times New Roman" w:hAnsi="Tahoma" w:cs="Tahoma"/>
          <w:b/>
          <w:bCs/>
          <w:color w:val="4A4A4A"/>
          <w:sz w:val="31"/>
          <w:szCs w:val="31"/>
          <w:lang w:val="uk-UA" w:eastAsia="ru-RU"/>
        </w:rPr>
        <w:t>бойових </w:t>
      </w:r>
      <w:r w:rsidRPr="00FB20B7">
        <w:rPr>
          <w:rFonts w:ascii="Tahoma" w:eastAsia="Times New Roman" w:hAnsi="Tahoma" w:cs="Tahoma"/>
          <w:b/>
          <w:bCs/>
          <w:color w:val="4A4A4A"/>
          <w:sz w:val="31"/>
          <w:lang w:val="uk-UA" w:eastAsia="ru-RU"/>
        </w:rPr>
        <w:t> </w:t>
      </w:r>
      <w:r w:rsidRPr="00FB20B7">
        <w:rPr>
          <w:rFonts w:ascii="Tahoma" w:eastAsia="Times New Roman" w:hAnsi="Tahoma" w:cs="Tahoma"/>
          <w:b/>
          <w:bCs/>
          <w:color w:val="4A4A4A"/>
          <w:sz w:val="31"/>
          <w:szCs w:val="31"/>
          <w:lang w:val="uk-UA" w:eastAsia="ru-RU"/>
        </w:rPr>
        <w:t>дій та багатодітним</w:t>
      </w:r>
      <w:r w:rsidRPr="00FB20B7">
        <w:rPr>
          <w:rFonts w:ascii="Tahoma" w:eastAsia="Times New Roman" w:hAnsi="Tahoma" w:cs="Tahoma"/>
          <w:b/>
          <w:bCs/>
          <w:color w:val="4A4A4A"/>
          <w:sz w:val="31"/>
          <w:lang w:eastAsia="ru-RU"/>
        </w:rPr>
        <w:t> </w:t>
      </w:r>
      <w:r w:rsidRPr="00FB20B7">
        <w:rPr>
          <w:rFonts w:ascii="Tahoma" w:eastAsia="Times New Roman" w:hAnsi="Tahoma" w:cs="Tahoma"/>
          <w:b/>
          <w:bCs/>
          <w:color w:val="4A4A4A"/>
          <w:sz w:val="31"/>
          <w:szCs w:val="31"/>
          <w:lang w:val="uk-UA" w:eastAsia="ru-RU"/>
        </w:rPr>
        <w:t>сім'ям для придбання додаткової тонни твердого палива</w:t>
      </w:r>
      <w:r w:rsidRPr="00FB20B7">
        <w:rPr>
          <w:rFonts w:ascii="Tahoma" w:eastAsia="Times New Roman" w:hAnsi="Tahoma" w:cs="Tahoma"/>
          <w:b/>
          <w:bCs/>
          <w:color w:val="4A4A4A"/>
          <w:sz w:val="31"/>
          <w:lang w:eastAsia="ru-RU"/>
        </w:rPr>
        <w:t> </w:t>
      </w:r>
      <w:r w:rsidRPr="00FB20B7">
        <w:rPr>
          <w:rFonts w:ascii="Tahoma" w:eastAsia="Times New Roman" w:hAnsi="Tahoma" w:cs="Tahoma"/>
          <w:b/>
          <w:bCs/>
          <w:color w:val="4A4A4A"/>
          <w:sz w:val="31"/>
          <w:szCs w:val="31"/>
          <w:lang w:val="uk-UA" w:eastAsia="ru-RU"/>
        </w:rPr>
        <w:t>та балону скрапленого газу</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firstLine="567"/>
        <w:jc w:val="both"/>
        <w:rPr>
          <w:rFonts w:ascii="Tahoma" w:eastAsia="Times New Roman" w:hAnsi="Tahoma" w:cs="Tahoma"/>
          <w:color w:val="4A4A4A"/>
          <w:sz w:val="12"/>
          <w:szCs w:val="12"/>
          <w:lang w:val="uk-UA" w:eastAsia="ru-RU"/>
        </w:rPr>
      </w:pPr>
      <w:r w:rsidRPr="00FB20B7">
        <w:rPr>
          <w:rFonts w:ascii="Tahoma" w:eastAsia="Times New Roman" w:hAnsi="Tahoma" w:cs="Tahoma"/>
          <w:color w:val="4A4A4A"/>
          <w:sz w:val="12"/>
          <w:szCs w:val="12"/>
          <w:lang w:val="uk-UA" w:eastAsia="ru-RU"/>
        </w:rPr>
        <w:t xml:space="preserve">Керуючись ст.25 Закону України </w:t>
      </w:r>
      <w:proofErr w:type="spellStart"/>
      <w:r w:rsidRPr="00FB20B7">
        <w:rPr>
          <w:rFonts w:ascii="Tahoma" w:eastAsia="Times New Roman" w:hAnsi="Tahoma" w:cs="Tahoma"/>
          <w:color w:val="4A4A4A"/>
          <w:sz w:val="12"/>
          <w:szCs w:val="12"/>
          <w:lang w:val="uk-UA" w:eastAsia="ru-RU"/>
        </w:rPr>
        <w:t>“Про</w:t>
      </w:r>
      <w:proofErr w:type="spellEnd"/>
      <w:r w:rsidRPr="00FB20B7">
        <w:rPr>
          <w:rFonts w:ascii="Tahoma" w:eastAsia="Times New Roman" w:hAnsi="Tahoma" w:cs="Tahoma"/>
          <w:color w:val="4A4A4A"/>
          <w:sz w:val="12"/>
          <w:szCs w:val="12"/>
          <w:lang w:val="uk-UA" w:eastAsia="ru-RU"/>
        </w:rPr>
        <w:t xml:space="preserve"> місцеве самоврядування в </w:t>
      </w:r>
      <w:proofErr w:type="spellStart"/>
      <w:r w:rsidRPr="00FB20B7">
        <w:rPr>
          <w:rFonts w:ascii="Tahoma" w:eastAsia="Times New Roman" w:hAnsi="Tahoma" w:cs="Tahoma"/>
          <w:color w:val="4A4A4A"/>
          <w:sz w:val="12"/>
          <w:szCs w:val="12"/>
          <w:lang w:val="uk-UA" w:eastAsia="ru-RU"/>
        </w:rPr>
        <w:t>Україні”</w:t>
      </w:r>
      <w:proofErr w:type="spellEnd"/>
      <w:r w:rsidRPr="00FB20B7">
        <w:rPr>
          <w:rFonts w:ascii="Tahoma" w:eastAsia="Times New Roman" w:hAnsi="Tahoma" w:cs="Tahoma"/>
          <w:color w:val="4A4A4A"/>
          <w:sz w:val="12"/>
          <w:szCs w:val="12"/>
          <w:lang w:val="uk-UA" w:eastAsia="ru-RU"/>
        </w:rPr>
        <w:t xml:space="preserve"> та на виконання п.3.11. Комплексної міської цільової програми </w:t>
      </w:r>
      <w:proofErr w:type="spellStart"/>
      <w:r w:rsidRPr="00FB20B7">
        <w:rPr>
          <w:rFonts w:ascii="Tahoma" w:eastAsia="Times New Roman" w:hAnsi="Tahoma" w:cs="Tahoma"/>
          <w:color w:val="4A4A4A"/>
          <w:sz w:val="12"/>
          <w:szCs w:val="12"/>
          <w:lang w:val="uk-UA" w:eastAsia="ru-RU"/>
        </w:rPr>
        <w:t>“Турбота”</w:t>
      </w:r>
      <w:proofErr w:type="spellEnd"/>
      <w:r w:rsidRPr="00FB20B7">
        <w:rPr>
          <w:rFonts w:ascii="Tahoma" w:eastAsia="Times New Roman" w:hAnsi="Tahoma" w:cs="Tahoma"/>
          <w:color w:val="4A4A4A"/>
          <w:sz w:val="12"/>
          <w:szCs w:val="12"/>
          <w:lang w:val="uk-UA" w:eastAsia="ru-RU"/>
        </w:rPr>
        <w:t xml:space="preserve"> на 2013-2015 роки,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затвердженої рішенням міської ради від 28.03.2013р. №2569 зі змінами, внесеними рішенням міської ради від 24.10.2013р. № 3132, і п.2.6. Комплексної міської програми соціального захисту ветеранів війни, праці, військової служби, воїнів-інтернаціоналістів, пенсіонерів та громадян похилого віку на 2012-2016 роки, затвердженої рішенням міської ради від 24.05.2012р. № 1745, виконавчий комітет міської ради</w:t>
      </w:r>
    </w:p>
    <w:p w:rsidR="00FB20B7" w:rsidRPr="00FB20B7" w:rsidRDefault="00FB20B7" w:rsidP="00FB20B7">
      <w:pPr>
        <w:shd w:val="clear" w:color="auto" w:fill="FFFFFF"/>
        <w:spacing w:after="180" w:line="360" w:lineRule="atLeast"/>
        <w:ind w:firstLine="567"/>
        <w:rPr>
          <w:rFonts w:ascii="Tahoma" w:eastAsia="Times New Roman" w:hAnsi="Tahoma" w:cs="Tahoma"/>
          <w:color w:val="4A4A4A"/>
          <w:sz w:val="12"/>
          <w:szCs w:val="12"/>
          <w:lang w:val="uk-UA"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val="uk-UA" w:eastAsia="ru-RU"/>
        </w:rPr>
      </w:pPr>
      <w:r w:rsidRPr="00FB20B7">
        <w:rPr>
          <w:rFonts w:ascii="Tahoma" w:eastAsia="Times New Roman" w:hAnsi="Tahoma" w:cs="Tahoma"/>
          <w:b/>
          <w:bCs/>
          <w:color w:val="4A4A4A"/>
          <w:sz w:val="12"/>
          <w:szCs w:val="12"/>
          <w:lang w:val="uk-UA" w:eastAsia="ru-RU"/>
        </w:rPr>
        <w:t>ВИРІШИВ:</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val="uk-UA"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firstLine="708"/>
        <w:jc w:val="both"/>
        <w:rPr>
          <w:rFonts w:ascii="Tahoma" w:eastAsia="Times New Roman" w:hAnsi="Tahoma" w:cs="Tahoma"/>
          <w:color w:val="4A4A4A"/>
          <w:sz w:val="12"/>
          <w:szCs w:val="12"/>
          <w:lang w:val="uk-UA" w:eastAsia="ru-RU"/>
        </w:rPr>
      </w:pPr>
      <w:r w:rsidRPr="00FB20B7">
        <w:rPr>
          <w:rFonts w:ascii="Tahoma" w:eastAsia="Times New Roman" w:hAnsi="Tahoma" w:cs="Tahoma"/>
          <w:color w:val="4A4A4A"/>
          <w:sz w:val="12"/>
          <w:szCs w:val="12"/>
          <w:lang w:val="uk-UA" w:eastAsia="ru-RU"/>
        </w:rPr>
        <w:t>1. Затвердити порядок надання адресної допомоги інвалідам війни, учасникам бойових дій та багатодітним сім'ям для придбання додаткової тонни твердого палива та балону скрапленого газу (додаток).</w:t>
      </w:r>
    </w:p>
    <w:p w:rsidR="00FB20B7" w:rsidRPr="00FB20B7" w:rsidRDefault="00FB20B7" w:rsidP="00FB20B7">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2. Для розрахунку суми готівкової виплати адресної допомоги в 2013 році використовувати граничний показник вартості однієї тонни твердого палива 995,60 (дев'ятсот дев’яносто п'ять грн. 60 коп.) та одного балону скрапленого газу 127,73 (сто двадцять сім грн. 73 коп.).</w:t>
      </w:r>
    </w:p>
    <w:p w:rsidR="00FB20B7" w:rsidRPr="00FB20B7" w:rsidRDefault="00FB20B7" w:rsidP="00FB20B7">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3. Управлінню праці та соціального захисту населення здійснити готівкову виплату адресної допомоги інвалідам війни, учасникам бойових дій та багатодітним сім'ям на придбання додаткової тонни твердого палива та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балону скрапленого газу у 2013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році.</w:t>
      </w:r>
    </w:p>
    <w:p w:rsidR="00FB20B7" w:rsidRPr="00FB20B7" w:rsidRDefault="00FB20B7" w:rsidP="00FB20B7">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4. Дане рішення підлягає оприлюдненню.</w:t>
      </w:r>
    </w:p>
    <w:p w:rsidR="00FB20B7" w:rsidRPr="00FB20B7" w:rsidRDefault="00FB20B7" w:rsidP="00FB20B7">
      <w:pPr>
        <w:shd w:val="clear" w:color="auto" w:fill="FFFFFF"/>
        <w:spacing w:after="180" w:line="360" w:lineRule="atLeast"/>
        <w:ind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5. Контроль за виконанням цього рішення покласти на заступника міського голови С.Ф.</w:t>
      </w:r>
      <w:proofErr w:type="spellStart"/>
      <w:r w:rsidRPr="00FB20B7">
        <w:rPr>
          <w:rFonts w:ascii="Tahoma" w:eastAsia="Times New Roman" w:hAnsi="Tahoma" w:cs="Tahoma"/>
          <w:color w:val="4A4A4A"/>
          <w:sz w:val="12"/>
          <w:szCs w:val="12"/>
          <w:lang w:val="uk-UA" w:eastAsia="ru-RU"/>
        </w:rPr>
        <w:t>Терьошина</w:t>
      </w:r>
      <w:proofErr w:type="spellEnd"/>
      <w:r w:rsidRPr="00FB20B7">
        <w:rPr>
          <w:rFonts w:ascii="Tahoma" w:eastAsia="Times New Roman" w:hAnsi="Tahoma" w:cs="Tahoma"/>
          <w:color w:val="4A4A4A"/>
          <w:sz w:val="12"/>
          <w:szCs w:val="12"/>
          <w:lang w:val="uk-UA" w:eastAsia="ru-RU"/>
        </w:rPr>
        <w:t>.</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174" w:lineRule="atLeast"/>
        <w:rPr>
          <w:rFonts w:ascii="Tahoma" w:eastAsia="Times New Roman" w:hAnsi="Tahoma" w:cs="Tahoma"/>
          <w:color w:val="4A4A4A"/>
          <w:sz w:val="12"/>
          <w:szCs w:val="12"/>
          <w:lang w:eastAsia="ru-RU"/>
        </w:rPr>
      </w:pPr>
      <w:r w:rsidRPr="00FB20B7">
        <w:rPr>
          <w:rFonts w:ascii="Tahoma" w:eastAsia="Times New Roman" w:hAnsi="Tahoma" w:cs="Tahoma"/>
          <w:b/>
          <w:bCs/>
          <w:color w:val="4A4A4A"/>
          <w:sz w:val="12"/>
          <w:szCs w:val="12"/>
          <w:lang w:val="uk-UA" w:eastAsia="ru-RU"/>
        </w:rPr>
        <w:t>Міський голова                                                     </w:t>
      </w:r>
      <w:r w:rsidRPr="00FB20B7">
        <w:rPr>
          <w:rFonts w:ascii="Tahoma" w:eastAsia="Times New Roman" w:hAnsi="Tahoma" w:cs="Tahoma"/>
          <w:b/>
          <w:bCs/>
          <w:color w:val="4A4A4A"/>
          <w:sz w:val="12"/>
          <w:lang w:val="uk-UA" w:eastAsia="ru-RU"/>
        </w:rPr>
        <w:t> </w:t>
      </w:r>
      <w:r w:rsidRPr="00FB20B7">
        <w:rPr>
          <w:rFonts w:ascii="Tahoma" w:eastAsia="Times New Roman" w:hAnsi="Tahoma" w:cs="Tahoma"/>
          <w:b/>
          <w:bCs/>
          <w:color w:val="4A4A4A"/>
          <w:sz w:val="12"/>
          <w:szCs w:val="12"/>
          <w:lang w:val="uk-UA" w:eastAsia="ru-RU"/>
        </w:rPr>
        <w:t>В.В.Казаков</w:t>
      </w:r>
    </w:p>
    <w:p w:rsidR="00FB20B7" w:rsidRPr="00FB20B7" w:rsidRDefault="00FB20B7" w:rsidP="00FB20B7">
      <w:pPr>
        <w:rPr>
          <w:rFonts w:ascii="Times New Roman" w:eastAsia="Times New Roman" w:hAnsi="Times New Roman" w:cs="Times New Roman"/>
          <w:sz w:val="24"/>
          <w:szCs w:val="24"/>
          <w:lang w:eastAsia="ru-RU"/>
        </w:rPr>
      </w:pPr>
      <w:r w:rsidRPr="00FB20B7">
        <w:rPr>
          <w:rFonts w:ascii="Times New Roman" w:eastAsia="Times New Roman" w:hAnsi="Times New Roman" w:cs="Times New Roman"/>
          <w:color w:val="4A4A4A"/>
          <w:sz w:val="24"/>
          <w:szCs w:val="24"/>
          <w:shd w:val="clear" w:color="auto" w:fill="FFFFFF"/>
          <w:lang w:val="uk-UA" w:eastAsia="ru-RU"/>
        </w:rPr>
        <w:lastRenderedPageBreak/>
        <w:br w:type="textWrapping" w:clear="all"/>
      </w:r>
    </w:p>
    <w:p w:rsidR="00FB20B7" w:rsidRPr="00FB20B7" w:rsidRDefault="00FB20B7" w:rsidP="00FB20B7">
      <w:pPr>
        <w:shd w:val="clear" w:color="auto" w:fill="FFFFFF"/>
        <w:spacing w:after="180" w:line="360" w:lineRule="atLeast"/>
        <w:ind w:firstLine="5812"/>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eastAsia="ru-RU"/>
        </w:rPr>
        <w:t>        </w:t>
      </w:r>
    </w:p>
    <w:p w:rsidR="00FB20B7" w:rsidRPr="00FB20B7" w:rsidRDefault="00FB20B7" w:rsidP="00FB20B7">
      <w:pPr>
        <w:shd w:val="clear" w:color="auto" w:fill="FFFFFF"/>
        <w:spacing w:after="180" w:line="360" w:lineRule="atLeast"/>
        <w:ind w:firstLine="6663"/>
        <w:jc w:val="right"/>
        <w:rPr>
          <w:rFonts w:ascii="Tahoma" w:eastAsia="Times New Roman" w:hAnsi="Tahoma" w:cs="Tahoma"/>
          <w:color w:val="4A4A4A"/>
          <w:sz w:val="12"/>
          <w:szCs w:val="12"/>
          <w:lang w:eastAsia="ru-RU"/>
        </w:rPr>
      </w:pPr>
      <w:proofErr w:type="spellStart"/>
      <w:r w:rsidRPr="00FB20B7">
        <w:rPr>
          <w:rFonts w:ascii="Tahoma" w:eastAsia="Times New Roman" w:hAnsi="Tahoma" w:cs="Tahoma"/>
          <w:i/>
          <w:iCs/>
          <w:color w:val="4A4A4A"/>
          <w:sz w:val="12"/>
          <w:lang w:eastAsia="ru-RU"/>
        </w:rPr>
        <w:t>Додаток</w:t>
      </w:r>
      <w:proofErr w:type="spellEnd"/>
    </w:p>
    <w:p w:rsidR="00FB20B7" w:rsidRPr="00FB20B7" w:rsidRDefault="00FB20B7" w:rsidP="00FB20B7">
      <w:pPr>
        <w:shd w:val="clear" w:color="auto" w:fill="FFFFFF"/>
        <w:spacing w:after="180" w:line="360" w:lineRule="atLeast"/>
        <w:jc w:val="right"/>
        <w:rPr>
          <w:rFonts w:ascii="Tahoma" w:eastAsia="Times New Roman" w:hAnsi="Tahoma" w:cs="Tahoma"/>
          <w:color w:val="4A4A4A"/>
          <w:sz w:val="12"/>
          <w:szCs w:val="12"/>
          <w:lang w:eastAsia="ru-RU"/>
        </w:rPr>
      </w:pPr>
      <w:r w:rsidRPr="00FB20B7">
        <w:rPr>
          <w:rFonts w:ascii="Tahoma" w:eastAsia="Times New Roman" w:hAnsi="Tahoma" w:cs="Tahoma"/>
          <w:i/>
          <w:iCs/>
          <w:color w:val="4A4A4A"/>
          <w:sz w:val="12"/>
          <w:lang w:eastAsia="ru-RU"/>
        </w:rPr>
        <w:t xml:space="preserve">до </w:t>
      </w:r>
      <w:proofErr w:type="spellStart"/>
      <w:proofErr w:type="gramStart"/>
      <w:r w:rsidRPr="00FB20B7">
        <w:rPr>
          <w:rFonts w:ascii="Tahoma" w:eastAsia="Times New Roman" w:hAnsi="Tahoma" w:cs="Tahoma"/>
          <w:i/>
          <w:iCs/>
          <w:color w:val="4A4A4A"/>
          <w:sz w:val="12"/>
          <w:lang w:eastAsia="ru-RU"/>
        </w:rPr>
        <w:t>р</w:t>
      </w:r>
      <w:proofErr w:type="gramEnd"/>
      <w:r w:rsidRPr="00FB20B7">
        <w:rPr>
          <w:rFonts w:ascii="Tahoma" w:eastAsia="Times New Roman" w:hAnsi="Tahoma" w:cs="Tahoma"/>
          <w:i/>
          <w:iCs/>
          <w:color w:val="4A4A4A"/>
          <w:sz w:val="12"/>
          <w:lang w:eastAsia="ru-RU"/>
        </w:rPr>
        <w:t>ішення</w:t>
      </w:r>
      <w:proofErr w:type="spellEnd"/>
      <w:r w:rsidRPr="00FB20B7">
        <w:rPr>
          <w:rFonts w:ascii="Tahoma" w:eastAsia="Times New Roman" w:hAnsi="Tahoma" w:cs="Tahoma"/>
          <w:i/>
          <w:iCs/>
          <w:color w:val="4A4A4A"/>
          <w:sz w:val="12"/>
          <w:lang w:eastAsia="ru-RU"/>
        </w:rPr>
        <w:t xml:space="preserve"> </w:t>
      </w:r>
      <w:proofErr w:type="spellStart"/>
      <w:r w:rsidRPr="00FB20B7">
        <w:rPr>
          <w:rFonts w:ascii="Tahoma" w:eastAsia="Times New Roman" w:hAnsi="Tahoma" w:cs="Tahoma"/>
          <w:i/>
          <w:iCs/>
          <w:color w:val="4A4A4A"/>
          <w:sz w:val="12"/>
          <w:lang w:eastAsia="ru-RU"/>
        </w:rPr>
        <w:t>виконкому</w:t>
      </w:r>
      <w:proofErr w:type="spellEnd"/>
    </w:p>
    <w:p w:rsidR="00FB20B7" w:rsidRPr="00FB20B7" w:rsidRDefault="00FB20B7" w:rsidP="00FB20B7">
      <w:pPr>
        <w:shd w:val="clear" w:color="auto" w:fill="FFFFFF"/>
        <w:spacing w:after="180" w:line="360" w:lineRule="atLeast"/>
        <w:jc w:val="right"/>
        <w:rPr>
          <w:rFonts w:ascii="Tahoma" w:eastAsia="Times New Roman" w:hAnsi="Tahoma" w:cs="Tahoma"/>
          <w:color w:val="4A4A4A"/>
          <w:sz w:val="12"/>
          <w:szCs w:val="12"/>
          <w:lang w:eastAsia="ru-RU"/>
        </w:rPr>
      </w:pPr>
      <w:proofErr w:type="spellStart"/>
      <w:r w:rsidRPr="00FB20B7">
        <w:rPr>
          <w:rFonts w:ascii="Tahoma" w:eastAsia="Times New Roman" w:hAnsi="Tahoma" w:cs="Tahoma"/>
          <w:i/>
          <w:iCs/>
          <w:color w:val="4A4A4A"/>
          <w:sz w:val="12"/>
          <w:lang w:eastAsia="ru-RU"/>
        </w:rPr>
        <w:t>від</w:t>
      </w:r>
      <w:proofErr w:type="spellEnd"/>
      <w:r w:rsidRPr="00FB20B7">
        <w:rPr>
          <w:rFonts w:ascii="Tahoma" w:eastAsia="Times New Roman" w:hAnsi="Tahoma" w:cs="Tahoma"/>
          <w:i/>
          <w:iCs/>
          <w:color w:val="4A4A4A"/>
          <w:sz w:val="12"/>
          <w:lang w:eastAsia="ru-RU"/>
        </w:rPr>
        <w:t xml:space="preserve"> 29 </w:t>
      </w:r>
      <w:proofErr w:type="spellStart"/>
      <w:r w:rsidRPr="00FB20B7">
        <w:rPr>
          <w:rFonts w:ascii="Tahoma" w:eastAsia="Times New Roman" w:hAnsi="Tahoma" w:cs="Tahoma"/>
          <w:i/>
          <w:iCs/>
          <w:color w:val="4A4A4A"/>
          <w:sz w:val="12"/>
          <w:lang w:eastAsia="ru-RU"/>
        </w:rPr>
        <w:t>жовтня</w:t>
      </w:r>
      <w:proofErr w:type="spellEnd"/>
      <w:r w:rsidRPr="00FB20B7">
        <w:rPr>
          <w:rFonts w:ascii="Tahoma" w:eastAsia="Times New Roman" w:hAnsi="Tahoma" w:cs="Tahoma"/>
          <w:i/>
          <w:iCs/>
          <w:color w:val="4A4A4A"/>
          <w:sz w:val="12"/>
          <w:lang w:eastAsia="ru-RU"/>
        </w:rPr>
        <w:t xml:space="preserve"> 2013р № 878</w:t>
      </w:r>
    </w:p>
    <w:p w:rsidR="00FB20B7" w:rsidRPr="00FB20B7" w:rsidRDefault="00FB20B7" w:rsidP="00FB20B7">
      <w:pPr>
        <w:shd w:val="clear" w:color="auto" w:fill="FFFFFF"/>
        <w:spacing w:after="180" w:line="360" w:lineRule="atLeast"/>
        <w:ind w:firstLine="5940"/>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jc w:val="center"/>
        <w:rPr>
          <w:rFonts w:ascii="Tahoma" w:eastAsia="Times New Roman" w:hAnsi="Tahoma" w:cs="Tahoma"/>
          <w:color w:val="4A4A4A"/>
          <w:sz w:val="12"/>
          <w:szCs w:val="12"/>
          <w:lang w:eastAsia="ru-RU"/>
        </w:rPr>
      </w:pPr>
      <w:r w:rsidRPr="00FB20B7">
        <w:rPr>
          <w:rFonts w:ascii="Tahoma" w:eastAsia="Times New Roman" w:hAnsi="Tahoma" w:cs="Tahoma"/>
          <w:b/>
          <w:bCs/>
          <w:color w:val="4A4A4A"/>
          <w:sz w:val="12"/>
          <w:szCs w:val="12"/>
          <w:lang w:val="uk-UA" w:eastAsia="ru-RU"/>
        </w:rPr>
        <w:t>ПОРЯДОК</w:t>
      </w:r>
    </w:p>
    <w:p w:rsidR="00FB20B7" w:rsidRPr="00FB20B7" w:rsidRDefault="00FB20B7" w:rsidP="00FB20B7">
      <w:pPr>
        <w:shd w:val="clear" w:color="auto" w:fill="FFFFFF"/>
        <w:spacing w:after="180" w:line="360" w:lineRule="atLeast"/>
        <w:jc w:val="center"/>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jc w:val="center"/>
        <w:rPr>
          <w:rFonts w:ascii="Tahoma" w:eastAsia="Times New Roman" w:hAnsi="Tahoma" w:cs="Tahoma"/>
          <w:color w:val="4A4A4A"/>
          <w:sz w:val="12"/>
          <w:szCs w:val="12"/>
          <w:lang w:eastAsia="ru-RU"/>
        </w:rPr>
      </w:pPr>
      <w:r w:rsidRPr="00FB20B7">
        <w:rPr>
          <w:rFonts w:ascii="Tahoma" w:eastAsia="Times New Roman" w:hAnsi="Tahoma" w:cs="Tahoma"/>
          <w:b/>
          <w:bCs/>
          <w:color w:val="4A4A4A"/>
          <w:sz w:val="12"/>
          <w:lang w:val="uk-UA" w:eastAsia="ru-RU"/>
        </w:rPr>
        <w:t>надання адресної допомоги інвалідам війни, учасникам бойових</w:t>
      </w:r>
    </w:p>
    <w:p w:rsidR="00FB20B7" w:rsidRPr="00FB20B7" w:rsidRDefault="00FB20B7" w:rsidP="00FB20B7">
      <w:pPr>
        <w:shd w:val="clear" w:color="auto" w:fill="FFFFFF"/>
        <w:spacing w:after="180" w:line="360" w:lineRule="atLeast"/>
        <w:jc w:val="center"/>
        <w:rPr>
          <w:rFonts w:ascii="Tahoma" w:eastAsia="Times New Roman" w:hAnsi="Tahoma" w:cs="Tahoma"/>
          <w:color w:val="4A4A4A"/>
          <w:sz w:val="12"/>
          <w:szCs w:val="12"/>
          <w:lang w:eastAsia="ru-RU"/>
        </w:rPr>
      </w:pPr>
      <w:r w:rsidRPr="00FB20B7">
        <w:rPr>
          <w:rFonts w:ascii="Tahoma" w:eastAsia="Times New Roman" w:hAnsi="Tahoma" w:cs="Tahoma"/>
          <w:b/>
          <w:bCs/>
          <w:color w:val="4A4A4A"/>
          <w:sz w:val="12"/>
          <w:lang w:val="uk-UA" w:eastAsia="ru-RU"/>
        </w:rPr>
        <w:t>дій та багатодітним сім'ям для придбання додаткової тонни твердого</w:t>
      </w:r>
    </w:p>
    <w:p w:rsidR="00FB20B7" w:rsidRPr="00FB20B7" w:rsidRDefault="00FB20B7" w:rsidP="00FB20B7">
      <w:pPr>
        <w:shd w:val="clear" w:color="auto" w:fill="FFFFFF"/>
        <w:spacing w:after="180" w:line="360" w:lineRule="atLeast"/>
        <w:jc w:val="center"/>
        <w:rPr>
          <w:rFonts w:ascii="Tahoma" w:eastAsia="Times New Roman" w:hAnsi="Tahoma" w:cs="Tahoma"/>
          <w:color w:val="4A4A4A"/>
          <w:sz w:val="12"/>
          <w:szCs w:val="12"/>
          <w:lang w:eastAsia="ru-RU"/>
        </w:rPr>
      </w:pPr>
      <w:r w:rsidRPr="00FB20B7">
        <w:rPr>
          <w:rFonts w:ascii="Tahoma" w:eastAsia="Times New Roman" w:hAnsi="Tahoma" w:cs="Tahoma"/>
          <w:b/>
          <w:bCs/>
          <w:color w:val="4A4A4A"/>
          <w:sz w:val="12"/>
          <w:lang w:val="uk-UA" w:eastAsia="ru-RU"/>
        </w:rPr>
        <w:t>палива та балону  скрапленого газу</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1.Готівкова виплата адресної допомоги для придбання додаткової тонни твердого палива та додаткового балону скрапленого газу проводиться Управлінням праці та соціального захисту населення шляхом перерахування розрахункової суми на поточні рахунки громадян, відкриті в банківських установах.</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2.Підставою для готівкової виплати адресної допомоги на придбання додаткової тонни твердого палива та додаткового балону скрапленого газу є заява, форма якої затверджена наказом Міністерства соціальної політики України від 22 лютого 2012 р. № 96.</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xml:space="preserve">3.УПтаСЗН на підставі отриманих заяв складаються списки </w:t>
      </w:r>
      <w:proofErr w:type="spellStart"/>
      <w:r w:rsidRPr="00FB20B7">
        <w:rPr>
          <w:rFonts w:ascii="Tahoma" w:eastAsia="Times New Roman" w:hAnsi="Tahoma" w:cs="Tahoma"/>
          <w:color w:val="4A4A4A"/>
          <w:sz w:val="12"/>
          <w:szCs w:val="12"/>
          <w:lang w:val="uk-UA" w:eastAsia="ru-RU"/>
        </w:rPr>
        <w:t>отримувачів</w:t>
      </w:r>
      <w:proofErr w:type="spellEnd"/>
      <w:r w:rsidRPr="00FB20B7">
        <w:rPr>
          <w:rFonts w:ascii="Tahoma" w:eastAsia="Times New Roman" w:hAnsi="Tahoma" w:cs="Tahoma"/>
          <w:color w:val="4A4A4A"/>
          <w:sz w:val="12"/>
          <w:szCs w:val="12"/>
          <w:lang w:val="uk-UA" w:eastAsia="ru-RU"/>
        </w:rPr>
        <w:t xml:space="preserve"> адресної допомоги на зарахування суми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для придбання додаткової тонни твердого палива та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балону скрапленого газу на їх поточні рахунки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в банківських установах.</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xml:space="preserve">4.На підставі поданих за місяць заяв </w:t>
      </w:r>
      <w:proofErr w:type="spellStart"/>
      <w:r w:rsidRPr="00FB20B7">
        <w:rPr>
          <w:rFonts w:ascii="Tahoma" w:eastAsia="Times New Roman" w:hAnsi="Tahoma" w:cs="Tahoma"/>
          <w:color w:val="4A4A4A"/>
          <w:sz w:val="12"/>
          <w:szCs w:val="12"/>
          <w:lang w:val="uk-UA" w:eastAsia="ru-RU"/>
        </w:rPr>
        <w:t>УПтаСЗН</w:t>
      </w:r>
      <w:proofErr w:type="spellEnd"/>
      <w:r w:rsidRPr="00FB20B7">
        <w:rPr>
          <w:rFonts w:ascii="Tahoma" w:eastAsia="Times New Roman" w:hAnsi="Tahoma" w:cs="Tahoma"/>
          <w:color w:val="4A4A4A"/>
          <w:sz w:val="12"/>
          <w:szCs w:val="12"/>
          <w:lang w:val="uk-UA" w:eastAsia="ru-RU"/>
        </w:rPr>
        <w:t xml:space="preserve"> проводить розрахунок необхідної суми для виплати. Ця сума включається у заявку і надається до фінансового управління міської ради для перерахування коштів на розрахунковий рахунок управління.</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xml:space="preserve">5.Перерахування коштів на поточні рахунки </w:t>
      </w:r>
      <w:proofErr w:type="spellStart"/>
      <w:r w:rsidRPr="00FB20B7">
        <w:rPr>
          <w:rFonts w:ascii="Tahoma" w:eastAsia="Times New Roman" w:hAnsi="Tahoma" w:cs="Tahoma"/>
          <w:color w:val="4A4A4A"/>
          <w:sz w:val="12"/>
          <w:szCs w:val="12"/>
          <w:lang w:val="uk-UA" w:eastAsia="ru-RU"/>
        </w:rPr>
        <w:t>отримувачів</w:t>
      </w:r>
      <w:proofErr w:type="spellEnd"/>
      <w:r w:rsidRPr="00FB20B7">
        <w:rPr>
          <w:rFonts w:ascii="Tahoma" w:eastAsia="Times New Roman" w:hAnsi="Tahoma" w:cs="Tahoma"/>
          <w:color w:val="4A4A4A"/>
          <w:sz w:val="12"/>
          <w:szCs w:val="12"/>
          <w:lang w:val="uk-UA" w:eastAsia="ru-RU"/>
        </w:rPr>
        <w:t xml:space="preserve"> адресної допомоги здійснюється </w:t>
      </w:r>
      <w:proofErr w:type="spellStart"/>
      <w:r w:rsidRPr="00FB20B7">
        <w:rPr>
          <w:rFonts w:ascii="Tahoma" w:eastAsia="Times New Roman" w:hAnsi="Tahoma" w:cs="Tahoma"/>
          <w:color w:val="4A4A4A"/>
          <w:sz w:val="12"/>
          <w:szCs w:val="12"/>
          <w:lang w:val="uk-UA" w:eastAsia="ru-RU"/>
        </w:rPr>
        <w:t>УПтаСЗН</w:t>
      </w:r>
      <w:proofErr w:type="spellEnd"/>
      <w:r w:rsidRPr="00FB20B7">
        <w:rPr>
          <w:rFonts w:ascii="Tahoma" w:eastAsia="Times New Roman" w:hAnsi="Tahoma" w:cs="Tahoma"/>
          <w:color w:val="4A4A4A"/>
          <w:sz w:val="12"/>
          <w:szCs w:val="12"/>
          <w:lang w:val="uk-UA" w:eastAsia="ru-RU"/>
        </w:rPr>
        <w:t xml:space="preserve"> в п’ятиденний термін після отримання коштів на розрахунковий рахунок управління.</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xml:space="preserve">6.Перерахування коштів на поточні рахунки </w:t>
      </w:r>
      <w:proofErr w:type="spellStart"/>
      <w:r w:rsidRPr="00FB20B7">
        <w:rPr>
          <w:rFonts w:ascii="Tahoma" w:eastAsia="Times New Roman" w:hAnsi="Tahoma" w:cs="Tahoma"/>
          <w:color w:val="4A4A4A"/>
          <w:sz w:val="12"/>
          <w:szCs w:val="12"/>
          <w:lang w:val="uk-UA" w:eastAsia="ru-RU"/>
        </w:rPr>
        <w:t>отримувачів</w:t>
      </w:r>
      <w:proofErr w:type="spellEnd"/>
      <w:r w:rsidRPr="00FB20B7">
        <w:rPr>
          <w:rFonts w:ascii="Tahoma" w:eastAsia="Times New Roman" w:hAnsi="Tahoma" w:cs="Tahoma"/>
          <w:color w:val="4A4A4A"/>
          <w:sz w:val="12"/>
          <w:szCs w:val="12"/>
          <w:lang w:val="uk-UA" w:eastAsia="ru-RU"/>
        </w:rPr>
        <w:t xml:space="preserve"> адресної допомоги здійснюється у відповідності із датою подачі заяви.</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7.Останнім терміном прийняття заяв для готівкової виплати на придбання додаткової тонни твердого палива та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балону скрапленого газу є 30.11.2013 року.</w:t>
      </w:r>
    </w:p>
    <w:p w:rsidR="00FB20B7" w:rsidRPr="00FB20B7" w:rsidRDefault="00FB20B7" w:rsidP="00FB20B7">
      <w:pPr>
        <w:shd w:val="clear" w:color="auto" w:fill="FFFFFF"/>
        <w:spacing w:after="180" w:line="360" w:lineRule="atLeast"/>
        <w:ind w:right="606" w:firstLine="708"/>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lastRenderedPageBreak/>
        <w:t> </w:t>
      </w:r>
    </w:p>
    <w:p w:rsidR="00FB20B7" w:rsidRPr="00FB20B7" w:rsidRDefault="00FB20B7" w:rsidP="00FB20B7">
      <w:pPr>
        <w:shd w:val="clear" w:color="auto" w:fill="FFFFFF"/>
        <w:spacing w:after="180" w:line="360" w:lineRule="atLeast"/>
        <w:ind w:right="606"/>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right="606"/>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right="606"/>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FB20B7" w:rsidRPr="00FB20B7" w:rsidRDefault="00FB20B7" w:rsidP="00FB20B7">
      <w:pPr>
        <w:shd w:val="clear" w:color="auto" w:fill="FFFFFF"/>
        <w:spacing w:after="180" w:line="360" w:lineRule="atLeast"/>
        <w:ind w:right="606"/>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Керуючий справами виконкому                                       </w:t>
      </w:r>
      <w:r w:rsidRPr="00FB20B7">
        <w:rPr>
          <w:rFonts w:ascii="Tahoma" w:eastAsia="Times New Roman" w:hAnsi="Tahoma" w:cs="Tahoma"/>
          <w:color w:val="4A4A4A"/>
          <w:sz w:val="12"/>
          <w:lang w:val="uk-UA" w:eastAsia="ru-RU"/>
        </w:rPr>
        <w:t> </w:t>
      </w:r>
      <w:r w:rsidRPr="00FB20B7">
        <w:rPr>
          <w:rFonts w:ascii="Tahoma" w:eastAsia="Times New Roman" w:hAnsi="Tahoma" w:cs="Tahoma"/>
          <w:color w:val="4A4A4A"/>
          <w:sz w:val="12"/>
          <w:szCs w:val="12"/>
          <w:lang w:val="uk-UA" w:eastAsia="ru-RU"/>
        </w:rPr>
        <w:t>Л.Ф.Єфименко</w:t>
      </w:r>
    </w:p>
    <w:p w:rsidR="00FB20B7" w:rsidRPr="00FB20B7" w:rsidRDefault="00FB20B7" w:rsidP="00FB20B7">
      <w:pPr>
        <w:shd w:val="clear" w:color="auto" w:fill="FFFFFF"/>
        <w:spacing w:after="180" w:line="360" w:lineRule="atLeast"/>
        <w:ind w:right="606"/>
        <w:jc w:val="both"/>
        <w:rPr>
          <w:rFonts w:ascii="Tahoma" w:eastAsia="Times New Roman" w:hAnsi="Tahoma" w:cs="Tahoma"/>
          <w:color w:val="4A4A4A"/>
          <w:sz w:val="12"/>
          <w:szCs w:val="12"/>
          <w:lang w:eastAsia="ru-RU"/>
        </w:rPr>
      </w:pPr>
      <w:r w:rsidRPr="00FB20B7">
        <w:rPr>
          <w:rFonts w:ascii="Tahoma" w:eastAsia="Times New Roman" w:hAnsi="Tahoma" w:cs="Tahoma"/>
          <w:color w:val="4A4A4A"/>
          <w:sz w:val="12"/>
          <w:szCs w:val="12"/>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FB20B7"/>
    <w:rsid w:val="00463E75"/>
    <w:rsid w:val="00C62C0A"/>
    <w:rsid w:val="00F846EA"/>
    <w:rsid w:val="00FB2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B20B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20B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B20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0B7"/>
  </w:style>
  <w:style w:type="character" w:styleId="a4">
    <w:name w:val="Emphasis"/>
    <w:basedOn w:val="a0"/>
    <w:uiPriority w:val="20"/>
    <w:qFormat/>
    <w:rsid w:val="00FB20B7"/>
    <w:rPr>
      <w:i/>
      <w:iCs/>
    </w:rPr>
  </w:style>
  <w:style w:type="character" w:styleId="a5">
    <w:name w:val="Strong"/>
    <w:basedOn w:val="a0"/>
    <w:uiPriority w:val="22"/>
    <w:qFormat/>
    <w:rsid w:val="00FB20B7"/>
    <w:rPr>
      <w:b/>
      <w:bCs/>
    </w:rPr>
  </w:style>
</w:styles>
</file>

<file path=word/webSettings.xml><?xml version="1.0" encoding="utf-8"?>
<w:webSettings xmlns:r="http://schemas.openxmlformats.org/officeDocument/2006/relationships" xmlns:w="http://schemas.openxmlformats.org/wordprocessingml/2006/main">
  <w:divs>
    <w:div w:id="3691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Company>Северодонецкие вести</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2016-08-31T08:34:00Z</dcterms:created>
  <dcterms:modified xsi:type="dcterms:W3CDTF">2016-08-31T08:34:00Z</dcterms:modified>
</cp:coreProperties>
</file>