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1C8" w:rsidRPr="00B531C8" w:rsidRDefault="00B531C8" w:rsidP="00B531C8">
      <w:pPr>
        <w:shd w:val="clear" w:color="auto" w:fill="FFFFFF"/>
        <w:spacing w:after="60"/>
        <w:jc w:val="center"/>
        <w:outlineLvl w:val="1"/>
        <w:rPr>
          <w:rFonts w:ascii="Tahoma" w:eastAsia="Times New Roman" w:hAnsi="Tahoma" w:cs="Tahoma"/>
          <w:b/>
          <w:bCs/>
          <w:color w:val="4A4A4A"/>
          <w:sz w:val="31"/>
          <w:szCs w:val="31"/>
          <w:lang w:eastAsia="ru-RU"/>
        </w:rPr>
      </w:pPr>
      <w:r w:rsidRPr="00B531C8">
        <w:rPr>
          <w:rFonts w:ascii="Tahoma" w:eastAsia="Times New Roman" w:hAnsi="Tahoma" w:cs="Tahoma"/>
          <w:b/>
          <w:bCs/>
          <w:color w:val="4A4A4A"/>
          <w:sz w:val="31"/>
          <w:szCs w:val="31"/>
          <w:lang w:eastAsia="ru-RU"/>
        </w:rPr>
        <w:t>СЄВЄРОДОНЕЦЬКА  МІСЬКА РАДА</w:t>
      </w:r>
    </w:p>
    <w:p w:rsidR="00B531C8" w:rsidRPr="00B531C8" w:rsidRDefault="00B531C8" w:rsidP="00B531C8">
      <w:pPr>
        <w:shd w:val="clear" w:color="auto" w:fill="FFFFFF"/>
        <w:spacing w:after="60"/>
        <w:jc w:val="center"/>
        <w:outlineLvl w:val="1"/>
        <w:rPr>
          <w:rFonts w:ascii="Tahoma" w:eastAsia="Times New Roman" w:hAnsi="Tahoma" w:cs="Tahoma"/>
          <w:b/>
          <w:bCs/>
          <w:color w:val="4A4A4A"/>
          <w:sz w:val="31"/>
          <w:szCs w:val="31"/>
          <w:lang w:eastAsia="ru-RU"/>
        </w:rPr>
      </w:pPr>
      <w:r w:rsidRPr="00B531C8">
        <w:rPr>
          <w:rFonts w:ascii="Tahoma" w:eastAsia="Times New Roman" w:hAnsi="Tahoma" w:cs="Tahoma"/>
          <w:b/>
          <w:bCs/>
          <w:color w:val="4A4A4A"/>
          <w:sz w:val="31"/>
          <w:szCs w:val="31"/>
          <w:lang w:eastAsia="ru-RU"/>
        </w:rPr>
        <w:t>ВИКОНАВЧИЙ КОМІТЕТ</w:t>
      </w:r>
    </w:p>
    <w:p w:rsidR="00B531C8" w:rsidRPr="00B531C8" w:rsidRDefault="00B531C8" w:rsidP="00B531C8">
      <w:pPr>
        <w:shd w:val="clear" w:color="auto" w:fill="FFFFFF"/>
        <w:spacing w:after="60"/>
        <w:jc w:val="center"/>
        <w:outlineLvl w:val="1"/>
        <w:rPr>
          <w:rFonts w:ascii="Tahoma" w:eastAsia="Times New Roman" w:hAnsi="Tahoma" w:cs="Tahoma"/>
          <w:b/>
          <w:bCs/>
          <w:color w:val="4A4A4A"/>
          <w:sz w:val="31"/>
          <w:szCs w:val="31"/>
          <w:lang w:eastAsia="ru-RU"/>
        </w:rPr>
      </w:pPr>
      <w:r w:rsidRPr="00B531C8">
        <w:rPr>
          <w:rFonts w:ascii="Tahoma" w:eastAsia="Times New Roman" w:hAnsi="Tahoma" w:cs="Tahoma"/>
          <w:b/>
          <w:bCs/>
          <w:color w:val="4A4A4A"/>
          <w:sz w:val="31"/>
          <w:szCs w:val="31"/>
          <w:lang w:eastAsia="ru-RU"/>
        </w:rPr>
        <w:t>РІШЕННЯ №363</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«14» травня 2013 року</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м. Сєвєродонецьк</w:t>
      </w:r>
    </w:p>
    <w:p w:rsidR="00B531C8" w:rsidRPr="00B531C8" w:rsidRDefault="00B531C8" w:rsidP="00B531C8">
      <w:pPr>
        <w:shd w:val="clear" w:color="auto" w:fill="FFFFFF"/>
        <w:spacing w:after="60"/>
        <w:outlineLvl w:val="1"/>
        <w:rPr>
          <w:rFonts w:ascii="Tahoma" w:eastAsia="Times New Roman" w:hAnsi="Tahoma" w:cs="Tahoma"/>
          <w:b/>
          <w:bCs/>
          <w:color w:val="4A4A4A"/>
          <w:sz w:val="31"/>
          <w:szCs w:val="31"/>
          <w:lang w:eastAsia="ru-RU"/>
        </w:rPr>
      </w:pPr>
      <w:r w:rsidRPr="00B531C8">
        <w:rPr>
          <w:rFonts w:ascii="Tahoma" w:eastAsia="Times New Roman" w:hAnsi="Tahoma" w:cs="Tahoma"/>
          <w:b/>
          <w:bCs/>
          <w:color w:val="4A4A4A"/>
          <w:sz w:val="31"/>
          <w:szCs w:val="31"/>
          <w:lang w:val="uk-UA" w:eastAsia="ru-RU"/>
        </w:rPr>
        <w:t>Про затвердження</w:t>
      </w:r>
      <w:r w:rsidRPr="00B531C8">
        <w:rPr>
          <w:rFonts w:ascii="Tahoma" w:eastAsia="Times New Roman" w:hAnsi="Tahoma" w:cs="Tahoma"/>
          <w:b/>
          <w:bCs/>
          <w:color w:val="000000"/>
          <w:sz w:val="31"/>
          <w:lang w:val="uk-UA" w:eastAsia="ru-RU"/>
        </w:rPr>
        <w:t> </w:t>
      </w:r>
      <w:r w:rsidRPr="00B531C8">
        <w:rPr>
          <w:rFonts w:ascii="Tahoma" w:eastAsia="Times New Roman" w:hAnsi="Tahoma" w:cs="Tahoma"/>
          <w:b/>
          <w:bCs/>
          <w:color w:val="000000"/>
          <w:sz w:val="31"/>
          <w:szCs w:val="31"/>
          <w:lang w:val="uk-UA" w:eastAsia="ru-RU"/>
        </w:rPr>
        <w:t>П</w:t>
      </w:r>
      <w:r w:rsidRPr="00B531C8">
        <w:rPr>
          <w:rFonts w:ascii="Tahoma" w:eastAsia="Times New Roman" w:hAnsi="Tahoma" w:cs="Tahoma"/>
          <w:b/>
          <w:bCs/>
          <w:color w:val="4A4A4A"/>
          <w:sz w:val="31"/>
          <w:szCs w:val="31"/>
          <w:lang w:val="uk-UA" w:eastAsia="ru-RU"/>
        </w:rPr>
        <w:t>орядку проведення конкурсу «Кращий інвестиційний проект» в м. Сєвєродонецьку у 2013р.</w:t>
      </w:r>
    </w:p>
    <w:p w:rsidR="00B531C8" w:rsidRPr="00B531C8" w:rsidRDefault="00B531C8" w:rsidP="00B531C8">
      <w:pPr>
        <w:shd w:val="clear" w:color="auto" w:fill="FFFFFF"/>
        <w:spacing w:after="180" w:line="201" w:lineRule="atLeast"/>
        <w:ind w:right="6038"/>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Керуючись п.1 ст. 27 Закону України «Про місцеве самоврядування в Україні», відповідно до заходів Програми розвитку малого і середнього підприємництва в м. Сєвєродонецьку на 2013-2015 роки, з метою</w:t>
      </w:r>
      <w:r w:rsidRPr="00B531C8">
        <w:rPr>
          <w:rFonts w:ascii="Tahoma" w:eastAsia="Times New Roman" w:hAnsi="Tahoma" w:cs="Tahoma"/>
          <w:color w:val="4A4A4A"/>
          <w:sz w:val="10"/>
          <w:lang w:val="uk-UA" w:eastAsia="ru-RU"/>
        </w:rPr>
        <w:t> </w:t>
      </w:r>
      <w:r w:rsidRPr="00B531C8">
        <w:rPr>
          <w:rFonts w:ascii="Tahoma" w:eastAsia="Times New Roman" w:hAnsi="Tahoma" w:cs="Tahoma"/>
          <w:color w:val="000000"/>
          <w:sz w:val="10"/>
          <w:szCs w:val="10"/>
          <w:lang w:val="uk-UA" w:eastAsia="ru-RU"/>
        </w:rPr>
        <w:t>стимулювання інвестиційної та інноваційної активності громадян,</w:t>
      </w:r>
      <w:r w:rsidRPr="00B531C8">
        <w:rPr>
          <w:rFonts w:ascii="Tahoma" w:eastAsia="Times New Roman" w:hAnsi="Tahoma" w:cs="Tahoma"/>
          <w:color w:val="4A4A4A"/>
          <w:sz w:val="10"/>
          <w:szCs w:val="10"/>
          <w:lang w:val="uk-UA" w:eastAsia="ru-RU"/>
        </w:rPr>
        <w:t>виконком Сєвєродонецької міська ради</w:t>
      </w:r>
    </w:p>
    <w:p w:rsidR="00B531C8" w:rsidRPr="00B531C8" w:rsidRDefault="00B531C8" w:rsidP="00B531C8">
      <w:pPr>
        <w:shd w:val="clear" w:color="auto" w:fill="FFFFFF"/>
        <w:spacing w:after="180" w:line="360" w:lineRule="atLeast"/>
        <w:ind w:right="-49"/>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201" w:lineRule="atLeast"/>
        <w:ind w:right="-49"/>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ВИРІШИВ:</w:t>
      </w:r>
    </w:p>
    <w:p w:rsidR="00B531C8" w:rsidRPr="00B531C8" w:rsidRDefault="00B531C8" w:rsidP="00B531C8">
      <w:pPr>
        <w:shd w:val="clear" w:color="auto" w:fill="FFFFFF"/>
        <w:spacing w:after="180" w:line="360" w:lineRule="atLeast"/>
        <w:ind w:right="-82" w:firstLine="54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1. Затвердити Положення про порядок проведення конкурсу «Кращий інвестиційний проект» (Додаток1).</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2. Затвердити склад конкурсної комісії з проведення конкурсу «Кращий інвестиційний проект» (Додаток 2).</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3. Затвердити зразок заявки – анкети на участь у конкурсі «Кращий інвестиційний проект» (Додаток 3).</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4. Дане рішення підлягає оприлюдненню.</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5. Контроль за виконанням даного рішення покласти на першого заступника міського голови.</w:t>
      </w:r>
    </w:p>
    <w:p w:rsidR="00B531C8" w:rsidRPr="00B531C8" w:rsidRDefault="00B531C8" w:rsidP="00B531C8">
      <w:pPr>
        <w:shd w:val="clear" w:color="auto" w:fill="FFFFFF"/>
        <w:spacing w:after="180" w:line="360" w:lineRule="atLeast"/>
        <w:ind w:right="-49" w:firstLine="54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b/>
          <w:bCs/>
          <w:color w:val="4A4A4A"/>
          <w:sz w:val="10"/>
          <w:lang w:eastAsia="ru-RU"/>
        </w:rPr>
        <w:t>Міський голова                                                                                         В.В. Казаков</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b/>
          <w:bCs/>
          <w:color w:val="FFFFFF"/>
          <w:sz w:val="24"/>
          <w:szCs w:val="24"/>
          <w:lang w:val="uk-UA" w:eastAsia="ru-RU"/>
        </w:rPr>
        <w:t>Підготував:</w:t>
      </w:r>
    </w:p>
    <w:p w:rsidR="00B531C8" w:rsidRPr="00B531C8" w:rsidRDefault="00B531C8" w:rsidP="00B531C8">
      <w:pPr>
        <w:rPr>
          <w:rFonts w:ascii="Times New Roman" w:eastAsia="Times New Roman" w:hAnsi="Times New Roman" w:cs="Times New Roman"/>
          <w:sz w:val="24"/>
          <w:szCs w:val="24"/>
          <w:lang w:eastAsia="ru-RU"/>
        </w:rPr>
      </w:pPr>
      <w:r w:rsidRPr="00B531C8">
        <w:rPr>
          <w:rFonts w:ascii="Times New Roman" w:eastAsia="Times New Roman" w:hAnsi="Times New Roman" w:cs="Times New Roman"/>
          <w:color w:val="4A4A4A"/>
          <w:sz w:val="20"/>
          <w:szCs w:val="20"/>
          <w:shd w:val="clear" w:color="auto" w:fill="FFFFFF"/>
          <w:lang w:val="uk-UA" w:eastAsia="ru-RU"/>
        </w:rPr>
        <w:br w:type="textWrapping" w:clear="all"/>
      </w:r>
    </w:p>
    <w:p w:rsidR="00B531C8" w:rsidRPr="00B531C8" w:rsidRDefault="00B531C8" w:rsidP="00B531C8">
      <w:pPr>
        <w:shd w:val="clear" w:color="auto" w:fill="FFFFFF"/>
        <w:spacing w:after="180" w:line="360" w:lineRule="atLeast"/>
        <w:jc w:val="righ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r w:rsidRPr="00B531C8">
        <w:rPr>
          <w:rFonts w:ascii="Tahoma" w:eastAsia="Times New Roman" w:hAnsi="Tahoma" w:cs="Tahoma"/>
          <w:i/>
          <w:iCs/>
          <w:color w:val="4A4A4A"/>
          <w:sz w:val="10"/>
          <w:lang w:val="uk-UA" w:eastAsia="ru-RU"/>
        </w:rPr>
        <w:t> Додаток 1</w:t>
      </w:r>
    </w:p>
    <w:p w:rsidR="00B531C8" w:rsidRPr="00B531C8" w:rsidRDefault="00B531C8" w:rsidP="00B531C8">
      <w:pPr>
        <w:shd w:val="clear" w:color="auto" w:fill="FFFFFF"/>
        <w:spacing w:after="180" w:line="360" w:lineRule="atLeast"/>
        <w:ind w:left="5580"/>
        <w:jc w:val="right"/>
        <w:rPr>
          <w:rFonts w:ascii="Tahoma" w:eastAsia="Times New Roman" w:hAnsi="Tahoma" w:cs="Tahoma"/>
          <w:color w:val="4A4A4A"/>
          <w:sz w:val="10"/>
          <w:szCs w:val="10"/>
          <w:lang w:eastAsia="ru-RU"/>
        </w:rPr>
      </w:pPr>
      <w:r w:rsidRPr="00B531C8">
        <w:rPr>
          <w:rFonts w:ascii="Tahoma" w:eastAsia="Times New Roman" w:hAnsi="Tahoma" w:cs="Tahoma"/>
          <w:i/>
          <w:iCs/>
          <w:color w:val="4A4A4A"/>
          <w:sz w:val="10"/>
          <w:lang w:val="uk-UA" w:eastAsia="ru-RU"/>
        </w:rPr>
        <w:t>до рішення виконавчого комітету міської ради від 14.05.2013р. № 363</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ПОЛОЖЕННЯ</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про порядок проведення конкурсу</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"Кращий інвестиційний проект"</w:t>
      </w:r>
    </w:p>
    <w:p w:rsidR="00B531C8" w:rsidRPr="00B531C8" w:rsidRDefault="00B531C8" w:rsidP="00B531C8">
      <w:pPr>
        <w:shd w:val="clear" w:color="auto" w:fill="FFFFFF"/>
        <w:spacing w:after="180" w:line="360" w:lineRule="atLeast"/>
        <w:ind w:left="594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lastRenderedPageBreak/>
        <w:t> </w:t>
      </w:r>
    </w:p>
    <w:p w:rsidR="00B531C8" w:rsidRPr="00B531C8" w:rsidRDefault="00B531C8" w:rsidP="00B531C8">
      <w:pPr>
        <w:shd w:val="clear" w:color="auto" w:fill="FFFFFF"/>
        <w:spacing w:after="180" w:line="360" w:lineRule="atLeast"/>
        <w:ind w:firstLine="72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1. Загальні положення</w:t>
      </w:r>
    </w:p>
    <w:p w:rsidR="00B531C8" w:rsidRPr="00B531C8" w:rsidRDefault="00B531C8" w:rsidP="00B531C8">
      <w:pPr>
        <w:shd w:val="clear" w:color="auto" w:fill="FFFFFF"/>
        <w:spacing w:after="180" w:line="360" w:lineRule="atLeast"/>
        <w:ind w:firstLine="72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ind w:firstLine="708"/>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1.1. Це Положення визначає етапи, умови організації й порядок проведення конкурсу</w:t>
      </w:r>
      <w:r w:rsidRPr="00B531C8">
        <w:rPr>
          <w:rFonts w:ascii="Tahoma" w:eastAsia="Times New Roman" w:hAnsi="Tahoma" w:cs="Tahoma"/>
          <w:color w:val="4A4A4A"/>
          <w:sz w:val="10"/>
          <w:lang w:val="uk-UA" w:eastAsia="ru-RU"/>
        </w:rPr>
        <w:t> </w:t>
      </w:r>
      <w:r w:rsidRPr="00B531C8">
        <w:rPr>
          <w:rFonts w:ascii="Tahoma" w:eastAsia="Times New Roman" w:hAnsi="Tahoma" w:cs="Tahoma"/>
          <w:b/>
          <w:bCs/>
          <w:color w:val="4A4A4A"/>
          <w:sz w:val="10"/>
          <w:szCs w:val="10"/>
          <w:lang w:val="uk-UA" w:eastAsia="ru-RU"/>
        </w:rPr>
        <w:t>«</w:t>
      </w:r>
      <w:r w:rsidRPr="00B531C8">
        <w:rPr>
          <w:rFonts w:ascii="Tahoma" w:eastAsia="Times New Roman" w:hAnsi="Tahoma" w:cs="Tahoma"/>
          <w:color w:val="4A4A4A"/>
          <w:sz w:val="10"/>
          <w:szCs w:val="10"/>
          <w:lang w:val="uk-UA" w:eastAsia="ru-RU"/>
        </w:rPr>
        <w:t>Кращий інвестиційний проект» (далі Конкурс), права й обов'язки його організаторів і учасників, основні вимоги до наданих на Конкурс інвестиційних проектів.</w:t>
      </w:r>
    </w:p>
    <w:p w:rsidR="00B531C8" w:rsidRPr="00B531C8" w:rsidRDefault="00B531C8" w:rsidP="00B531C8">
      <w:pPr>
        <w:shd w:val="clear" w:color="auto" w:fill="FFFFFF"/>
        <w:spacing w:line="360" w:lineRule="atLeast"/>
        <w:ind w:firstLine="708"/>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1.2.</w:t>
      </w:r>
      <w:r w:rsidRPr="00B531C8">
        <w:rPr>
          <w:rFonts w:ascii="Tahoma" w:eastAsia="Times New Roman" w:hAnsi="Tahoma" w:cs="Tahoma"/>
          <w:color w:val="4A4A4A"/>
          <w:sz w:val="10"/>
          <w:lang w:val="uk-UA" w:eastAsia="ru-RU"/>
        </w:rPr>
        <w:t> Мета </w:t>
      </w:r>
      <w:r w:rsidRPr="00B531C8">
        <w:rPr>
          <w:rFonts w:ascii="Tahoma" w:eastAsia="Times New Roman" w:hAnsi="Tahoma" w:cs="Tahoma"/>
          <w:color w:val="4A4A4A"/>
          <w:sz w:val="10"/>
          <w:szCs w:val="10"/>
          <w:lang w:val="uk-UA" w:eastAsia="ru-RU"/>
        </w:rPr>
        <w:t>Конкурсу є</w:t>
      </w:r>
      <w:r w:rsidRPr="00B531C8">
        <w:rPr>
          <w:rFonts w:ascii="Tahoma" w:eastAsia="Times New Roman" w:hAnsi="Tahoma" w:cs="Tahoma"/>
          <w:b/>
          <w:bCs/>
          <w:color w:val="4A4A4A"/>
          <w:sz w:val="10"/>
          <w:lang w:val="uk-UA" w:eastAsia="ru-RU"/>
        </w:rPr>
        <w:t> </w:t>
      </w:r>
      <w:r w:rsidRPr="00B531C8">
        <w:rPr>
          <w:rFonts w:ascii="Tahoma" w:eastAsia="Times New Roman" w:hAnsi="Tahoma" w:cs="Tahoma"/>
          <w:color w:val="4A4A4A"/>
          <w:sz w:val="10"/>
          <w:szCs w:val="10"/>
          <w:lang w:val="uk-UA" w:eastAsia="ru-RU"/>
        </w:rPr>
        <w:t>пошук і визначення проектів, спрямованих на вирішення загальноміських проблем із пріоритетом у сферах підвищення ефективності діяльності підприємств комунальної власності, впровадження енергозберігаючих технологій та устаткування, створення нових робочих місць, подальшого розвитку малого і середнього бізнесу, підвищення зацікавленості громадян у виявленні підприємницьких ініціатив.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1.3. Організатором Конкурсу є Сєвєродонецька міська рада.</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1.4. До участі в Конкурсі запрошуються суб’єкти підприємницької діяльності, авторські колективи ВУЗів та науково-технічних організацій, фізичні особи без обмеження віку.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1.5. До участі в Конкурсі приймаються інвестиційні бізнес - проекти та інноваційні проекти, реалізація яких передбачається на території м. Сєвєродонецька.</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1.6.     </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Конкурсна комісія з проведення конкурсу «Кращий інвестиційний проект» (далі Конкурсна комісія) всі ідеї, документи в рамках конкурсного відбору буде розглядати конфіденційно.</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1.7. До участі в Конкурсі не допускаються проекти у наступних видах діяльності:</w:t>
      </w:r>
    </w:p>
    <w:p w:rsidR="00B531C8" w:rsidRPr="00B531C8" w:rsidRDefault="00B531C8" w:rsidP="00B531C8">
      <w:pPr>
        <w:shd w:val="clear" w:color="auto" w:fill="FFFFFF"/>
        <w:spacing w:after="180" w:line="360" w:lineRule="atLeast"/>
        <w:ind w:left="360" w:firstLine="36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виробництво підакцизних товарів;</w:t>
      </w:r>
    </w:p>
    <w:p w:rsidR="00B531C8" w:rsidRPr="00B531C8" w:rsidRDefault="00B531C8" w:rsidP="00B531C8">
      <w:pPr>
        <w:shd w:val="clear" w:color="auto" w:fill="FFFFFF"/>
        <w:spacing w:after="180" w:line="360" w:lineRule="atLeast"/>
        <w:ind w:left="360" w:firstLine="36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послуги адвокатів, нотаріат;</w:t>
      </w:r>
    </w:p>
    <w:p w:rsidR="00B531C8" w:rsidRPr="00B531C8" w:rsidRDefault="00B531C8" w:rsidP="00B531C8">
      <w:pPr>
        <w:shd w:val="clear" w:color="auto" w:fill="FFFFFF"/>
        <w:spacing w:after="180" w:line="360" w:lineRule="atLeast"/>
        <w:ind w:left="360" w:firstLine="36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ігорний бізнес;</w:t>
      </w:r>
    </w:p>
    <w:p w:rsidR="00B531C8" w:rsidRPr="00B531C8" w:rsidRDefault="00B531C8" w:rsidP="00B531C8">
      <w:pPr>
        <w:shd w:val="clear" w:color="auto" w:fill="FFFFFF"/>
        <w:spacing w:after="180" w:line="360" w:lineRule="atLeast"/>
        <w:ind w:left="360" w:firstLine="36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операції з нерухомістю.</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ind w:left="907" w:hanging="36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lang w:eastAsia="ru-RU"/>
        </w:rPr>
        <w:t>2.      Конкурсна комісія</w:t>
      </w:r>
    </w:p>
    <w:p w:rsidR="00B531C8" w:rsidRPr="00B531C8" w:rsidRDefault="00B531C8" w:rsidP="00B531C8">
      <w:pPr>
        <w:shd w:val="clear" w:color="auto" w:fill="FFFFFF"/>
        <w:spacing w:after="180" w:line="360" w:lineRule="atLeast"/>
        <w:ind w:left="547"/>
        <w:rPr>
          <w:rFonts w:ascii="Tahoma" w:eastAsia="Times New Roman" w:hAnsi="Tahoma" w:cs="Tahoma"/>
          <w:color w:val="4A4A4A"/>
          <w:sz w:val="10"/>
          <w:szCs w:val="10"/>
          <w:lang w:eastAsia="ru-RU"/>
        </w:rPr>
      </w:pPr>
      <w:r w:rsidRPr="00B531C8">
        <w:rPr>
          <w:rFonts w:ascii="Tahoma" w:eastAsia="Times New Roman" w:hAnsi="Tahoma" w:cs="Tahoma"/>
          <w:color w:val="4A4A4A"/>
          <w:lang w:val="uk-UA" w:eastAsia="ru-RU"/>
        </w:rPr>
        <w:t> </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2.1. Питання підготовки, проведення та визначення переможців Конкурсу покладаються на Конкурсну комісію (Додаток 2).</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2.2.</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Формою роботи Конкурсної комісії є засідання. Засідання Конкурсної комісії вважається правомочним, якщо в ньому беруть участь не менше половини її складу.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2.3.</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Голова Конкурсної комісії організовує його роботу і несе персональну відповідальність за виконання покладених на комісію функцій. Засідання Конкурсної комісії збираються за потребою.</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2.4.</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У випадках відсутності члена Конкурсної комісії, у роботі комісії бере участь особа, яка виконує його посадові обов’язки та уповноважена брати участь у роботі комісії.</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2.5.</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У разі відсутності секретаря Конкурсної комісії у роботі комісії бере участь особа, яка уповноважена головою Конкурсної комісії брати участь у роботі комісії.</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2.6.</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За необхідності на засідання Конкурсної комісії можуть запрошуватись представники структурних підрозділів міської ради, підприємств, установ, організацій, тощо.</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lastRenderedPageBreak/>
        <w:t>2.7.</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Рішення Конкурсної комісії приймаються відкритим голосуванням більшістю голосів членів Конкурсної комісії, присутніх на засіданні. У разі якщо кількість голосів розподіляється порівну, вирішальним є голос голови Конкурсної комісії. За пропозицією голови, членів Конкурсної комісії рішення можуть прийматися шляхом таємного голосування.</w:t>
      </w:r>
    </w:p>
    <w:p w:rsidR="00B531C8" w:rsidRPr="00B531C8" w:rsidRDefault="00B531C8" w:rsidP="00B531C8">
      <w:pPr>
        <w:shd w:val="clear" w:color="auto" w:fill="FFFFFF"/>
        <w:spacing w:after="180" w:line="360" w:lineRule="atLeast"/>
        <w:ind w:left="1080" w:hanging="36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2.8.</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Завданнями Конкурсної комісії є:</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оголошення про початок Конкурсу із зазначенням умов його проведення і термінів прийняття заявок на участь та визначення переможців;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прийом, реєстрація заявок – анкет та інвестиційних проектів, які надходять на Конкурс;</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інформування учасників Конкурсу про невідповідність поданих заявок інвестиційних проектів умовам проведення Конкурсу та інформування переможців Конкурсу;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інформаційне забезпечення організації та проведення Конкурсу;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здійснення аналізу поданих на участь у Конкурсі інвестиційних проектів;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оцінювання поданих на участь у Конкурсі інвестиційних проектів та підготовка підсумкових документів Конкурсу (список переможців, розподіл призових місць тощо);</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організація і проведення заходів, пов’язаних з нагородженням переможців.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2.9.</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Секретар Конкурсної комісії виконує такі функції:</w:t>
      </w:r>
    </w:p>
    <w:p w:rsidR="00B531C8" w:rsidRPr="00B531C8" w:rsidRDefault="00B531C8" w:rsidP="00B531C8">
      <w:pPr>
        <w:shd w:val="clear" w:color="auto" w:fill="FFFFFF"/>
        <w:spacing w:after="180"/>
        <w:ind w:left="946"/>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реєструє подані на конкурс інвестиційні проекти;</w:t>
      </w:r>
    </w:p>
    <w:p w:rsidR="00B531C8" w:rsidRPr="00B531C8" w:rsidRDefault="00B531C8" w:rsidP="00B531C8">
      <w:pPr>
        <w:shd w:val="clear" w:color="auto" w:fill="FFFFFF"/>
        <w:spacing w:after="180"/>
        <w:ind w:right="29"/>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надає консультацію для зацікавлених осіб щодо участі у Конкурсі;</w:t>
      </w:r>
    </w:p>
    <w:p w:rsidR="00B531C8" w:rsidRPr="00B531C8" w:rsidRDefault="00B531C8" w:rsidP="00B531C8">
      <w:pPr>
        <w:shd w:val="clear" w:color="auto" w:fill="FFFFFF"/>
        <w:spacing w:after="180"/>
        <w:ind w:right="29"/>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готує інформаційні матеріали та організовує проведення Конкурсу;</w:t>
      </w:r>
    </w:p>
    <w:p w:rsidR="00B531C8" w:rsidRPr="00B531C8" w:rsidRDefault="00B531C8" w:rsidP="00B531C8">
      <w:pPr>
        <w:shd w:val="clear" w:color="auto" w:fill="FFFFFF"/>
        <w:spacing w:after="180"/>
        <w:ind w:right="29"/>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інформує конкурсантів про результати розгляду поданих інвестиційних проектів, необхідність їх доопрацювання при потребі і т. п.;</w:t>
      </w:r>
    </w:p>
    <w:p w:rsidR="00B531C8" w:rsidRPr="00B531C8" w:rsidRDefault="00B531C8" w:rsidP="00B531C8">
      <w:pPr>
        <w:shd w:val="clear" w:color="auto" w:fill="FFFFFF"/>
        <w:spacing w:after="180"/>
        <w:ind w:right="29"/>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готує матеріал для засобів масової інформації щодо кращих інвестиційних проектів;</w:t>
      </w:r>
    </w:p>
    <w:p w:rsidR="00B531C8" w:rsidRPr="00B531C8" w:rsidRDefault="00B531C8" w:rsidP="00B531C8">
      <w:pPr>
        <w:shd w:val="clear" w:color="auto" w:fill="FFFFFF"/>
        <w:spacing w:after="180" w:line="360" w:lineRule="atLeast"/>
        <w:ind w:firstLine="90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color w:val="4A4A4A"/>
          <w:sz w:val="10"/>
          <w:szCs w:val="10"/>
          <w:lang w:val="uk-UA" w:eastAsia="ru-RU"/>
        </w:rPr>
        <w:t>готує засідання Конкурсної комісії;</w:t>
      </w:r>
    </w:p>
    <w:p w:rsidR="00B531C8" w:rsidRPr="00B531C8" w:rsidRDefault="00B531C8" w:rsidP="00B531C8">
      <w:pPr>
        <w:shd w:val="clear" w:color="auto" w:fill="FFFFFF"/>
        <w:spacing w:after="180"/>
        <w:ind w:right="34" w:firstLine="90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п</w:t>
      </w:r>
      <w:r w:rsidRPr="00B531C8">
        <w:rPr>
          <w:rFonts w:ascii="Tahoma" w:eastAsia="Times New Roman" w:hAnsi="Tahoma" w:cs="Tahoma"/>
          <w:color w:val="4A4A4A"/>
          <w:sz w:val="10"/>
          <w:szCs w:val="10"/>
          <w:lang w:val="uk-UA" w:eastAsia="ru-RU"/>
        </w:rPr>
        <w:t>ід час засідання Конкурсної комісії веде протокол.</w:t>
      </w:r>
    </w:p>
    <w:p w:rsidR="00B531C8" w:rsidRPr="00B531C8" w:rsidRDefault="00B531C8" w:rsidP="00B531C8">
      <w:pPr>
        <w:shd w:val="clear" w:color="auto" w:fill="FFFFFF"/>
        <w:spacing w:after="180"/>
        <w:ind w:right="5" w:firstLine="854"/>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2.10. Перед ухваленням рішення Конкурсна комісія може заслуховувати запрошених на засідання фахівців чи представників організацій (установ), що подали інвестиційний проект на Конкурс із правом дорадчого голосу.</w:t>
      </w:r>
    </w:p>
    <w:p w:rsidR="00B531C8" w:rsidRPr="00B531C8" w:rsidRDefault="00B531C8" w:rsidP="00B531C8">
      <w:pPr>
        <w:shd w:val="clear" w:color="auto" w:fill="FFFFFF"/>
        <w:spacing w:after="180" w:line="360" w:lineRule="atLeast"/>
        <w:ind w:firstLine="90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2.11.</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Організаційну та технічну роботу з проведення Конкурсу, консультаційну підтримку ініціаторів проектів та аналіз проектів здійснюють члени Конкурсної комісії.</w:t>
      </w:r>
    </w:p>
    <w:p w:rsidR="00B531C8" w:rsidRPr="00B531C8" w:rsidRDefault="00B531C8" w:rsidP="00B531C8">
      <w:pPr>
        <w:shd w:val="clear" w:color="auto" w:fill="FFFFFF"/>
        <w:spacing w:after="180" w:line="360" w:lineRule="atLeast"/>
        <w:ind w:firstLine="90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ind w:firstLine="72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3. Умови подачі й оформлення конкурсної заявки</w:t>
      </w:r>
    </w:p>
    <w:p w:rsidR="00B531C8" w:rsidRPr="00B531C8" w:rsidRDefault="00B531C8" w:rsidP="00B531C8">
      <w:pPr>
        <w:shd w:val="clear" w:color="auto" w:fill="FFFFFF"/>
        <w:spacing w:after="180" w:line="360" w:lineRule="atLeast"/>
        <w:ind w:firstLine="72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line="360" w:lineRule="atLeast"/>
        <w:ind w:left="708" w:right="-82" w:firstLine="12"/>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3.1. Для участі в Конкурсі заявники надають до департаменту економічного розвитку:</w:t>
      </w:r>
    </w:p>
    <w:p w:rsidR="00B531C8" w:rsidRPr="00B531C8" w:rsidRDefault="00B531C8" w:rsidP="00B531C8">
      <w:pPr>
        <w:shd w:val="clear" w:color="auto" w:fill="FFFFFF"/>
        <w:spacing w:line="360" w:lineRule="atLeast"/>
        <w:ind w:left="708" w:right="-82" w:firstLine="12"/>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заявку – анкету (Додаток 3);</w:t>
      </w:r>
    </w:p>
    <w:p w:rsidR="00B531C8" w:rsidRPr="00B531C8" w:rsidRDefault="00B531C8" w:rsidP="00B531C8">
      <w:pPr>
        <w:shd w:val="clear" w:color="auto" w:fill="FFFFFF"/>
        <w:spacing w:after="180" w:line="360" w:lineRule="atLeast"/>
        <w:ind w:right="-82"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інвестиційний проект;</w:t>
      </w:r>
    </w:p>
    <w:p w:rsidR="00B531C8" w:rsidRPr="00B531C8" w:rsidRDefault="00B531C8" w:rsidP="00B531C8">
      <w:pPr>
        <w:shd w:val="clear" w:color="auto" w:fill="FFFFFF"/>
        <w:spacing w:after="180" w:line="360" w:lineRule="atLeast"/>
        <w:ind w:right="-82"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короткий опис ефективності проекту (випуск додаткової продукції, підвищення продуктивності праці, створення додаткових робочих місць, збільшення середньомісячної заробітної плати, додаткові надходження до бюджету, освоєння нових ринків збуту, екологічність та інноваційність проекту, ін.);</w:t>
      </w:r>
    </w:p>
    <w:p w:rsidR="00B531C8" w:rsidRPr="00B531C8" w:rsidRDefault="00B531C8" w:rsidP="00B531C8">
      <w:pPr>
        <w:shd w:val="clear" w:color="auto" w:fill="FFFFFF"/>
        <w:spacing w:after="180" w:line="360" w:lineRule="atLeast"/>
        <w:ind w:right="-82"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lang w:val="uk-UA" w:eastAsia="ru-RU"/>
        </w:rPr>
        <w:lastRenderedPageBreak/>
        <w:t>При необхідності </w:t>
      </w:r>
      <w:r w:rsidRPr="00B531C8">
        <w:rPr>
          <w:rFonts w:ascii="Tahoma" w:eastAsia="Times New Roman" w:hAnsi="Tahoma" w:cs="Tahoma"/>
          <w:color w:val="4A4A4A"/>
          <w:sz w:val="10"/>
          <w:szCs w:val="10"/>
          <w:lang w:val="uk-UA" w:eastAsia="ru-RU"/>
        </w:rPr>
        <w:t>Комісія може</w:t>
      </w:r>
      <w:r w:rsidRPr="00B531C8">
        <w:rPr>
          <w:rFonts w:ascii="Tahoma" w:eastAsia="Times New Roman" w:hAnsi="Tahoma" w:cs="Tahoma"/>
          <w:color w:val="4A4A4A"/>
          <w:sz w:val="10"/>
          <w:lang w:val="uk-UA" w:eastAsia="ru-RU"/>
        </w:rPr>
        <w:t> затребувати інші документи до інвестиційного проекту</w:t>
      </w:r>
      <w:r w:rsidRPr="00B531C8">
        <w:rPr>
          <w:rFonts w:ascii="Tahoma" w:eastAsia="Times New Roman" w:hAnsi="Tahoma" w:cs="Tahoma"/>
          <w:color w:val="4A4A4A"/>
          <w:sz w:val="10"/>
          <w:szCs w:val="10"/>
          <w:lang w:val="uk-UA" w:eastAsia="ru-RU"/>
        </w:rPr>
        <w:t>.</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ind w:firstLine="72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4. Порядок проведення Конкурсу</w:t>
      </w:r>
    </w:p>
    <w:p w:rsidR="00B531C8" w:rsidRPr="00B531C8" w:rsidRDefault="00B531C8" w:rsidP="00B531C8">
      <w:pPr>
        <w:shd w:val="clear" w:color="auto" w:fill="FFFFFF"/>
        <w:spacing w:after="180" w:line="360" w:lineRule="atLeast"/>
        <w:ind w:firstLine="72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4.1.     </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Конкурсна комісія проводить розгляд і аналіз представлених конкурсних заявок на предмет соціально-економічного значення проекту для міста та його економічного обґрунтування. За результатами роботи приймається одне з таких рішень:</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схвалити конкурсну заявку - конкурсант включається до складу учасників конкурсу, анкета проекту включається в Реєстр інвестиційних проектів м. Сєвєродонецька;</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направити конкурсну заявку на доробку - вказуються рекомендації;</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відхилити конкурсну заявку – вказується та оформлюється мотивована відмова.</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Дороблені інвестиційні проекти разом з конкурсною заявкою знову направляються до Конкурсної комісії для остаточного прийняття рішення щодо проекту.</w:t>
      </w:r>
    </w:p>
    <w:p w:rsidR="00B531C8" w:rsidRPr="00B531C8" w:rsidRDefault="00B531C8" w:rsidP="00B531C8">
      <w:pPr>
        <w:shd w:val="clear" w:color="auto" w:fill="FFFFFF"/>
        <w:spacing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4.2. Конкурс проводиться - з 15.07.2013 року по 31.10.2013 року, у три етапи:</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І етап - з 15.07.2013 року до 31.07.2013 року: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узгодження організаційних питань Конкурсу;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інформування через засоби масової інформації про проведення Конкурсу.</w:t>
      </w:r>
    </w:p>
    <w:p w:rsidR="00B531C8" w:rsidRPr="00B531C8" w:rsidRDefault="00B531C8" w:rsidP="00B531C8">
      <w:pPr>
        <w:shd w:val="clear" w:color="auto" w:fill="FFFFFF"/>
        <w:spacing w:after="180"/>
        <w:ind w:left="82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Інформаційне повідомлення, яке розповсюджує Конкурсна комісія, має містити:</w:t>
      </w:r>
    </w:p>
    <w:p w:rsidR="00B531C8" w:rsidRPr="00B531C8" w:rsidRDefault="00B531C8" w:rsidP="00B531C8">
      <w:pPr>
        <w:shd w:val="clear" w:color="auto" w:fill="FFFFFF"/>
        <w:spacing w:after="180"/>
        <w:ind w:left="80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мету проведення Конкурсу;</w:t>
      </w:r>
    </w:p>
    <w:p w:rsidR="00B531C8" w:rsidRPr="00B531C8" w:rsidRDefault="00B531C8" w:rsidP="00B531C8">
      <w:pPr>
        <w:shd w:val="clear" w:color="auto" w:fill="FFFFFF"/>
        <w:spacing w:after="180"/>
        <w:ind w:left="80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перелік пріоритетних напрямків Конкурсу;</w:t>
      </w:r>
    </w:p>
    <w:p w:rsidR="00B531C8" w:rsidRPr="00B531C8" w:rsidRDefault="00B531C8" w:rsidP="00B531C8">
      <w:pPr>
        <w:shd w:val="clear" w:color="auto" w:fill="FFFFFF"/>
        <w:spacing w:after="180"/>
        <w:ind w:left="80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вимоги до учасників, які можуть подавати проекти на Конкурс;</w:t>
      </w:r>
    </w:p>
    <w:p w:rsidR="00B531C8" w:rsidRPr="00B531C8" w:rsidRDefault="00B531C8" w:rsidP="00B531C8">
      <w:pPr>
        <w:shd w:val="clear" w:color="auto" w:fill="FFFFFF"/>
        <w:spacing w:after="180"/>
        <w:ind w:left="80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перелік необхідних документів;</w:t>
      </w:r>
    </w:p>
    <w:p w:rsidR="00B531C8" w:rsidRPr="00B531C8" w:rsidRDefault="00B531C8" w:rsidP="00B531C8">
      <w:pPr>
        <w:shd w:val="clear" w:color="auto" w:fill="FFFFFF"/>
        <w:spacing w:after="180"/>
        <w:ind w:left="80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дати початку та закінчення приймання проектів;</w:t>
      </w:r>
    </w:p>
    <w:p w:rsidR="00B531C8" w:rsidRPr="00B531C8" w:rsidRDefault="00B531C8" w:rsidP="00B531C8">
      <w:pPr>
        <w:shd w:val="clear" w:color="auto" w:fill="FFFFFF"/>
        <w:spacing w:after="180"/>
        <w:ind w:left="806" w:hanging="28"/>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інформацію про презентацію підсумків конкурсу;</w:t>
      </w:r>
    </w:p>
    <w:p w:rsidR="00B531C8" w:rsidRPr="00B531C8" w:rsidRDefault="00B531C8" w:rsidP="00B531C8">
      <w:pPr>
        <w:shd w:val="clear" w:color="auto" w:fill="FFFFFF"/>
        <w:spacing w:after="180"/>
        <w:ind w:firstLine="720"/>
        <w:rPr>
          <w:rFonts w:ascii="Tahoma" w:eastAsia="Times New Roman" w:hAnsi="Tahoma" w:cs="Tahoma"/>
          <w:color w:val="4A4A4A"/>
          <w:sz w:val="10"/>
          <w:szCs w:val="10"/>
          <w:lang w:eastAsia="ru-RU"/>
        </w:rPr>
      </w:pPr>
      <w:r w:rsidRPr="00B531C8">
        <w:rPr>
          <w:rFonts w:ascii="Tahoma" w:eastAsia="Times New Roman" w:hAnsi="Tahoma" w:cs="Tahoma"/>
          <w:color w:val="4A4A4A"/>
          <w:sz w:val="20"/>
          <w:lang w:val="uk-UA" w:eastAsia="ru-RU"/>
        </w:rPr>
        <w:t>- адресу, контактні телефони та розпорядок прийому документів для участі у Конкурсі;</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ІІ етап - з 01.08.2013 року до 30.09.2013 року: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надається консультаційна підтримка ініціаторам проектів;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ведеться прийом інвестиційних проектів для участі в Конкурсі;</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проводиться робота щодо підготовки проектів для розгляду на Конкурсну комісію;</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розгляд інвестиційних проектів для прийняття рішення.</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ІІІ етап - з 01.10.2013 року по 31.10.2013 року: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підведення підсумків;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lastRenderedPageBreak/>
        <w:t>- визначення переможців Конкурсу;</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внесення проектів переможців до електронного реєстру інвестиційних проектів м. Сєвєродонецька та нагородження кращих.</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Документи, які надіслані на конкурс, не повертаються ініціаторам, а після закінчення конкурсу зберігаються в департаменті економічного розвитку міськради.</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4.3. </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При розгляді інвестиційних проектів перевага надається проектам в пріоритетних напрямках та галузях:</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соціальна сфера;</w:t>
      </w:r>
    </w:p>
    <w:p w:rsidR="00B531C8" w:rsidRPr="00B531C8" w:rsidRDefault="00B531C8" w:rsidP="00B531C8">
      <w:pPr>
        <w:shd w:val="clear" w:color="auto" w:fill="FFFFFF"/>
        <w:spacing w:after="180"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виробництво товарів споживчої групи;</w:t>
      </w:r>
    </w:p>
    <w:p w:rsidR="00B531C8" w:rsidRPr="00B531C8" w:rsidRDefault="00B531C8" w:rsidP="00B531C8">
      <w:pPr>
        <w:shd w:val="clear" w:color="auto" w:fill="FFFFFF"/>
        <w:spacing w:after="180"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житлово-комунальна сфера;</w:t>
      </w:r>
    </w:p>
    <w:p w:rsidR="00B531C8" w:rsidRPr="00B531C8" w:rsidRDefault="00B531C8" w:rsidP="00B531C8">
      <w:pPr>
        <w:shd w:val="clear" w:color="auto" w:fill="FFFFFF"/>
        <w:spacing w:after="180"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екологія та ресурсозбереження;</w:t>
      </w:r>
    </w:p>
    <w:p w:rsidR="00B531C8" w:rsidRPr="00B531C8" w:rsidRDefault="00B531C8" w:rsidP="00B531C8">
      <w:pPr>
        <w:shd w:val="clear" w:color="auto" w:fill="FFFFFF"/>
        <w:spacing w:after="180" w:line="360" w:lineRule="atLeast"/>
        <w:ind w:left="900" w:hanging="18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впровадження новітніх технологій, організація випуску інноваційної продукції.</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r w:rsidRPr="00B531C8">
        <w:rPr>
          <w:rFonts w:ascii="Tahoma" w:eastAsia="Times New Roman" w:hAnsi="Tahoma" w:cs="Tahoma"/>
          <w:color w:val="4A4A4A"/>
          <w:sz w:val="10"/>
          <w:lang w:val="uk-UA" w:eastAsia="ru-RU"/>
        </w:rPr>
        <w:t> </w:t>
      </w:r>
      <w:r w:rsidRPr="00B531C8">
        <w:rPr>
          <w:rFonts w:ascii="Tahoma" w:eastAsia="Times New Roman" w:hAnsi="Tahoma" w:cs="Tahoma"/>
          <w:color w:val="4A4A4A"/>
          <w:sz w:val="10"/>
          <w:szCs w:val="10"/>
          <w:lang w:val="uk-UA" w:eastAsia="ru-RU"/>
        </w:rPr>
        <w:t>Вимоги до інвестиційних проектів:</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створення нових робочих місць;</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підвищення продуктивності праці;</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розвиток міської інфраструктури;</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раціональне використання природних та людських ресурсів, земельних ділянок, об'єктів нерухомості.</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4.4. Конкурс проводиться за номінаціями:</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«Кращий інвестиційний проект в соціальній сфері»;</w:t>
      </w:r>
    </w:p>
    <w:p w:rsidR="00B531C8" w:rsidRPr="00B531C8" w:rsidRDefault="00B531C8" w:rsidP="00B531C8">
      <w:pPr>
        <w:shd w:val="clear" w:color="auto" w:fill="FFFFFF"/>
        <w:spacing w:after="180"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«Кращий інвестиційний проект в сфері екології та ресурсозбереженні»;</w:t>
      </w:r>
    </w:p>
    <w:p w:rsidR="00B531C8" w:rsidRPr="00B531C8" w:rsidRDefault="00B531C8" w:rsidP="00B531C8">
      <w:pPr>
        <w:shd w:val="clear" w:color="auto" w:fill="FFFFFF"/>
        <w:spacing w:after="180"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«Кращий інвестиційний проект в сфері житлово-комунального господарства»;</w:t>
      </w:r>
    </w:p>
    <w:p w:rsidR="00B531C8" w:rsidRPr="00B531C8" w:rsidRDefault="00B531C8" w:rsidP="00B531C8">
      <w:pPr>
        <w:shd w:val="clear" w:color="auto" w:fill="FFFFFF"/>
        <w:spacing w:after="180"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«Кращий інвестиційний проект в сфері малого і середнього бізнесу».</w:t>
      </w:r>
    </w:p>
    <w:p w:rsidR="00B531C8" w:rsidRPr="00B531C8" w:rsidRDefault="00B531C8" w:rsidP="00B531C8">
      <w:pPr>
        <w:shd w:val="clear" w:color="auto" w:fill="FFFFFF"/>
        <w:spacing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За результатами роботи Конкурсної комісії визначаються по три переможці Конкурсу в кожній номінації.</w:t>
      </w:r>
    </w:p>
    <w:p w:rsidR="00B531C8" w:rsidRPr="00B531C8" w:rsidRDefault="00B531C8" w:rsidP="00B531C8">
      <w:pPr>
        <w:shd w:val="clear" w:color="auto" w:fill="FFFFFF"/>
        <w:spacing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6"/>
          <w:szCs w:val="26"/>
          <w:lang w:val="uk-UA" w:eastAsia="ru-RU"/>
        </w:rPr>
        <w:t> </w:t>
      </w:r>
    </w:p>
    <w:p w:rsidR="00B531C8" w:rsidRPr="00B531C8" w:rsidRDefault="00B531C8" w:rsidP="00B531C8">
      <w:pPr>
        <w:shd w:val="clear" w:color="auto" w:fill="FFFFFF"/>
        <w:spacing w:after="180" w:line="360" w:lineRule="atLeast"/>
        <w:ind w:left="-182" w:hanging="357"/>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5.</w:t>
      </w:r>
      <w:r w:rsidRPr="00B531C8">
        <w:rPr>
          <w:rFonts w:ascii="Times New Roman" w:eastAsia="Times New Roman" w:hAnsi="Times New Roman" w:cs="Times New Roman"/>
          <w:color w:val="4A4A4A"/>
          <w:sz w:val="14"/>
          <w:szCs w:val="14"/>
          <w:lang w:val="uk-UA" w:eastAsia="ru-RU"/>
        </w:rPr>
        <w:t>     </w:t>
      </w:r>
      <w:r w:rsidRPr="00B531C8">
        <w:rPr>
          <w:rFonts w:ascii="Times New Roman" w:eastAsia="Times New Roman" w:hAnsi="Times New Roman" w:cs="Times New Roman"/>
          <w:color w:val="4A4A4A"/>
          <w:sz w:val="14"/>
          <w:lang w:val="uk-UA" w:eastAsia="ru-RU"/>
        </w:rPr>
        <w:t> </w:t>
      </w:r>
      <w:r w:rsidRPr="00B531C8">
        <w:rPr>
          <w:rFonts w:ascii="Tahoma" w:eastAsia="Times New Roman" w:hAnsi="Tahoma" w:cs="Tahoma"/>
          <w:b/>
          <w:bCs/>
          <w:color w:val="4A4A4A"/>
          <w:sz w:val="10"/>
          <w:szCs w:val="10"/>
          <w:lang w:val="uk-UA" w:eastAsia="ru-RU"/>
        </w:rPr>
        <w:t>Фінансове забезпечення Конкурсу та нагородження переможців</w:t>
      </w:r>
    </w:p>
    <w:p w:rsidR="00B531C8" w:rsidRPr="00B531C8" w:rsidRDefault="00B531C8" w:rsidP="00B531C8">
      <w:pPr>
        <w:shd w:val="clear" w:color="auto" w:fill="FFFFFF"/>
        <w:spacing w:after="180" w:line="360" w:lineRule="atLeast"/>
        <w:ind w:left="-539"/>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 </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eastAsia="ru-RU"/>
        </w:rPr>
        <w:t>5.1. Для нагородження переможців призначаються три призових місця (1, 2, 3 місце) в кожній номінації. Переможці нагороджуються грошовою премією та дипломами Конкурсу. Розмір грошової премії переможців Конкурсу встановлюється рішенням Конкурсної комісії. Недержавні організації можуть за власною ініціативою нагороджувати переможців Конкурсу.</w:t>
      </w:r>
    </w:p>
    <w:p w:rsidR="00B531C8" w:rsidRPr="00B531C8" w:rsidRDefault="00B531C8" w:rsidP="00B531C8">
      <w:pPr>
        <w:shd w:val="clear" w:color="auto" w:fill="FFFFFF"/>
        <w:spacing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В.о. керуючого справами</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виконавчого комітету                                                                 А.А. Гавриленко</w:t>
      </w:r>
    </w:p>
    <w:p w:rsidR="00B531C8" w:rsidRPr="00B531C8" w:rsidRDefault="00B531C8" w:rsidP="00B531C8">
      <w:pPr>
        <w:rPr>
          <w:rFonts w:ascii="Times New Roman" w:eastAsia="Times New Roman" w:hAnsi="Times New Roman" w:cs="Times New Roman"/>
          <w:sz w:val="24"/>
          <w:szCs w:val="24"/>
          <w:lang w:eastAsia="ru-RU"/>
        </w:rPr>
      </w:pPr>
      <w:r w:rsidRPr="00B531C8">
        <w:rPr>
          <w:rFonts w:ascii="Times New Roman" w:eastAsia="Times New Roman" w:hAnsi="Times New Roman" w:cs="Times New Roman"/>
          <w:b/>
          <w:bCs/>
          <w:color w:val="4A4A4A"/>
          <w:sz w:val="24"/>
          <w:szCs w:val="24"/>
          <w:shd w:val="clear" w:color="auto" w:fill="FFFFFF"/>
          <w:lang w:val="uk-UA" w:eastAsia="ru-RU"/>
        </w:rPr>
        <w:lastRenderedPageBreak/>
        <w:br w:type="textWrapping" w:clear="all"/>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4"/>
          <w:szCs w:val="24"/>
          <w:lang w:val="uk-UA" w:eastAsia="ru-RU"/>
        </w:rPr>
        <w:t> </w:t>
      </w:r>
    </w:p>
    <w:p w:rsidR="00B531C8" w:rsidRPr="00B531C8" w:rsidRDefault="00B531C8" w:rsidP="00B531C8">
      <w:pPr>
        <w:shd w:val="clear" w:color="auto" w:fill="FFFFFF"/>
        <w:spacing w:line="360" w:lineRule="atLeast"/>
        <w:ind w:left="4956" w:firstLine="708"/>
        <w:jc w:val="right"/>
        <w:rPr>
          <w:rFonts w:ascii="Tahoma" w:eastAsia="Times New Roman" w:hAnsi="Tahoma" w:cs="Tahoma"/>
          <w:color w:val="4A4A4A"/>
          <w:sz w:val="10"/>
          <w:szCs w:val="10"/>
          <w:lang w:eastAsia="ru-RU"/>
        </w:rPr>
      </w:pPr>
      <w:r w:rsidRPr="00B531C8">
        <w:rPr>
          <w:rFonts w:ascii="Tahoma" w:eastAsia="Times New Roman" w:hAnsi="Tahoma" w:cs="Tahoma"/>
          <w:i/>
          <w:iCs/>
          <w:color w:val="4A4A4A"/>
          <w:sz w:val="10"/>
          <w:lang w:eastAsia="ru-RU"/>
        </w:rPr>
        <w:t>Додаток 2</w:t>
      </w:r>
    </w:p>
    <w:p w:rsidR="00B531C8" w:rsidRPr="00B531C8" w:rsidRDefault="00B531C8" w:rsidP="00B531C8">
      <w:pPr>
        <w:shd w:val="clear" w:color="auto" w:fill="FFFFFF"/>
        <w:spacing w:after="180" w:line="360" w:lineRule="atLeast"/>
        <w:jc w:val="right"/>
        <w:rPr>
          <w:rFonts w:ascii="Tahoma" w:eastAsia="Times New Roman" w:hAnsi="Tahoma" w:cs="Tahoma"/>
          <w:color w:val="4A4A4A"/>
          <w:sz w:val="10"/>
          <w:szCs w:val="10"/>
          <w:lang w:eastAsia="ru-RU"/>
        </w:rPr>
      </w:pPr>
      <w:r w:rsidRPr="00B531C8">
        <w:rPr>
          <w:rFonts w:ascii="Tahoma" w:eastAsia="Times New Roman" w:hAnsi="Tahoma" w:cs="Tahoma"/>
          <w:i/>
          <w:iCs/>
          <w:color w:val="4A4A4A"/>
          <w:sz w:val="10"/>
          <w:lang w:eastAsia="ru-RU"/>
        </w:rPr>
        <w:t>до рішення виконавчого комітету міської ради від 14.05.2013р. № 363</w:t>
      </w:r>
    </w:p>
    <w:p w:rsidR="00B531C8" w:rsidRPr="00B531C8" w:rsidRDefault="00B531C8" w:rsidP="00B531C8">
      <w:pPr>
        <w:shd w:val="clear" w:color="auto" w:fill="FFFFFF"/>
        <w:spacing w:after="180" w:line="360" w:lineRule="atLeast"/>
        <w:ind w:left="-54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shd w:val="clear" w:color="auto" w:fill="FFFFFF"/>
        <w:spacing w:after="180" w:line="360" w:lineRule="atLeast"/>
        <w:ind w:left="-540"/>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Склад конкурсної комісії</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з проведення конкурсу «Кращий інвестиційний проект»</w:t>
      </w:r>
    </w:p>
    <w:p w:rsidR="00B531C8" w:rsidRPr="00B531C8" w:rsidRDefault="00B531C8" w:rsidP="00B531C8">
      <w:pPr>
        <w:shd w:val="clear" w:color="auto" w:fill="FFFFFF"/>
        <w:spacing w:after="180" w:line="360" w:lineRule="atLeast"/>
        <w:ind w:left="-54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tbl>
      <w:tblPr>
        <w:tblW w:w="10008" w:type="dxa"/>
        <w:shd w:val="clear" w:color="auto" w:fill="FFFFFF"/>
        <w:tblCellMar>
          <w:left w:w="0" w:type="dxa"/>
          <w:right w:w="0" w:type="dxa"/>
        </w:tblCellMar>
        <w:tblLook w:val="04A0"/>
      </w:tblPr>
      <w:tblGrid>
        <w:gridCol w:w="4428"/>
        <w:gridCol w:w="5580"/>
      </w:tblGrid>
      <w:tr w:rsidR="00B531C8" w:rsidRPr="00B531C8" w:rsidTr="00B531C8">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b/>
                <w:bCs/>
                <w:color w:val="4A4A4A"/>
                <w:sz w:val="24"/>
                <w:szCs w:val="24"/>
                <w:lang w:val="uk-UA" w:eastAsia="ru-RU"/>
              </w:rPr>
              <w:t>Голова Конкурсної комісії</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перший заступник міського голови</w:t>
            </w:r>
          </w:p>
        </w:tc>
      </w:tr>
      <w:tr w:rsidR="00B531C8" w:rsidRPr="00B531C8" w:rsidTr="00B531C8">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shd w:val="clear" w:color="auto" w:fill="FFFF00"/>
                <w:lang w:val="uk-UA" w:eastAsia="ru-RU"/>
              </w:rPr>
              <w:t> </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b/>
                <w:bCs/>
                <w:color w:val="4A4A4A"/>
                <w:sz w:val="24"/>
                <w:szCs w:val="24"/>
                <w:lang w:val="uk-UA" w:eastAsia="ru-RU"/>
              </w:rPr>
              <w:t>Заступник голови Конкурсної комісії</w:t>
            </w:r>
          </w:p>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Колєснік Н.С.</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директор департаменту економічного розвитку, депутат Сєвєродонецької міської ради</w:t>
            </w:r>
          </w:p>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b/>
                <w:bCs/>
                <w:color w:val="4A4A4A"/>
                <w:sz w:val="24"/>
                <w:szCs w:val="24"/>
                <w:lang w:val="uk-UA" w:eastAsia="ru-RU"/>
              </w:rPr>
              <w:t>Секретар Конкурсної комісії</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Макашутіна О.Л.</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головний спеціаліст відділу інвестиційної та регуляторної політики департаменту економічного розвитку</w:t>
            </w:r>
          </w:p>
        </w:tc>
      </w:tr>
      <w:tr w:rsidR="00B531C8" w:rsidRPr="00B531C8" w:rsidTr="00B531C8">
        <w:trPr>
          <w:trHeight w:val="289"/>
        </w:trPr>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ind w:left="5040" w:hanging="5040"/>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b/>
                <w:bCs/>
                <w:color w:val="4A4A4A"/>
                <w:sz w:val="24"/>
                <w:szCs w:val="24"/>
                <w:lang w:val="uk-UA" w:eastAsia="ru-RU"/>
              </w:rPr>
              <w:t>Члени конкурсної комісії</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rPr>
          <w:trHeight w:val="289"/>
        </w:trPr>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ind w:left="5040" w:hanging="5040"/>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Башкатов О.В. (за згодою)</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начальник відділу освіти</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Анцупова Г.В.</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начальник відділу внутрішньої політики та зв’язків з громадськістю</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Поркуян О.В. (за згодою)</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директор технологічного інституту Східноукраїнського національного</w:t>
            </w:r>
          </w:p>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університету ім. Даля</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right="-185"/>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Лугова Л.Л. (за згодою)</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в.о. директора міського центру зайнятості</w:t>
            </w:r>
          </w:p>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lastRenderedPageBreak/>
              <w:t> </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left="5040" w:hanging="5040"/>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lastRenderedPageBreak/>
              <w:t>Євсєєва Л.С.</w:t>
            </w:r>
          </w:p>
          <w:p w:rsidR="00B531C8" w:rsidRPr="00B531C8" w:rsidRDefault="00B531C8" w:rsidP="00B531C8">
            <w:pPr>
              <w:spacing w:after="180" w:line="360" w:lineRule="atLeast"/>
              <w:ind w:left="5040" w:hanging="5040"/>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експерт з питань підготовки проектів</w:t>
            </w:r>
          </w:p>
        </w:tc>
      </w:tr>
      <w:tr w:rsidR="00B531C8" w:rsidRPr="00B531C8" w:rsidTr="00B531C8">
        <w:tc>
          <w:tcPr>
            <w:tcW w:w="4428"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ind w:left="5040" w:hanging="5040"/>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Ніжельська О.С. (за згодою)</w:t>
            </w:r>
          </w:p>
        </w:tc>
        <w:tc>
          <w:tcPr>
            <w:tcW w:w="5580" w:type="dxa"/>
            <w:shd w:val="clear" w:color="auto" w:fill="FFFFFF"/>
            <w:tcMar>
              <w:top w:w="0" w:type="dxa"/>
              <w:left w:w="108" w:type="dxa"/>
              <w:bottom w:w="0" w:type="dxa"/>
              <w:right w:w="108" w:type="dxa"/>
            </w:tcMa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менеджер «Сєвєродонецької агенції розвитку громади»</w:t>
            </w:r>
          </w:p>
        </w:tc>
      </w:tr>
      <w:tr w:rsidR="00B531C8" w:rsidRPr="00B531C8" w:rsidTr="00B531C8">
        <w:tc>
          <w:tcPr>
            <w:tcW w:w="4428"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ind w:left="5040" w:hanging="5040"/>
              <w:jc w:val="both"/>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Пригородов П.В. (за згодою)</w:t>
            </w:r>
          </w:p>
        </w:tc>
        <w:tc>
          <w:tcPr>
            <w:tcW w:w="5580" w:type="dxa"/>
            <w:shd w:val="clear" w:color="auto" w:fill="FFFFFF"/>
            <w:tcMar>
              <w:top w:w="0" w:type="dxa"/>
              <w:left w:w="108" w:type="dxa"/>
              <w:bottom w:w="0" w:type="dxa"/>
              <w:right w:w="108" w:type="dxa"/>
            </w:tcMar>
            <w:vAlign w:val="center"/>
            <w:hideMark/>
          </w:tcPr>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 </w:t>
            </w:r>
          </w:p>
          <w:p w:rsidR="00B531C8" w:rsidRPr="00B531C8" w:rsidRDefault="00B531C8" w:rsidP="00B531C8">
            <w:pPr>
              <w:spacing w:after="180" w:line="360" w:lineRule="atLeast"/>
              <w:rPr>
                <w:rFonts w:ascii="Times New Roman" w:eastAsia="Times New Roman" w:hAnsi="Times New Roman" w:cs="Times New Roman"/>
                <w:color w:val="4A4A4A"/>
                <w:sz w:val="24"/>
                <w:szCs w:val="24"/>
                <w:lang w:eastAsia="ru-RU"/>
              </w:rPr>
            </w:pPr>
            <w:r w:rsidRPr="00B531C8">
              <w:rPr>
                <w:rFonts w:ascii="Times New Roman" w:eastAsia="Times New Roman" w:hAnsi="Times New Roman" w:cs="Times New Roman"/>
                <w:color w:val="4A4A4A"/>
                <w:sz w:val="24"/>
                <w:szCs w:val="24"/>
                <w:lang w:val="uk-UA" w:eastAsia="ru-RU"/>
              </w:rPr>
              <w:t>перший заступник голови правління міської громадської організації «Свєродонецька молодіжна рада»</w:t>
            </w:r>
          </w:p>
        </w:tc>
      </w:tr>
    </w:tbl>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В.о. керуючого справами</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виконавчого комітету                                                      А.А. Гавриленко</w:t>
      </w:r>
    </w:p>
    <w:p w:rsidR="00B531C8" w:rsidRPr="00B531C8" w:rsidRDefault="00B531C8" w:rsidP="00B531C8">
      <w:pPr>
        <w:shd w:val="clear" w:color="auto" w:fill="FFFFFF"/>
        <w:spacing w:line="360" w:lineRule="atLeast"/>
        <w:ind w:left="284"/>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rPr>
          <w:rFonts w:ascii="Times New Roman" w:eastAsia="Times New Roman" w:hAnsi="Times New Roman" w:cs="Times New Roman"/>
          <w:sz w:val="24"/>
          <w:szCs w:val="24"/>
          <w:lang w:eastAsia="ru-RU"/>
        </w:rPr>
      </w:pPr>
      <w:r w:rsidRPr="00B531C8">
        <w:rPr>
          <w:rFonts w:ascii="Times New Roman" w:eastAsia="Times New Roman" w:hAnsi="Times New Roman" w:cs="Times New Roman"/>
          <w:color w:val="4A4A4A"/>
          <w:sz w:val="24"/>
          <w:szCs w:val="24"/>
          <w:shd w:val="clear" w:color="auto" w:fill="FFFFFF"/>
          <w:lang w:val="uk-UA" w:eastAsia="ru-RU"/>
        </w:rPr>
        <w:br w:type="textWrapping" w:clear="all"/>
      </w:r>
    </w:p>
    <w:p w:rsidR="00B531C8" w:rsidRPr="00B531C8" w:rsidRDefault="00B531C8" w:rsidP="00B531C8">
      <w:pPr>
        <w:shd w:val="clear" w:color="auto" w:fill="FFFFFF"/>
        <w:spacing w:after="180" w:line="360" w:lineRule="atLeast"/>
        <w:ind w:firstLine="5664"/>
        <w:jc w:val="right"/>
        <w:rPr>
          <w:rFonts w:ascii="Tahoma" w:eastAsia="Times New Roman" w:hAnsi="Tahoma" w:cs="Tahoma"/>
          <w:color w:val="4A4A4A"/>
          <w:sz w:val="10"/>
          <w:szCs w:val="10"/>
          <w:lang w:eastAsia="ru-RU"/>
        </w:rPr>
      </w:pPr>
      <w:r w:rsidRPr="00B531C8">
        <w:rPr>
          <w:rFonts w:ascii="Tahoma" w:eastAsia="Times New Roman" w:hAnsi="Tahoma" w:cs="Tahoma"/>
          <w:i/>
          <w:iCs/>
          <w:color w:val="4A4A4A"/>
          <w:sz w:val="10"/>
          <w:lang w:eastAsia="ru-RU"/>
        </w:rPr>
        <w:t>Додаток 3</w:t>
      </w:r>
    </w:p>
    <w:p w:rsidR="00B531C8" w:rsidRPr="00B531C8" w:rsidRDefault="00B531C8" w:rsidP="00B531C8">
      <w:pPr>
        <w:shd w:val="clear" w:color="auto" w:fill="FFFFFF"/>
        <w:spacing w:after="180" w:line="360" w:lineRule="atLeast"/>
        <w:jc w:val="right"/>
        <w:rPr>
          <w:rFonts w:ascii="Tahoma" w:eastAsia="Times New Roman" w:hAnsi="Tahoma" w:cs="Tahoma"/>
          <w:color w:val="4A4A4A"/>
          <w:sz w:val="10"/>
          <w:szCs w:val="10"/>
          <w:lang w:eastAsia="ru-RU"/>
        </w:rPr>
      </w:pPr>
      <w:r w:rsidRPr="00B531C8">
        <w:rPr>
          <w:rFonts w:ascii="Tahoma" w:eastAsia="Times New Roman" w:hAnsi="Tahoma" w:cs="Tahoma"/>
          <w:i/>
          <w:iCs/>
          <w:color w:val="4A4A4A"/>
          <w:sz w:val="10"/>
          <w:lang w:eastAsia="ru-RU"/>
        </w:rPr>
        <w:t>до рішення виконавчого комітету міської ради від 14.05.2013р. № 363</w:t>
      </w:r>
    </w:p>
    <w:p w:rsidR="00B531C8" w:rsidRPr="00B531C8" w:rsidRDefault="00B531C8" w:rsidP="00B531C8">
      <w:pPr>
        <w:shd w:val="clear" w:color="auto" w:fill="FFFFFF"/>
        <w:spacing w:after="180" w:line="360" w:lineRule="atLeast"/>
        <w:ind w:left="-54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shd w:val="clear" w:color="auto" w:fill="FFFFFF"/>
        <w:spacing w:after="180" w:line="360" w:lineRule="atLeast"/>
        <w:ind w:firstLine="720"/>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 </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Заявка – анкета</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на участь у конкурсі «Кращий інвестиційний проект»</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b/>
          <w:bCs/>
          <w:color w:val="4A4A4A"/>
          <w:sz w:val="10"/>
          <w:szCs w:val="10"/>
          <w:lang w:val="uk-UA" w:eastAsia="ru-RU"/>
        </w:rPr>
        <w:t>в номінації</w:t>
      </w:r>
      <w:r w:rsidRPr="00B531C8">
        <w:rPr>
          <w:rFonts w:ascii="Tahoma" w:eastAsia="Times New Roman" w:hAnsi="Tahoma" w:cs="Tahoma"/>
          <w:b/>
          <w:bCs/>
          <w:color w:val="4A4A4A"/>
          <w:sz w:val="10"/>
          <w:lang w:val="uk-UA" w:eastAsia="ru-RU"/>
        </w:rPr>
        <w:t> </w:t>
      </w:r>
      <w:r w:rsidRPr="00B531C8">
        <w:rPr>
          <w:rFonts w:ascii="Tahoma" w:eastAsia="Times New Roman" w:hAnsi="Tahoma" w:cs="Tahoma"/>
          <w:b/>
          <w:bCs/>
          <w:color w:val="4A4A4A"/>
          <w:sz w:val="20"/>
          <w:szCs w:val="20"/>
          <w:lang w:val="uk-UA" w:eastAsia="ru-RU"/>
        </w:rPr>
        <w:t>______________________________________________________________</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Назва підприємства (організації) ___________________________________________________________________</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Фізична особа ___________________________________________________________________________________</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i/>
          <w:iCs/>
          <w:color w:val="4A4A4A"/>
          <w:sz w:val="20"/>
          <w:szCs w:val="20"/>
          <w:lang w:val="uk-UA" w:eastAsia="ru-RU"/>
        </w:rPr>
        <w:t>(ПІБ)</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lastRenderedPageBreak/>
        <w:t>Місцезнаходження</w:t>
      </w:r>
      <w:r w:rsidRPr="00B531C8">
        <w:rPr>
          <w:rFonts w:ascii="Tahoma" w:eastAsia="Times New Roman" w:hAnsi="Tahoma" w:cs="Tahoma"/>
          <w:color w:val="4A4A4A"/>
          <w:sz w:val="20"/>
          <w:lang w:val="uk-UA" w:eastAsia="ru-RU"/>
        </w:rPr>
        <w:t> </w:t>
      </w:r>
      <w:r w:rsidRPr="00B531C8">
        <w:rPr>
          <w:rFonts w:ascii="Tahoma" w:eastAsia="Times New Roman" w:hAnsi="Tahoma" w:cs="Tahoma"/>
          <w:color w:val="4A4A4A"/>
          <w:sz w:val="20"/>
          <w:szCs w:val="20"/>
          <w:lang w:val="uk-UA" w:eastAsia="ru-RU"/>
        </w:rPr>
        <w:t>_______________________________________________________________________________</w:t>
      </w:r>
    </w:p>
    <w:p w:rsidR="00B531C8" w:rsidRPr="00B531C8" w:rsidRDefault="00B531C8" w:rsidP="00B531C8">
      <w:pPr>
        <w:shd w:val="clear" w:color="auto" w:fill="FFFFFF"/>
        <w:spacing w:after="180" w:line="360" w:lineRule="atLeast"/>
        <w:jc w:val="center"/>
        <w:rPr>
          <w:rFonts w:ascii="Tahoma" w:eastAsia="Times New Roman" w:hAnsi="Tahoma" w:cs="Tahoma"/>
          <w:color w:val="4A4A4A"/>
          <w:sz w:val="10"/>
          <w:szCs w:val="10"/>
          <w:lang w:eastAsia="ru-RU"/>
        </w:rPr>
      </w:pPr>
      <w:r w:rsidRPr="00B531C8">
        <w:rPr>
          <w:rFonts w:ascii="Tahoma" w:eastAsia="Times New Roman" w:hAnsi="Tahoma" w:cs="Tahoma"/>
          <w:i/>
          <w:iCs/>
          <w:color w:val="4A4A4A"/>
          <w:sz w:val="10"/>
          <w:szCs w:val="10"/>
          <w:lang w:val="uk-UA" w:eastAsia="ru-RU"/>
        </w:rPr>
        <w:t>(адреса)</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Телефон _____________ факс _____________ E-mail 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10"/>
          <w:szCs w:val="10"/>
          <w:lang w:val="uk-UA" w:eastAsia="ru-RU"/>
        </w:rPr>
        <w:t>Сфера діяльності _________________________________________________________________________________</w:t>
      </w:r>
    </w:p>
    <w:p w:rsidR="00B531C8" w:rsidRPr="00B531C8" w:rsidRDefault="00B531C8" w:rsidP="00B531C8">
      <w:pPr>
        <w:shd w:val="clear" w:color="auto" w:fill="FFFFFF"/>
        <w:spacing w:after="180" w:line="360" w:lineRule="atLeast"/>
        <w:jc w:val="both"/>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Кількість працюючих (осіб) 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Назва інвестиційного проекту 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Суть інвестиційного проекту _______________________________________________________________________</w:t>
      </w:r>
    </w:p>
    <w:p w:rsidR="00B531C8" w:rsidRPr="00B531C8" w:rsidRDefault="00B531C8" w:rsidP="00B531C8">
      <w:pPr>
        <w:shd w:val="clear" w:color="auto" w:fill="FFFFFF"/>
        <w:spacing w:after="60"/>
        <w:outlineLvl w:val="1"/>
        <w:rPr>
          <w:rFonts w:ascii="Tahoma" w:eastAsia="Times New Roman" w:hAnsi="Tahoma" w:cs="Tahoma"/>
          <w:b/>
          <w:bCs/>
          <w:color w:val="4A4A4A"/>
          <w:sz w:val="31"/>
          <w:szCs w:val="31"/>
          <w:lang w:eastAsia="ru-RU"/>
        </w:rPr>
      </w:pPr>
      <w:r w:rsidRPr="00B531C8">
        <w:rPr>
          <w:rFonts w:ascii="Tahoma" w:eastAsia="Times New Roman" w:hAnsi="Tahoma" w:cs="Tahoma"/>
          <w:color w:val="4A4A4A"/>
          <w:sz w:val="20"/>
          <w:szCs w:val="20"/>
          <w:lang w:val="uk-UA" w:eastAsia="ru-RU"/>
        </w:rPr>
        <w:t>Галузь реалізації проекту __________________________________________________________________________</w:t>
      </w:r>
    </w:p>
    <w:p w:rsidR="00B531C8" w:rsidRPr="00B531C8" w:rsidRDefault="00B531C8" w:rsidP="00B531C8">
      <w:pPr>
        <w:shd w:val="clear" w:color="auto" w:fill="FFFFFF"/>
        <w:spacing w:after="60"/>
        <w:outlineLvl w:val="1"/>
        <w:rPr>
          <w:rFonts w:ascii="Tahoma" w:eastAsia="Times New Roman" w:hAnsi="Tahoma" w:cs="Tahoma"/>
          <w:b/>
          <w:bCs/>
          <w:color w:val="4A4A4A"/>
          <w:sz w:val="31"/>
          <w:szCs w:val="31"/>
          <w:lang w:eastAsia="ru-RU"/>
        </w:rPr>
      </w:pPr>
      <w:r w:rsidRPr="00B531C8">
        <w:rPr>
          <w:rFonts w:ascii="Tahoma" w:eastAsia="Times New Roman" w:hAnsi="Tahoma" w:cs="Tahoma"/>
          <w:color w:val="4A4A4A"/>
          <w:sz w:val="20"/>
          <w:szCs w:val="20"/>
          <w:lang w:val="uk-UA" w:eastAsia="ru-RU"/>
        </w:rPr>
        <w:t>Мета проекту – що саме пропонується створити в результаті реалізації інвестиційного проекту, конкурентні</w:t>
      </w:r>
      <w:r w:rsidRPr="00B531C8">
        <w:rPr>
          <w:rFonts w:ascii="Tahoma" w:eastAsia="Times New Roman" w:hAnsi="Tahoma" w:cs="Tahoma"/>
          <w:color w:val="4A4A4A"/>
          <w:sz w:val="20"/>
          <w:lang w:val="uk-UA" w:eastAsia="ru-RU"/>
        </w:rPr>
        <w:t> </w:t>
      </w:r>
      <w:r w:rsidRPr="00B531C8">
        <w:rPr>
          <w:rFonts w:ascii="Tahoma" w:eastAsia="Times New Roman" w:hAnsi="Tahoma" w:cs="Tahoma"/>
          <w:color w:val="4A4A4A"/>
          <w:sz w:val="20"/>
          <w:szCs w:val="20"/>
          <w:lang w:val="uk-UA" w:eastAsia="ru-RU"/>
        </w:rPr>
        <w:br/>
        <w:t>переваги________________________________________________________________________________________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________________________________________________________________________________________________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Інноваційність проекту 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________________________________________________________________________________________________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Екологічність проекту ____________________________________________________________________________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________________________________________________________________________________________________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Енергоефективність та енергоощадність_____________________________________________________________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________________________________________________________________________________________________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Впровадження новітніх технологій 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lastRenderedPageBreak/>
        <w:t>Орієнтовна кошторисна вартість проекту (тис.грн.)____________________________________________________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Потреба в інвестиціях (тис.грн.) 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Власні кошти </w:t>
      </w:r>
      <w:r w:rsidRPr="00B531C8">
        <w:rPr>
          <w:rFonts w:ascii="Tahoma" w:eastAsia="Times New Roman" w:hAnsi="Tahoma" w:cs="Tahoma"/>
          <w:color w:val="4A4A4A"/>
          <w:sz w:val="20"/>
          <w:lang w:val="uk-UA" w:eastAsia="ru-RU"/>
        </w:rPr>
        <w:t> </w:t>
      </w:r>
      <w:r w:rsidRPr="00B531C8">
        <w:rPr>
          <w:rFonts w:ascii="Tahoma" w:eastAsia="Times New Roman" w:hAnsi="Tahoma" w:cs="Tahoma"/>
          <w:color w:val="4A4A4A"/>
          <w:sz w:val="20"/>
          <w:szCs w:val="20"/>
          <w:lang w:val="uk-UA" w:eastAsia="ru-RU"/>
        </w:rPr>
        <w:t>(тис.грн.) ___________________________________________________________________________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Форма залучення інвестицій (прямі інвестиції, позичка) 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Умови для інвестора (доля в компанії, участь у прибутках тощо) 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Термін окупності проекту (місяців) _________________________________________________________________</w:t>
      </w:r>
    </w:p>
    <w:p w:rsidR="00B531C8" w:rsidRPr="00B531C8" w:rsidRDefault="00B531C8" w:rsidP="00B531C8">
      <w:pPr>
        <w:shd w:val="clear" w:color="auto" w:fill="FFFFFF"/>
        <w:spacing w:after="180" w:line="360" w:lineRule="atLeast"/>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Термін реалізації проекту (роки) ____________________________________________________________________</w:t>
      </w:r>
    </w:p>
    <w:p w:rsidR="00B531C8" w:rsidRPr="00B531C8" w:rsidRDefault="00B531C8" w:rsidP="00B531C8">
      <w:pPr>
        <w:shd w:val="clear" w:color="auto" w:fill="FFFFFF"/>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Кількість нових робочих місць створених внаслідок реалізації інвестиційного проекту (осіб)_________________</w:t>
      </w:r>
    </w:p>
    <w:p w:rsidR="00B531C8" w:rsidRPr="00B531C8" w:rsidRDefault="00B531C8" w:rsidP="00B531C8">
      <w:pPr>
        <w:shd w:val="clear" w:color="auto" w:fill="FFFFFF"/>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 </w:t>
      </w:r>
    </w:p>
    <w:tbl>
      <w:tblPr>
        <w:tblW w:w="0" w:type="auto"/>
        <w:shd w:val="clear" w:color="auto" w:fill="FFFFFF"/>
        <w:tblCellMar>
          <w:left w:w="0" w:type="dxa"/>
          <w:right w:w="0" w:type="dxa"/>
        </w:tblCellMar>
        <w:tblLook w:val="04A0"/>
      </w:tblPr>
      <w:tblGrid>
        <w:gridCol w:w="2290"/>
        <w:gridCol w:w="3789"/>
        <w:gridCol w:w="3492"/>
      </w:tblGrid>
      <w:tr w:rsidR="00B531C8" w:rsidRPr="00B531C8" w:rsidTr="00B531C8">
        <w:tc>
          <w:tcPr>
            <w:tcW w:w="3254" w:type="dxa"/>
            <w:shd w:val="clear" w:color="auto" w:fill="FFFFFF"/>
            <w:tcMar>
              <w:top w:w="0" w:type="dxa"/>
              <w:left w:w="108" w:type="dxa"/>
              <w:bottom w:w="0" w:type="dxa"/>
              <w:right w:w="108" w:type="dxa"/>
            </w:tcMar>
            <w:hideMark/>
          </w:tcPr>
          <w:p w:rsidR="00B531C8" w:rsidRPr="00B531C8" w:rsidRDefault="00B531C8" w:rsidP="00B531C8">
            <w:pPr>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Посада керівника підприємства</w:t>
            </w:r>
          </w:p>
        </w:tc>
        <w:tc>
          <w:tcPr>
            <w:tcW w:w="3316" w:type="dxa"/>
            <w:shd w:val="clear" w:color="auto" w:fill="FFFFFF"/>
            <w:tcMar>
              <w:top w:w="0" w:type="dxa"/>
              <w:left w:w="108" w:type="dxa"/>
              <w:bottom w:w="0" w:type="dxa"/>
              <w:right w:w="108" w:type="dxa"/>
            </w:tcMar>
            <w:hideMark/>
          </w:tcPr>
          <w:p w:rsidR="00B531C8" w:rsidRPr="00B531C8" w:rsidRDefault="00B531C8" w:rsidP="00B531C8">
            <w:pPr>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_______________________________   </w:t>
            </w:r>
          </w:p>
        </w:tc>
        <w:tc>
          <w:tcPr>
            <w:tcW w:w="3284" w:type="dxa"/>
            <w:shd w:val="clear" w:color="auto" w:fill="FFFFFF"/>
            <w:tcMar>
              <w:top w:w="0" w:type="dxa"/>
              <w:left w:w="108" w:type="dxa"/>
              <w:bottom w:w="0" w:type="dxa"/>
              <w:right w:w="108" w:type="dxa"/>
            </w:tcMar>
            <w:hideMark/>
          </w:tcPr>
          <w:p w:rsidR="00B531C8" w:rsidRPr="00B531C8" w:rsidRDefault="00B531C8" w:rsidP="00B531C8">
            <w:pPr>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______________________________</w:t>
            </w:r>
          </w:p>
        </w:tc>
      </w:tr>
      <w:tr w:rsidR="00B531C8" w:rsidRPr="00B531C8" w:rsidTr="00B531C8">
        <w:tc>
          <w:tcPr>
            <w:tcW w:w="3254" w:type="dxa"/>
            <w:shd w:val="clear" w:color="auto" w:fill="FFFFFF"/>
            <w:tcMar>
              <w:top w:w="0" w:type="dxa"/>
              <w:left w:w="108" w:type="dxa"/>
              <w:bottom w:w="0" w:type="dxa"/>
              <w:right w:w="108" w:type="dxa"/>
            </w:tcMar>
            <w:hideMark/>
          </w:tcPr>
          <w:p w:rsidR="00B531C8" w:rsidRPr="00B531C8" w:rsidRDefault="00B531C8" w:rsidP="00B531C8">
            <w:pPr>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 </w:t>
            </w:r>
          </w:p>
        </w:tc>
        <w:tc>
          <w:tcPr>
            <w:tcW w:w="3316" w:type="dxa"/>
            <w:shd w:val="clear" w:color="auto" w:fill="FFFFFF"/>
            <w:tcMar>
              <w:top w:w="0" w:type="dxa"/>
              <w:left w:w="108" w:type="dxa"/>
              <w:bottom w:w="0" w:type="dxa"/>
              <w:right w:w="108" w:type="dxa"/>
            </w:tcMar>
            <w:hideMark/>
          </w:tcPr>
          <w:p w:rsidR="00B531C8" w:rsidRPr="00B531C8" w:rsidRDefault="00B531C8" w:rsidP="00B531C8">
            <w:pPr>
              <w:spacing w:after="180"/>
              <w:jc w:val="center"/>
              <w:rPr>
                <w:rFonts w:ascii="Tahoma" w:eastAsia="Times New Roman" w:hAnsi="Tahoma" w:cs="Tahoma"/>
                <w:color w:val="4A4A4A"/>
                <w:sz w:val="10"/>
                <w:szCs w:val="10"/>
                <w:lang w:eastAsia="ru-RU"/>
              </w:rPr>
            </w:pPr>
            <w:r w:rsidRPr="00B531C8">
              <w:rPr>
                <w:rFonts w:ascii="Tahoma" w:eastAsia="Times New Roman" w:hAnsi="Tahoma" w:cs="Tahoma"/>
                <w:i/>
                <w:iCs/>
                <w:color w:val="4A4A4A"/>
                <w:sz w:val="20"/>
                <w:szCs w:val="20"/>
                <w:lang w:val="uk-UA" w:eastAsia="ru-RU"/>
              </w:rPr>
              <w:t>(підпис)</w:t>
            </w:r>
          </w:p>
        </w:tc>
        <w:tc>
          <w:tcPr>
            <w:tcW w:w="3284" w:type="dxa"/>
            <w:shd w:val="clear" w:color="auto" w:fill="FFFFFF"/>
            <w:tcMar>
              <w:top w:w="0" w:type="dxa"/>
              <w:left w:w="108" w:type="dxa"/>
              <w:bottom w:w="0" w:type="dxa"/>
              <w:right w:w="108" w:type="dxa"/>
            </w:tcMar>
            <w:hideMark/>
          </w:tcPr>
          <w:p w:rsidR="00B531C8" w:rsidRPr="00B531C8" w:rsidRDefault="00B531C8" w:rsidP="00B531C8">
            <w:pPr>
              <w:spacing w:after="180"/>
              <w:jc w:val="center"/>
              <w:rPr>
                <w:rFonts w:ascii="Tahoma" w:eastAsia="Times New Roman" w:hAnsi="Tahoma" w:cs="Tahoma"/>
                <w:color w:val="4A4A4A"/>
                <w:sz w:val="10"/>
                <w:szCs w:val="10"/>
                <w:lang w:eastAsia="ru-RU"/>
              </w:rPr>
            </w:pPr>
            <w:r w:rsidRPr="00B531C8">
              <w:rPr>
                <w:rFonts w:ascii="Tahoma" w:eastAsia="Times New Roman" w:hAnsi="Tahoma" w:cs="Tahoma"/>
                <w:i/>
                <w:iCs/>
                <w:color w:val="4A4A4A"/>
                <w:sz w:val="20"/>
                <w:szCs w:val="20"/>
                <w:lang w:val="uk-UA" w:eastAsia="ru-RU"/>
              </w:rPr>
              <w:t>(ініціали, прізвище)</w:t>
            </w:r>
          </w:p>
        </w:tc>
      </w:tr>
    </w:tbl>
    <w:p w:rsidR="00B531C8" w:rsidRPr="00B531C8" w:rsidRDefault="00B531C8" w:rsidP="00B531C8">
      <w:pPr>
        <w:shd w:val="clear" w:color="auto" w:fill="FFFFFF"/>
        <w:spacing w:after="180"/>
        <w:rPr>
          <w:rFonts w:ascii="Tahoma" w:eastAsia="Times New Roman" w:hAnsi="Tahoma" w:cs="Tahoma"/>
          <w:color w:val="4A4A4A"/>
          <w:sz w:val="10"/>
          <w:szCs w:val="10"/>
          <w:lang w:eastAsia="ru-RU"/>
        </w:rPr>
      </w:pPr>
      <w:r w:rsidRPr="00B531C8">
        <w:rPr>
          <w:rFonts w:ascii="Tahoma" w:eastAsia="Times New Roman" w:hAnsi="Tahoma" w:cs="Tahoma"/>
          <w:color w:val="4A4A4A"/>
          <w:sz w:val="20"/>
          <w:szCs w:val="20"/>
          <w:lang w:val="uk-UA" w:eastAsia="ru-RU"/>
        </w:rPr>
        <w:t> </w:t>
      </w:r>
    </w:p>
    <w:p w:rsidR="00B531C8" w:rsidRPr="00B531C8" w:rsidRDefault="00B531C8" w:rsidP="00B531C8">
      <w:pPr>
        <w:shd w:val="clear" w:color="auto" w:fill="FFFFFF"/>
        <w:spacing w:line="360" w:lineRule="atLeast"/>
        <w:ind w:left="851"/>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851"/>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851"/>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851"/>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851"/>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В.о. керуючого справами</w:t>
      </w:r>
    </w:p>
    <w:p w:rsidR="00B531C8" w:rsidRPr="00B531C8" w:rsidRDefault="00B531C8" w:rsidP="00B531C8">
      <w:pPr>
        <w:shd w:val="clear" w:color="auto" w:fill="FFFFFF"/>
        <w:spacing w:line="360" w:lineRule="atLeast"/>
        <w:ind w:left="720"/>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виконавчого комітету                                                      А.А. Гавриленко</w:t>
      </w:r>
    </w:p>
    <w:p w:rsidR="00B531C8" w:rsidRPr="00B531C8" w:rsidRDefault="00B531C8" w:rsidP="00B531C8">
      <w:pPr>
        <w:shd w:val="clear" w:color="auto" w:fill="FFFFFF"/>
        <w:spacing w:line="360" w:lineRule="atLeast"/>
        <w:ind w:left="851"/>
        <w:jc w:val="both"/>
        <w:rPr>
          <w:rFonts w:ascii="Tahoma" w:eastAsia="Times New Roman" w:hAnsi="Tahoma" w:cs="Tahoma"/>
          <w:color w:val="4A4A4A"/>
          <w:sz w:val="10"/>
          <w:szCs w:val="10"/>
          <w:lang w:eastAsia="ru-RU"/>
        </w:rPr>
      </w:pPr>
      <w:r w:rsidRPr="00B531C8">
        <w:rPr>
          <w:rFonts w:ascii="Tahoma" w:eastAsia="Times New Roman" w:hAnsi="Tahoma" w:cs="Tahoma"/>
          <w:b/>
          <w:bCs/>
          <w:color w:val="4A4A4A"/>
          <w:sz w:val="24"/>
          <w:szCs w:val="24"/>
          <w:lang w:val="uk-UA" w:eastAsia="ru-RU"/>
        </w:rPr>
        <w:t> </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B531C8"/>
    <w:rsid w:val="00001E61"/>
    <w:rsid w:val="00B531C8"/>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B531C8"/>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31C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531C8"/>
  </w:style>
  <w:style w:type="character" w:styleId="a4">
    <w:name w:val="Strong"/>
    <w:basedOn w:val="a0"/>
    <w:uiPriority w:val="22"/>
    <w:qFormat/>
    <w:rsid w:val="00B531C8"/>
    <w:rPr>
      <w:b/>
      <w:bCs/>
    </w:rPr>
  </w:style>
  <w:style w:type="character" w:styleId="a5">
    <w:name w:val="Emphasis"/>
    <w:basedOn w:val="a0"/>
    <w:uiPriority w:val="20"/>
    <w:qFormat/>
    <w:rsid w:val="00B531C8"/>
    <w:rPr>
      <w:i/>
      <w:iCs/>
    </w:rPr>
  </w:style>
  <w:style w:type="character" w:customStyle="1" w:styleId="zagl1">
    <w:name w:val="zagl1"/>
    <w:basedOn w:val="a0"/>
    <w:rsid w:val="00B531C8"/>
  </w:style>
  <w:style w:type="paragraph" w:customStyle="1" w:styleId="style6">
    <w:name w:val="style6"/>
    <w:basedOn w:val="a"/>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17">
    <w:name w:val="fontstyle17"/>
    <w:basedOn w:val="a0"/>
    <w:rsid w:val="00B531C8"/>
  </w:style>
  <w:style w:type="paragraph" w:customStyle="1" w:styleId="style5">
    <w:name w:val="style5"/>
    <w:basedOn w:val="a"/>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18">
    <w:name w:val="fontstyle18"/>
    <w:basedOn w:val="a0"/>
    <w:rsid w:val="00B531C8"/>
  </w:style>
  <w:style w:type="paragraph" w:customStyle="1" w:styleId="style7">
    <w:name w:val="style7"/>
    <w:basedOn w:val="a"/>
    <w:rsid w:val="00B531C8"/>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11">
    <w:name w:val="style11"/>
    <w:basedOn w:val="a"/>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hps">
    <w:name w:val="hps"/>
    <w:basedOn w:val="a0"/>
    <w:rsid w:val="00B531C8"/>
  </w:style>
  <w:style w:type="paragraph" w:customStyle="1" w:styleId="5">
    <w:name w:val="5"/>
    <w:basedOn w:val="a"/>
    <w:rsid w:val="00B531C8"/>
    <w:pPr>
      <w:spacing w:before="100" w:beforeAutospacing="1" w:after="100" w:afterAutospacing="1"/>
    </w:pPr>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B531C8"/>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B531C8"/>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B531C8"/>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semiHidden/>
    <w:rsid w:val="00B531C8"/>
    <w:rPr>
      <w:rFonts w:ascii="Times New Roman" w:eastAsia="Times New Roman" w:hAnsi="Times New Roman" w:cs="Times New Roman"/>
      <w:sz w:val="24"/>
      <w:szCs w:val="24"/>
      <w:lang w:eastAsia="ru-RU"/>
    </w:rPr>
  </w:style>
  <w:style w:type="paragraph" w:customStyle="1" w:styleId="normal">
    <w:name w:val="normal"/>
    <w:basedOn w:val="a"/>
    <w:rsid w:val="00B531C8"/>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72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2167</Words>
  <Characters>12354</Characters>
  <Application>Microsoft Office Word</Application>
  <DocSecurity>0</DocSecurity>
  <Lines>102</Lines>
  <Paragraphs>28</Paragraphs>
  <ScaleCrop>false</ScaleCrop>
  <Company>Северодонецкие вести</Company>
  <LinksUpToDate>false</LinksUpToDate>
  <CharactersWithSpaces>14493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2016-08-01T07:08:00Z</dcterms:created>
  <dcterms:modified xsi:type="dcterms:W3CDTF">2016-08-01T07:08:00Z</dcterms:modified>
</cp:coreProperties>
</file>