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89" w:rsidRPr="00DE2089" w:rsidRDefault="00DE2089" w:rsidP="00DE20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E2089" w:rsidRPr="00DE2089" w:rsidRDefault="00DE2089" w:rsidP="00DE20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E2089" w:rsidRPr="00DE2089" w:rsidRDefault="00DE2089" w:rsidP="00DE20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№23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  </w:t>
      </w:r>
      <w:proofErr w:type="spellStart"/>
      <w:r w:rsidRPr="00DE20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DE20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E20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DE2089" w:rsidRPr="00DE2089" w:rsidRDefault="00DE2089" w:rsidP="00DE208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ланки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ідсистеми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єдиної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системи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цивільного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E208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ст.ст. 36,51 Закону України </w:t>
      </w:r>
      <w:proofErr w:type="spellStart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ст.10 Кодексу цивільного захисту України та з метою організації виконання заходів цивільного захисту,</w:t>
      </w:r>
      <w:r w:rsidRPr="00DE208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виконавчий комітет міської </w:t>
      </w:r>
      <w:r w:rsidRPr="00DE208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E2089" w:rsidRPr="00DE2089" w:rsidRDefault="00DE2089" w:rsidP="00DE208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60"/>
        <w:ind w:firstLine="708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29"/>
          <w:szCs w:val="29"/>
          <w:lang w:val="uk-UA" w:eastAsia="ru-RU"/>
        </w:rPr>
        <w:t xml:space="preserve">1. Затвердити склад </w:t>
      </w:r>
      <w:proofErr w:type="spellStart"/>
      <w:r w:rsidRPr="00DE2089">
        <w:rPr>
          <w:rFonts w:ascii="Tahoma" w:eastAsia="Times New Roman" w:hAnsi="Tahoma" w:cs="Tahoma"/>
          <w:color w:val="4A4A4A"/>
          <w:sz w:val="29"/>
          <w:szCs w:val="29"/>
          <w:lang w:val="uk-UA" w:eastAsia="ru-RU"/>
        </w:rPr>
        <w:t>Сєвєродонецької</w:t>
      </w:r>
      <w:proofErr w:type="spellEnd"/>
      <w:r w:rsidRPr="00DE2089">
        <w:rPr>
          <w:rFonts w:ascii="Tahoma" w:eastAsia="Times New Roman" w:hAnsi="Tahoma" w:cs="Tahoma"/>
          <w:color w:val="4A4A4A"/>
          <w:sz w:val="29"/>
          <w:szCs w:val="29"/>
          <w:lang w:val="uk-UA" w:eastAsia="ru-RU"/>
        </w:rPr>
        <w:t xml:space="preserve"> міської ланки територіальної підсистеми єдиної державної системи цивільного захисту. Додаток.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залишаю за собою.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60" w:line="261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E20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E2089" w:rsidRPr="00DE2089" w:rsidRDefault="00DE2089" w:rsidP="00DE2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89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3986" w:type="dxa"/>
        <w:tblInd w:w="6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6"/>
      </w:tblGrid>
      <w:tr w:rsidR="00DE2089" w:rsidRPr="00DE2089" w:rsidTr="00DE2089">
        <w:trPr>
          <w:trHeight w:val="1079"/>
        </w:trPr>
        <w:tc>
          <w:tcPr>
            <w:tcW w:w="39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089" w:rsidRPr="00DE2089" w:rsidRDefault="00DE2089" w:rsidP="00DE2089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 w:type="textWrapping" w:clear="all"/>
            </w:r>
          </w:p>
          <w:p w:rsidR="00DE2089" w:rsidRPr="00DE2089" w:rsidRDefault="00DE2089" w:rsidP="00DE2089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Додаток</w:t>
            </w:r>
          </w:p>
          <w:p w:rsidR="00DE2089" w:rsidRPr="00DE2089" w:rsidRDefault="00DE2089" w:rsidP="00DE2089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до рішення виконкому</w:t>
            </w:r>
          </w:p>
          <w:p w:rsidR="00DE2089" w:rsidRPr="00DE2089" w:rsidRDefault="00DE2089" w:rsidP="00DE2089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lastRenderedPageBreak/>
              <w:t>від «15» січня 2013 року № 23</w:t>
            </w:r>
          </w:p>
        </w:tc>
      </w:tr>
    </w:tbl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4"/>
          <w:szCs w:val="4"/>
          <w:lang w:val="uk-UA" w:eastAsia="ru-RU"/>
        </w:rPr>
        <w:lastRenderedPageBreak/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4"/>
          <w:szCs w:val="4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Склад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міської ланки територіальної підсистеми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4"/>
          <w:szCs w:val="4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4"/>
          <w:szCs w:val="4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Координуючі органи міської ланки: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 міському рівні – міська комісія з питань техногенно-екологічної безпеки та надзвичайних ситуацій;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 об’єктовому рівні – комісії з питань надзвичайних ситуацій суб’єктів господарювання.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Постійні органи управління з питань цивільного захисту міської ланки: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 міському рівні – відділ цивільного захисту, екологічної безпеки та охорони праці міської ради, міський підрозділ Державної служби України з надзвичайних ситуацій;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на об’єктовому рівні – структурні підрозділи або посадові особи з питань цивільного захисту суб’єктів господарювання.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Спеціалізовані служби цивільного захисту міської ланки: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енергетики;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інженерна;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комунально-технічна;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матеріального забезпечення;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медична;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- </w:t>
      </w:r>
      <w:proofErr w:type="spellStart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газотехнічна</w:t>
      </w:r>
      <w:proofErr w:type="spellEnd"/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зв’язку і оповіщення;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охорони громадського порядку;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технічна;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торгівлі та харчування;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транспортного забезпечення;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- пожежно-рятувальна.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Формування цивільного захисту.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E208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E20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Сили і засоби суб’єктів господарювання.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DE2089" w:rsidRPr="00DE2089" w:rsidRDefault="00DE2089" w:rsidP="00DE20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E208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Керуючий справами виконкому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E2089"/>
    <w:rsid w:val="007F4B5A"/>
    <w:rsid w:val="00C62C0A"/>
    <w:rsid w:val="00DE208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E20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20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2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ubtitle"/>
    <w:basedOn w:val="a"/>
    <w:link w:val="a4"/>
    <w:uiPriority w:val="11"/>
    <w:qFormat/>
    <w:rsid w:val="00DE2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E2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E2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2089"/>
  </w:style>
  <w:style w:type="paragraph" w:styleId="a6">
    <w:name w:val="Body Text Indent"/>
    <w:basedOn w:val="a"/>
    <w:link w:val="a7"/>
    <w:uiPriority w:val="99"/>
    <w:semiHidden/>
    <w:unhideWhenUsed/>
    <w:rsid w:val="00DE2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E2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E2089"/>
    <w:rPr>
      <w:i/>
      <w:iCs/>
    </w:rPr>
  </w:style>
  <w:style w:type="character" w:styleId="a9">
    <w:name w:val="Strong"/>
    <w:basedOn w:val="a0"/>
    <w:uiPriority w:val="22"/>
    <w:qFormat/>
    <w:rsid w:val="00DE2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1771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2016-07-27T13:18:00Z</dcterms:created>
  <dcterms:modified xsi:type="dcterms:W3CDTF">2016-07-27T13:19:00Z</dcterms:modified>
</cp:coreProperties>
</file>