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BB" w:rsidRPr="007607BB" w:rsidRDefault="007607BB" w:rsidP="007607B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СЄВЄРОДОНЕЦЬКА МІСЬКА РАДА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ВИКОНАВЧИЙ КОМІТЕТ    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              </w:t>
      </w:r>
    </w:p>
    <w:p w:rsidR="007607BB" w:rsidRPr="007607BB" w:rsidRDefault="007607BB" w:rsidP="007607BB">
      <w:pPr>
        <w:shd w:val="clear" w:color="auto" w:fill="FFFFFF"/>
        <w:spacing w:after="180" w:line="149" w:lineRule="atLeast"/>
        <w:jc w:val="center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РІШЕННЯ №1038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eastAsia="ru-RU"/>
        </w:rPr>
        <w:t xml:space="preserve">“24  ” </w:t>
      </w:r>
      <w:proofErr w:type="spellStart"/>
      <w:r w:rsidRPr="007607BB">
        <w:rPr>
          <w:rFonts w:ascii="Tahoma" w:eastAsia="Times New Roman" w:hAnsi="Tahoma" w:cs="Tahoma"/>
          <w:color w:val="4A4A4A"/>
          <w:lang w:eastAsia="ru-RU"/>
        </w:rPr>
        <w:t>грудня</w:t>
      </w:r>
      <w:proofErr w:type="spellEnd"/>
      <w:r w:rsidRPr="007607BB">
        <w:rPr>
          <w:rFonts w:ascii="Tahoma" w:eastAsia="Times New Roman" w:hAnsi="Tahoma" w:cs="Tahoma"/>
          <w:color w:val="4A4A4A"/>
          <w:lang w:eastAsia="ru-RU"/>
        </w:rPr>
        <w:t xml:space="preserve"> 2013 року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proofErr w:type="spellStart"/>
      <w:r w:rsidRPr="007607BB">
        <w:rPr>
          <w:rFonts w:ascii="Tahoma" w:eastAsia="Times New Roman" w:hAnsi="Tahoma" w:cs="Tahoma"/>
          <w:color w:val="4A4A4A"/>
          <w:lang w:eastAsia="ru-RU"/>
        </w:rPr>
        <w:t>м</w:t>
      </w:r>
      <w:proofErr w:type="gramStart"/>
      <w:r w:rsidRPr="007607BB">
        <w:rPr>
          <w:rFonts w:ascii="Tahoma" w:eastAsia="Times New Roman" w:hAnsi="Tahoma" w:cs="Tahoma"/>
          <w:color w:val="4A4A4A"/>
          <w:lang w:eastAsia="ru-RU"/>
        </w:rPr>
        <w:t>.С</w:t>
      </w:r>
      <w:proofErr w:type="gramEnd"/>
      <w:r w:rsidRPr="007607BB">
        <w:rPr>
          <w:rFonts w:ascii="Tahoma" w:eastAsia="Times New Roman" w:hAnsi="Tahoma" w:cs="Tahoma"/>
          <w:color w:val="4A4A4A"/>
          <w:lang w:eastAsia="ru-RU"/>
        </w:rPr>
        <w:t>євєродонецьк</w:t>
      </w:r>
      <w:proofErr w:type="spellEnd"/>
    </w:p>
    <w:p w:rsidR="007607BB" w:rsidRPr="007607BB" w:rsidRDefault="007607BB" w:rsidP="007607B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Про розгляд проекту рішення</w:t>
      </w:r>
      <w:r w:rsidRPr="007607BB">
        <w:rPr>
          <w:rFonts w:ascii="Tahoma" w:eastAsia="Times New Roman" w:hAnsi="Tahoma" w:cs="Tahoma"/>
          <w:b/>
          <w:bCs/>
          <w:color w:val="4A4A4A"/>
          <w:lang w:eastAsia="ru-RU"/>
        </w:rPr>
        <w:t> </w:t>
      </w: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 xml:space="preserve">міської ради </w:t>
      </w:r>
      <w:proofErr w:type="spellStart"/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„Про</w:t>
      </w:r>
      <w:proofErr w:type="spellEnd"/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 xml:space="preserve"> внесення змін</w:t>
      </w:r>
      <w:r w:rsidRPr="007607BB">
        <w:rPr>
          <w:rFonts w:ascii="Tahoma" w:eastAsia="Times New Roman" w:hAnsi="Tahoma" w:cs="Tahoma"/>
          <w:b/>
          <w:bCs/>
          <w:color w:val="4A4A4A"/>
          <w:lang w:eastAsia="ru-RU"/>
        </w:rPr>
        <w:t> </w:t>
      </w: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 xml:space="preserve">до міського бюджету на 2013 </w:t>
      </w:r>
      <w:proofErr w:type="spellStart"/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рік”</w:t>
      </w:r>
      <w:proofErr w:type="spellEnd"/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. 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lang w:val="uk-UA"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 Відповідно до ст.76 Бюджетного Кодексу України, ст.52  Закону України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„Про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 місцеве самоврядування в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Україні”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,   виконком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Сєвєродонецької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 міської ради</w:t>
      </w:r>
    </w:p>
    <w:p w:rsidR="007607BB" w:rsidRPr="007607BB" w:rsidRDefault="007607BB" w:rsidP="007607BB">
      <w:pPr>
        <w:shd w:val="clear" w:color="auto" w:fill="FFFFFF"/>
        <w:spacing w:after="180" w:line="149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ВИРІШИВ: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            </w:t>
      </w:r>
      <w:r w:rsidRPr="007607BB">
        <w:rPr>
          <w:rFonts w:ascii="Tahoma" w:eastAsia="Times New Roman" w:hAnsi="Tahoma" w:cs="Tahoma"/>
          <w:color w:val="4A4A4A"/>
          <w:lang w:val="uk-UA" w:eastAsia="ru-RU"/>
        </w:rPr>
        <w:t>1. Схвалити проект рішення міської ради  «Про внесення змін до  міського бюджету на 2013 рік» у такій редакції: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            1.1. Збільшити доходну частину міського бюджету на 2013 рік за загальним фондом на  5 480 100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грн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, за спеціальним фондом на 12 963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грн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 згідно з додатком  №1 до рішення.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1.2. Збільшити видаткову частину за загальним фондом міського бюджету в 2013 році на  5 480 100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грн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, за спеціальним фондом на 12 963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грн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>  за  рахунок збільшення доходної частини.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            1.3. Внести зміни до розпису видатків міського бюджету згідно з додатками 2,3,4  до рішення.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Халін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 Є.В.).   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            2. Проект рішення «Про внесення змін до міського бюджету на 2013 рік» винести на розгляд міської ради.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            3. Рішення підлягає оприлюдненню.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            4. Контроль за виконанням рішення покласти на першого заступника міського голови </w:t>
      </w:r>
      <w:proofErr w:type="spellStart"/>
      <w:r w:rsidRPr="007607BB">
        <w:rPr>
          <w:rFonts w:ascii="Tahoma" w:eastAsia="Times New Roman" w:hAnsi="Tahoma" w:cs="Tahoma"/>
          <w:color w:val="4A4A4A"/>
          <w:lang w:val="uk-UA" w:eastAsia="ru-RU"/>
        </w:rPr>
        <w:t>Халіна</w:t>
      </w:r>
      <w:proofErr w:type="spellEnd"/>
      <w:r w:rsidRPr="007607BB">
        <w:rPr>
          <w:rFonts w:ascii="Tahoma" w:eastAsia="Times New Roman" w:hAnsi="Tahoma" w:cs="Tahoma"/>
          <w:color w:val="4A4A4A"/>
          <w:lang w:val="uk-UA" w:eastAsia="ru-RU"/>
        </w:rPr>
        <w:t xml:space="preserve"> Є.В.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color w:val="4A4A4A"/>
          <w:lang w:val="uk-UA" w:eastAsia="ru-RU"/>
        </w:rPr>
        <w:lastRenderedPageBreak/>
        <w:t> 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  В.В.Казаков</w:t>
      </w:r>
    </w:p>
    <w:p w:rsidR="007607BB" w:rsidRPr="007607BB" w:rsidRDefault="007607BB" w:rsidP="007607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lang w:eastAsia="ru-RU"/>
        </w:rPr>
      </w:pPr>
      <w:r w:rsidRPr="007607BB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C62C0A" w:rsidRPr="007607BB" w:rsidRDefault="00C62C0A"/>
    <w:sectPr w:rsidR="00C62C0A" w:rsidRPr="007607BB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7BB"/>
    <w:rsid w:val="007607BB"/>
    <w:rsid w:val="00C62C0A"/>
    <w:rsid w:val="00D249C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07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7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07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2016-09-01T14:10:00Z</dcterms:created>
  <dcterms:modified xsi:type="dcterms:W3CDTF">2016-09-01T14:10:00Z</dcterms:modified>
</cp:coreProperties>
</file>