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C7" w:rsidRPr="00F739AE" w:rsidRDefault="00A948C7" w:rsidP="005745A2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F739AE">
        <w:rPr>
          <w:rFonts w:ascii="Times New Roman" w:hAnsi="Times New Roman" w:cs="Times New Roman"/>
          <w:sz w:val="24"/>
          <w:szCs w:val="24"/>
        </w:rPr>
        <w:t>Додаток 2</w:t>
      </w:r>
    </w:p>
    <w:p w:rsidR="00A948C7" w:rsidRPr="00F739AE" w:rsidRDefault="00A948C7" w:rsidP="007D45AA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до рішення 79 (позачергової)</w:t>
      </w:r>
      <w:r w:rsidRPr="00F739AE">
        <w:rPr>
          <w:rFonts w:ascii="Times New Roman" w:hAnsi="Times New Roman" w:cs="Times New Roman"/>
          <w:sz w:val="24"/>
          <w:szCs w:val="24"/>
        </w:rPr>
        <w:t xml:space="preserve"> сесії міської ради</w:t>
      </w:r>
    </w:p>
    <w:p w:rsidR="00A948C7" w:rsidRPr="00F739AE" w:rsidRDefault="00A948C7" w:rsidP="007D45AA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739AE">
        <w:rPr>
          <w:rFonts w:ascii="Times New Roman" w:hAnsi="Times New Roman" w:cs="Times New Roman"/>
          <w:sz w:val="24"/>
          <w:szCs w:val="24"/>
        </w:rPr>
        <w:t>від «</w:t>
      </w:r>
      <w:r>
        <w:rPr>
          <w:rFonts w:ascii="Times New Roman" w:hAnsi="Times New Roman" w:cs="Times New Roman"/>
          <w:sz w:val="24"/>
          <w:szCs w:val="24"/>
        </w:rPr>
        <w:t xml:space="preserve">03 </w:t>
      </w:r>
      <w:r w:rsidRPr="00F739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квітня    2020</w:t>
      </w:r>
      <w:r w:rsidRPr="00F739AE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39A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4745</w:t>
      </w:r>
    </w:p>
    <w:p w:rsidR="00A948C7" w:rsidRDefault="00A948C7" w:rsidP="007D45AA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48C7" w:rsidRPr="00310D4D" w:rsidRDefault="00A948C7" w:rsidP="007D45AA">
      <w:pPr>
        <w:widowControl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Напрямки діяльності програми та заходи відділу молоді та спорту</w:t>
      </w:r>
    </w:p>
    <w:p w:rsidR="00A948C7" w:rsidRPr="00310D4D" w:rsidRDefault="00A948C7" w:rsidP="007D45AA">
      <w:pPr>
        <w:widowControl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5103"/>
        <w:gridCol w:w="1276"/>
        <w:gridCol w:w="2410"/>
        <w:gridCol w:w="1843"/>
        <w:gridCol w:w="2693"/>
      </w:tblGrid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Пріоритетні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  Строки виконання</w:t>
            </w: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Орієнтовані    обсяги фінансування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рік</w:t>
            </w:r>
          </w:p>
        </w:tc>
      </w:tr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 xml:space="preserve"> Здійснення державних і громадських заходів,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A948C7" w:rsidRPr="00431C69" w:rsidRDefault="00A948C7" w:rsidP="007F06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10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Екскурсійний марафон до Музею Бойової Слави та музею «Світлиця» Сєвєродонецького хіміко-механічного технікуму (спільно з студпрофкомом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СХМТ).</w:t>
            </w: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Default="00A948C7" w:rsidP="00431C69">
            <w:pPr>
              <w:pStyle w:val="ListParagraph"/>
              <w:widowControl/>
              <w:numPr>
                <w:ilvl w:val="0"/>
                <w:numId w:val="10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Міський фестивал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 «Молодіжна весна»,.</w:t>
            </w:r>
          </w:p>
          <w:p w:rsidR="00A948C7" w:rsidRPr="00431C69" w:rsidRDefault="00A948C7" w:rsidP="00464670">
            <w:pPr>
              <w:pStyle w:val="ListParagraph"/>
              <w:widowControl/>
              <w:spacing w:before="0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Фотовиставки робіт учнівської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студентської молоді міста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Сєвєродонецька:  «Сєвєродонецьк молодіжний» (спільно з СНУ ім. В.Даля), «Сєвєродонецк, умытый солнцем» (спільно з СДЮК «Юність»).</w:t>
            </w:r>
          </w:p>
          <w:p w:rsidR="00A948C7" w:rsidRPr="00431C69" w:rsidRDefault="00A948C7" w:rsidP="00431C69">
            <w:pPr>
              <w:pStyle w:val="ListParagraph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Історик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о-географічний квест 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м. Сєвєродонецька .</w:t>
            </w:r>
          </w:p>
          <w:p w:rsidR="00A948C7" w:rsidRPr="00431C69" w:rsidRDefault="00A948C7" w:rsidP="00431C69">
            <w:pPr>
              <w:pStyle w:val="ListParagraph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Молодіжний велозаїзд «Синьо-жовтий прапор України» (спільно з ГО «Сєвєродонецька молодіжна рада»).</w:t>
            </w:r>
          </w:p>
          <w:p w:rsidR="00A948C7" w:rsidRPr="00431C69" w:rsidRDefault="00A948C7" w:rsidP="00431C69">
            <w:pPr>
              <w:pStyle w:val="ListParagraph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Шашковий турнір між учнівською молоддю ДНЗ «Сєвєродонецький професійний будівельний ліцей до Дня захисника Вітчизни пам’яті загиблих учасників бойових дій.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AC344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Лютий 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Березень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СХМТ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СНУ ім. В.Даля, СДЮК «Юність»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Відділ молоді та спорту, 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ГО «Станиця Сєвєродонецьк Пласту – Національна скаутська організація України»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 ГО «Сєвєродонецька молодіжна рада»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ДНЗ «СПБЛ»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5,0 тис. грн.</w:t>
            </w:r>
          </w:p>
          <w:p w:rsidR="00A948C7" w:rsidRPr="00431C69" w:rsidRDefault="00A948C7" w:rsidP="00431C69">
            <w:pPr>
              <w:pStyle w:val="ListParagraph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4,0  тис. грн.</w:t>
            </w:r>
          </w:p>
          <w:p w:rsidR="00A948C7" w:rsidRPr="00431C69" w:rsidRDefault="00A948C7" w:rsidP="00431C69">
            <w:pPr>
              <w:widowControl/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5,0 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3,575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2,75 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4,6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b/>
                <w:sz w:val="20"/>
                <w:szCs w:val="20"/>
              </w:rPr>
              <w:t>Всього: 24,925 тис. грн.</w:t>
            </w:r>
          </w:p>
        </w:tc>
      </w:tr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pStyle w:val="ListParagraph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 xml:space="preserve">2.Популяризація та утвердження здорового і безпечного способу життя та культури здоров’я серед молоді. </w:t>
            </w: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1. Міський молодіжний захід «Територія здоров’я» до Всесвітнього Дня здоров</w:t>
            </w:r>
            <w:r w:rsidRPr="00431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я за участю студентських команд міста.</w:t>
            </w: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2. Молодіжний проект «Пам’яті Івана Вацури» (змагання з волейболу за участю команд працюючої та студентської молоді міста), який реалізується спільно зі студпрофкомом  СХМТ.</w:t>
            </w: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3. Відкрите тренування зі </w:t>
            </w:r>
            <w:r w:rsidRPr="00431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STREET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WORKOUT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(Спільно із ГО «Сєвєродонецька молодіжна рада»).</w:t>
            </w: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4. Відкритий збір-змагання «Школа безпеки» (спільно з Центром туризму, краєзнавства та екскурсій учнівської молоді»).</w:t>
            </w: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Квітень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Квітень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 студпрофком СХМТ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ГО «Сєвєродонецька молодіжна рада»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ЦТКЕУМ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1.6,3  тис. грн.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2. 4,0 тис. грн.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3. 12,8  тис. грн.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4. 10,0 тис. грн.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b/>
                <w:sz w:val="20"/>
                <w:szCs w:val="20"/>
              </w:rPr>
              <w:t>Всього: 33,1 тис. грн.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C7" w:rsidTr="00431C69">
        <w:trPr>
          <w:trHeight w:val="4657"/>
        </w:trPr>
        <w:tc>
          <w:tcPr>
            <w:tcW w:w="1809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>3.Набуття молодими людьми знань, навичок та інших компетентностей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тренінгових занять «Лідерський курс» в рамках програми «Активні громадяни» (спільно з ГО «Сєвєродонецька молодіжна рада»).</w:t>
            </w: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тренінгових занять з проектного менеджменту в рамках програми «Активні громадяни» спільно з ГО «Сєвєродонецька молодіжна рада»).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Відзначення соціально активної молоді міста до Дня молоді.</w:t>
            </w: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Фестиваль активних громадян (спільно з ГО «Сєвєродонецька молодіжна рада»)</w:t>
            </w: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міської акції «16 днів проти насильства».</w:t>
            </w: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«круглого столу» за участю молоді з обмеженими можливостями (до Міжнародного Дня інвалідів в Україні).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Міська молодіжна акція «Молодий Дід Мороз» для дітей пільгових категорій з залученням учнівської, студентської та працюючої молоді.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Лютий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Березень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Червень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Грудень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Грудень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 ГО «Сєвєродонецька молодіжна рда»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 ГО «Сєвєродонецька молодіжна рада»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спорту.ГО «Сєвєродонецька молодіжна рада»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5,0 тис. грн.</w:t>
            </w: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5,0 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11,25 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8,265 тис. грн.</w:t>
            </w:r>
          </w:p>
          <w:p w:rsidR="00A948C7" w:rsidRPr="00431C69" w:rsidRDefault="00A948C7" w:rsidP="00431C6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3,26 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6,02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10,0 тис. грн.</w:t>
            </w: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b/>
                <w:sz w:val="20"/>
                <w:szCs w:val="20"/>
              </w:rPr>
              <w:t>Всього: 48,795 тис. грн.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>4. Створення умов та здійснення заходів, спрямованих на забезпечення первинної і вторинної зайнятості та самозайнятості молоді. Сприяння працевлаштуванню. Профорієнтація.</w:t>
            </w:r>
          </w:p>
          <w:p w:rsidR="00A948C7" w:rsidRPr="00431C69" w:rsidRDefault="00A948C7" w:rsidP="00431C6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Школа педагога-організатора в рамках вторинної зайнятості молоді.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Міський молодіжний захід «Фантазійна феєрія» до Дня міста (спільно з ДНЗ «Сєвєродонецький професійний ліцей»).</w:t>
            </w:r>
          </w:p>
          <w:p w:rsidR="00A948C7" w:rsidRPr="00431C69" w:rsidRDefault="00A948C7" w:rsidP="00D76DA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393B2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Березень-червень 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 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СНУ ім. В.Даля, СДЮК «Юність»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ДНЗ «Сєвєродонецький професійний ліцей»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2,18 тис. грн.</w:t>
            </w: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6,0  тис. грн.</w:t>
            </w:r>
          </w:p>
          <w:p w:rsidR="00A948C7" w:rsidRPr="00431C69" w:rsidRDefault="00A948C7" w:rsidP="007F06A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b/>
                <w:sz w:val="20"/>
                <w:szCs w:val="20"/>
              </w:rPr>
              <w:t>Всього: 8,18 тис. грн.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>5. Створення умов для забезпечення молоді житлом.</w:t>
            </w: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numPr>
                <w:ilvl w:val="0"/>
                <w:numId w:val="8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Співпраця з Луганським регіональним управлінням Деоржмолодьжитла.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Згідно Програми забезпечення молоді житлом у м. Сєвєродонецьку на 2018-2020 роки», затвердженої рішенням сесії міської ради від 17.04.2018 № 2519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>6.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1. Залучення молоді з числа внутрішньо переміщених осіб до міських заходів, заходів обласного та всеукраїнського рівнів.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Згідно заходів даної програми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8C7" w:rsidTr="00431C69">
        <w:trPr>
          <w:trHeight w:val="1524"/>
        </w:trPr>
        <w:tc>
          <w:tcPr>
            <w:tcW w:w="1809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>7.Надання  підтримки молодіжним та дитячим громадським організаціям.</w:t>
            </w: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971E80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Співпраця з громадськими організаціями міста в рамках проведення міських молодіжних заходів.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Згідно заходів, зазначених у Додатку 2 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pStyle w:val="ListParagraph"/>
              <w:widowControl/>
              <w:spacing w:before="0"/>
              <w:ind w:left="53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31C69">
              <w:rPr>
                <w:rFonts w:ascii="Times New Roman" w:hAnsi="Times New Roman"/>
                <w:b/>
                <w:sz w:val="20"/>
                <w:szCs w:val="20"/>
              </w:rPr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1. Співпраця з державними, громадськими організаціями, фондами щодо участі молоді міста в заходах (семінарах-тренінгах, акціях тощо), які проводяться на базі інших регіонів країни та за межами України.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pStyle w:val="ListParagraph"/>
              <w:widowControl/>
              <w:spacing w:before="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2. Організація та проведення тренінгів, семінарів для молоді у галузі міжкультурного діалогу та соціального розвитку за програмою Британської ради «Активні громадяни» (спільно з ГО «Сєвєродонецька молодіжна рада»).</w:t>
            </w: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Лютий,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Березень, 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ГО «Сєвєродонецька молодіжна рада»</w:t>
            </w: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8C7" w:rsidTr="00431C69">
        <w:tc>
          <w:tcPr>
            <w:tcW w:w="1809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2693" w:type="dxa"/>
          </w:tcPr>
          <w:p w:rsidR="00A948C7" w:rsidRPr="00431C69" w:rsidRDefault="00A948C7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C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31C69">
              <w:rPr>
                <w:rFonts w:ascii="Times New Roman" w:hAnsi="Times New Roman" w:cs="Times New Roman"/>
                <w:b/>
                <w:sz w:val="20"/>
                <w:szCs w:val="20"/>
              </w:rPr>
              <w:t>115,0 тис. грн.</w:t>
            </w:r>
          </w:p>
        </w:tc>
      </w:tr>
    </w:tbl>
    <w:p w:rsidR="00A948C7" w:rsidRDefault="00A948C7" w:rsidP="007D45AA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48C7" w:rsidRDefault="00A948C7" w:rsidP="00664CBB">
      <w:pPr>
        <w:spacing w:before="0"/>
        <w:rPr>
          <w:rFonts w:ascii="Times New Roman" w:hAnsi="Times New Roman"/>
          <w:sz w:val="24"/>
          <w:szCs w:val="24"/>
        </w:rPr>
      </w:pPr>
    </w:p>
    <w:p w:rsidR="00A948C7" w:rsidRPr="00664CBB" w:rsidRDefault="00A948C7" w:rsidP="00664CBB">
      <w:pPr>
        <w:spacing w:before="0"/>
        <w:rPr>
          <w:rFonts w:ascii="Times New Roman" w:hAnsi="Times New Roman"/>
          <w:sz w:val="24"/>
          <w:szCs w:val="24"/>
        </w:rPr>
      </w:pPr>
    </w:p>
    <w:p w:rsidR="00A948C7" w:rsidRPr="00664CBB" w:rsidRDefault="00A948C7" w:rsidP="00664CBB">
      <w:pPr>
        <w:spacing w:before="0"/>
        <w:rPr>
          <w:rFonts w:ascii="Times New Roman" w:hAnsi="Times New Roman"/>
          <w:sz w:val="24"/>
          <w:szCs w:val="24"/>
        </w:rPr>
      </w:pPr>
    </w:p>
    <w:p w:rsidR="00A948C7" w:rsidRPr="00664CBB" w:rsidRDefault="00A948C7" w:rsidP="001C3282">
      <w:pPr>
        <w:spacing w:before="0"/>
        <w:ind w:left="748" w:firstLine="6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 ради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Вячеслав ТКАЧУК</w:t>
      </w:r>
    </w:p>
    <w:p w:rsidR="00A948C7" w:rsidRPr="00664CBB" w:rsidRDefault="00A948C7" w:rsidP="00664CBB">
      <w:pPr>
        <w:spacing w:before="0"/>
        <w:ind w:left="708" w:firstLine="708"/>
        <w:rPr>
          <w:sz w:val="24"/>
          <w:szCs w:val="24"/>
        </w:rPr>
      </w:pPr>
    </w:p>
    <w:sectPr w:rsidR="00A948C7" w:rsidRPr="00664CBB" w:rsidSect="005E3D3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35"/>
    <w:multiLevelType w:val="hybridMultilevel"/>
    <w:tmpl w:val="B7B0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525038"/>
    <w:multiLevelType w:val="hybridMultilevel"/>
    <w:tmpl w:val="1F7885DE"/>
    <w:lvl w:ilvl="0" w:tplc="CC323B44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">
    <w:nsid w:val="208006D7"/>
    <w:multiLevelType w:val="hybridMultilevel"/>
    <w:tmpl w:val="1A86E874"/>
    <w:lvl w:ilvl="0" w:tplc="5EEABCEC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>
    <w:nsid w:val="23123154"/>
    <w:multiLevelType w:val="hybridMultilevel"/>
    <w:tmpl w:val="BCFEF1A4"/>
    <w:lvl w:ilvl="0" w:tplc="B7744E8C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2F982244"/>
    <w:multiLevelType w:val="hybridMultilevel"/>
    <w:tmpl w:val="C4184586"/>
    <w:lvl w:ilvl="0" w:tplc="232CAAF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5">
    <w:nsid w:val="41F47430"/>
    <w:multiLevelType w:val="hybridMultilevel"/>
    <w:tmpl w:val="290C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242953"/>
    <w:multiLevelType w:val="hybridMultilevel"/>
    <w:tmpl w:val="20D6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5A058E"/>
    <w:multiLevelType w:val="hybridMultilevel"/>
    <w:tmpl w:val="3B5E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43CD4"/>
    <w:multiLevelType w:val="hybridMultilevel"/>
    <w:tmpl w:val="5F522FC0"/>
    <w:lvl w:ilvl="0" w:tplc="8E2A60F8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9">
    <w:nsid w:val="666C0E00"/>
    <w:multiLevelType w:val="hybridMultilevel"/>
    <w:tmpl w:val="B4B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5AA"/>
    <w:rsid w:val="000306B8"/>
    <w:rsid w:val="000632CA"/>
    <w:rsid w:val="00072959"/>
    <w:rsid w:val="000B7725"/>
    <w:rsid w:val="000C23D2"/>
    <w:rsid w:val="000D6EAE"/>
    <w:rsid w:val="000E30AC"/>
    <w:rsid w:val="00186D20"/>
    <w:rsid w:val="001C3282"/>
    <w:rsid w:val="001E6319"/>
    <w:rsid w:val="00203FF6"/>
    <w:rsid w:val="002B61FF"/>
    <w:rsid w:val="00310D4D"/>
    <w:rsid w:val="003248AD"/>
    <w:rsid w:val="00372C04"/>
    <w:rsid w:val="00393B24"/>
    <w:rsid w:val="003A4D6C"/>
    <w:rsid w:val="00431C69"/>
    <w:rsid w:val="00464670"/>
    <w:rsid w:val="00465693"/>
    <w:rsid w:val="004B7BC8"/>
    <w:rsid w:val="004F6455"/>
    <w:rsid w:val="00532F2A"/>
    <w:rsid w:val="0054397D"/>
    <w:rsid w:val="00546EA9"/>
    <w:rsid w:val="0057216F"/>
    <w:rsid w:val="005745A2"/>
    <w:rsid w:val="005C6815"/>
    <w:rsid w:val="005E3D3C"/>
    <w:rsid w:val="00664CBB"/>
    <w:rsid w:val="00665082"/>
    <w:rsid w:val="006B6DB8"/>
    <w:rsid w:val="006E02EA"/>
    <w:rsid w:val="00716BF8"/>
    <w:rsid w:val="007634EF"/>
    <w:rsid w:val="007D269E"/>
    <w:rsid w:val="007D45AA"/>
    <w:rsid w:val="007F02DD"/>
    <w:rsid w:val="007F06AE"/>
    <w:rsid w:val="008641A5"/>
    <w:rsid w:val="00866F93"/>
    <w:rsid w:val="0086726E"/>
    <w:rsid w:val="008829D1"/>
    <w:rsid w:val="0089532E"/>
    <w:rsid w:val="008A221E"/>
    <w:rsid w:val="0092536D"/>
    <w:rsid w:val="00941CF2"/>
    <w:rsid w:val="0095729D"/>
    <w:rsid w:val="009705D5"/>
    <w:rsid w:val="00971E80"/>
    <w:rsid w:val="00A2230A"/>
    <w:rsid w:val="00A948C7"/>
    <w:rsid w:val="00AB296D"/>
    <w:rsid w:val="00AC3444"/>
    <w:rsid w:val="00AE2011"/>
    <w:rsid w:val="00C1712B"/>
    <w:rsid w:val="00C55DDD"/>
    <w:rsid w:val="00CE7390"/>
    <w:rsid w:val="00D05F29"/>
    <w:rsid w:val="00D10B74"/>
    <w:rsid w:val="00D21AA5"/>
    <w:rsid w:val="00D5444D"/>
    <w:rsid w:val="00D76DAF"/>
    <w:rsid w:val="00D87675"/>
    <w:rsid w:val="00DD58D3"/>
    <w:rsid w:val="00DD62F8"/>
    <w:rsid w:val="00E01A26"/>
    <w:rsid w:val="00E27272"/>
    <w:rsid w:val="00ED2769"/>
    <w:rsid w:val="00ED3FF9"/>
    <w:rsid w:val="00F57A26"/>
    <w:rsid w:val="00F66631"/>
    <w:rsid w:val="00F7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AA"/>
    <w:pPr>
      <w:widowControl w:val="0"/>
      <w:suppressAutoHyphens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45AA"/>
    <w:pPr>
      <w:ind w:left="720"/>
      <w:contextualSpacing/>
    </w:pPr>
  </w:style>
  <w:style w:type="table" w:styleId="TableGrid">
    <w:name w:val="Table Grid"/>
    <w:basedOn w:val="TableNormal"/>
    <w:uiPriority w:val="99"/>
    <w:rsid w:val="007D45A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695</TotalTime>
  <Pages>4</Pages>
  <Words>4403</Words>
  <Characters>2511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2020-02-13T07:37:00Z</cp:lastPrinted>
  <dcterms:created xsi:type="dcterms:W3CDTF">2018-08-10T12:39:00Z</dcterms:created>
  <dcterms:modified xsi:type="dcterms:W3CDTF">2020-04-07T07:26:00Z</dcterms:modified>
</cp:coreProperties>
</file>