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38" w:rsidRDefault="00C45138" w:rsidP="00047E6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45138" w:rsidRDefault="00C45138" w:rsidP="00047E6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45138" w:rsidRPr="00F6444A" w:rsidRDefault="00C45138" w:rsidP="00047E6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четверта</w:t>
      </w:r>
      <w:r w:rsidRPr="00A84A49">
        <w:rPr>
          <w:b/>
          <w:bCs/>
          <w:sz w:val="28"/>
          <w:szCs w:val="28"/>
          <w:lang w:val="uk-UA"/>
        </w:rPr>
        <w:t xml:space="preserve"> (чергова) сесія </w:t>
      </w:r>
    </w:p>
    <w:p w:rsidR="00C45138" w:rsidRDefault="00C45138" w:rsidP="00047E6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45138" w:rsidRDefault="00C45138" w:rsidP="00047E6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4338</w:t>
      </w:r>
    </w:p>
    <w:p w:rsidR="00C45138" w:rsidRPr="0017316C" w:rsidRDefault="00C45138" w:rsidP="00047E6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C45138" w:rsidRPr="00A84A49" w:rsidRDefault="00C45138" w:rsidP="00047E6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04 грудня </w:t>
      </w:r>
      <w:r w:rsidRPr="00A84A49">
        <w:rPr>
          <w:b/>
          <w:bCs/>
          <w:lang w:val="uk-UA"/>
        </w:rPr>
        <w:t xml:space="preserve">  2019 року</w:t>
      </w:r>
    </w:p>
    <w:p w:rsidR="00C45138" w:rsidRPr="00A84A49" w:rsidRDefault="00C45138" w:rsidP="00047E67">
      <w:pPr>
        <w:spacing w:line="360" w:lineRule="auto"/>
        <w:rPr>
          <w:b/>
          <w:bCs/>
          <w:lang w:val="uk-UA"/>
        </w:rPr>
      </w:pPr>
      <w:r w:rsidRPr="00A84A49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928"/>
      </w:tblGrid>
      <w:tr w:rsidR="00C45138" w:rsidRPr="00AB2DCE">
        <w:trPr>
          <w:trHeight w:val="460"/>
        </w:trPr>
        <w:tc>
          <w:tcPr>
            <w:tcW w:w="4928" w:type="dxa"/>
          </w:tcPr>
          <w:p w:rsidR="00C45138" w:rsidRPr="003D2A29" w:rsidRDefault="00C45138" w:rsidP="009A43D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>гр. Рєпіній О.Ю. для обслуговування блоку № 5 торговельно-промислово-продовольчого комплексу</w:t>
            </w:r>
          </w:p>
          <w:p w:rsidR="00C45138" w:rsidRPr="00453F13" w:rsidRDefault="00C45138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C45138" w:rsidRPr="0043077A" w:rsidRDefault="00C45138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Рєпіної Оксани Юріївни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(вх. № 48048</w:t>
      </w:r>
      <w:r w:rsidRPr="005D79A1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 xml:space="preserve">31.10.2019)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0,0057 га, розташованої за адресою: Луганська область, м. Сєвєродонецьк, вулиця Єгорова, будинок 39, блок № 5, що підлягає продажу гр. Рєпіній О.Ю. для обслуговування блоку № 5 торговельно-промислово-продовольчого комплексу,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Рєпіній О.Ю., що підтверджується Витягом з Державного реєстру речових прав на нерухоме майно про реєстрацію права власності від 09.06.2017, враховуючи договір авансового внеску № 5 від 20.08.2019,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>№ 159 від     13.11.2019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3947 від 26.07.2019</w:t>
      </w:r>
      <w:r w:rsidRPr="0043077A">
        <w:rPr>
          <w:lang w:val="uk-UA"/>
        </w:rPr>
        <w:t xml:space="preserve"> «Про проведення експертної грошової оцінки земельної ділянки комунальної власності, що підлягає продажу гр. </w:t>
      </w:r>
      <w:r>
        <w:rPr>
          <w:lang w:val="uk-UA"/>
        </w:rPr>
        <w:t xml:space="preserve">Рєпіній О.Ю. під блок № 5 торговельно-промислово-продовольчого комплексу»,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C45138" w:rsidRDefault="00C45138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45138" w:rsidRPr="00A7693B" w:rsidRDefault="00C45138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C45138" w:rsidRPr="00453F13" w:rsidRDefault="00C45138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C45138" w:rsidRDefault="00C45138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>
        <w:rPr>
          <w:lang w:val="uk-UA"/>
        </w:rPr>
        <w:t>29161,00 грн.</w:t>
      </w:r>
      <w:r w:rsidRPr="00A7693B">
        <w:rPr>
          <w:lang w:val="uk-UA"/>
        </w:rPr>
        <w:t xml:space="preserve"> </w:t>
      </w:r>
      <w:r>
        <w:rPr>
          <w:lang w:val="uk-UA"/>
        </w:rPr>
        <w:t>(двадцять дев’ять тисяч сто шістдесят одна гривня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0,0057 га, розташованої за адресою: Луганська область, м. Сєвєродонецьк, вулиця Єгорова, 39, блок № 5, що підлягає продажу гр. Рєпіній О.Ю. для обслуговування блоку № 5 торговельно-промислово-продовольчого комплексу від 15.10.2019.</w:t>
      </w:r>
      <w:r w:rsidRPr="00526027">
        <w:rPr>
          <w:lang w:val="uk-UA"/>
        </w:rPr>
        <w:t xml:space="preserve"> </w:t>
      </w:r>
    </w:p>
    <w:p w:rsidR="00C45138" w:rsidRDefault="00C45138" w:rsidP="00DB3266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>гр. Рєпіній Оксані Юріївні</w:t>
      </w:r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>
        <w:rPr>
          <w:lang w:val="uk-UA"/>
        </w:rPr>
        <w:t xml:space="preserve">0058 га,  за адресою: </w:t>
      </w:r>
      <w:r w:rsidRPr="009D48EA">
        <w:rPr>
          <w:lang w:val="uk-UA"/>
        </w:rPr>
        <w:t xml:space="preserve">Луганська обл., </w:t>
      </w:r>
      <w:r>
        <w:rPr>
          <w:lang w:val="uk-UA"/>
        </w:rPr>
        <w:t>м. Сєвєродонецьк, вулиця Єгорова, будинок 39, блок № 5.</w:t>
      </w:r>
    </w:p>
    <w:p w:rsidR="00C45138" w:rsidRPr="00D91D9A" w:rsidRDefault="00C45138" w:rsidP="00DB326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44129000000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0</w:t>
      </w:r>
      <w:r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0</w:t>
      </w:r>
      <w:r>
        <w:rPr>
          <w:color w:val="000000"/>
          <w:lang w:val="uk-UA"/>
        </w:rPr>
        <w:t xml:space="preserve">040 від 21.03.2019 </w:t>
      </w:r>
      <w:r>
        <w:rPr>
          <w:lang w:val="uk-UA"/>
        </w:rPr>
        <w:t>з                       гр. Рєпіною Оксаною Юріївною,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C45138" w:rsidRDefault="00C45138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 xml:space="preserve">Рєпіній Оксані Юріївні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040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 xml:space="preserve">0057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>за 29161,00 грн.</w:t>
      </w:r>
      <w:r w:rsidRPr="00A7693B">
        <w:rPr>
          <w:lang w:val="uk-UA"/>
        </w:rPr>
        <w:t xml:space="preserve"> </w:t>
      </w:r>
      <w:r>
        <w:rPr>
          <w:lang w:val="uk-UA"/>
        </w:rPr>
        <w:t>(двадцять дев’ять тисяч сто шістдесят одна гривня 00 копійок</w:t>
      </w:r>
      <w:r w:rsidRPr="00526027">
        <w:rPr>
          <w:lang w:val="uk-UA"/>
        </w:rPr>
        <w:t>)</w:t>
      </w:r>
      <w:r>
        <w:rPr>
          <w:lang w:val="uk-UA"/>
        </w:rPr>
        <w:t xml:space="preserve">, для обслуговування блоку № 5 торговельно-промислово-продовольчого комплексу,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r w:rsidRPr="009D48EA">
        <w:rPr>
          <w:lang w:val="uk-UA"/>
        </w:rPr>
        <w:t xml:space="preserve">Сєвєродонецьк, </w:t>
      </w:r>
      <w:r>
        <w:rPr>
          <w:lang w:val="uk-UA"/>
        </w:rPr>
        <w:t>вулиця Єгорова, будинок 39, блок № 5,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>для обслуговування блоку № 5 торговельно-промислово-продовольчого комплексу.</w:t>
      </w:r>
    </w:p>
    <w:p w:rsidR="00C45138" w:rsidRDefault="00C45138" w:rsidP="00E84492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Pr="000D6FC7">
        <w:rPr>
          <w:rStyle w:val="FontStyle15"/>
          <w:lang w:val="uk-UA" w:eastAsia="uk-UA"/>
        </w:rPr>
        <w:t xml:space="preserve"> міської ради </w:t>
      </w:r>
      <w:r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C45138" w:rsidRDefault="00C45138" w:rsidP="00E84492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003DDB">
        <w:rPr>
          <w:lang w:val="uk-UA"/>
        </w:rPr>
        <w:t xml:space="preserve">. </w:t>
      </w:r>
      <w:r>
        <w:rPr>
          <w:lang w:val="uk-UA"/>
        </w:rPr>
        <w:t>Гр. Рєпіній Оксані Юріївні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</w:t>
      </w:r>
      <w:r w:rsidRPr="00003DDB">
        <w:rPr>
          <w:lang w:val="uk-UA"/>
        </w:rPr>
        <w:t>укласти з Сєвєродонецькою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C45138" w:rsidRPr="00003DDB" w:rsidRDefault="00C45138" w:rsidP="00E84492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C45138" w:rsidRDefault="00C45138" w:rsidP="00E84492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>
        <w:rPr>
          <w:lang w:val="uk-UA"/>
        </w:rPr>
        <w:t>витку селищ.</w:t>
      </w:r>
      <w:r w:rsidRPr="00155463">
        <w:rPr>
          <w:lang w:val="uk-UA"/>
        </w:rPr>
        <w:t xml:space="preserve"> </w:t>
      </w:r>
    </w:p>
    <w:p w:rsidR="00C45138" w:rsidRDefault="00C45138" w:rsidP="00E84492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C45138" w:rsidRPr="00A84A49" w:rsidRDefault="00C45138" w:rsidP="00047E67">
      <w:pPr>
        <w:widowControl w:val="0"/>
        <w:ind w:right="-180" w:firstLine="567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C45138" w:rsidRDefault="00C45138" w:rsidP="00047E67">
      <w:pPr>
        <w:widowControl w:val="0"/>
        <w:ind w:firstLine="567"/>
        <w:jc w:val="both"/>
        <w:rPr>
          <w:b/>
          <w:bCs/>
          <w:lang w:val="uk-UA"/>
        </w:rPr>
      </w:pPr>
      <w:r w:rsidRPr="00A84A49">
        <w:rPr>
          <w:b/>
          <w:bCs/>
        </w:rPr>
        <w:t>в.о. міського голови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r>
        <w:rPr>
          <w:b/>
          <w:bCs/>
          <w:lang w:val="uk-UA"/>
        </w:rPr>
        <w:t>Вячеслав ТКАЧУК</w:t>
      </w:r>
    </w:p>
    <w:p w:rsidR="00C45138" w:rsidRDefault="00C45138" w:rsidP="00E84492">
      <w:pPr>
        <w:widowControl w:val="0"/>
        <w:jc w:val="both"/>
        <w:rPr>
          <w:b/>
          <w:bCs/>
          <w:lang w:val="uk-UA"/>
        </w:rPr>
      </w:pPr>
    </w:p>
    <w:sectPr w:rsidR="00C45138" w:rsidSect="00E84492">
      <w:pgSz w:w="11906" w:h="16838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47E67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696D"/>
    <w:rsid w:val="0012774F"/>
    <w:rsid w:val="001333D1"/>
    <w:rsid w:val="001343D2"/>
    <w:rsid w:val="001345B0"/>
    <w:rsid w:val="00137460"/>
    <w:rsid w:val="001408D4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06A93"/>
    <w:rsid w:val="00210D74"/>
    <w:rsid w:val="00211363"/>
    <w:rsid w:val="0021195D"/>
    <w:rsid w:val="00211AEC"/>
    <w:rsid w:val="0021202C"/>
    <w:rsid w:val="002123AB"/>
    <w:rsid w:val="0021630F"/>
    <w:rsid w:val="002246D3"/>
    <w:rsid w:val="002252D9"/>
    <w:rsid w:val="00226094"/>
    <w:rsid w:val="002300DB"/>
    <w:rsid w:val="00230409"/>
    <w:rsid w:val="00230BC3"/>
    <w:rsid w:val="00237291"/>
    <w:rsid w:val="002401B8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19DA"/>
    <w:rsid w:val="002E32C5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2DB3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0D03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E7F17"/>
    <w:rsid w:val="004F0A85"/>
    <w:rsid w:val="004F0AD7"/>
    <w:rsid w:val="004F17AF"/>
    <w:rsid w:val="004F1F37"/>
    <w:rsid w:val="004F3BFB"/>
    <w:rsid w:val="004F3DBF"/>
    <w:rsid w:val="00500212"/>
    <w:rsid w:val="005005B6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5A43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8605A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770D"/>
    <w:rsid w:val="009614A2"/>
    <w:rsid w:val="00963835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43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12EC"/>
    <w:rsid w:val="00A51FE0"/>
    <w:rsid w:val="00A55001"/>
    <w:rsid w:val="00A56ED7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535AA"/>
    <w:rsid w:val="00B60788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5336"/>
    <w:rsid w:val="00C22448"/>
    <w:rsid w:val="00C25E56"/>
    <w:rsid w:val="00C26B06"/>
    <w:rsid w:val="00C27486"/>
    <w:rsid w:val="00C31923"/>
    <w:rsid w:val="00C36D70"/>
    <w:rsid w:val="00C36E1C"/>
    <w:rsid w:val="00C4194C"/>
    <w:rsid w:val="00C45138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B3AC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266"/>
    <w:rsid w:val="00DB3432"/>
    <w:rsid w:val="00DB422F"/>
    <w:rsid w:val="00DB44C3"/>
    <w:rsid w:val="00DB48C2"/>
    <w:rsid w:val="00DB5BF9"/>
    <w:rsid w:val="00DB5C33"/>
    <w:rsid w:val="00DB5C4E"/>
    <w:rsid w:val="00DB7798"/>
    <w:rsid w:val="00DC20B3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4492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4AE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444A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09A6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">
    <w:name w:val="Знак Знак"/>
    <w:basedOn w:val="Normal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5B6"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6F08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0">
    <w:name w:val="Знак Знак1"/>
    <w:basedOn w:val="Normal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Normal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983"/>
    <w:rPr>
      <w:b/>
      <w:bCs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NormalWeb">
    <w:name w:val="Normal (Web)"/>
    <w:basedOn w:val="Normal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2526</Words>
  <Characters>1440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</cp:revision>
  <cp:lastPrinted>2019-11-07T09:47:00Z</cp:lastPrinted>
  <dcterms:created xsi:type="dcterms:W3CDTF">2019-11-07T09:24:00Z</dcterms:created>
  <dcterms:modified xsi:type="dcterms:W3CDTF">2019-12-09T06:37:00Z</dcterms:modified>
</cp:coreProperties>
</file>