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DBE" w:rsidRPr="00DC1E76" w:rsidRDefault="00977DBE" w:rsidP="00977DBE">
      <w:pPr>
        <w:tabs>
          <w:tab w:val="left" w:pos="0"/>
        </w:tabs>
        <w:spacing w:after="0" w:line="240" w:lineRule="auto"/>
        <w:rPr>
          <w:rFonts w:ascii="Times New Roman" w:hAnsi="Times New Roman"/>
          <w:b/>
          <w:color w:val="FFFFFF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DC1E76">
        <w:rPr>
          <w:rFonts w:ascii="Times New Roman" w:hAnsi="Times New Roman"/>
          <w:sz w:val="24"/>
          <w:szCs w:val="24"/>
          <w:lang w:val="uk-UA"/>
        </w:rPr>
        <w:t>Додаток</w:t>
      </w:r>
    </w:p>
    <w:p w:rsidR="00CB351B" w:rsidRDefault="00977DBE" w:rsidP="00977DB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C1E76">
        <w:rPr>
          <w:rFonts w:ascii="Times New Roman" w:hAnsi="Times New Roman"/>
          <w:sz w:val="24"/>
          <w:szCs w:val="24"/>
          <w:lang w:val="uk-UA"/>
        </w:rPr>
        <w:tab/>
      </w:r>
      <w:r w:rsidRPr="00DC1E76">
        <w:rPr>
          <w:rFonts w:ascii="Times New Roman" w:hAnsi="Times New Roman"/>
          <w:sz w:val="24"/>
          <w:szCs w:val="24"/>
          <w:lang w:val="uk-UA"/>
        </w:rPr>
        <w:tab/>
      </w:r>
      <w:r w:rsidRPr="00DC1E76">
        <w:rPr>
          <w:rFonts w:ascii="Times New Roman" w:hAnsi="Times New Roman"/>
          <w:sz w:val="24"/>
          <w:szCs w:val="24"/>
          <w:lang w:val="uk-UA"/>
        </w:rPr>
        <w:tab/>
      </w:r>
      <w:r w:rsidRPr="00DC1E76">
        <w:rPr>
          <w:rFonts w:ascii="Times New Roman" w:hAnsi="Times New Roman"/>
          <w:sz w:val="24"/>
          <w:szCs w:val="24"/>
          <w:lang w:val="uk-UA"/>
        </w:rPr>
        <w:tab/>
      </w:r>
      <w:r w:rsidRPr="00DC1E76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DC1E76">
        <w:rPr>
          <w:rFonts w:ascii="Times New Roman" w:hAnsi="Times New Roman"/>
          <w:sz w:val="24"/>
          <w:szCs w:val="24"/>
          <w:lang w:val="uk-UA"/>
        </w:rPr>
        <w:t xml:space="preserve">до рішення </w:t>
      </w:r>
      <w:r w:rsidR="00CB351B">
        <w:rPr>
          <w:rFonts w:ascii="Times New Roman" w:hAnsi="Times New Roman"/>
          <w:sz w:val="24"/>
          <w:szCs w:val="24"/>
          <w:lang w:val="uk-UA"/>
        </w:rPr>
        <w:t>73</w:t>
      </w:r>
      <w:r>
        <w:rPr>
          <w:rFonts w:ascii="Times New Roman" w:hAnsi="Times New Roman"/>
          <w:sz w:val="24"/>
          <w:szCs w:val="24"/>
          <w:lang w:val="uk-UA"/>
        </w:rPr>
        <w:t>-ої (</w:t>
      </w:r>
      <w:r w:rsidR="00CB351B">
        <w:rPr>
          <w:rFonts w:ascii="Times New Roman" w:hAnsi="Times New Roman"/>
          <w:sz w:val="24"/>
          <w:szCs w:val="24"/>
          <w:lang w:val="uk-UA"/>
        </w:rPr>
        <w:t>позачергової</w:t>
      </w:r>
      <w:r>
        <w:rPr>
          <w:rFonts w:ascii="Times New Roman" w:hAnsi="Times New Roman"/>
          <w:sz w:val="24"/>
          <w:szCs w:val="24"/>
          <w:lang w:val="uk-UA"/>
        </w:rPr>
        <w:t>)</w:t>
      </w:r>
      <w:r w:rsidRPr="00DC1E76">
        <w:rPr>
          <w:rFonts w:ascii="Times New Roman" w:hAnsi="Times New Roman"/>
          <w:sz w:val="24"/>
          <w:szCs w:val="24"/>
          <w:lang w:val="uk-UA"/>
        </w:rPr>
        <w:t xml:space="preserve"> сесії </w:t>
      </w:r>
    </w:p>
    <w:p w:rsidR="00977DBE" w:rsidRPr="00DC1E76" w:rsidRDefault="00CB351B" w:rsidP="00CB351B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Сєвєродонецької </w:t>
      </w:r>
      <w:r w:rsidR="00977DBE" w:rsidRPr="00DC1E76"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977DBE" w:rsidRPr="00DC1E76" w:rsidRDefault="00977DBE" w:rsidP="00977DB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C1E76">
        <w:rPr>
          <w:rFonts w:ascii="Times New Roman" w:hAnsi="Times New Roman"/>
          <w:sz w:val="24"/>
          <w:szCs w:val="24"/>
          <w:lang w:val="uk-UA"/>
        </w:rPr>
        <w:tab/>
      </w:r>
      <w:r w:rsidRPr="00DC1E76">
        <w:rPr>
          <w:rFonts w:ascii="Times New Roman" w:hAnsi="Times New Roman"/>
          <w:sz w:val="24"/>
          <w:szCs w:val="24"/>
          <w:lang w:val="uk-UA"/>
        </w:rPr>
        <w:tab/>
      </w:r>
      <w:r w:rsidRPr="00DC1E76">
        <w:rPr>
          <w:rFonts w:ascii="Times New Roman" w:hAnsi="Times New Roman"/>
          <w:sz w:val="24"/>
          <w:szCs w:val="24"/>
          <w:lang w:val="uk-UA"/>
        </w:rPr>
        <w:tab/>
      </w:r>
      <w:r w:rsidRPr="00DC1E76">
        <w:rPr>
          <w:rFonts w:ascii="Times New Roman" w:hAnsi="Times New Roman"/>
          <w:sz w:val="24"/>
          <w:szCs w:val="24"/>
          <w:lang w:val="uk-UA"/>
        </w:rPr>
        <w:tab/>
      </w:r>
      <w:r w:rsidRPr="00DC1E76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DC1E76">
        <w:rPr>
          <w:rFonts w:ascii="Times New Roman" w:hAnsi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="00CB351B">
        <w:rPr>
          <w:rFonts w:ascii="Times New Roman" w:hAnsi="Times New Roman"/>
          <w:sz w:val="24"/>
          <w:szCs w:val="24"/>
          <w:lang w:val="uk-UA"/>
        </w:rPr>
        <w:t xml:space="preserve">30» жовтня </w:t>
      </w:r>
      <w:r w:rsidRPr="00DC1E76">
        <w:rPr>
          <w:rFonts w:ascii="Times New Roman" w:hAnsi="Times New Roman"/>
          <w:sz w:val="24"/>
          <w:szCs w:val="24"/>
          <w:lang w:val="uk-UA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9</w:t>
      </w:r>
      <w:r w:rsidRPr="00DC1E76">
        <w:rPr>
          <w:rFonts w:ascii="Times New Roman" w:hAnsi="Times New Roman"/>
          <w:sz w:val="24"/>
          <w:szCs w:val="24"/>
          <w:lang w:val="uk-UA"/>
        </w:rPr>
        <w:t xml:space="preserve"> року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C1E76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CB351B">
        <w:rPr>
          <w:rFonts w:ascii="Times New Roman" w:hAnsi="Times New Roman"/>
          <w:sz w:val="24"/>
          <w:szCs w:val="24"/>
          <w:lang w:val="uk-UA"/>
        </w:rPr>
        <w:t>4205</w:t>
      </w:r>
    </w:p>
    <w:p w:rsidR="00977DBE" w:rsidRPr="00DC1E76" w:rsidRDefault="00977DBE" w:rsidP="00977DBE">
      <w:pPr>
        <w:tabs>
          <w:tab w:val="left" w:pos="1320"/>
          <w:tab w:val="center" w:pos="4677"/>
        </w:tabs>
        <w:spacing w:after="0"/>
        <w:rPr>
          <w:rFonts w:ascii="Times New Roman" w:hAnsi="Times New Roman"/>
          <w:b/>
          <w:sz w:val="52"/>
          <w:szCs w:val="52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72"/>
          <w:szCs w:val="72"/>
          <w:lang w:val="uk-UA"/>
        </w:rPr>
      </w:pPr>
      <w:r w:rsidRPr="00570437">
        <w:rPr>
          <w:rFonts w:ascii="Times New Roman" w:hAnsi="Times New Roman"/>
          <w:b/>
          <w:bCs/>
          <w:sz w:val="72"/>
          <w:szCs w:val="72"/>
          <w:lang w:val="uk-UA"/>
        </w:rPr>
        <w:t>Міська цільова Програма</w:t>
      </w:r>
    </w:p>
    <w:p w:rsidR="00D20E44" w:rsidRDefault="00D20E44" w:rsidP="00D04CEB">
      <w:pPr>
        <w:suppressAutoHyphens/>
        <w:spacing w:after="0" w:line="240" w:lineRule="auto"/>
        <w:jc w:val="center"/>
        <w:rPr>
          <w:rFonts w:ascii="Times New Roman" w:hAnsi="Times New Roman"/>
          <w:b/>
          <w:sz w:val="72"/>
          <w:szCs w:val="72"/>
          <w:lang w:val="uk-UA"/>
        </w:rPr>
      </w:pPr>
      <w:r>
        <w:rPr>
          <w:rFonts w:ascii="Times New Roman" w:hAnsi="Times New Roman"/>
          <w:b/>
          <w:bCs/>
          <w:sz w:val="72"/>
          <w:szCs w:val="72"/>
          <w:lang w:val="uk-UA"/>
        </w:rPr>
        <w:t>«</w:t>
      </w:r>
      <w:r w:rsidR="00501C4D" w:rsidRPr="00501C4D">
        <w:rPr>
          <w:rFonts w:ascii="Times New Roman" w:hAnsi="Times New Roman"/>
          <w:b/>
          <w:bCs/>
          <w:sz w:val="72"/>
          <w:szCs w:val="72"/>
          <w:lang w:val="uk-UA"/>
        </w:rPr>
        <w:t>Ефективне</w:t>
      </w:r>
      <w:r w:rsidR="00501C4D" w:rsidRPr="00D04CEB">
        <w:rPr>
          <w:rFonts w:ascii="Times New Roman" w:hAnsi="Times New Roman"/>
          <w:b/>
          <w:bCs/>
          <w:sz w:val="72"/>
          <w:szCs w:val="72"/>
          <w:lang w:val="uk-UA"/>
        </w:rPr>
        <w:t xml:space="preserve"> </w:t>
      </w:r>
      <w:r w:rsidR="00D04CEB" w:rsidRPr="00D04CEB">
        <w:rPr>
          <w:rFonts w:ascii="Times New Roman" w:hAnsi="Times New Roman"/>
          <w:b/>
          <w:bCs/>
          <w:sz w:val="72"/>
          <w:szCs w:val="72"/>
          <w:lang w:val="uk-UA"/>
        </w:rPr>
        <w:t xml:space="preserve">функціонування </w:t>
      </w:r>
      <w:r w:rsidR="00D04CEB" w:rsidRPr="00D04CEB">
        <w:rPr>
          <w:rFonts w:ascii="Times New Roman" w:hAnsi="Times New Roman"/>
          <w:b/>
          <w:sz w:val="72"/>
          <w:szCs w:val="72"/>
          <w:lang w:val="uk-UA"/>
        </w:rPr>
        <w:t>ДЮСШ ВВС «САДКО»»</w:t>
      </w:r>
    </w:p>
    <w:p w:rsidR="00D04CEB" w:rsidRPr="00D04CEB" w:rsidRDefault="00332AE7" w:rsidP="00D04CEB">
      <w:pPr>
        <w:suppressAutoHyphens/>
        <w:spacing w:after="0" w:line="240" w:lineRule="auto"/>
        <w:jc w:val="center"/>
        <w:rPr>
          <w:rFonts w:ascii="Times New Roman" w:hAnsi="Times New Roman"/>
          <w:b/>
          <w:sz w:val="72"/>
          <w:szCs w:val="72"/>
          <w:lang w:val="uk-UA"/>
        </w:rPr>
      </w:pPr>
      <w:r>
        <w:rPr>
          <w:rFonts w:ascii="Times New Roman" w:hAnsi="Times New Roman"/>
          <w:b/>
          <w:sz w:val="72"/>
          <w:szCs w:val="72"/>
          <w:lang w:val="uk-UA"/>
        </w:rPr>
        <w:t xml:space="preserve"> на 2020</w:t>
      </w:r>
      <w:r w:rsidR="00D04CEB" w:rsidRPr="00D04CEB">
        <w:rPr>
          <w:rFonts w:ascii="Times New Roman" w:hAnsi="Times New Roman"/>
          <w:b/>
          <w:sz w:val="72"/>
          <w:szCs w:val="72"/>
          <w:lang w:val="uk-UA"/>
        </w:rPr>
        <w:t xml:space="preserve"> рік</w:t>
      </w: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7133A" w:rsidRDefault="0027133A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7133A" w:rsidRDefault="0027133A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7133A" w:rsidRDefault="0027133A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7133A" w:rsidRDefault="0027133A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7133A" w:rsidRDefault="0027133A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м. Сєвєродонецьк</w:t>
      </w:r>
      <w:r w:rsidRPr="00E04854">
        <w:rPr>
          <w:rFonts w:ascii="Times New Roman" w:hAnsi="Times New Roman"/>
          <w:b/>
          <w:bCs/>
          <w:sz w:val="24"/>
          <w:szCs w:val="24"/>
          <w:lang w:val="uk-UA"/>
        </w:rPr>
        <w:t xml:space="preserve"> 20</w:t>
      </w:r>
      <w:r w:rsidR="00217BF3">
        <w:rPr>
          <w:rFonts w:ascii="Times New Roman" w:hAnsi="Times New Roman"/>
          <w:b/>
          <w:bCs/>
          <w:sz w:val="24"/>
          <w:szCs w:val="24"/>
          <w:lang w:val="uk-UA"/>
        </w:rPr>
        <w:t>20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р.</w:t>
      </w:r>
      <w:r w:rsidRPr="00E04854">
        <w:rPr>
          <w:rFonts w:ascii="Times New Roman" w:hAnsi="Times New Roman"/>
          <w:sz w:val="24"/>
          <w:szCs w:val="24"/>
          <w:lang w:val="uk-UA" w:eastAsia="uk-UA"/>
        </w:rPr>
        <w:br w:type="page"/>
      </w:r>
    </w:p>
    <w:p w:rsidR="00282D7A" w:rsidRPr="00C366B4" w:rsidRDefault="00282D7A" w:rsidP="00C366B4">
      <w:pPr>
        <w:pStyle w:val="a3"/>
        <w:numPr>
          <w:ilvl w:val="0"/>
          <w:numId w:val="7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366B4">
        <w:rPr>
          <w:rFonts w:ascii="Times New Roman" w:hAnsi="Times New Roman"/>
          <w:b/>
          <w:sz w:val="24"/>
          <w:szCs w:val="24"/>
          <w:lang w:val="uk-UA"/>
        </w:rPr>
        <w:lastRenderedPageBreak/>
        <w:t>ПАСПОРТ ПРОГРАМИ</w:t>
      </w:r>
    </w:p>
    <w:p w:rsidR="00282D7A" w:rsidRPr="00282D7A" w:rsidRDefault="00B679A6" w:rsidP="00282D7A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57986">
        <w:rPr>
          <w:rFonts w:ascii="Times New Roman" w:hAnsi="Times New Roman"/>
          <w:b/>
          <w:sz w:val="24"/>
          <w:szCs w:val="24"/>
          <w:lang w:val="uk-UA"/>
        </w:rPr>
        <w:t>Міська цільова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п</w:t>
      </w:r>
      <w:r w:rsidR="00282D7A" w:rsidRPr="00282D7A">
        <w:rPr>
          <w:rFonts w:ascii="Times New Roman" w:hAnsi="Times New Roman"/>
          <w:b/>
          <w:sz w:val="24"/>
          <w:szCs w:val="24"/>
          <w:lang w:val="uk-UA"/>
        </w:rPr>
        <w:t>рограма «</w:t>
      </w:r>
      <w:r w:rsidR="00501C4D" w:rsidRPr="00501C4D">
        <w:rPr>
          <w:rFonts w:ascii="Times New Roman" w:hAnsi="Times New Roman"/>
          <w:b/>
          <w:bCs/>
          <w:sz w:val="24"/>
          <w:szCs w:val="24"/>
          <w:lang w:val="uk-UA"/>
        </w:rPr>
        <w:t>Ефективне</w:t>
      </w:r>
      <w:r w:rsidR="00501C4D" w:rsidRPr="00282D7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82D7A" w:rsidRPr="00282D7A">
        <w:rPr>
          <w:rFonts w:ascii="Times New Roman" w:hAnsi="Times New Roman"/>
          <w:b/>
          <w:bCs/>
          <w:sz w:val="24"/>
          <w:szCs w:val="24"/>
          <w:lang w:val="uk-UA"/>
        </w:rPr>
        <w:t>функціонування</w:t>
      </w:r>
      <w:r w:rsidR="00282D7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82D7A" w:rsidRPr="00282D7A">
        <w:rPr>
          <w:rFonts w:ascii="Times New Roman" w:hAnsi="Times New Roman"/>
          <w:b/>
          <w:sz w:val="24"/>
          <w:szCs w:val="24"/>
          <w:lang w:val="uk-UA"/>
        </w:rPr>
        <w:t xml:space="preserve">ДЮСШ ВВС «САДКО» вищої категорії» </w:t>
      </w:r>
      <w:r w:rsidR="0031176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82D7A" w:rsidRPr="00282D7A">
        <w:rPr>
          <w:rFonts w:ascii="Times New Roman" w:hAnsi="Times New Roman"/>
          <w:b/>
          <w:sz w:val="24"/>
          <w:szCs w:val="24"/>
          <w:lang w:val="uk-UA"/>
        </w:rPr>
        <w:t>на 20</w:t>
      </w:r>
      <w:r w:rsidR="00217BF3">
        <w:rPr>
          <w:rFonts w:ascii="Times New Roman" w:hAnsi="Times New Roman"/>
          <w:b/>
          <w:sz w:val="24"/>
          <w:szCs w:val="24"/>
          <w:lang w:val="uk-UA"/>
        </w:rPr>
        <w:t>20</w:t>
      </w:r>
      <w:r w:rsidR="00282D7A" w:rsidRPr="00282D7A">
        <w:rPr>
          <w:rFonts w:ascii="Times New Roman" w:hAnsi="Times New Roman"/>
          <w:b/>
          <w:sz w:val="24"/>
          <w:szCs w:val="24"/>
          <w:lang w:val="uk-UA"/>
        </w:rPr>
        <w:t xml:space="preserve"> рік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4162"/>
        <w:gridCol w:w="5245"/>
      </w:tblGrid>
      <w:tr w:rsidR="006D1006" w:rsidTr="00311767">
        <w:trPr>
          <w:trHeight w:val="58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Pr="00282D7A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10C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6D10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C4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Сєвєродонецька міська рада</w:t>
            </w:r>
          </w:p>
        </w:tc>
      </w:tr>
      <w:tr w:rsidR="006D1006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Pr="00282D7A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282D7A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82D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Дата, номер і назва розпорядчого документа про розроблення пр</w:t>
            </w:r>
            <w:r w:rsidRPr="00282D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</w:t>
            </w:r>
            <w:r w:rsidRPr="00282D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C4" w:rsidRPr="00CB5DF7" w:rsidRDefault="006D10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B5DF7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 xml:space="preserve">Розпорядження міського голови від </w:t>
            </w:r>
            <w:r w:rsidR="00217BF3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04.09.2019</w:t>
            </w:r>
            <w:r w:rsidRPr="00CB5DF7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 xml:space="preserve">р. </w:t>
            </w:r>
          </w:p>
          <w:p w:rsidR="006D1006" w:rsidRPr="004F10C4" w:rsidRDefault="006D1006" w:rsidP="00217B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5DF7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 xml:space="preserve">№ </w:t>
            </w:r>
            <w:r w:rsidR="00217BF3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335</w:t>
            </w:r>
            <w:r w:rsidRPr="00CB5DF7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 xml:space="preserve"> </w:t>
            </w:r>
            <w:r w:rsidRPr="00CB5DF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«Про розробку міських цільових </w:t>
            </w:r>
            <w:r w:rsidR="00217BF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та інших </w:t>
            </w:r>
            <w:r w:rsidRPr="00CB5DF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прог</w:t>
            </w:r>
            <w:r w:rsidR="00217BF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рам на 2020</w:t>
            </w:r>
            <w:r w:rsidRPr="00CB5DF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рік»</w:t>
            </w:r>
          </w:p>
        </w:tc>
      </w:tr>
      <w:tr w:rsidR="006D1006" w:rsidRPr="00CB351B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Pr="00282D7A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282D7A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82D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Розробники програми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6D10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Відділ молоді та спорту Сєвєродонецької міс</w:t>
            </w: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ь</w:t>
            </w: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кої ради</w:t>
            </w:r>
          </w:p>
        </w:tc>
      </w:tr>
      <w:tr w:rsidR="006D1006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Pr="00282D7A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282D7A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82D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Співрозробники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217BF3" w:rsidP="00217BF3">
            <w:pPr>
              <w:suppressAutoHyphens/>
              <w:spacing w:after="0" w:line="24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>ДЮС</w:t>
            </w:r>
            <w:r w:rsidR="006D1006" w:rsidRPr="004F10C4"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 xml:space="preserve">Ш ВВС «Садко» </w:t>
            </w:r>
          </w:p>
        </w:tc>
      </w:tr>
      <w:tr w:rsidR="006D1006" w:rsidRPr="00CB351B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Відповідальний виконавець пр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6D10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Відділ молоді та спорту Сєвєродонецької міс</w:t>
            </w: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ь</w:t>
            </w: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кої ради</w:t>
            </w:r>
          </w:p>
        </w:tc>
      </w:tr>
      <w:tr w:rsidR="006D1006" w:rsidRPr="00CB351B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Головний розпорядник бюджетних коштів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6D10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Відділ молоді та спорту Сєвєродонецької міс</w:t>
            </w: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ь</w:t>
            </w: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кої ради</w:t>
            </w:r>
          </w:p>
        </w:tc>
      </w:tr>
      <w:tr w:rsidR="006D1006" w:rsidRPr="00CB351B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Учасники програми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C6524F" w:rsidP="004445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Відділ молоді та спорту Сєвєродонецької міс</w:t>
            </w: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ь</w:t>
            </w: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кої ради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 w:rsidR="004445B7"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 xml:space="preserve">; </w:t>
            </w:r>
            <w:r w:rsidR="00C11F3A"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>ДЮС</w:t>
            </w:r>
            <w:r w:rsidR="00C11F3A" w:rsidRPr="004F10C4"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>Ш ВВС «Садко»</w:t>
            </w:r>
          </w:p>
        </w:tc>
      </w:tr>
      <w:tr w:rsidR="006D1006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Мета програми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6D1006" w:rsidP="00C11F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ефективне функціонування </w:t>
            </w:r>
            <w:r w:rsidR="00C11F3A"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>ДЮС</w:t>
            </w:r>
            <w:r w:rsidRPr="004F10C4"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 xml:space="preserve">Ш ВВС «Садко» </w:t>
            </w:r>
          </w:p>
        </w:tc>
      </w:tr>
      <w:tr w:rsidR="006D1006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Default="006D1006" w:rsidP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Термін реалізації програми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06" w:rsidRDefault="006D1006" w:rsidP="00C11F3A">
            <w:pPr>
              <w:spacing w:after="0" w:line="240" w:lineRule="auto"/>
              <w:ind w:left="175" w:hanging="175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="00C11F3A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рік</w:t>
            </w:r>
          </w:p>
        </w:tc>
      </w:tr>
      <w:tr w:rsidR="004F10C4" w:rsidTr="00311767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C4" w:rsidRDefault="004F10C4" w:rsidP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4F10C4" w:rsidRDefault="004F10C4" w:rsidP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4F10C4" w:rsidRDefault="004F10C4" w:rsidP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4F10C4" w:rsidRDefault="004F10C4" w:rsidP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C4" w:rsidRDefault="004F10C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Загальний обсяг фінансових </w:t>
            </w:r>
            <w:r w:rsidRPr="00164B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ресу</w:t>
            </w:r>
            <w:r w:rsidRPr="00164B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</w:t>
            </w:r>
            <w:r w:rsidRPr="00164B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сів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, тис.грн. </w:t>
            </w:r>
          </w:p>
          <w:p w:rsidR="004F10C4" w:rsidRDefault="007F47B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C4" w:rsidRPr="00B53A92" w:rsidRDefault="00C6524F" w:rsidP="00595D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8240,058 тис.грн</w:t>
            </w:r>
          </w:p>
        </w:tc>
      </w:tr>
      <w:tr w:rsidR="004F10C4" w:rsidTr="00311767"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C4" w:rsidRDefault="004F10C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C4" w:rsidRDefault="004F10C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кошти міського бюджету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C4" w:rsidRPr="00595D9E" w:rsidRDefault="00C6524F" w:rsidP="007F47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524F">
              <w:rPr>
                <w:rFonts w:ascii="Times New Roman" w:hAnsi="Times New Roman"/>
                <w:sz w:val="24"/>
                <w:szCs w:val="24"/>
                <w:lang w:val="uk-UA"/>
              </w:rPr>
              <w:t>6675,458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тис.грн</w:t>
            </w:r>
          </w:p>
        </w:tc>
      </w:tr>
      <w:tr w:rsidR="00DE2BC9" w:rsidTr="00311767">
        <w:trPr>
          <w:trHeight w:val="298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C9" w:rsidRDefault="00DE2BC9" w:rsidP="00DE2BC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BC9" w:rsidRDefault="0097290B" w:rsidP="0097290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кошти спеціального фонду місцев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 бюджету</w:t>
            </w:r>
            <w:r w:rsidR="00C11F3A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DE2BC9">
              <w:rPr>
                <w:rFonts w:ascii="Times New Roman" w:hAnsi="Times New Roman"/>
                <w:b/>
                <w:lang w:val="uk-UA"/>
              </w:rPr>
              <w:t>ДЮСШ ВВС «Са</w:t>
            </w:r>
            <w:r w:rsidR="00DE2BC9">
              <w:rPr>
                <w:rFonts w:ascii="Times New Roman" w:hAnsi="Times New Roman"/>
                <w:b/>
                <w:lang w:val="uk-UA"/>
              </w:rPr>
              <w:t>д</w:t>
            </w:r>
            <w:r w:rsidR="00DE2BC9">
              <w:rPr>
                <w:rFonts w:ascii="Times New Roman" w:hAnsi="Times New Roman"/>
                <w:b/>
                <w:lang w:val="uk-UA"/>
              </w:rPr>
              <w:t>ко»</w:t>
            </w:r>
            <w:r w:rsidR="00DE2BC9" w:rsidRPr="00164B07">
              <w:rPr>
                <w:rFonts w:ascii="Times New Roman" w:hAnsi="Times New Roman"/>
                <w:lang w:val="uk-UA"/>
              </w:rPr>
              <w:t>(отриманих, як плата за послуги що надаються бюджетними установами)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BC9" w:rsidRPr="0039035B" w:rsidRDefault="00DC69A1" w:rsidP="00DE2BC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1564,600</w:t>
            </w:r>
            <w:r w:rsidR="006721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тис.грн</w:t>
            </w:r>
          </w:p>
        </w:tc>
      </w:tr>
      <w:tr w:rsidR="00DE2BC9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C9" w:rsidRDefault="00DE2BC9" w:rsidP="00DE2BC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C9" w:rsidRDefault="00DE2BC9" w:rsidP="00DE2BC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C9" w:rsidRPr="002A1C17" w:rsidRDefault="00DE2BC9" w:rsidP="00DE2BC9">
            <w:pPr>
              <w:pStyle w:val="a3"/>
              <w:numPr>
                <w:ilvl w:val="0"/>
                <w:numId w:val="3"/>
              </w:numPr>
              <w:suppressAutoHyphens/>
              <w:spacing w:after="0" w:line="240" w:lineRule="auto"/>
              <w:ind w:left="113" w:hanging="142"/>
              <w:rPr>
                <w:lang w:val="uk-UA"/>
              </w:rPr>
            </w:pPr>
            <w:r w:rsidRPr="002A1C17">
              <w:rPr>
                <w:rFonts w:ascii="Times New Roman" w:hAnsi="Times New Roman" w:cs="Times New Roman"/>
                <w:sz w:val="24"/>
                <w:szCs w:val="28"/>
                <w:lang w:val="uk-UA" w:eastAsia="ar-SA"/>
              </w:rPr>
              <w:t xml:space="preserve">100% фінансування </w:t>
            </w:r>
            <w:r>
              <w:rPr>
                <w:rFonts w:ascii="Times New Roman" w:hAnsi="Times New Roman" w:cs="Times New Roman"/>
                <w:sz w:val="24"/>
                <w:szCs w:val="28"/>
                <w:lang w:val="uk-UA" w:eastAsia="ar-SA"/>
              </w:rPr>
              <w:t>змагань та навчально-тренувальних зборів, для п</w:t>
            </w:r>
            <w:r w:rsidRPr="002A1C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ідвищення результативності збірних команд міста в змаганнях різних рівнів</w:t>
            </w:r>
            <w:r w:rsidRPr="002A1C17">
              <w:rPr>
                <w:rFonts w:ascii="Times New Roman" w:hAnsi="Times New Roman" w:cs="Times New Roman"/>
                <w:sz w:val="24"/>
                <w:szCs w:val="28"/>
                <w:lang w:val="uk-UA" w:eastAsia="ar-SA"/>
              </w:rPr>
              <w:t xml:space="preserve"> </w:t>
            </w:r>
          </w:p>
          <w:p w:rsidR="00DE2BC9" w:rsidRDefault="00DE2BC9" w:rsidP="00DE2BC9">
            <w:pPr>
              <w:pStyle w:val="a4"/>
              <w:numPr>
                <w:ilvl w:val="0"/>
                <w:numId w:val="3"/>
              </w:numPr>
              <w:ind w:left="113" w:hanging="142"/>
              <w:rPr>
                <w:lang w:val="uk-UA"/>
              </w:rPr>
            </w:pPr>
            <w:r w:rsidRPr="003D597B">
              <w:rPr>
                <w:lang w:val="uk-UA"/>
              </w:rPr>
              <w:t>підготовка висококваліфікованих кадрів, здатних виконувати поставлені перед школою завдання</w:t>
            </w:r>
          </w:p>
          <w:p w:rsidR="00DE2BC9" w:rsidRPr="00A92848" w:rsidRDefault="00DE2BC9" w:rsidP="00DE2BC9">
            <w:pPr>
              <w:pStyle w:val="a4"/>
              <w:numPr>
                <w:ilvl w:val="0"/>
                <w:numId w:val="3"/>
              </w:numPr>
              <w:ind w:left="113" w:hanging="142"/>
              <w:jc w:val="left"/>
              <w:rPr>
                <w:lang w:val="uk-UA"/>
              </w:rPr>
            </w:pPr>
            <w:r w:rsidRPr="00C3340E">
              <w:rPr>
                <w:rFonts w:eastAsiaTheme="minorHAnsi"/>
                <w:szCs w:val="24"/>
                <w:lang w:val="uk-UA"/>
              </w:rPr>
              <w:t>підвищ</w:t>
            </w:r>
            <w:r>
              <w:rPr>
                <w:rFonts w:eastAsiaTheme="minorHAnsi"/>
                <w:szCs w:val="24"/>
                <w:lang w:val="uk-UA"/>
              </w:rPr>
              <w:t>ення</w:t>
            </w:r>
            <w:r w:rsidR="002D1CC2">
              <w:rPr>
                <w:rFonts w:eastAsiaTheme="minorHAnsi"/>
                <w:szCs w:val="24"/>
                <w:lang w:val="uk-UA"/>
              </w:rPr>
              <w:t xml:space="preserve"> </w:t>
            </w:r>
            <w:r w:rsidRPr="00C3340E">
              <w:rPr>
                <w:rFonts w:eastAsiaTheme="minorHAnsi"/>
                <w:szCs w:val="24"/>
                <w:lang w:val="uk-UA"/>
              </w:rPr>
              <w:t xml:space="preserve"> рів</w:t>
            </w:r>
            <w:r>
              <w:rPr>
                <w:rFonts w:eastAsiaTheme="minorHAnsi"/>
                <w:szCs w:val="24"/>
                <w:lang w:val="uk-UA"/>
              </w:rPr>
              <w:t>ня</w:t>
            </w:r>
            <w:r w:rsidRPr="00C3340E">
              <w:rPr>
                <w:rFonts w:eastAsiaTheme="minorHAnsi"/>
                <w:szCs w:val="24"/>
                <w:lang w:val="uk-UA"/>
              </w:rPr>
              <w:t xml:space="preserve"> залучення до змісто</w:t>
            </w:r>
            <w:r w:rsidRPr="00C3340E">
              <w:rPr>
                <w:rFonts w:eastAsiaTheme="minorHAnsi"/>
                <w:szCs w:val="24"/>
                <w:lang w:val="uk-UA"/>
              </w:rPr>
              <w:t>в</w:t>
            </w:r>
            <w:r w:rsidRPr="00C3340E">
              <w:rPr>
                <w:rFonts w:eastAsiaTheme="minorHAnsi"/>
                <w:szCs w:val="24"/>
                <w:lang w:val="uk-UA"/>
              </w:rPr>
              <w:t>ного</w:t>
            </w:r>
            <w:r>
              <w:rPr>
                <w:rFonts w:eastAsiaTheme="minorHAnsi"/>
                <w:szCs w:val="24"/>
                <w:lang w:val="uk-UA"/>
              </w:rPr>
              <w:t xml:space="preserve"> </w:t>
            </w:r>
            <w:r w:rsidRPr="00C3340E">
              <w:rPr>
                <w:rFonts w:eastAsiaTheme="minorHAnsi"/>
                <w:szCs w:val="24"/>
                <w:lang w:val="uk-UA"/>
              </w:rPr>
              <w:t>дозвілля та відпочинку населення, наса</w:t>
            </w:r>
            <w:r w:rsidRPr="00C3340E">
              <w:rPr>
                <w:rFonts w:eastAsiaTheme="minorHAnsi"/>
                <w:szCs w:val="24"/>
                <w:lang w:val="uk-UA"/>
              </w:rPr>
              <w:t>м</w:t>
            </w:r>
            <w:r w:rsidRPr="00C3340E">
              <w:rPr>
                <w:rFonts w:eastAsiaTheme="minorHAnsi"/>
                <w:szCs w:val="24"/>
                <w:lang w:val="uk-UA"/>
              </w:rPr>
              <w:t>перед молоді</w:t>
            </w:r>
          </w:p>
          <w:p w:rsidR="00DE2BC9" w:rsidRPr="00C3340E" w:rsidRDefault="00DE2BC9" w:rsidP="00DE2BC9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13" w:hanging="142"/>
              <w:rPr>
                <w:rFonts w:eastAsiaTheme="minorHAnsi"/>
                <w:sz w:val="19"/>
                <w:szCs w:val="19"/>
                <w:lang w:val="uk-UA"/>
              </w:rPr>
            </w:pPr>
            <w:r w:rsidRPr="00C3340E">
              <w:rPr>
                <w:lang w:val="uk-UA"/>
              </w:rPr>
              <w:t>навчання дітей плаванню, розвиток їх можливостей в підводному спорті, створення рівних умов для навчання, створення умов для спортивного вдосконалення</w:t>
            </w:r>
          </w:p>
          <w:p w:rsidR="00DE2BC9" w:rsidRPr="00C3340E" w:rsidRDefault="00DE2BC9" w:rsidP="00DE2BC9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13" w:firstLine="0"/>
              <w:jc w:val="left"/>
              <w:rPr>
                <w:szCs w:val="24"/>
                <w:lang w:val="uk-UA"/>
              </w:rPr>
            </w:pPr>
            <w:r w:rsidRPr="00C3340E">
              <w:rPr>
                <w:rFonts w:eastAsiaTheme="minorHAnsi"/>
                <w:szCs w:val="24"/>
                <w:lang w:val="uk-UA"/>
              </w:rPr>
              <w:t>забезпеч</w:t>
            </w:r>
            <w:r>
              <w:rPr>
                <w:rFonts w:eastAsiaTheme="minorHAnsi"/>
                <w:szCs w:val="24"/>
                <w:lang w:val="uk-UA"/>
              </w:rPr>
              <w:t>ення</w:t>
            </w:r>
            <w:r w:rsidRPr="00C3340E">
              <w:rPr>
                <w:rFonts w:eastAsiaTheme="minorHAnsi"/>
                <w:szCs w:val="24"/>
                <w:lang w:val="uk-UA"/>
              </w:rPr>
              <w:t xml:space="preserve"> успішн</w:t>
            </w:r>
            <w:r>
              <w:rPr>
                <w:rFonts w:eastAsiaTheme="minorHAnsi"/>
                <w:szCs w:val="24"/>
                <w:lang w:val="uk-UA"/>
              </w:rPr>
              <w:t>ої</w:t>
            </w:r>
            <w:r w:rsidRPr="00C3340E">
              <w:rPr>
                <w:rFonts w:eastAsiaTheme="minorHAnsi"/>
                <w:szCs w:val="24"/>
                <w:lang w:val="uk-UA"/>
              </w:rPr>
              <w:t xml:space="preserve"> участ</w:t>
            </w:r>
            <w:r>
              <w:rPr>
                <w:rFonts w:eastAsiaTheme="minorHAnsi"/>
                <w:szCs w:val="24"/>
                <w:lang w:val="uk-UA"/>
              </w:rPr>
              <w:t>і</w:t>
            </w:r>
            <w:r w:rsidRPr="00C3340E">
              <w:rPr>
                <w:rFonts w:eastAsiaTheme="minorHAnsi"/>
                <w:szCs w:val="24"/>
                <w:lang w:val="uk-UA"/>
              </w:rPr>
              <w:t xml:space="preserve"> спортсм</w:t>
            </w:r>
            <w:r w:rsidRPr="00C3340E">
              <w:rPr>
                <w:rFonts w:eastAsiaTheme="minorHAnsi"/>
                <w:szCs w:val="24"/>
                <w:lang w:val="uk-UA"/>
              </w:rPr>
              <w:t>е</w:t>
            </w:r>
            <w:r w:rsidRPr="00C3340E">
              <w:rPr>
                <w:rFonts w:eastAsiaTheme="minorHAnsi"/>
                <w:szCs w:val="24"/>
                <w:lang w:val="uk-UA"/>
              </w:rPr>
              <w:t xml:space="preserve">нів </w:t>
            </w:r>
            <w:r>
              <w:rPr>
                <w:rFonts w:eastAsiaTheme="minorHAnsi"/>
                <w:szCs w:val="24"/>
                <w:lang w:val="uk-UA"/>
              </w:rPr>
              <w:t xml:space="preserve">школи </w:t>
            </w:r>
            <w:r w:rsidRPr="00C3340E">
              <w:rPr>
                <w:rFonts w:eastAsiaTheme="minorHAnsi"/>
                <w:szCs w:val="24"/>
                <w:lang w:val="uk-UA"/>
              </w:rPr>
              <w:t>у Всеукраїнських та міжнародних змаганнях різного рівня</w:t>
            </w:r>
          </w:p>
          <w:p w:rsidR="00DE2BC9" w:rsidRDefault="00DE2BC9" w:rsidP="00DE2BC9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40"/>
              <w:ind w:left="113" w:firstLine="0"/>
              <w:jc w:val="left"/>
              <w:rPr>
                <w:szCs w:val="24"/>
                <w:lang w:val="uk-UA"/>
              </w:rPr>
            </w:pPr>
            <w:r w:rsidRPr="003D597B">
              <w:rPr>
                <w:lang w:val="uk-UA"/>
              </w:rPr>
              <w:t xml:space="preserve"> популяризація підводного</w:t>
            </w:r>
            <w:r>
              <w:rPr>
                <w:lang w:val="uk-UA"/>
              </w:rPr>
              <w:t xml:space="preserve"> виду </w:t>
            </w:r>
            <w:r w:rsidRPr="003D597B">
              <w:rPr>
                <w:lang w:val="uk-UA"/>
              </w:rPr>
              <w:t xml:space="preserve"> спорту</w:t>
            </w:r>
            <w:r w:rsidRPr="006F06A1">
              <w:rPr>
                <w:lang w:val="uk-UA"/>
              </w:rPr>
              <w:t>.</w:t>
            </w:r>
          </w:p>
        </w:tc>
      </w:tr>
      <w:tr w:rsidR="00DE2BC9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C9" w:rsidRDefault="00DE2BC9" w:rsidP="00DE2BC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C9" w:rsidRDefault="00DE2BC9" w:rsidP="00DE2BC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Контроль за виконанням (орган, уповноважений здійснювати кон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роль за виконанням)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C9" w:rsidRDefault="00DE2BC9" w:rsidP="002D1C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Постійна комісія </w:t>
            </w:r>
            <w:r w:rsidR="00B018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Сєвєродонецької міської ради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питань охорони здоров’я та соціального захисту населення, освіти, культури, духовності, фізк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льтури, спорту, молодіжної політики </w:t>
            </w:r>
          </w:p>
          <w:p w:rsidR="00B018F1" w:rsidRPr="006D1006" w:rsidRDefault="00B018F1" w:rsidP="002D1C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CC1E0C" w:rsidRPr="00CC1E0C" w:rsidRDefault="00CC1E0C" w:rsidP="00CC1E0C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9672A" w:rsidRPr="00C9672A" w:rsidRDefault="00C9672A" w:rsidP="00C9672A">
      <w:pPr>
        <w:pStyle w:val="a3"/>
        <w:numPr>
          <w:ilvl w:val="0"/>
          <w:numId w:val="7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672A">
        <w:rPr>
          <w:rFonts w:ascii="Times New Roman" w:hAnsi="Times New Roman"/>
          <w:b/>
          <w:sz w:val="28"/>
          <w:szCs w:val="28"/>
          <w:lang w:val="uk-UA"/>
        </w:rPr>
        <w:lastRenderedPageBreak/>
        <w:t>ВСТУП</w:t>
      </w:r>
    </w:p>
    <w:p w:rsidR="00311767" w:rsidRDefault="00311767" w:rsidP="00311767">
      <w:pPr>
        <w:pStyle w:val="HTML"/>
        <w:tabs>
          <w:tab w:val="clear" w:pos="916"/>
          <w:tab w:val="clear" w:pos="1832"/>
          <w:tab w:val="left" w:pos="0"/>
          <w:tab w:val="left" w:pos="709"/>
        </w:tabs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43E54">
        <w:rPr>
          <w:rFonts w:ascii="Times New Roman" w:hAnsi="Times New Roman" w:cs="Times New Roman"/>
          <w:sz w:val="24"/>
          <w:szCs w:val="24"/>
          <w:lang w:val="uk-UA"/>
        </w:rPr>
        <w:t>Дитячо-юнацька спортивн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а школа водних видів спорту «Садко» (на</w:t>
      </w:r>
      <w:r w:rsidR="00143E54">
        <w:rPr>
          <w:rFonts w:ascii="Times New Roman" w:hAnsi="Times New Roman" w:cs="Times New Roman"/>
          <w:sz w:val="24"/>
          <w:szCs w:val="24"/>
          <w:lang w:val="uk-UA"/>
        </w:rPr>
        <w:t xml:space="preserve">далі – 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ДЮСШ ВВС «Садко», спортивна школа) є позашкільний навчальний заклад спортивного профілю, який з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безпечує розвиток здібностей вихованців в підводному спорті, створює необхідні умови для гармонійного виховання, фізичного розвитку, повноцінного оздоровлення, змістовного відп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чинку і дозвілля дітей та молоді, самореалізації, набуття навичок здорового способу життя, спортивного вдосконалення, підготовки спортивного резерву для збірних команд України та успішни</w:t>
      </w:r>
      <w:r w:rsidR="00E74D2E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 xml:space="preserve"> виступ</w:t>
      </w:r>
      <w:r w:rsidR="00E74D2E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 xml:space="preserve"> на змаганнях національного та міжнародного рівнів. </w:t>
      </w:r>
    </w:p>
    <w:p w:rsidR="00164B07" w:rsidRPr="00807B0B" w:rsidRDefault="00311767" w:rsidP="00311767">
      <w:pPr>
        <w:pStyle w:val="HTML"/>
        <w:tabs>
          <w:tab w:val="clear" w:pos="916"/>
          <w:tab w:val="clear" w:pos="1832"/>
          <w:tab w:val="left" w:pos="0"/>
          <w:tab w:val="left" w:pos="709"/>
        </w:tabs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CC3D10">
        <w:rPr>
          <w:rFonts w:ascii="Times New Roman" w:hAnsi="Times New Roman" w:cs="Times New Roman"/>
          <w:sz w:val="24"/>
          <w:szCs w:val="24"/>
          <w:lang w:val="uk-UA"/>
        </w:rPr>
        <w:t>ДЮС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 xml:space="preserve">Ш ВВС «Садко» є закладом, діяльність якого направлена на виконання соціально важливих функцій і не переслідує мети отримання прибутків. </w:t>
      </w:r>
    </w:p>
    <w:p w:rsidR="00164B07" w:rsidRPr="004F2EB4" w:rsidRDefault="00311767" w:rsidP="00311767">
      <w:pPr>
        <w:pStyle w:val="2"/>
        <w:tabs>
          <w:tab w:val="left" w:pos="0"/>
        </w:tabs>
        <w:spacing w:after="0" w:line="360" w:lineRule="auto"/>
        <w:ind w:firstLine="284"/>
        <w:jc w:val="both"/>
        <w:rPr>
          <w:sz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="00CC3D10">
        <w:rPr>
          <w:rFonts w:ascii="Times New Roman" w:eastAsia="Calibri" w:hAnsi="Times New Roman" w:cs="Times New Roman"/>
          <w:sz w:val="24"/>
          <w:szCs w:val="24"/>
          <w:lang w:val="uk-UA"/>
        </w:rPr>
        <w:t>Власником ДЮС</w:t>
      </w:r>
      <w:r w:rsidR="00164B07" w:rsidRPr="002B7CE3">
        <w:rPr>
          <w:rFonts w:ascii="Times New Roman" w:eastAsia="Calibri" w:hAnsi="Times New Roman" w:cs="Times New Roman"/>
          <w:sz w:val="24"/>
          <w:szCs w:val="24"/>
          <w:lang w:val="uk-UA"/>
        </w:rPr>
        <w:t>Ш ВВС «Садко» є Сєвєродонецька міська рада</w:t>
      </w:r>
      <w:r w:rsidR="00164B0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164B07" w:rsidRPr="00F56E5F">
        <w:rPr>
          <w:rFonts w:ascii="Times New Roman" w:hAnsi="Times New Roman" w:cs="Times New Roman"/>
          <w:sz w:val="24"/>
          <w:lang w:val="uk-UA"/>
        </w:rPr>
        <w:t>рік відкриття школи – 1972</w:t>
      </w:r>
      <w:r w:rsidR="00B602B9">
        <w:rPr>
          <w:rFonts w:ascii="Times New Roman" w:hAnsi="Times New Roman" w:cs="Times New Roman"/>
          <w:sz w:val="24"/>
          <w:lang w:val="uk-UA"/>
        </w:rPr>
        <w:t>рік</w:t>
      </w:r>
      <w:r w:rsidR="00164B07" w:rsidRPr="004F2EB4">
        <w:rPr>
          <w:sz w:val="24"/>
          <w:lang w:val="uk-UA"/>
        </w:rPr>
        <w:t>.</w:t>
      </w:r>
    </w:p>
    <w:p w:rsidR="00164B07" w:rsidRPr="0063168E" w:rsidRDefault="00311767" w:rsidP="00A64741">
      <w:pPr>
        <w:tabs>
          <w:tab w:val="left" w:pos="0"/>
        </w:tabs>
        <w:spacing w:after="0" w:line="360" w:lineRule="auto"/>
        <w:ind w:firstLine="284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="00164B07" w:rsidRPr="0063168E">
        <w:rPr>
          <w:rFonts w:ascii="Times New Roman" w:hAnsi="Times New Roman"/>
          <w:b/>
          <w:sz w:val="24"/>
          <w:szCs w:val="24"/>
          <w:lang w:val="uk-UA"/>
        </w:rPr>
        <w:t>Законодавчі підстави для виконання міської бюджетної програми:</w:t>
      </w:r>
    </w:p>
    <w:p w:rsidR="000B4C4F" w:rsidRPr="0063168E" w:rsidRDefault="000B4C4F" w:rsidP="00A64741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3168E">
        <w:rPr>
          <w:rFonts w:ascii="Times New Roman" w:hAnsi="Times New Roman"/>
          <w:sz w:val="24"/>
          <w:szCs w:val="24"/>
          <w:lang w:val="uk-UA"/>
        </w:rPr>
        <w:t>Бюджетний кодекс України від 08.07.2010 № 2456-</w:t>
      </w:r>
      <w:r w:rsidRPr="0063168E">
        <w:rPr>
          <w:rFonts w:ascii="Times New Roman" w:hAnsi="Times New Roman"/>
          <w:sz w:val="24"/>
          <w:szCs w:val="24"/>
          <w:lang w:val="en-US"/>
        </w:rPr>
        <w:t>VI</w:t>
      </w:r>
      <w:r w:rsidRPr="0063168E">
        <w:rPr>
          <w:rFonts w:ascii="Times New Roman" w:hAnsi="Times New Roman"/>
          <w:sz w:val="24"/>
          <w:szCs w:val="24"/>
          <w:lang w:val="uk-UA"/>
        </w:rPr>
        <w:t xml:space="preserve"> із змінами.</w:t>
      </w:r>
    </w:p>
    <w:p w:rsidR="000B4C4F" w:rsidRPr="0063168E" w:rsidRDefault="000B4C4F" w:rsidP="00A64741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3168E">
        <w:rPr>
          <w:rFonts w:ascii="Times New Roman" w:hAnsi="Times New Roman"/>
          <w:sz w:val="24"/>
          <w:szCs w:val="24"/>
          <w:lang w:val="uk-UA"/>
        </w:rPr>
        <w:t>Закон України «Про фізичну культуру і спорт» від 24.12.1993 № 38087-</w:t>
      </w:r>
      <w:r w:rsidRPr="0063168E">
        <w:rPr>
          <w:rFonts w:ascii="Times New Roman" w:hAnsi="Times New Roman"/>
          <w:sz w:val="24"/>
          <w:szCs w:val="24"/>
          <w:lang w:val="en-US"/>
        </w:rPr>
        <w:t>XXII</w:t>
      </w:r>
      <w:r w:rsidRPr="0063168E">
        <w:rPr>
          <w:rFonts w:ascii="Times New Roman" w:hAnsi="Times New Roman"/>
          <w:sz w:val="24"/>
          <w:szCs w:val="24"/>
          <w:lang w:val="uk-UA"/>
        </w:rPr>
        <w:t xml:space="preserve"> із змінами.</w:t>
      </w:r>
    </w:p>
    <w:p w:rsidR="000B4C4F" w:rsidRPr="0063168E" w:rsidRDefault="000B4C4F" w:rsidP="00A64741">
      <w:pPr>
        <w:pStyle w:val="a3"/>
        <w:numPr>
          <w:ilvl w:val="0"/>
          <w:numId w:val="21"/>
        </w:numPr>
        <w:snapToGrid w:val="0"/>
        <w:spacing w:line="360" w:lineRule="auto"/>
        <w:ind w:right="-284"/>
        <w:jc w:val="both"/>
        <w:rPr>
          <w:rStyle w:val="rvts23"/>
          <w:rFonts w:ascii="Times New Roman" w:hAnsi="Times New Roman" w:cs="Times New Roman"/>
          <w:sz w:val="24"/>
          <w:szCs w:val="24"/>
          <w:lang w:val="uk-UA"/>
        </w:rPr>
      </w:pPr>
      <w:r w:rsidRPr="0063168E">
        <w:rPr>
          <w:rStyle w:val="rvts23"/>
          <w:rFonts w:ascii="Times New Roman" w:hAnsi="Times New Roman" w:cs="Times New Roman"/>
          <w:sz w:val="24"/>
          <w:szCs w:val="24"/>
          <w:lang w:val="uk-UA"/>
        </w:rPr>
        <w:t>Наказ Міністерства фінансів України від 26.08.2014 № 836 «Про деякі питання запров</w:t>
      </w:r>
      <w:r w:rsidRPr="0063168E">
        <w:rPr>
          <w:rStyle w:val="rvts23"/>
          <w:rFonts w:ascii="Times New Roman" w:hAnsi="Times New Roman" w:cs="Times New Roman"/>
          <w:sz w:val="24"/>
          <w:szCs w:val="24"/>
          <w:lang w:val="uk-UA"/>
        </w:rPr>
        <w:t>а</w:t>
      </w:r>
      <w:r w:rsidRPr="0063168E">
        <w:rPr>
          <w:rStyle w:val="rvts23"/>
          <w:rFonts w:ascii="Times New Roman" w:hAnsi="Times New Roman" w:cs="Times New Roman"/>
          <w:sz w:val="24"/>
          <w:szCs w:val="24"/>
          <w:lang w:val="uk-UA"/>
        </w:rPr>
        <w:t>дження програмно-цільового методу складання та виконання місцевих бюджетів»</w:t>
      </w:r>
    </w:p>
    <w:p w:rsidR="000B4C4F" w:rsidRPr="0063168E" w:rsidRDefault="000B4C4F" w:rsidP="00A64741">
      <w:pPr>
        <w:pStyle w:val="a3"/>
        <w:numPr>
          <w:ilvl w:val="0"/>
          <w:numId w:val="21"/>
        </w:numPr>
        <w:snapToGrid w:val="0"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2EB4">
        <w:rPr>
          <w:rFonts w:ascii="Times New Roman" w:hAnsi="Times New Roman"/>
          <w:sz w:val="24"/>
          <w:szCs w:val="24"/>
          <w:lang w:val="uk-UA"/>
        </w:rPr>
        <w:t>Закон України від 23.09.2005 №2097 (із змінами) "Про впорядкування умов оплати праці працівників бюджетних установ, закладів та організацій галузі фізичної культури і спорту",</w:t>
      </w:r>
    </w:p>
    <w:p w:rsidR="000B4C4F" w:rsidRPr="0063168E" w:rsidRDefault="000B4C4F" w:rsidP="00A64741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3168E">
        <w:rPr>
          <w:rFonts w:ascii="Times New Roman" w:hAnsi="Times New Roman" w:cs="Times New Roman"/>
          <w:sz w:val="24"/>
          <w:szCs w:val="24"/>
          <w:lang w:val="uk-UA"/>
        </w:rPr>
        <w:t>Закон України « Про місцеве самоврядування в Україні» від 21.05.1997 № 280/97-ВР.</w:t>
      </w:r>
    </w:p>
    <w:p w:rsidR="000B4C4F" w:rsidRPr="0063168E" w:rsidRDefault="000B4C4F" w:rsidP="00A64741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3168E">
        <w:rPr>
          <w:rFonts w:ascii="Times New Roman" w:hAnsi="Times New Roman"/>
          <w:sz w:val="24"/>
          <w:szCs w:val="24"/>
          <w:lang w:val="uk-UA"/>
        </w:rPr>
        <w:t>Конституція України від 28.06.1996 № 254/96-ВР із змінами.</w:t>
      </w:r>
    </w:p>
    <w:p w:rsidR="000B4C4F" w:rsidRPr="0063168E" w:rsidRDefault="000B4C4F" w:rsidP="00A64741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3168E">
        <w:rPr>
          <w:rStyle w:val="rvts23"/>
          <w:rFonts w:ascii="Times New Roman" w:hAnsi="Times New Roman" w:cs="Times New Roman"/>
          <w:sz w:val="24"/>
          <w:szCs w:val="24"/>
          <w:lang w:val="uk-UA"/>
        </w:rPr>
        <w:t>Наказ Міністерства фінансів України від 02.12.2014 № 1195 «Про затвердження Стру</w:t>
      </w:r>
      <w:r w:rsidRPr="0063168E">
        <w:rPr>
          <w:rStyle w:val="rvts23"/>
          <w:rFonts w:ascii="Times New Roman" w:hAnsi="Times New Roman" w:cs="Times New Roman"/>
          <w:sz w:val="24"/>
          <w:szCs w:val="24"/>
          <w:lang w:val="uk-UA"/>
        </w:rPr>
        <w:t>к</w:t>
      </w:r>
      <w:r w:rsidRPr="0063168E">
        <w:rPr>
          <w:rStyle w:val="rvts23"/>
          <w:rFonts w:ascii="Times New Roman" w:hAnsi="Times New Roman" w:cs="Times New Roman"/>
          <w:sz w:val="24"/>
          <w:szCs w:val="24"/>
          <w:lang w:val="uk-UA"/>
        </w:rPr>
        <w:t>тури кодування програмної класифікації видатків та кредитування місцевих бюджетів і типової програмної класифікації видатків та кредитування місцевих бюджетів» із змін</w:t>
      </w:r>
      <w:r w:rsidRPr="0063168E">
        <w:rPr>
          <w:rStyle w:val="rvts23"/>
          <w:rFonts w:ascii="Times New Roman" w:hAnsi="Times New Roman" w:cs="Times New Roman"/>
          <w:sz w:val="24"/>
          <w:szCs w:val="24"/>
          <w:lang w:val="uk-UA"/>
        </w:rPr>
        <w:t>а</w:t>
      </w:r>
      <w:r w:rsidRPr="0063168E">
        <w:rPr>
          <w:rStyle w:val="rvts23"/>
          <w:rFonts w:ascii="Times New Roman" w:hAnsi="Times New Roman" w:cs="Times New Roman"/>
          <w:sz w:val="24"/>
          <w:szCs w:val="24"/>
          <w:lang w:val="uk-UA"/>
        </w:rPr>
        <w:t>ми.</w:t>
      </w:r>
    </w:p>
    <w:p w:rsidR="000B4C4F" w:rsidRDefault="000B4C4F" w:rsidP="00A64741">
      <w:pPr>
        <w:pStyle w:val="a3"/>
        <w:numPr>
          <w:ilvl w:val="0"/>
          <w:numId w:val="21"/>
        </w:numPr>
        <w:spacing w:after="0" w:line="360" w:lineRule="auto"/>
        <w:ind w:right="301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 w:rsidRPr="0063168E">
        <w:rPr>
          <w:rFonts w:ascii="Times New Roman" w:hAnsi="Times New Roman"/>
          <w:sz w:val="24"/>
          <w:szCs w:val="24"/>
          <w:lang w:val="uk-UA"/>
        </w:rPr>
        <w:t xml:space="preserve">Наказ Міністерства молоді та спорту України від 23.11.2016 року </w:t>
      </w:r>
      <w:r w:rsidRPr="0063168E">
        <w:rPr>
          <w:rFonts w:ascii="Times New Roman" w:hAnsi="Times New Roman"/>
          <w:sz w:val="24"/>
          <w:szCs w:val="24"/>
        </w:rPr>
        <w:t>N</w:t>
      </w:r>
      <w:r w:rsidRPr="0063168E">
        <w:rPr>
          <w:rFonts w:ascii="Times New Roman" w:hAnsi="Times New Roman"/>
          <w:sz w:val="24"/>
          <w:szCs w:val="24"/>
          <w:lang w:val="uk-UA"/>
        </w:rPr>
        <w:t xml:space="preserve"> 4393 «</w:t>
      </w:r>
      <w:r w:rsidRPr="0063168E">
        <w:rPr>
          <w:rFonts w:ascii="Times New Roman" w:hAnsi="Times New Roman"/>
          <w:bCs/>
          <w:color w:val="000000"/>
          <w:sz w:val="24"/>
          <w:szCs w:val="24"/>
          <w:lang w:val="uk-UA"/>
        </w:rPr>
        <w:t>Про з</w:t>
      </w:r>
      <w:r w:rsidRPr="0063168E">
        <w:rPr>
          <w:rFonts w:ascii="Times New Roman" w:hAnsi="Times New Roman"/>
          <w:bCs/>
          <w:color w:val="000000"/>
          <w:sz w:val="24"/>
          <w:szCs w:val="24"/>
          <w:lang w:val="uk-UA"/>
        </w:rPr>
        <w:t>а</w:t>
      </w:r>
      <w:r w:rsidRPr="0063168E">
        <w:rPr>
          <w:rFonts w:ascii="Times New Roman" w:hAnsi="Times New Roman"/>
          <w:bCs/>
          <w:color w:val="000000"/>
          <w:sz w:val="24"/>
          <w:szCs w:val="24"/>
          <w:lang w:val="uk-UA"/>
        </w:rPr>
        <w:t>твердження Типового переліку бюджетних програм та результативних показників їх виконання для місцевих бюджетів у сфері фізичної культури і спорту».</w:t>
      </w:r>
    </w:p>
    <w:p w:rsidR="000B4C4F" w:rsidRPr="00066FC5" w:rsidRDefault="00066FC5" w:rsidP="00066FC5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lang w:val="uk-UA"/>
        </w:rPr>
      </w:pPr>
      <w:r w:rsidRPr="00066FC5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 xml:space="preserve">Розпорядження міського голови від </w:t>
      </w:r>
      <w:r w:rsidR="00385DBC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>04.09</w:t>
      </w:r>
      <w:r w:rsidRPr="00066FC5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>.201</w:t>
      </w:r>
      <w:r w:rsidR="00385DBC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>9</w:t>
      </w:r>
      <w:r w:rsidRPr="00066FC5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 xml:space="preserve">р. № </w:t>
      </w:r>
      <w:r w:rsidR="00385DBC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>335</w:t>
      </w:r>
      <w:r w:rsidRPr="00066FC5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 xml:space="preserve"> </w:t>
      </w:r>
      <w:r w:rsidRPr="00066FC5">
        <w:rPr>
          <w:rFonts w:ascii="Times New Roman" w:hAnsi="Times New Roman"/>
          <w:color w:val="000000" w:themeColor="text1"/>
          <w:sz w:val="24"/>
          <w:szCs w:val="24"/>
          <w:lang w:val="uk-UA"/>
        </w:rPr>
        <w:t>«Про розробку міських цільових</w:t>
      </w:r>
      <w:r w:rsidR="00385DBC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та інших програм на 2020</w:t>
      </w:r>
      <w:r w:rsidRPr="00066FC5">
        <w:rPr>
          <w:rFonts w:ascii="Times New Roman" w:hAnsi="Times New Roman"/>
          <w:color w:val="000000" w:themeColor="text1"/>
          <w:sz w:val="24"/>
          <w:szCs w:val="24"/>
          <w:lang w:val="uk-UA"/>
        </w:rPr>
        <w:t>рік»</w:t>
      </w:r>
    </w:p>
    <w:p w:rsidR="00C9672A" w:rsidRDefault="00C9672A" w:rsidP="00C9672A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C366B4" w:rsidRPr="002942E1" w:rsidRDefault="00C366B4" w:rsidP="00C9672A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Pr="002942E1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942E1">
        <w:rPr>
          <w:rFonts w:ascii="Times New Roman" w:hAnsi="Times New Roman"/>
          <w:b/>
          <w:bCs/>
          <w:sz w:val="28"/>
          <w:szCs w:val="28"/>
          <w:lang w:val="uk-UA"/>
        </w:rPr>
        <w:t>Склад проблеми</w:t>
      </w:r>
    </w:p>
    <w:p w:rsidR="00505358" w:rsidRPr="00FE700F" w:rsidRDefault="00FE700F" w:rsidP="00F075D3">
      <w:pPr>
        <w:suppressAutoHyphens/>
        <w:spacing w:after="0" w:line="360" w:lineRule="auto"/>
        <w:ind w:firstLine="320"/>
        <w:rPr>
          <w:rFonts w:ascii="Times New Roman" w:hAnsi="Times New Roman"/>
          <w:sz w:val="24"/>
          <w:szCs w:val="24"/>
          <w:lang w:val="uk-UA"/>
        </w:rPr>
      </w:pPr>
      <w:r w:rsidRPr="004F2EB4">
        <w:rPr>
          <w:rFonts w:ascii="Times New Roman" w:hAnsi="Times New Roman"/>
          <w:sz w:val="24"/>
          <w:szCs w:val="24"/>
          <w:lang w:val="uk-UA"/>
        </w:rPr>
        <w:t xml:space="preserve">Розроблення міської цільової програми </w:t>
      </w:r>
      <w:r w:rsidR="00F075D3" w:rsidRPr="00F075D3">
        <w:rPr>
          <w:rFonts w:ascii="Times New Roman" w:hAnsi="Times New Roman"/>
          <w:bCs/>
          <w:sz w:val="24"/>
          <w:szCs w:val="24"/>
          <w:lang w:val="uk-UA"/>
        </w:rPr>
        <w:t xml:space="preserve">«Ефективне функціонування </w:t>
      </w:r>
      <w:r w:rsidR="00DB3696">
        <w:rPr>
          <w:rFonts w:ascii="Times New Roman" w:hAnsi="Times New Roman"/>
          <w:sz w:val="24"/>
          <w:szCs w:val="24"/>
          <w:lang w:val="uk-UA"/>
        </w:rPr>
        <w:t>ДЮС</w:t>
      </w:r>
      <w:r w:rsidR="00F075D3" w:rsidRPr="00F075D3">
        <w:rPr>
          <w:rFonts w:ascii="Times New Roman" w:hAnsi="Times New Roman"/>
          <w:sz w:val="24"/>
          <w:szCs w:val="24"/>
          <w:lang w:val="uk-UA"/>
        </w:rPr>
        <w:t>Ш ВВС «САДКО»</w:t>
      </w:r>
      <w:r w:rsidR="00DB3696">
        <w:rPr>
          <w:rFonts w:ascii="Times New Roman" w:hAnsi="Times New Roman"/>
          <w:sz w:val="24"/>
          <w:szCs w:val="24"/>
          <w:lang w:val="uk-UA"/>
        </w:rPr>
        <w:t xml:space="preserve"> на 2020</w:t>
      </w:r>
      <w:r w:rsidR="00F075D3" w:rsidRPr="00F075D3">
        <w:rPr>
          <w:rFonts w:ascii="Times New Roman" w:hAnsi="Times New Roman"/>
          <w:sz w:val="24"/>
          <w:szCs w:val="24"/>
          <w:lang w:val="uk-UA"/>
        </w:rPr>
        <w:t xml:space="preserve"> рік</w:t>
      </w:r>
      <w:r w:rsidRPr="004F2EB4">
        <w:rPr>
          <w:rFonts w:ascii="Times New Roman" w:hAnsi="Times New Roman"/>
          <w:sz w:val="24"/>
          <w:szCs w:val="24"/>
          <w:lang w:val="uk-UA"/>
        </w:rPr>
        <w:t xml:space="preserve">, викликано необхідністю вирішення проблемних питань реалізації державної політики у сфері фізичної культури і спорту в місті </w:t>
      </w:r>
      <w:r w:rsidR="00703BA0">
        <w:rPr>
          <w:rFonts w:ascii="Times New Roman" w:hAnsi="Times New Roman"/>
          <w:sz w:val="24"/>
          <w:szCs w:val="24"/>
          <w:lang w:val="uk-UA"/>
        </w:rPr>
        <w:t>.</w:t>
      </w:r>
      <w:r w:rsidR="00F075D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05358" w:rsidRPr="00FE700F">
        <w:rPr>
          <w:rFonts w:ascii="Times New Roman" w:hAnsi="Times New Roman"/>
          <w:sz w:val="24"/>
          <w:szCs w:val="24"/>
          <w:lang w:val="uk-UA"/>
        </w:rPr>
        <w:t>Основними проблемами, що стримують розвит</w:t>
      </w:r>
      <w:r w:rsidR="00DB3696">
        <w:rPr>
          <w:rFonts w:ascii="Times New Roman" w:hAnsi="Times New Roman"/>
          <w:sz w:val="24"/>
          <w:szCs w:val="24"/>
          <w:lang w:val="uk-UA"/>
        </w:rPr>
        <w:t>ок та ефективне функціонування ДЮС</w:t>
      </w:r>
      <w:r w:rsidR="00505358" w:rsidRPr="00FE700F">
        <w:rPr>
          <w:rFonts w:ascii="Times New Roman" w:hAnsi="Times New Roman"/>
          <w:sz w:val="24"/>
          <w:szCs w:val="24"/>
          <w:lang w:val="uk-UA"/>
        </w:rPr>
        <w:t>Ш ВВС «Садко» є :</w:t>
      </w:r>
    </w:p>
    <w:p w:rsidR="00A82BE0" w:rsidRPr="007C1D89" w:rsidRDefault="00A82BE0" w:rsidP="00F075D3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C1D89"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низька ефективність механізму</w:t>
      </w:r>
      <w:r w:rsidR="007C1D89" w:rsidRPr="007C1D8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7C1D89">
        <w:rPr>
          <w:rFonts w:ascii="Times New Roman" w:hAnsi="Times New Roman"/>
          <w:color w:val="000000"/>
          <w:sz w:val="24"/>
          <w:szCs w:val="24"/>
          <w:lang w:val="uk-UA"/>
        </w:rPr>
        <w:t>масового залучення дітей до початкових занять спортом, відбору найбільш</w:t>
      </w:r>
      <w:r w:rsidR="007C1D89" w:rsidRPr="007C1D8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7C1D89">
        <w:rPr>
          <w:rFonts w:ascii="Times New Roman" w:hAnsi="Times New Roman"/>
          <w:color w:val="000000"/>
          <w:sz w:val="24"/>
          <w:szCs w:val="24"/>
          <w:lang w:val="uk-UA"/>
        </w:rPr>
        <w:t>обдарованих молодих спортсменів та удосконалення їх майстерності на ет</w:t>
      </w:r>
      <w:r w:rsidRPr="007C1D89">
        <w:rPr>
          <w:rFonts w:ascii="Times New Roman" w:hAnsi="Times New Roman"/>
          <w:color w:val="000000"/>
          <w:sz w:val="24"/>
          <w:szCs w:val="24"/>
          <w:lang w:val="uk-UA"/>
        </w:rPr>
        <w:t>а</w:t>
      </w:r>
      <w:r w:rsidRPr="007C1D89">
        <w:rPr>
          <w:rFonts w:ascii="Times New Roman" w:hAnsi="Times New Roman"/>
          <w:color w:val="000000"/>
          <w:sz w:val="24"/>
          <w:szCs w:val="24"/>
          <w:lang w:val="uk-UA"/>
        </w:rPr>
        <w:t>пах</w:t>
      </w:r>
      <w:r w:rsidR="007C1D89" w:rsidRPr="007C1D8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7C1D89">
        <w:rPr>
          <w:rFonts w:ascii="Times New Roman" w:hAnsi="Times New Roman"/>
          <w:color w:val="000000"/>
          <w:sz w:val="24"/>
          <w:szCs w:val="24"/>
          <w:lang w:val="uk-UA"/>
        </w:rPr>
        <w:t>багаторічної спортивної підготовки</w:t>
      </w:r>
      <w:r w:rsidR="007C1D89">
        <w:rPr>
          <w:rFonts w:ascii="Times New Roman" w:hAnsi="Times New Roman"/>
          <w:color w:val="000000"/>
          <w:sz w:val="24"/>
          <w:szCs w:val="24"/>
          <w:lang w:val="uk-UA"/>
        </w:rPr>
        <w:t>;</w:t>
      </w:r>
    </w:p>
    <w:p w:rsidR="007C1D89" w:rsidRPr="007C1D89" w:rsidRDefault="007C1D89" w:rsidP="00184923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7C1D89">
        <w:rPr>
          <w:rFonts w:ascii="Times New Roman" w:hAnsi="Times New Roman"/>
          <w:sz w:val="24"/>
          <w:szCs w:val="24"/>
          <w:lang w:val="uk-UA"/>
        </w:rPr>
        <w:t>погіршення стану здоров'я населення з різко прогресуючими хронічними захворюваннями , що призводить до зменшення кількості осіб, які можуть бути залучені до спорту , зокрема спром</w:t>
      </w:r>
      <w:r w:rsidRPr="007C1D89">
        <w:rPr>
          <w:rFonts w:ascii="Times New Roman" w:hAnsi="Times New Roman"/>
          <w:sz w:val="24"/>
          <w:szCs w:val="24"/>
          <w:lang w:val="uk-UA"/>
        </w:rPr>
        <w:t>о</w:t>
      </w:r>
      <w:r w:rsidRPr="007C1D89">
        <w:rPr>
          <w:rFonts w:ascii="Times New Roman" w:hAnsi="Times New Roman"/>
          <w:sz w:val="24"/>
          <w:szCs w:val="24"/>
          <w:lang w:val="uk-UA"/>
        </w:rPr>
        <w:t>жних тренуватися, витримуючи значні фізичні навантаження, та досягати високих спортивних результатів;</w:t>
      </w:r>
    </w:p>
    <w:p w:rsidR="00505358" w:rsidRDefault="006E2C16" w:rsidP="006E2C16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lang w:val="uk-UA"/>
        </w:rPr>
        <w:t xml:space="preserve">- </w:t>
      </w:r>
      <w:r>
        <w:rPr>
          <w:rFonts w:ascii="Times New Roman" w:hAnsi="Times New Roman"/>
          <w:sz w:val="24"/>
          <w:szCs w:val="24"/>
          <w:lang w:val="uk-UA"/>
        </w:rPr>
        <w:t>д</w:t>
      </w:r>
      <w:r w:rsidRPr="006E2C16">
        <w:rPr>
          <w:rFonts w:ascii="Times New Roman" w:hAnsi="Times New Roman"/>
          <w:sz w:val="24"/>
          <w:szCs w:val="24"/>
        </w:rPr>
        <w:t xml:space="preserve">о проблемних питань слід також віднести невідповідність ресурсного забезпечення </w:t>
      </w:r>
      <w:r w:rsidR="00703BA0">
        <w:rPr>
          <w:rFonts w:ascii="Times New Roman" w:hAnsi="Times New Roman"/>
          <w:sz w:val="24"/>
          <w:szCs w:val="24"/>
          <w:lang w:val="uk-UA"/>
        </w:rPr>
        <w:t>школи</w:t>
      </w:r>
      <w:r w:rsidRPr="006E2C16">
        <w:rPr>
          <w:rFonts w:ascii="Times New Roman" w:hAnsi="Times New Roman"/>
          <w:sz w:val="24"/>
          <w:szCs w:val="24"/>
        </w:rPr>
        <w:t xml:space="preserve"> вимогам сучасності. Це застаріла матеріально-спортивна база, яка кардинально не оновлюв</w:t>
      </w:r>
      <w:r w:rsidRPr="006E2C16">
        <w:rPr>
          <w:rFonts w:ascii="Times New Roman" w:hAnsi="Times New Roman"/>
          <w:sz w:val="24"/>
          <w:szCs w:val="24"/>
        </w:rPr>
        <w:t>а</w:t>
      </w:r>
      <w:r w:rsidRPr="006E2C16">
        <w:rPr>
          <w:rFonts w:ascii="Times New Roman" w:hAnsi="Times New Roman"/>
          <w:sz w:val="24"/>
          <w:szCs w:val="24"/>
        </w:rPr>
        <w:t>лась на протязі багатьох років</w:t>
      </w:r>
      <w:r>
        <w:rPr>
          <w:rFonts w:ascii="Times New Roman" w:hAnsi="Times New Roman"/>
          <w:sz w:val="24"/>
          <w:szCs w:val="24"/>
          <w:lang w:val="uk-UA"/>
        </w:rPr>
        <w:t xml:space="preserve"> та н</w:t>
      </w:r>
      <w:r w:rsidR="00505358" w:rsidRPr="006E2C16">
        <w:rPr>
          <w:rFonts w:ascii="Times New Roman" w:hAnsi="Times New Roman"/>
          <w:sz w:val="24"/>
          <w:szCs w:val="24"/>
        </w:rPr>
        <w:t xml:space="preserve">е відповідає потребам розвитку підводного спорту у зв’язку з недостатнім фінансуванням з </w:t>
      </w:r>
      <w:r w:rsidR="002A6E3A">
        <w:rPr>
          <w:rFonts w:ascii="Times New Roman" w:hAnsi="Times New Roman"/>
          <w:sz w:val="24"/>
          <w:szCs w:val="24"/>
          <w:lang w:val="uk-UA"/>
        </w:rPr>
        <w:t>міського</w:t>
      </w:r>
      <w:r w:rsidR="00505358" w:rsidRPr="006E2C16">
        <w:rPr>
          <w:rFonts w:ascii="Times New Roman" w:hAnsi="Times New Roman"/>
          <w:sz w:val="24"/>
          <w:szCs w:val="24"/>
        </w:rPr>
        <w:t xml:space="preserve"> бюджету</w:t>
      </w:r>
      <w:r w:rsidR="00682E75">
        <w:rPr>
          <w:rFonts w:ascii="Times New Roman" w:hAnsi="Times New Roman"/>
          <w:sz w:val="24"/>
          <w:szCs w:val="24"/>
          <w:lang w:val="uk-UA"/>
        </w:rPr>
        <w:t>.</w:t>
      </w:r>
    </w:p>
    <w:p w:rsidR="00682E75" w:rsidRPr="00682E75" w:rsidRDefault="00682E75" w:rsidP="006E2C16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682E75">
        <w:rPr>
          <w:rFonts w:ascii="Times New Roman" w:hAnsi="Times New Roman"/>
          <w:sz w:val="24"/>
          <w:szCs w:val="24"/>
          <w:lang w:val="uk-UA"/>
        </w:rPr>
        <w:t xml:space="preserve"> відсутність преференцій для бізнес-структур, які б стимулювали інвестування у сферу фізи</w:t>
      </w:r>
      <w:r w:rsidRPr="00682E75">
        <w:rPr>
          <w:rFonts w:ascii="Times New Roman" w:hAnsi="Times New Roman"/>
          <w:sz w:val="24"/>
          <w:szCs w:val="24"/>
          <w:lang w:val="uk-UA"/>
        </w:rPr>
        <w:t>ч</w:t>
      </w:r>
      <w:r w:rsidRPr="00682E75">
        <w:rPr>
          <w:rFonts w:ascii="Times New Roman" w:hAnsi="Times New Roman"/>
          <w:sz w:val="24"/>
          <w:szCs w:val="24"/>
          <w:lang w:val="uk-UA"/>
        </w:rPr>
        <w:t>ної культури і спорту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C366B4" w:rsidRDefault="007E1B3D" w:rsidP="006E2C16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C366B4">
        <w:rPr>
          <w:rFonts w:ascii="Times New Roman" w:hAnsi="Times New Roman"/>
          <w:sz w:val="24"/>
          <w:szCs w:val="24"/>
          <w:lang w:val="uk-UA"/>
        </w:rPr>
        <w:t>Згідно з Бюджетним кодексом України видатки, пов’язані з організаційно – фінансовим забезпеченням підготовки та виступу українських спортсменів на змаганнях державного та м</w:t>
      </w:r>
      <w:r w:rsidR="00C366B4">
        <w:rPr>
          <w:rFonts w:ascii="Times New Roman" w:hAnsi="Times New Roman"/>
          <w:sz w:val="24"/>
          <w:szCs w:val="24"/>
          <w:lang w:val="uk-UA"/>
        </w:rPr>
        <w:t>і</w:t>
      </w:r>
      <w:r w:rsidR="00C366B4">
        <w:rPr>
          <w:rFonts w:ascii="Times New Roman" w:hAnsi="Times New Roman"/>
          <w:sz w:val="24"/>
          <w:szCs w:val="24"/>
          <w:lang w:val="uk-UA"/>
        </w:rPr>
        <w:t>жнародн</w:t>
      </w:r>
      <w:r>
        <w:rPr>
          <w:rFonts w:ascii="Times New Roman" w:hAnsi="Times New Roman"/>
          <w:sz w:val="24"/>
          <w:szCs w:val="24"/>
          <w:lang w:val="uk-UA"/>
        </w:rPr>
        <w:t xml:space="preserve">ого </w:t>
      </w:r>
      <w:r w:rsidR="00C366B4">
        <w:rPr>
          <w:rFonts w:ascii="Times New Roman" w:hAnsi="Times New Roman"/>
          <w:sz w:val="24"/>
          <w:szCs w:val="24"/>
          <w:lang w:val="uk-UA"/>
        </w:rPr>
        <w:t>рівнів, а також проведення всеукраїнських спортивних заходів повинні забезпеч</w:t>
      </w:r>
      <w:r w:rsidR="00C366B4">
        <w:rPr>
          <w:rFonts w:ascii="Times New Roman" w:hAnsi="Times New Roman"/>
          <w:sz w:val="24"/>
          <w:szCs w:val="24"/>
          <w:lang w:val="uk-UA"/>
        </w:rPr>
        <w:t>у</w:t>
      </w:r>
      <w:r w:rsidR="00C366B4">
        <w:rPr>
          <w:rFonts w:ascii="Times New Roman" w:hAnsi="Times New Roman"/>
          <w:sz w:val="24"/>
          <w:szCs w:val="24"/>
          <w:lang w:val="uk-UA"/>
        </w:rPr>
        <w:t xml:space="preserve">ватися </w:t>
      </w:r>
      <w:r w:rsidR="00C366B4" w:rsidRPr="001B6A44">
        <w:rPr>
          <w:rFonts w:ascii="Times New Roman" w:hAnsi="Times New Roman"/>
          <w:sz w:val="24"/>
          <w:szCs w:val="24"/>
          <w:lang w:val="uk-UA"/>
        </w:rPr>
        <w:t>М</w:t>
      </w:r>
      <w:r w:rsidR="001B6A44" w:rsidRPr="001B6A44">
        <w:rPr>
          <w:rFonts w:ascii="Times New Roman" w:hAnsi="Times New Roman"/>
          <w:sz w:val="24"/>
          <w:szCs w:val="24"/>
          <w:lang w:val="uk-UA"/>
        </w:rPr>
        <w:t>ін</w:t>
      </w:r>
      <w:r w:rsidR="00C366B4" w:rsidRPr="001B6A44">
        <w:rPr>
          <w:rFonts w:ascii="Times New Roman" w:hAnsi="Times New Roman"/>
          <w:sz w:val="24"/>
          <w:szCs w:val="24"/>
          <w:lang w:val="uk-UA"/>
        </w:rPr>
        <w:t>молодьспортом,</w:t>
      </w:r>
      <w:r w:rsidR="00C366B4">
        <w:rPr>
          <w:rFonts w:ascii="Times New Roman" w:hAnsi="Times New Roman"/>
          <w:sz w:val="24"/>
          <w:szCs w:val="24"/>
          <w:lang w:val="uk-UA"/>
        </w:rPr>
        <w:t xml:space="preserve"> який є їх організатором проведення, за рахунок коштів, що передб</w:t>
      </w:r>
      <w:r w:rsidR="00C366B4">
        <w:rPr>
          <w:rFonts w:ascii="Times New Roman" w:hAnsi="Times New Roman"/>
          <w:sz w:val="24"/>
          <w:szCs w:val="24"/>
          <w:lang w:val="uk-UA"/>
        </w:rPr>
        <w:t>а</w:t>
      </w:r>
      <w:r w:rsidR="00C366B4">
        <w:rPr>
          <w:rFonts w:ascii="Times New Roman" w:hAnsi="Times New Roman"/>
          <w:sz w:val="24"/>
          <w:szCs w:val="24"/>
          <w:lang w:val="uk-UA"/>
        </w:rPr>
        <w:t>чаються йому в державному бюджеті за відповідними бюджетними програмами.</w:t>
      </w:r>
    </w:p>
    <w:p w:rsidR="001E6CCA" w:rsidRPr="001B6A44" w:rsidRDefault="00311767" w:rsidP="009801D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1E6CCA" w:rsidRPr="001B6A44">
        <w:rPr>
          <w:rFonts w:ascii="Times New Roman" w:hAnsi="Times New Roman"/>
          <w:sz w:val="24"/>
          <w:szCs w:val="24"/>
        </w:rPr>
        <w:t>Потрібно не забувати і про в цілому незадовільний стан спортивн</w:t>
      </w:r>
      <w:r w:rsidR="009801D5" w:rsidRPr="001B6A44">
        <w:rPr>
          <w:rFonts w:ascii="Times New Roman" w:hAnsi="Times New Roman"/>
          <w:sz w:val="24"/>
          <w:szCs w:val="24"/>
          <w:lang w:val="uk-UA"/>
        </w:rPr>
        <w:t>ої</w:t>
      </w:r>
      <w:r w:rsidR="001E6CCA" w:rsidRPr="001B6A44">
        <w:rPr>
          <w:rFonts w:ascii="Times New Roman" w:hAnsi="Times New Roman"/>
          <w:sz w:val="24"/>
          <w:szCs w:val="24"/>
        </w:rPr>
        <w:t xml:space="preserve"> споруд</w:t>
      </w:r>
      <w:r w:rsidR="009801D5" w:rsidRPr="001B6A44">
        <w:rPr>
          <w:rFonts w:ascii="Times New Roman" w:hAnsi="Times New Roman"/>
          <w:sz w:val="24"/>
          <w:szCs w:val="24"/>
          <w:lang w:val="uk-UA"/>
        </w:rPr>
        <w:t>и к</w:t>
      </w:r>
      <w:r w:rsidR="001E6CCA" w:rsidRPr="001B6A44">
        <w:rPr>
          <w:rFonts w:ascii="Times New Roman" w:hAnsi="Times New Roman"/>
          <w:sz w:val="24"/>
          <w:szCs w:val="24"/>
        </w:rPr>
        <w:t xml:space="preserve">омунальної власності. Протягом багатьох років не виявлялося належного фінансування </w:t>
      </w:r>
      <w:r w:rsidR="009801D5" w:rsidRPr="001B6A44">
        <w:rPr>
          <w:rFonts w:ascii="Times New Roman" w:hAnsi="Times New Roman"/>
          <w:sz w:val="24"/>
          <w:szCs w:val="24"/>
          <w:lang w:val="uk-UA"/>
        </w:rPr>
        <w:t>з</w:t>
      </w:r>
      <w:r w:rsidR="001E6CCA" w:rsidRPr="001B6A44">
        <w:rPr>
          <w:rFonts w:ascii="Times New Roman" w:hAnsi="Times New Roman"/>
          <w:sz w:val="24"/>
          <w:szCs w:val="24"/>
        </w:rPr>
        <w:t xml:space="preserve"> міського бюджету </w:t>
      </w:r>
      <w:r w:rsidR="009801D5" w:rsidRPr="001B6A44">
        <w:rPr>
          <w:rFonts w:ascii="Times New Roman" w:hAnsi="Times New Roman"/>
          <w:sz w:val="24"/>
          <w:szCs w:val="24"/>
          <w:lang w:val="uk-UA"/>
        </w:rPr>
        <w:t>на проведення капітального ремонту приміщення басейну</w:t>
      </w:r>
      <w:r w:rsidR="0045119B" w:rsidRPr="001B6A44">
        <w:rPr>
          <w:rFonts w:ascii="Times New Roman" w:hAnsi="Times New Roman"/>
          <w:sz w:val="24"/>
          <w:szCs w:val="24"/>
          <w:lang w:val="uk-UA"/>
        </w:rPr>
        <w:t>.</w:t>
      </w:r>
    </w:p>
    <w:p w:rsidR="00C366B4" w:rsidRPr="00FA74F4" w:rsidRDefault="0045119B" w:rsidP="0045119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A03BAC">
        <w:rPr>
          <w:rFonts w:ascii="Times New Roman" w:hAnsi="Times New Roman"/>
          <w:sz w:val="24"/>
          <w:szCs w:val="24"/>
          <w:lang w:val="uk-UA"/>
        </w:rPr>
        <w:t>а теперішній час</w:t>
      </w:r>
      <w:r w:rsidR="0013623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366B4" w:rsidRPr="00FA74F4">
        <w:rPr>
          <w:rFonts w:ascii="Times New Roman" w:hAnsi="Times New Roman"/>
          <w:sz w:val="24"/>
          <w:szCs w:val="24"/>
          <w:lang w:val="uk-UA"/>
        </w:rPr>
        <w:t xml:space="preserve">в </w:t>
      </w:r>
      <w:r w:rsidR="00A03BAC">
        <w:rPr>
          <w:rFonts w:ascii="Times New Roman" w:hAnsi="Times New Roman"/>
          <w:sz w:val="24"/>
          <w:szCs w:val="24"/>
          <w:lang w:val="uk-UA"/>
        </w:rPr>
        <w:t>незадовільному</w:t>
      </w:r>
      <w:r w:rsidR="00C366B4" w:rsidRPr="00FA74F4">
        <w:rPr>
          <w:rFonts w:ascii="Times New Roman" w:hAnsi="Times New Roman"/>
          <w:sz w:val="24"/>
          <w:szCs w:val="24"/>
          <w:lang w:val="uk-UA"/>
        </w:rPr>
        <w:t xml:space="preserve"> стані знаходяться:</w:t>
      </w:r>
    </w:p>
    <w:p w:rsidR="00C366B4" w:rsidRDefault="00C366B4" w:rsidP="00184923">
      <w:pPr>
        <w:pStyle w:val="HTML"/>
        <w:numPr>
          <w:ilvl w:val="0"/>
          <w:numId w:val="17"/>
        </w:numPr>
        <w:tabs>
          <w:tab w:val="clear" w:pos="916"/>
          <w:tab w:val="clear" w:pos="1832"/>
          <w:tab w:val="clear" w:pos="2748"/>
          <w:tab w:val="left" w:pos="567"/>
        </w:tabs>
        <w:spacing w:line="36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74F4">
        <w:rPr>
          <w:rFonts w:ascii="Times New Roman" w:hAnsi="Times New Roman" w:cs="Times New Roman"/>
          <w:sz w:val="24"/>
          <w:szCs w:val="24"/>
          <w:lang w:val="uk-UA"/>
        </w:rPr>
        <w:t>опірні ферми ванної басейну, які за оцінкою ПІКТІ «Сєвєродонецький Стройпроект» були визнані аварійними конструкціями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 xml:space="preserve"> та потребують капітального ремонту;</w:t>
      </w:r>
    </w:p>
    <w:p w:rsidR="00C366B4" w:rsidRPr="00C47648" w:rsidRDefault="00C366B4" w:rsidP="00184923">
      <w:pPr>
        <w:pStyle w:val="HTML"/>
        <w:numPr>
          <w:ilvl w:val="0"/>
          <w:numId w:val="17"/>
        </w:numPr>
        <w:tabs>
          <w:tab w:val="clear" w:pos="916"/>
          <w:tab w:val="clear" w:pos="1832"/>
          <w:tab w:val="clear" w:pos="2748"/>
          <w:tab w:val="left" w:pos="567"/>
        </w:tabs>
        <w:spacing w:line="36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74F4">
        <w:rPr>
          <w:rFonts w:ascii="Times New Roman" w:hAnsi="Times New Roman" w:cs="Times New Roman"/>
          <w:sz w:val="24"/>
          <w:szCs w:val="24"/>
          <w:lang w:val="uk-UA"/>
        </w:rPr>
        <w:t>стел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FA74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C6770">
        <w:rPr>
          <w:rFonts w:ascii="Times New Roman" w:hAnsi="Times New Roman" w:cs="Times New Roman"/>
          <w:sz w:val="24"/>
          <w:szCs w:val="24"/>
          <w:lang w:val="uk-UA"/>
        </w:rPr>
        <w:t>будівлі</w:t>
      </w:r>
      <w:r w:rsidR="006C6770" w:rsidRPr="00FA74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A74F4">
        <w:rPr>
          <w:rFonts w:ascii="Times New Roman" w:hAnsi="Times New Roman" w:cs="Times New Roman"/>
          <w:sz w:val="24"/>
          <w:szCs w:val="24"/>
          <w:lang w:val="uk-UA"/>
        </w:rPr>
        <w:t>басейну знаходиться в незадовільному стані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 xml:space="preserve"> і  </w:t>
      </w:r>
      <w:r w:rsidR="00236055">
        <w:rPr>
          <w:rFonts w:ascii="Times New Roman" w:hAnsi="Times New Roman" w:cs="Times New Roman"/>
          <w:sz w:val="24"/>
          <w:szCs w:val="24"/>
          <w:lang w:val="uk-UA"/>
        </w:rPr>
        <w:t>потребує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 xml:space="preserve"> капітального ремо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>ту</w:t>
      </w:r>
      <w:r w:rsidR="00B0599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r w:rsidR="0045119B">
        <w:rPr>
          <w:rFonts w:ascii="Times New Roman" w:hAnsi="Times New Roman" w:cs="Times New Roman"/>
          <w:sz w:val="24"/>
          <w:szCs w:val="24"/>
          <w:lang w:val="uk-UA"/>
        </w:rPr>
        <w:t>цьому році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36D3">
        <w:rPr>
          <w:rFonts w:ascii="Times New Roman" w:hAnsi="Times New Roman" w:cs="Times New Roman"/>
          <w:sz w:val="24"/>
          <w:szCs w:val="24"/>
          <w:lang w:val="uk-UA"/>
        </w:rPr>
        <w:t xml:space="preserve">при </w:t>
      </w:r>
      <w:r w:rsidR="001E616B">
        <w:rPr>
          <w:rFonts w:ascii="Times New Roman" w:hAnsi="Times New Roman" w:cs="Times New Roman"/>
          <w:sz w:val="24"/>
          <w:szCs w:val="24"/>
          <w:lang w:val="uk-UA"/>
        </w:rPr>
        <w:t>виконанні</w:t>
      </w:r>
      <w:r w:rsidR="00DB36D3">
        <w:rPr>
          <w:rFonts w:ascii="Times New Roman" w:hAnsi="Times New Roman" w:cs="Times New Roman"/>
          <w:sz w:val="24"/>
          <w:szCs w:val="24"/>
          <w:lang w:val="uk-UA"/>
        </w:rPr>
        <w:t xml:space="preserve"> поточн</w:t>
      </w:r>
      <w:r w:rsidR="001E616B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DB36D3">
        <w:rPr>
          <w:rFonts w:ascii="Times New Roman" w:hAnsi="Times New Roman" w:cs="Times New Roman"/>
          <w:sz w:val="24"/>
          <w:szCs w:val="24"/>
          <w:lang w:val="uk-UA"/>
        </w:rPr>
        <w:t xml:space="preserve"> ремонт</w:t>
      </w:r>
      <w:r w:rsidR="001E616B">
        <w:rPr>
          <w:rFonts w:ascii="Times New Roman" w:hAnsi="Times New Roman" w:cs="Times New Roman"/>
          <w:sz w:val="24"/>
          <w:szCs w:val="24"/>
          <w:lang w:val="uk-UA"/>
        </w:rPr>
        <w:t xml:space="preserve">них робіт 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FA74F4">
        <w:rPr>
          <w:rFonts w:ascii="Times New Roman" w:hAnsi="Times New Roman" w:cs="Times New Roman"/>
          <w:sz w:val="24"/>
          <w:szCs w:val="24"/>
          <w:lang w:val="uk-UA"/>
        </w:rPr>
        <w:t>ад ванною басейну</w:t>
      </w:r>
      <w:r w:rsidR="001E616B">
        <w:rPr>
          <w:rFonts w:ascii="Times New Roman" w:hAnsi="Times New Roman" w:cs="Times New Roman"/>
          <w:sz w:val="24"/>
          <w:szCs w:val="24"/>
          <w:lang w:val="uk-UA"/>
        </w:rPr>
        <w:t xml:space="preserve"> була пров</w:t>
      </w:r>
      <w:r w:rsidR="001E616B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1E616B">
        <w:rPr>
          <w:rFonts w:ascii="Times New Roman" w:hAnsi="Times New Roman" w:cs="Times New Roman"/>
          <w:sz w:val="24"/>
          <w:szCs w:val="24"/>
          <w:lang w:val="uk-UA"/>
        </w:rPr>
        <w:t>дена</w:t>
      </w:r>
      <w:r w:rsidRPr="00FA74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36D3">
        <w:rPr>
          <w:rFonts w:ascii="Times New Roman" w:hAnsi="Times New Roman" w:cs="Times New Roman"/>
          <w:sz w:val="24"/>
          <w:szCs w:val="24"/>
          <w:lang w:val="uk-UA"/>
        </w:rPr>
        <w:t>замін</w:t>
      </w:r>
      <w:r w:rsidR="001E616B">
        <w:rPr>
          <w:rFonts w:ascii="Times New Roman" w:hAnsi="Times New Roman" w:cs="Times New Roman"/>
          <w:sz w:val="24"/>
          <w:szCs w:val="24"/>
          <w:lang w:val="uk-UA"/>
        </w:rPr>
        <w:t>а будівельної</w:t>
      </w:r>
      <w:r w:rsidR="00DB36D3">
        <w:rPr>
          <w:rFonts w:ascii="Times New Roman" w:hAnsi="Times New Roman" w:cs="Times New Roman"/>
          <w:sz w:val="24"/>
          <w:szCs w:val="24"/>
          <w:lang w:val="uk-UA"/>
        </w:rPr>
        <w:t xml:space="preserve"> сітк</w:t>
      </w:r>
      <w:r w:rsidR="001E616B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DB36D3">
        <w:rPr>
          <w:rFonts w:ascii="Times New Roman" w:hAnsi="Times New Roman" w:cs="Times New Roman"/>
          <w:sz w:val="24"/>
          <w:szCs w:val="24"/>
          <w:lang w:val="uk-UA"/>
        </w:rPr>
        <w:t xml:space="preserve">, що стала непридатною після багатьох років </w:t>
      </w:r>
      <w:r w:rsidR="001E616B">
        <w:rPr>
          <w:rFonts w:ascii="Times New Roman" w:hAnsi="Times New Roman" w:cs="Times New Roman"/>
          <w:sz w:val="24"/>
          <w:szCs w:val="24"/>
          <w:lang w:val="uk-UA"/>
        </w:rPr>
        <w:t>експлуатації</w:t>
      </w:r>
      <w:r w:rsidR="009D3F94">
        <w:rPr>
          <w:rFonts w:ascii="Times New Roman" w:hAnsi="Times New Roman" w:cs="Times New Roman"/>
          <w:sz w:val="24"/>
          <w:szCs w:val="24"/>
          <w:lang w:val="uk-UA"/>
        </w:rPr>
        <w:t xml:space="preserve">.. </w:t>
      </w:r>
      <w:r w:rsidR="00C47648" w:rsidRPr="00C47648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9D3F94" w:rsidRPr="00C47648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9D3F94" w:rsidRPr="00C47648">
        <w:rPr>
          <w:rFonts w:ascii="Times New Roman" w:hAnsi="Times New Roman" w:cs="Times New Roman"/>
          <w:sz w:val="24"/>
          <w:szCs w:val="24"/>
          <w:lang w:val="uk-UA"/>
        </w:rPr>
        <w:t xml:space="preserve">тягування </w:t>
      </w:r>
      <w:r w:rsidRPr="00C47648">
        <w:rPr>
          <w:rFonts w:ascii="Times New Roman" w:hAnsi="Times New Roman" w:cs="Times New Roman"/>
          <w:sz w:val="24"/>
          <w:szCs w:val="24"/>
          <w:lang w:val="uk-UA"/>
        </w:rPr>
        <w:t>сітк</w:t>
      </w:r>
      <w:r w:rsidR="009D3F94" w:rsidRPr="00C47648">
        <w:rPr>
          <w:rFonts w:ascii="Times New Roman" w:hAnsi="Times New Roman" w:cs="Times New Roman"/>
          <w:sz w:val="24"/>
          <w:szCs w:val="24"/>
          <w:lang w:val="uk-UA"/>
        </w:rPr>
        <w:t xml:space="preserve">и над басейном </w:t>
      </w:r>
      <w:r w:rsidR="00910F36" w:rsidRPr="00C47648">
        <w:rPr>
          <w:rFonts w:ascii="Times New Roman" w:hAnsi="Times New Roman" w:cs="Times New Roman"/>
          <w:sz w:val="24"/>
          <w:szCs w:val="24"/>
          <w:lang w:val="uk-UA"/>
        </w:rPr>
        <w:t>затримує  падіння штукатурки з</w:t>
      </w:r>
      <w:r w:rsidR="00123B6C" w:rsidRPr="00C4764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910F36" w:rsidRPr="00C47648">
        <w:rPr>
          <w:rFonts w:ascii="Times New Roman" w:hAnsi="Times New Roman" w:cs="Times New Roman"/>
          <w:sz w:val="24"/>
          <w:szCs w:val="24"/>
          <w:lang w:val="uk-UA"/>
        </w:rPr>
        <w:t xml:space="preserve"> стелі </w:t>
      </w:r>
      <w:r w:rsidR="00C47648" w:rsidRPr="00C47648">
        <w:rPr>
          <w:rFonts w:ascii="Times New Roman" w:hAnsi="Times New Roman" w:cs="Times New Roman"/>
          <w:sz w:val="24"/>
          <w:szCs w:val="24"/>
          <w:lang w:val="uk-UA"/>
        </w:rPr>
        <w:t>тим самим</w:t>
      </w:r>
      <w:r w:rsidR="00910F36" w:rsidRPr="00C47648">
        <w:rPr>
          <w:rFonts w:ascii="Times New Roman" w:hAnsi="Times New Roman" w:cs="Times New Roman"/>
          <w:sz w:val="24"/>
          <w:szCs w:val="24"/>
          <w:lang w:val="uk-UA"/>
        </w:rPr>
        <w:t xml:space="preserve">  забезпечує </w:t>
      </w:r>
      <w:r w:rsidRPr="00C47648">
        <w:rPr>
          <w:rFonts w:ascii="Times New Roman" w:hAnsi="Times New Roman" w:cs="Times New Roman"/>
          <w:sz w:val="24"/>
          <w:szCs w:val="24"/>
          <w:lang w:val="uk-UA"/>
        </w:rPr>
        <w:t>безпек</w:t>
      </w:r>
      <w:r w:rsidR="00DF65DE" w:rsidRPr="00C47648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C47648">
        <w:rPr>
          <w:rFonts w:ascii="Times New Roman" w:hAnsi="Times New Roman" w:cs="Times New Roman"/>
          <w:sz w:val="24"/>
          <w:szCs w:val="24"/>
          <w:lang w:val="uk-UA"/>
        </w:rPr>
        <w:t xml:space="preserve"> відвідувачів</w:t>
      </w:r>
      <w:r w:rsidR="00910F36" w:rsidRPr="00C4764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B36D3" w:rsidRPr="00C476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366B4" w:rsidRPr="00236055" w:rsidRDefault="00236055" w:rsidP="003114E8">
      <w:pPr>
        <w:pStyle w:val="a3"/>
        <w:numPr>
          <w:ilvl w:val="0"/>
          <w:numId w:val="17"/>
        </w:numPr>
        <w:tabs>
          <w:tab w:val="left" w:pos="426"/>
        </w:tabs>
        <w:spacing w:after="0" w:line="360" w:lineRule="auto"/>
        <w:ind w:left="284" w:firstLine="7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>капітального ремонту потребує морально, технічно та естетично застаріла чаша басейну в зв’язку з критичним станом її стінок та дна: появою мікротріщин, які пропускають воду, що може призвести до руйнування чаші, затоплення підвальних приміщень школи та їх пс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>у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вання від води та вологості. Облицювальна плитка, яка </w:t>
      </w:r>
      <w:r w:rsidR="008D05C5" w:rsidRPr="00236055">
        <w:rPr>
          <w:rFonts w:ascii="Times New Roman" w:hAnsi="Times New Roman"/>
          <w:sz w:val="24"/>
          <w:szCs w:val="24"/>
          <w:lang w:val="uk-UA"/>
        </w:rPr>
        <w:t>є н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а сьогоднішній </w:t>
      </w:r>
      <w:r w:rsidR="002025F9">
        <w:rPr>
          <w:rFonts w:ascii="Times New Roman" w:hAnsi="Times New Roman"/>
          <w:sz w:val="24"/>
          <w:szCs w:val="24"/>
          <w:lang w:val="uk-UA"/>
        </w:rPr>
        <w:t>день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 як покриття чаші — знята з виробництва, </w:t>
      </w:r>
      <w:r w:rsidR="00A0162E">
        <w:rPr>
          <w:rFonts w:ascii="Times New Roman" w:hAnsi="Times New Roman"/>
          <w:sz w:val="24"/>
          <w:szCs w:val="24"/>
          <w:lang w:val="uk-UA"/>
        </w:rPr>
        <w:t>при цьому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 щорі</w:t>
      </w:r>
      <w:r w:rsidR="008D05C5" w:rsidRPr="00236055">
        <w:rPr>
          <w:rFonts w:ascii="Times New Roman" w:hAnsi="Times New Roman"/>
          <w:sz w:val="24"/>
          <w:szCs w:val="24"/>
          <w:lang w:val="uk-UA"/>
        </w:rPr>
        <w:t>чно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 деякі ділянки ванни вимагають заміни.</w:t>
      </w:r>
    </w:p>
    <w:p w:rsidR="00C366B4" w:rsidRPr="00236055" w:rsidRDefault="00EF255A" w:rsidP="003114E8">
      <w:pPr>
        <w:pStyle w:val="a3"/>
        <w:numPr>
          <w:ilvl w:val="0"/>
          <w:numId w:val="17"/>
        </w:numPr>
        <w:tabs>
          <w:tab w:val="left" w:pos="567"/>
        </w:tabs>
        <w:spacing w:after="0" w:line="360" w:lineRule="auto"/>
        <w:ind w:left="426" w:hanging="66"/>
        <w:jc w:val="both"/>
        <w:rPr>
          <w:rFonts w:ascii="Times New Roman" w:hAnsi="Times New Roman"/>
          <w:sz w:val="24"/>
          <w:szCs w:val="24"/>
          <w:lang w:val="uk-UA"/>
        </w:rPr>
      </w:pPr>
      <w:r w:rsidRPr="00236055">
        <w:rPr>
          <w:rFonts w:ascii="Times New Roman" w:hAnsi="Times New Roman"/>
          <w:sz w:val="24"/>
          <w:szCs w:val="24"/>
          <w:lang w:val="uk-UA"/>
        </w:rPr>
        <w:t xml:space="preserve">у зв’язку з  моральним та фізичним зносом </w:t>
      </w:r>
      <w:r w:rsidR="007C0F1E" w:rsidRPr="00236055">
        <w:rPr>
          <w:rFonts w:ascii="Times New Roman" w:hAnsi="Times New Roman"/>
          <w:sz w:val="24"/>
          <w:szCs w:val="24"/>
          <w:lang w:val="uk-UA"/>
        </w:rPr>
        <w:t>н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>еобхідна часткова заміна обладнання притоко - витяжної системи, яка не</w:t>
      </w:r>
      <w:r w:rsidRPr="00236055">
        <w:rPr>
          <w:rFonts w:ascii="Times New Roman" w:hAnsi="Times New Roman"/>
          <w:sz w:val="24"/>
          <w:szCs w:val="24"/>
          <w:lang w:val="uk-UA"/>
        </w:rPr>
        <w:t xml:space="preserve"> в змозі забезпечити нормативні параметри мікроклімату в б</w:t>
      </w:r>
      <w:r w:rsidRPr="00236055">
        <w:rPr>
          <w:rFonts w:ascii="Times New Roman" w:hAnsi="Times New Roman"/>
          <w:sz w:val="24"/>
          <w:szCs w:val="24"/>
          <w:lang w:val="uk-UA"/>
        </w:rPr>
        <w:t>а</w:t>
      </w:r>
      <w:r w:rsidRPr="00236055">
        <w:rPr>
          <w:rFonts w:ascii="Times New Roman" w:hAnsi="Times New Roman"/>
          <w:sz w:val="24"/>
          <w:szCs w:val="24"/>
          <w:lang w:val="uk-UA"/>
        </w:rPr>
        <w:lastRenderedPageBreak/>
        <w:t>сейні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, що призводить до надмірної вологості приміщень, </w:t>
      </w:r>
      <w:r w:rsidRPr="00236055">
        <w:rPr>
          <w:rFonts w:ascii="Times New Roman" w:hAnsi="Times New Roman"/>
          <w:sz w:val="24"/>
          <w:szCs w:val="24"/>
          <w:lang w:val="uk-UA"/>
        </w:rPr>
        <w:t>внаслідок чого,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 руй</w:t>
      </w:r>
      <w:r w:rsidRPr="00236055">
        <w:rPr>
          <w:rFonts w:ascii="Times New Roman" w:hAnsi="Times New Roman"/>
          <w:sz w:val="24"/>
          <w:szCs w:val="24"/>
          <w:lang w:val="uk-UA"/>
        </w:rPr>
        <w:t xml:space="preserve">нуються 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>пов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>е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>рхн</w:t>
      </w:r>
      <w:r w:rsidRPr="00236055">
        <w:rPr>
          <w:rFonts w:ascii="Times New Roman" w:hAnsi="Times New Roman"/>
          <w:sz w:val="24"/>
          <w:szCs w:val="24"/>
          <w:lang w:val="uk-UA"/>
        </w:rPr>
        <w:t>еві перекриття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 приміщень та інвентар, що </w:t>
      </w:r>
      <w:r w:rsidR="00014846">
        <w:rPr>
          <w:rFonts w:ascii="Times New Roman" w:hAnsi="Times New Roman"/>
          <w:sz w:val="24"/>
          <w:szCs w:val="24"/>
          <w:lang w:val="uk-UA"/>
        </w:rPr>
        <w:t xml:space="preserve">тягне за собою незаплановані 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92E4E" w:rsidRPr="00236055">
        <w:rPr>
          <w:rFonts w:ascii="Times New Roman" w:hAnsi="Times New Roman"/>
          <w:sz w:val="24"/>
          <w:szCs w:val="24"/>
          <w:lang w:val="uk-UA"/>
        </w:rPr>
        <w:t>надлишков</w:t>
      </w:r>
      <w:r w:rsidR="00014846">
        <w:rPr>
          <w:rFonts w:ascii="Times New Roman" w:hAnsi="Times New Roman"/>
          <w:sz w:val="24"/>
          <w:szCs w:val="24"/>
          <w:lang w:val="uk-UA"/>
        </w:rPr>
        <w:t>і</w:t>
      </w:r>
      <w:r w:rsidR="00FF756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92E4E" w:rsidRPr="00236055">
        <w:rPr>
          <w:rFonts w:ascii="Times New Roman" w:hAnsi="Times New Roman"/>
          <w:sz w:val="24"/>
          <w:szCs w:val="24"/>
          <w:lang w:val="uk-UA"/>
        </w:rPr>
        <w:t xml:space="preserve"> витрат</w:t>
      </w:r>
      <w:r w:rsidR="00FF756B">
        <w:rPr>
          <w:rFonts w:ascii="Times New Roman" w:hAnsi="Times New Roman"/>
          <w:sz w:val="24"/>
          <w:szCs w:val="24"/>
          <w:lang w:val="uk-UA"/>
        </w:rPr>
        <w:t>и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>.</w:t>
      </w:r>
    </w:p>
    <w:p w:rsidR="00C366B4" w:rsidRPr="006C0492" w:rsidRDefault="00B261B6" w:rsidP="0031176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Отже для</w:t>
      </w:r>
      <w:r w:rsidR="0039770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97704">
        <w:rPr>
          <w:rFonts w:ascii="Times New Roman" w:hAnsi="Times New Roman"/>
          <w:sz w:val="24"/>
          <w:szCs w:val="24"/>
          <w:lang w:val="uk-UA"/>
        </w:rPr>
        <w:t>створення сприятливих умов для реалізації права громадян на заняття фізи</w:t>
      </w:r>
      <w:r w:rsidR="00397704">
        <w:rPr>
          <w:rFonts w:ascii="Times New Roman" w:hAnsi="Times New Roman"/>
          <w:sz w:val="24"/>
          <w:szCs w:val="24"/>
          <w:lang w:val="uk-UA"/>
        </w:rPr>
        <w:t>ч</w:t>
      </w:r>
      <w:r w:rsidR="00397704">
        <w:rPr>
          <w:rFonts w:ascii="Times New Roman" w:hAnsi="Times New Roman"/>
          <w:sz w:val="24"/>
          <w:szCs w:val="24"/>
          <w:lang w:val="uk-UA"/>
        </w:rPr>
        <w:t xml:space="preserve">ною культурою та спортом </w:t>
      </w:r>
      <w:r w:rsidR="004954E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</w:t>
      </w:r>
      <w:r w:rsidR="004954EB" w:rsidRPr="00807B0B">
        <w:rPr>
          <w:rFonts w:ascii="Times New Roman" w:hAnsi="Times New Roman"/>
          <w:sz w:val="24"/>
          <w:szCs w:val="24"/>
          <w:lang w:val="uk-UA"/>
        </w:rPr>
        <w:t>ДЮСШ ВВС «Садко»</w:t>
      </w:r>
      <w:r w:rsidR="004954E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54EB">
        <w:rPr>
          <w:rFonts w:ascii="Times New Roman" w:eastAsia="Times New Roman" w:hAnsi="Times New Roman"/>
          <w:sz w:val="24"/>
          <w:szCs w:val="24"/>
          <w:lang w:val="uk-UA" w:eastAsia="ru-RU"/>
        </w:rPr>
        <w:t>є необхідність в проведенні наступних робіт</w:t>
      </w:r>
      <w:r w:rsidR="00C366B4" w:rsidRPr="004954E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C366B4" w:rsidRPr="006C0492" w:rsidRDefault="00C366B4" w:rsidP="00311767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04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Капітальний ремонт приміщення спортивного залу з розділенням на два поверхи.</w:t>
      </w:r>
    </w:p>
    <w:p w:rsidR="00C366B4" w:rsidRPr="006C0492" w:rsidRDefault="00C366B4" w:rsidP="00311767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04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Капітальний ремонт системи опалення спортивного залу зі зміною старого та встан</w:t>
      </w:r>
      <w:r w:rsidRPr="006C04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Pr="006C04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вленням додаткового трубопроводу опалення.</w:t>
      </w:r>
    </w:p>
    <w:p w:rsidR="00C366B4" w:rsidRPr="006C0492" w:rsidRDefault="00C366B4" w:rsidP="00311767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04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Реконструкція </w:t>
      </w:r>
      <w:r w:rsidRPr="006C0492">
        <w:rPr>
          <w:rFonts w:ascii="Times New Roman" w:hAnsi="Times New Roman" w:cs="Times New Roman"/>
          <w:sz w:val="24"/>
          <w:szCs w:val="24"/>
          <w:lang w:val="uk-UA"/>
        </w:rPr>
        <w:t xml:space="preserve">розподільного вузла </w:t>
      </w:r>
      <w:r w:rsidR="00AA4F90">
        <w:rPr>
          <w:rFonts w:ascii="Times New Roman" w:hAnsi="Times New Roman" w:cs="Times New Roman"/>
          <w:sz w:val="24"/>
          <w:szCs w:val="24"/>
          <w:lang w:val="uk-UA"/>
        </w:rPr>
        <w:t xml:space="preserve">опалення та гарячого водопостачання басейну </w:t>
      </w:r>
      <w:r w:rsidRPr="006C0492">
        <w:rPr>
          <w:rFonts w:ascii="Times New Roman" w:hAnsi="Times New Roman" w:cs="Times New Roman"/>
          <w:sz w:val="24"/>
          <w:szCs w:val="24"/>
          <w:lang w:val="uk-UA"/>
        </w:rPr>
        <w:t>з метою можливості розділення водогрійних котлів та трубопроводів теплоносіїв на гаряче вод</w:t>
      </w:r>
      <w:r w:rsidRPr="006C0492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6C0492">
        <w:rPr>
          <w:rFonts w:ascii="Times New Roman" w:hAnsi="Times New Roman" w:cs="Times New Roman"/>
          <w:sz w:val="24"/>
          <w:szCs w:val="24"/>
          <w:lang w:val="uk-UA"/>
        </w:rPr>
        <w:t>постачання та опалення.</w:t>
      </w:r>
    </w:p>
    <w:p w:rsidR="00C366B4" w:rsidRPr="00D9268A" w:rsidRDefault="00C366B4" w:rsidP="00311767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0492">
        <w:rPr>
          <w:rFonts w:ascii="Times New Roman" w:eastAsia="Calibri" w:hAnsi="Times New Roman" w:cs="Times New Roman"/>
          <w:sz w:val="24"/>
          <w:szCs w:val="24"/>
          <w:lang w:val="uk-UA"/>
        </w:rPr>
        <w:t>Будівництво автономної модульної твердопаливної котельні</w:t>
      </w:r>
      <w:r w:rsidR="0039770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AA4F9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басейну</w:t>
      </w:r>
      <w:r w:rsidRPr="006C049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C366B4" w:rsidRPr="00D06CFF" w:rsidRDefault="00C366B4" w:rsidP="00311767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Потрібно переоснащення мереж</w:t>
      </w:r>
      <w:r w:rsidR="00B261B6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освітлення на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Led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освітлення, що забезпечить н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дійність та тривалість експлуатації, низьке споживання електроенергії, внаслідок високої ефе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к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тивності світло діодів, </w:t>
      </w:r>
      <w:r w:rsidR="0012528C">
        <w:rPr>
          <w:rFonts w:ascii="Times New Roman" w:eastAsia="Calibri" w:hAnsi="Times New Roman" w:cs="Times New Roman"/>
          <w:sz w:val="24"/>
          <w:szCs w:val="24"/>
          <w:lang w:val="uk-UA"/>
        </w:rPr>
        <w:t>т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а зниження експлуатаційних витрат в подальшому, а також виключення додаткових витрат на зберігання та утилізацію ламп, та збереження екології.</w:t>
      </w:r>
    </w:p>
    <w:p w:rsidR="00D06CFF" w:rsidRDefault="00D06CFF" w:rsidP="0031176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6CFF">
        <w:rPr>
          <w:rFonts w:ascii="Times New Roman" w:hAnsi="Times New Roman"/>
          <w:sz w:val="24"/>
          <w:szCs w:val="24"/>
          <w:lang w:val="uk-UA"/>
        </w:rPr>
        <w:t xml:space="preserve">Всі вище </w:t>
      </w:r>
      <w:r w:rsidR="00B64BA2">
        <w:rPr>
          <w:rFonts w:ascii="Times New Roman" w:hAnsi="Times New Roman"/>
          <w:sz w:val="24"/>
          <w:szCs w:val="24"/>
          <w:lang w:val="uk-UA"/>
        </w:rPr>
        <w:t>вказані</w:t>
      </w:r>
      <w:r w:rsidRPr="00D06CFF">
        <w:rPr>
          <w:rFonts w:ascii="Times New Roman" w:hAnsi="Times New Roman"/>
          <w:sz w:val="24"/>
          <w:szCs w:val="24"/>
          <w:lang w:val="uk-UA"/>
        </w:rPr>
        <w:t xml:space="preserve"> проблемні питання ставлять під загрозу навчально-тренувальний пр</w:t>
      </w:r>
      <w:r w:rsidR="00311767">
        <w:rPr>
          <w:rFonts w:ascii="Times New Roman" w:hAnsi="Times New Roman"/>
          <w:sz w:val="24"/>
          <w:szCs w:val="24"/>
          <w:lang w:val="uk-UA"/>
        </w:rPr>
        <w:t>о</w:t>
      </w:r>
      <w:r w:rsidR="00B85671">
        <w:rPr>
          <w:rFonts w:ascii="Times New Roman" w:hAnsi="Times New Roman"/>
          <w:sz w:val="24"/>
          <w:szCs w:val="24"/>
          <w:lang w:val="uk-UA"/>
        </w:rPr>
        <w:t xml:space="preserve">цес </w:t>
      </w:r>
      <w:r w:rsidR="00282A21">
        <w:rPr>
          <w:rFonts w:ascii="Times New Roman" w:hAnsi="Times New Roman"/>
          <w:sz w:val="24"/>
          <w:szCs w:val="24"/>
          <w:lang w:val="uk-UA"/>
        </w:rPr>
        <w:t xml:space="preserve"> у ДЮС</w:t>
      </w:r>
      <w:r w:rsidR="00543AB3">
        <w:rPr>
          <w:rFonts w:ascii="Times New Roman" w:hAnsi="Times New Roman"/>
          <w:sz w:val="24"/>
          <w:szCs w:val="24"/>
          <w:lang w:val="uk-UA"/>
        </w:rPr>
        <w:t xml:space="preserve">Ш </w:t>
      </w:r>
      <w:r w:rsidR="00B85671">
        <w:rPr>
          <w:rFonts w:ascii="Times New Roman" w:hAnsi="Times New Roman"/>
          <w:sz w:val="24"/>
          <w:szCs w:val="24"/>
          <w:lang w:val="uk-UA"/>
        </w:rPr>
        <w:t xml:space="preserve">та </w:t>
      </w:r>
      <w:r w:rsidR="00B85671" w:rsidRPr="004F2EB4">
        <w:rPr>
          <w:rFonts w:ascii="Times New Roman" w:hAnsi="Times New Roman" w:cs="Times New Roman"/>
          <w:sz w:val="24"/>
          <w:szCs w:val="24"/>
          <w:lang w:val="uk-UA"/>
        </w:rPr>
        <w:t>потребують вирішення із</w:t>
      </w:r>
      <w:r w:rsidR="00B856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5671" w:rsidRPr="004F2EB4">
        <w:rPr>
          <w:rFonts w:ascii="Times New Roman" w:hAnsi="Times New Roman" w:cs="Times New Roman"/>
          <w:sz w:val="24"/>
          <w:szCs w:val="24"/>
          <w:lang w:val="uk-UA"/>
        </w:rPr>
        <w:t>застосуванням програмного методу на основі розр</w:t>
      </w:r>
      <w:r w:rsidR="00B85671" w:rsidRPr="004F2EB4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B85671" w:rsidRPr="004F2EB4">
        <w:rPr>
          <w:rFonts w:ascii="Times New Roman" w:hAnsi="Times New Roman" w:cs="Times New Roman"/>
          <w:sz w:val="24"/>
          <w:szCs w:val="24"/>
          <w:lang w:val="uk-UA"/>
        </w:rPr>
        <w:t>блення та реалізації Програми із залученням фінансових ресурсів, чіткої координації діяльності місцевих органів виконавчої влади відповідно до сучасних потреб економічного й соціального розвитку міста</w:t>
      </w:r>
    </w:p>
    <w:p w:rsidR="006F5D42" w:rsidRPr="00CA4C86" w:rsidRDefault="00187F0E" w:rsidP="00C9672A">
      <w:pPr>
        <w:spacing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F2EB4">
        <w:rPr>
          <w:rFonts w:ascii="Times New Roman" w:hAnsi="Times New Roman"/>
          <w:color w:val="FF0000"/>
          <w:sz w:val="24"/>
          <w:szCs w:val="24"/>
          <w:lang w:val="uk-UA"/>
        </w:rPr>
        <w:t>.</w:t>
      </w:r>
      <w:r w:rsidR="006F5D42"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="006F5D42" w:rsidRPr="00CA4C86">
        <w:rPr>
          <w:rFonts w:ascii="Times New Roman" w:hAnsi="Times New Roman"/>
          <w:b/>
          <w:bCs/>
          <w:sz w:val="28"/>
          <w:szCs w:val="28"/>
          <w:lang w:val="uk-UA"/>
        </w:rPr>
        <w:t>. Мета програми</w:t>
      </w:r>
    </w:p>
    <w:p w:rsidR="00180958" w:rsidRDefault="00D21197" w:rsidP="0001336C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Мета програми </w:t>
      </w:r>
      <w:r w:rsidR="00CE41FA">
        <w:rPr>
          <w:rFonts w:ascii="Times New Roman" w:hAnsi="Times New Roman"/>
          <w:sz w:val="24"/>
          <w:szCs w:val="24"/>
          <w:lang w:val="uk-UA"/>
        </w:rPr>
        <w:t>:</w:t>
      </w:r>
    </w:p>
    <w:p w:rsidR="00D21197" w:rsidRDefault="00180958" w:rsidP="0001336C">
      <w:pPr>
        <w:pStyle w:val="a3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80958">
        <w:rPr>
          <w:rFonts w:ascii="Times New Roman" w:hAnsi="Times New Roman"/>
          <w:sz w:val="24"/>
          <w:szCs w:val="24"/>
          <w:lang w:val="uk-UA"/>
        </w:rPr>
        <w:t>з</w:t>
      </w:r>
      <w:r w:rsidR="006F5D42" w:rsidRPr="00180958">
        <w:rPr>
          <w:rFonts w:ascii="Times New Roman" w:hAnsi="Times New Roman"/>
          <w:sz w:val="24"/>
          <w:szCs w:val="24"/>
          <w:lang w:val="uk-UA"/>
        </w:rPr>
        <w:t>абезпеч</w:t>
      </w:r>
      <w:r w:rsidR="00E94C54" w:rsidRPr="00180958">
        <w:rPr>
          <w:rFonts w:ascii="Times New Roman" w:hAnsi="Times New Roman"/>
          <w:sz w:val="24"/>
          <w:szCs w:val="24"/>
          <w:lang w:val="uk-UA"/>
        </w:rPr>
        <w:t>ення ефективного</w:t>
      </w:r>
      <w:r w:rsidR="006F5D42" w:rsidRPr="00180958">
        <w:rPr>
          <w:rFonts w:ascii="Times New Roman" w:hAnsi="Times New Roman"/>
          <w:sz w:val="24"/>
          <w:szCs w:val="24"/>
          <w:lang w:val="uk-UA"/>
        </w:rPr>
        <w:t xml:space="preserve"> функціонування </w:t>
      </w:r>
      <w:r w:rsidR="006F5D42" w:rsidRPr="00180958">
        <w:rPr>
          <w:rFonts w:ascii="Times New Roman" w:hAnsi="Times New Roman"/>
          <w:bCs/>
          <w:sz w:val="24"/>
          <w:szCs w:val="24"/>
          <w:lang w:val="uk-UA" w:eastAsia="ar-SA"/>
        </w:rPr>
        <w:t>ДЮСШ ВВС «Садко»</w:t>
      </w:r>
      <w:r w:rsidR="00E94C54" w:rsidRPr="00180958">
        <w:rPr>
          <w:rFonts w:ascii="Times New Roman" w:hAnsi="Times New Roman"/>
          <w:sz w:val="24"/>
          <w:szCs w:val="24"/>
          <w:lang w:val="uk-UA"/>
        </w:rPr>
        <w:t>, п</w:t>
      </w:r>
      <w:r w:rsidR="00D21197" w:rsidRPr="00180958">
        <w:rPr>
          <w:rFonts w:ascii="Times New Roman" w:hAnsi="Times New Roman"/>
          <w:sz w:val="24"/>
          <w:szCs w:val="24"/>
          <w:lang w:val="uk-UA"/>
        </w:rPr>
        <w:t>ідвищення результативності збірних команд міста в змаганнях різних рівнів</w:t>
      </w:r>
      <w:r w:rsidR="00331F8A">
        <w:rPr>
          <w:rFonts w:ascii="Times New Roman" w:hAnsi="Times New Roman"/>
          <w:sz w:val="24"/>
          <w:szCs w:val="24"/>
          <w:lang w:val="uk-UA"/>
        </w:rPr>
        <w:t>;</w:t>
      </w:r>
    </w:p>
    <w:p w:rsidR="00CE41FA" w:rsidRPr="00180958" w:rsidRDefault="00CE41FA" w:rsidP="0001336C">
      <w:pPr>
        <w:pStyle w:val="a3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покращення та відновлення </w:t>
      </w:r>
      <w:r>
        <w:rPr>
          <w:rFonts w:ascii="Times New Roman" w:hAnsi="Times New Roman"/>
          <w:sz w:val="24"/>
          <w:szCs w:val="24"/>
          <w:lang w:val="uk-UA"/>
        </w:rPr>
        <w:t>матеріально-технічної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бази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180958" w:rsidRPr="00CE41FA" w:rsidRDefault="00180958" w:rsidP="0001336C">
      <w:pPr>
        <w:pStyle w:val="a3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E41FA">
        <w:rPr>
          <w:rFonts w:ascii="Times New Roman" w:hAnsi="Times New Roman"/>
          <w:sz w:val="24"/>
          <w:szCs w:val="24"/>
          <w:lang w:val="uk-UA"/>
        </w:rPr>
        <w:t>залучення широких верств населення до масового спорту, популяризації</w:t>
      </w:r>
      <w:r w:rsidR="00CE41FA" w:rsidRPr="00CE41F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41FA">
        <w:rPr>
          <w:rFonts w:ascii="Times New Roman" w:hAnsi="Times New Roman"/>
          <w:sz w:val="24"/>
          <w:szCs w:val="24"/>
          <w:lang w:val="uk-UA"/>
        </w:rPr>
        <w:t>здорового способу життя та фізичної реабілітації;</w:t>
      </w:r>
    </w:p>
    <w:p w:rsidR="00180958" w:rsidRDefault="00180958" w:rsidP="0001336C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E41FA">
        <w:rPr>
          <w:rFonts w:ascii="Times New Roman" w:hAnsi="Times New Roman"/>
          <w:sz w:val="24"/>
          <w:szCs w:val="24"/>
          <w:lang w:val="uk-UA"/>
        </w:rPr>
        <w:t>максимальної реалізації здібностей обдарованої молоді у дитячо-юнацькому, резервному спо</w:t>
      </w:r>
      <w:r w:rsidR="0001336C">
        <w:rPr>
          <w:rFonts w:ascii="Times New Roman" w:hAnsi="Times New Roman"/>
          <w:sz w:val="24"/>
          <w:szCs w:val="24"/>
          <w:lang w:val="uk-UA"/>
        </w:rPr>
        <w:t>рті, спорті вищих досягнень.</w:t>
      </w:r>
    </w:p>
    <w:p w:rsidR="00171BDB" w:rsidRPr="009F5B36" w:rsidRDefault="00171BDB" w:rsidP="00692D1D">
      <w:pPr>
        <w:pStyle w:val="a3"/>
        <w:numPr>
          <w:ilvl w:val="0"/>
          <w:numId w:val="22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F5B36">
        <w:rPr>
          <w:rFonts w:ascii="Times New Roman" w:hAnsi="Times New Roman"/>
          <w:b/>
          <w:sz w:val="28"/>
          <w:szCs w:val="28"/>
          <w:lang w:val="uk-UA"/>
        </w:rPr>
        <w:t>Обґрунтування шляхів і засобів розв’язування проблеми</w:t>
      </w:r>
    </w:p>
    <w:p w:rsidR="00692D1D" w:rsidRDefault="00692D1D" w:rsidP="00692D1D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692D1D">
        <w:rPr>
          <w:rFonts w:ascii="Times New Roman" w:hAnsi="Times New Roman"/>
          <w:sz w:val="24"/>
          <w:szCs w:val="24"/>
          <w:lang w:val="uk-UA"/>
        </w:rPr>
        <w:t xml:space="preserve">Розв'язання проблем здійснюватиметься, зокрема, шляхом: </w:t>
      </w:r>
    </w:p>
    <w:p w:rsidR="00692D1D" w:rsidRDefault="00692D1D" w:rsidP="00692D1D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692D1D">
        <w:rPr>
          <w:rFonts w:ascii="Times New Roman" w:hAnsi="Times New Roman"/>
          <w:sz w:val="24"/>
          <w:szCs w:val="24"/>
          <w:lang w:val="uk-UA"/>
        </w:rPr>
        <w:t xml:space="preserve"> - удосконалення процесу відбору обдарованих дітей, які мають високий рівень підготовл</w:t>
      </w:r>
      <w:r w:rsidRPr="00692D1D">
        <w:rPr>
          <w:rFonts w:ascii="Times New Roman" w:hAnsi="Times New Roman"/>
          <w:sz w:val="24"/>
          <w:szCs w:val="24"/>
          <w:lang w:val="uk-UA"/>
        </w:rPr>
        <w:t>е</w:t>
      </w:r>
      <w:r w:rsidRPr="00692D1D">
        <w:rPr>
          <w:rFonts w:ascii="Times New Roman" w:hAnsi="Times New Roman"/>
          <w:sz w:val="24"/>
          <w:szCs w:val="24"/>
          <w:lang w:val="uk-UA"/>
        </w:rPr>
        <w:t>ності та здатні під час навчально-тренувальних занять витримувати значні фізичні наванта</w:t>
      </w:r>
      <w:r w:rsidR="00454586">
        <w:rPr>
          <w:rFonts w:ascii="Times New Roman" w:hAnsi="Times New Roman"/>
          <w:sz w:val="24"/>
          <w:szCs w:val="24"/>
          <w:lang w:val="uk-UA"/>
        </w:rPr>
        <w:t>же</w:t>
      </w:r>
      <w:r w:rsidR="00454586">
        <w:rPr>
          <w:rFonts w:ascii="Times New Roman" w:hAnsi="Times New Roman"/>
          <w:sz w:val="24"/>
          <w:szCs w:val="24"/>
          <w:lang w:val="uk-UA"/>
        </w:rPr>
        <w:t>н</w:t>
      </w:r>
      <w:r w:rsidR="00454586">
        <w:rPr>
          <w:rFonts w:ascii="Times New Roman" w:hAnsi="Times New Roman"/>
          <w:sz w:val="24"/>
          <w:szCs w:val="24"/>
          <w:lang w:val="uk-UA"/>
        </w:rPr>
        <w:t>ня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692D1D" w:rsidRDefault="00692D1D" w:rsidP="00692D1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92D1D">
        <w:rPr>
          <w:rFonts w:ascii="Times New Roman" w:hAnsi="Times New Roman"/>
          <w:sz w:val="24"/>
          <w:szCs w:val="24"/>
          <w:lang w:val="uk-UA"/>
        </w:rPr>
        <w:lastRenderedPageBreak/>
        <w:t xml:space="preserve"> - поступового оновлення спортивної матеріально-технічної бази</w:t>
      </w:r>
      <w:r w:rsidR="00454586">
        <w:rPr>
          <w:rFonts w:ascii="Times New Roman" w:hAnsi="Times New Roman"/>
          <w:sz w:val="24"/>
          <w:szCs w:val="24"/>
          <w:lang w:val="uk-UA"/>
        </w:rPr>
        <w:t>;</w:t>
      </w:r>
    </w:p>
    <w:p w:rsidR="00E94C54" w:rsidRPr="00692D1D" w:rsidRDefault="00692D1D" w:rsidP="00692D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92D1D">
        <w:rPr>
          <w:rFonts w:ascii="Times New Roman" w:hAnsi="Times New Roman"/>
          <w:sz w:val="24"/>
          <w:szCs w:val="24"/>
          <w:lang w:val="uk-UA"/>
        </w:rPr>
        <w:t xml:space="preserve"> - </w:t>
      </w:r>
      <w:r>
        <w:rPr>
          <w:rFonts w:ascii="Times New Roman" w:hAnsi="Times New Roman"/>
          <w:sz w:val="24"/>
          <w:szCs w:val="24"/>
          <w:lang w:val="uk-UA"/>
        </w:rPr>
        <w:t xml:space="preserve">для забезпечення повноцінного навчально-тренувального процесу </w:t>
      </w:r>
      <w:r w:rsidR="00DD116D" w:rsidRPr="00692D1D">
        <w:rPr>
          <w:rFonts w:ascii="Times New Roman" w:hAnsi="Times New Roman"/>
          <w:sz w:val="24"/>
          <w:szCs w:val="24"/>
          <w:lang w:val="uk-UA"/>
        </w:rPr>
        <w:t>необхідно провести</w:t>
      </w:r>
      <w:r w:rsidR="00E94C54" w:rsidRPr="00692D1D">
        <w:rPr>
          <w:rFonts w:ascii="Times New Roman" w:hAnsi="Times New Roman"/>
          <w:sz w:val="24"/>
          <w:szCs w:val="24"/>
        </w:rPr>
        <w:t>:</w:t>
      </w:r>
    </w:p>
    <w:p w:rsidR="00B927A9" w:rsidRPr="00692D1D" w:rsidRDefault="004446EC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D1D">
        <w:rPr>
          <w:rFonts w:ascii="Times New Roman" w:hAnsi="Times New Roman" w:cs="Times New Roman"/>
          <w:sz w:val="24"/>
          <w:szCs w:val="24"/>
          <w:lang w:val="uk-UA"/>
        </w:rPr>
        <w:t xml:space="preserve">реконструкцію </w:t>
      </w:r>
      <w:r w:rsidR="00B927A9" w:rsidRPr="00692D1D">
        <w:rPr>
          <w:rFonts w:ascii="Times New Roman" w:hAnsi="Times New Roman" w:cs="Times New Roman"/>
          <w:sz w:val="24"/>
          <w:szCs w:val="24"/>
          <w:lang w:val="uk-UA"/>
        </w:rPr>
        <w:t>розподільного вузла</w:t>
      </w:r>
      <w:r w:rsidR="00E94C54" w:rsidRPr="00692D1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94C54" w:rsidRPr="00692D1D" w:rsidRDefault="004446EC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D1D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DD116D" w:rsidRPr="00692D1D">
        <w:rPr>
          <w:rFonts w:ascii="Times New Roman" w:hAnsi="Times New Roman" w:cs="Times New Roman"/>
          <w:sz w:val="24"/>
          <w:szCs w:val="24"/>
          <w:lang w:val="uk-UA"/>
        </w:rPr>
        <w:t>апітальн</w:t>
      </w:r>
      <w:r w:rsidR="00E94C54" w:rsidRPr="00692D1D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DD116D" w:rsidRPr="00692D1D">
        <w:rPr>
          <w:rFonts w:ascii="Times New Roman" w:hAnsi="Times New Roman" w:cs="Times New Roman"/>
          <w:sz w:val="24"/>
          <w:szCs w:val="24"/>
          <w:lang w:val="uk-UA"/>
        </w:rPr>
        <w:t xml:space="preserve"> ремонт опірних ферм</w:t>
      </w:r>
      <w:r w:rsidR="00E94C54" w:rsidRPr="00692D1D">
        <w:rPr>
          <w:rFonts w:ascii="Times New Roman" w:hAnsi="Times New Roman" w:cs="Times New Roman"/>
          <w:sz w:val="24"/>
          <w:szCs w:val="24"/>
          <w:lang w:val="uk-UA"/>
        </w:rPr>
        <w:t xml:space="preserve"> та стелі басейну споруди;</w:t>
      </w:r>
    </w:p>
    <w:p w:rsidR="00E94C54" w:rsidRPr="00692D1D" w:rsidRDefault="00E94C54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D1D">
        <w:rPr>
          <w:rFonts w:ascii="Times New Roman" w:hAnsi="Times New Roman" w:cs="Times New Roman"/>
          <w:sz w:val="24"/>
          <w:szCs w:val="24"/>
          <w:lang w:val="uk-UA"/>
        </w:rPr>
        <w:t xml:space="preserve">капітальний ремонт </w:t>
      </w:r>
      <w:r w:rsidR="00DD116D" w:rsidRPr="00692D1D">
        <w:rPr>
          <w:rFonts w:ascii="Times New Roman" w:hAnsi="Times New Roman" w:cs="Times New Roman"/>
          <w:sz w:val="24"/>
          <w:szCs w:val="24"/>
          <w:lang w:val="uk-UA"/>
        </w:rPr>
        <w:t>сті</w:t>
      </w:r>
      <w:r w:rsidRPr="00692D1D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DD116D" w:rsidRPr="00692D1D">
        <w:rPr>
          <w:rFonts w:ascii="Times New Roman" w:hAnsi="Times New Roman" w:cs="Times New Roman"/>
          <w:sz w:val="24"/>
          <w:szCs w:val="24"/>
          <w:lang w:val="uk-UA"/>
        </w:rPr>
        <w:t xml:space="preserve"> та підлоги ванної басейну</w:t>
      </w:r>
      <w:r w:rsidRPr="00692D1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94C54" w:rsidRPr="00692D1D" w:rsidRDefault="00E94C54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D1D">
        <w:rPr>
          <w:rFonts w:ascii="Times New Roman" w:hAnsi="Times New Roman" w:cs="Times New Roman"/>
          <w:sz w:val="24"/>
          <w:szCs w:val="24"/>
          <w:lang w:val="uk-UA"/>
        </w:rPr>
        <w:t xml:space="preserve">капітальний ремонт </w:t>
      </w:r>
      <w:r w:rsidR="004446EC" w:rsidRPr="00692D1D">
        <w:rPr>
          <w:rFonts w:ascii="Times New Roman" w:hAnsi="Times New Roman" w:cs="Times New Roman"/>
          <w:sz w:val="24"/>
          <w:szCs w:val="24"/>
          <w:lang w:val="uk-UA"/>
        </w:rPr>
        <w:t>чаші басейна</w:t>
      </w:r>
      <w:r w:rsidRPr="00692D1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94C54" w:rsidRPr="00692D1D" w:rsidRDefault="00E94C54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D1D">
        <w:rPr>
          <w:rFonts w:ascii="Times New Roman" w:hAnsi="Times New Roman" w:cs="Times New Roman"/>
          <w:sz w:val="24"/>
          <w:szCs w:val="24"/>
          <w:lang w:val="uk-UA"/>
        </w:rPr>
        <w:t>капітальн</w:t>
      </w:r>
      <w:r w:rsidR="00F23F37" w:rsidRPr="00692D1D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692D1D">
        <w:rPr>
          <w:rFonts w:ascii="Times New Roman" w:hAnsi="Times New Roman" w:cs="Times New Roman"/>
          <w:sz w:val="24"/>
          <w:szCs w:val="24"/>
          <w:lang w:val="uk-UA"/>
        </w:rPr>
        <w:t xml:space="preserve"> ремонт опалення приміщення та обладнання чаші басейну;</w:t>
      </w:r>
    </w:p>
    <w:p w:rsidR="00DD116D" w:rsidRPr="00692D1D" w:rsidRDefault="00E94C54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D1D">
        <w:rPr>
          <w:rFonts w:ascii="Times New Roman" w:hAnsi="Times New Roman" w:cs="Times New Roman"/>
          <w:sz w:val="24"/>
          <w:szCs w:val="24"/>
          <w:lang w:val="uk-UA"/>
        </w:rPr>
        <w:t>капітальн</w:t>
      </w:r>
      <w:r w:rsidR="00F23F37" w:rsidRPr="00692D1D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692D1D">
        <w:rPr>
          <w:rFonts w:ascii="Times New Roman" w:hAnsi="Times New Roman" w:cs="Times New Roman"/>
          <w:sz w:val="24"/>
          <w:szCs w:val="24"/>
          <w:lang w:val="uk-UA"/>
        </w:rPr>
        <w:t xml:space="preserve"> ремонт </w:t>
      </w:r>
      <w:r w:rsidR="00B927A9" w:rsidRPr="00692D1D">
        <w:rPr>
          <w:rFonts w:ascii="Times New Roman" w:hAnsi="Times New Roman" w:cs="Times New Roman"/>
          <w:sz w:val="24"/>
          <w:szCs w:val="24"/>
          <w:lang w:val="uk-UA"/>
        </w:rPr>
        <w:t>приміщень спортивного залу</w:t>
      </w:r>
      <w:r w:rsidRPr="00692D1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94C54" w:rsidRPr="00692D1D" w:rsidRDefault="00E94C54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D1D">
        <w:rPr>
          <w:rFonts w:ascii="Times New Roman" w:hAnsi="Times New Roman" w:cs="Times New Roman"/>
          <w:sz w:val="24"/>
          <w:szCs w:val="24"/>
          <w:lang w:val="uk-UA"/>
        </w:rPr>
        <w:t>капітальн</w:t>
      </w:r>
      <w:r w:rsidR="00F23F37" w:rsidRPr="00692D1D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692D1D">
        <w:rPr>
          <w:rFonts w:ascii="Times New Roman" w:hAnsi="Times New Roman" w:cs="Times New Roman"/>
          <w:sz w:val="24"/>
          <w:szCs w:val="24"/>
          <w:lang w:val="uk-UA"/>
        </w:rPr>
        <w:t xml:space="preserve"> ремонт системи опалення спортивного залу;</w:t>
      </w:r>
    </w:p>
    <w:p w:rsidR="00E94C54" w:rsidRPr="00692D1D" w:rsidRDefault="006C5ECD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D1D">
        <w:rPr>
          <w:rFonts w:ascii="Times New Roman" w:hAnsi="Times New Roman" w:cs="Times New Roman"/>
          <w:sz w:val="24"/>
          <w:szCs w:val="24"/>
          <w:lang w:val="uk-UA"/>
        </w:rPr>
        <w:t xml:space="preserve">переоснащення мереж освітлення </w:t>
      </w:r>
      <w:r w:rsidR="009850EE" w:rsidRPr="00692D1D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692D1D"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r w:rsidRPr="00692D1D">
        <w:rPr>
          <w:rFonts w:ascii="Times New Roman" w:hAnsi="Times New Roman" w:cs="Times New Roman"/>
          <w:sz w:val="24"/>
          <w:szCs w:val="24"/>
          <w:lang w:val="en-US"/>
        </w:rPr>
        <w:t>Led</w:t>
      </w:r>
      <w:r w:rsidRPr="00692D1D">
        <w:rPr>
          <w:rFonts w:ascii="Times New Roman" w:hAnsi="Times New Roman" w:cs="Times New Roman"/>
          <w:sz w:val="24"/>
          <w:szCs w:val="24"/>
        </w:rPr>
        <w:t xml:space="preserve"> – </w:t>
      </w:r>
      <w:r w:rsidR="00E94C54" w:rsidRPr="00692D1D">
        <w:rPr>
          <w:rFonts w:ascii="Times New Roman" w:hAnsi="Times New Roman" w:cs="Times New Roman"/>
          <w:sz w:val="24"/>
          <w:szCs w:val="24"/>
          <w:lang w:val="uk-UA"/>
        </w:rPr>
        <w:t>освітлення;</w:t>
      </w:r>
    </w:p>
    <w:p w:rsidR="006C5ECD" w:rsidRDefault="006C5ECD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D1D">
        <w:rPr>
          <w:rFonts w:ascii="Times New Roman" w:hAnsi="Times New Roman" w:cs="Times New Roman"/>
          <w:sz w:val="24"/>
          <w:szCs w:val="24"/>
          <w:lang w:val="uk-UA"/>
        </w:rPr>
        <w:t>будівництво автономної модульної твердопаливної котельній.</w:t>
      </w:r>
    </w:p>
    <w:p w:rsidR="0017345C" w:rsidRPr="00E62E9D" w:rsidRDefault="002D0A2C" w:rsidP="000C074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64AE8">
        <w:rPr>
          <w:rFonts w:ascii="Times New Roman" w:eastAsia="Times New Roman" w:hAnsi="Times New Roman"/>
          <w:sz w:val="24"/>
          <w:szCs w:val="24"/>
          <w:lang w:val="uk-UA" w:eastAsia="ru-RU"/>
        </w:rPr>
        <w:t>Частково фінансування</w:t>
      </w:r>
      <w:r w:rsidR="00282A2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капітального ремонту об’єктів ДЮС</w:t>
      </w:r>
      <w:r w:rsidRPr="00D64AE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Ш ВВС «Садко» </w:t>
      </w:r>
      <w:r w:rsidRPr="00D64AE8">
        <w:rPr>
          <w:rFonts w:ascii="Times New Roman" w:hAnsi="Times New Roman"/>
          <w:sz w:val="24"/>
          <w:szCs w:val="24"/>
          <w:lang w:val="uk-UA"/>
        </w:rPr>
        <w:t>затвердж</w:t>
      </w:r>
      <w:r w:rsidRPr="00D64AE8">
        <w:rPr>
          <w:rFonts w:ascii="Times New Roman" w:hAnsi="Times New Roman"/>
          <w:sz w:val="24"/>
          <w:szCs w:val="24"/>
          <w:lang w:val="uk-UA"/>
        </w:rPr>
        <w:t>е</w:t>
      </w:r>
      <w:r w:rsidRPr="00D64AE8">
        <w:rPr>
          <w:rFonts w:ascii="Times New Roman" w:hAnsi="Times New Roman"/>
          <w:sz w:val="24"/>
          <w:szCs w:val="24"/>
          <w:lang w:val="uk-UA"/>
        </w:rPr>
        <w:t>но у Програмі капітального будівництва, реконструкції та капітального ремонту об’єктів інфр</w:t>
      </w:r>
      <w:r w:rsidRPr="00D64AE8">
        <w:rPr>
          <w:rFonts w:ascii="Times New Roman" w:hAnsi="Times New Roman"/>
          <w:sz w:val="24"/>
          <w:szCs w:val="24"/>
          <w:lang w:val="uk-UA"/>
        </w:rPr>
        <w:t>а</w:t>
      </w:r>
      <w:r w:rsidRPr="00D64AE8">
        <w:rPr>
          <w:rFonts w:ascii="Times New Roman" w:hAnsi="Times New Roman"/>
          <w:sz w:val="24"/>
          <w:szCs w:val="24"/>
          <w:lang w:val="uk-UA"/>
        </w:rPr>
        <w:t xml:space="preserve">структури міста Сєвєродонецька. </w:t>
      </w:r>
      <w:r w:rsidR="0017345C" w:rsidRPr="0017345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Відділом капітального будівництва Сєвєродонецької міської ради, було доопрацьовано та  виконано перерахунок проектно-кошторисної документації по об’єкту «Капітальний ремонт ДЮСШ ВВС «Садко» за адресою : вул. </w:t>
      </w:r>
      <w:r w:rsidR="0017345C">
        <w:rPr>
          <w:rFonts w:ascii="Times New Roman" w:eastAsia="Times New Roman" w:hAnsi="Times New Roman"/>
          <w:sz w:val="24"/>
          <w:szCs w:val="24"/>
          <w:lang w:eastAsia="ru-RU"/>
        </w:rPr>
        <w:t xml:space="preserve">Маяковського,19-А», проведено експертизу та отримано позитивний експертний звіт. Копії проектних документів відділом капітального будівництва Сєвєродонецької міської ради направлено до департаменту </w:t>
      </w:r>
      <w:r w:rsidR="0017345C" w:rsidRPr="00E62E9D">
        <w:rPr>
          <w:rFonts w:ascii="Times New Roman" w:eastAsia="Times New Roman" w:hAnsi="Times New Roman"/>
          <w:sz w:val="24"/>
          <w:szCs w:val="24"/>
          <w:lang w:eastAsia="ru-RU"/>
        </w:rPr>
        <w:t xml:space="preserve">економічного розвитку для подальшого фінансування виконання робіт. </w:t>
      </w:r>
    </w:p>
    <w:p w:rsidR="00591A6E" w:rsidRDefault="00905981" w:rsidP="00E62E9D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ДЮСШ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 xml:space="preserve">  підготовлено та подано звернення за підписом в.о. міського голови, секретаря міської ради до Міністерства молоді та спорту України, Управління молоді та спорту Луганс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кої обласної державної адміністрації – Луганської обласної військово-цивільної адміністрації з проханням про допомогу у фінансуванні або участі у цільових програмах, у тому числі міжн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родних,з метою залучення інвестицій для проведення капітального ремонту ДЮСШ ВВС «Са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 xml:space="preserve">ко» </w:t>
      </w:r>
      <w:r w:rsidR="00591A6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62E9D" w:rsidRPr="00E62E9D" w:rsidRDefault="00591A6E" w:rsidP="00E62E9D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аразі участь ДЮСШ ВВС «Садко» в інвестиційних програмах та проектах регіональн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го розвитку, що можуть реалізовуватися за рахунок коштів державного фонду регіонального розвитку є неможливою,  у зв’язку з відсутністю обов’язкових для подання документів, стосо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но  форми власності об’єктів капітального ремонту, а саме ,  свідоцтва на право власності нер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хомого майна або витягу з Державного реєстру речових прав на нерухоме майно про право вл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сності. Орієнтовна вартість робіт з проведення технічної інвентаризації  та виготовлення техн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чного паспорту на будівлі та споруди ДЮСШ ВВС «Садко»  складає 18000,00 грн. При підг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товці «Бюджетного запиту на 2020 - 2022 роки» (індивідуальний), витрати по проведенню те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нічної інвентаризації об’єкту у розмірі 19080,00 грн (сума з урахуванням коефіцієнта 1,06% індекс споживчих цін на 2020 рік) включена до переліку видатків загального фонду на 2020 рік.</w:t>
      </w:r>
    </w:p>
    <w:p w:rsidR="00E62E9D" w:rsidRPr="00E62E9D" w:rsidRDefault="00E62E9D" w:rsidP="000C074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9F0820" w:rsidRPr="00CA4C86" w:rsidRDefault="009F0820" w:rsidP="009F082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6</w:t>
      </w:r>
      <w:r w:rsidRPr="00CA4C86">
        <w:rPr>
          <w:rFonts w:ascii="Times New Roman" w:hAnsi="Times New Roman"/>
          <w:b/>
          <w:bCs/>
          <w:sz w:val="28"/>
          <w:szCs w:val="28"/>
          <w:lang w:val="uk-UA"/>
        </w:rPr>
        <w:t>. Строки та етапи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CA4C86">
        <w:rPr>
          <w:rFonts w:ascii="Times New Roman" w:hAnsi="Times New Roman"/>
          <w:b/>
          <w:bCs/>
          <w:sz w:val="28"/>
          <w:szCs w:val="28"/>
          <w:lang w:val="uk-UA"/>
        </w:rPr>
        <w:t>виконання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CA4C86">
        <w:rPr>
          <w:rFonts w:ascii="Times New Roman" w:hAnsi="Times New Roman"/>
          <w:b/>
          <w:bCs/>
          <w:sz w:val="28"/>
          <w:szCs w:val="28"/>
          <w:lang w:val="uk-UA"/>
        </w:rPr>
        <w:t>програми</w:t>
      </w:r>
    </w:p>
    <w:p w:rsidR="009F0820" w:rsidRPr="00CA4C86" w:rsidRDefault="009F0820" w:rsidP="009F0820">
      <w:pPr>
        <w:spacing w:after="0" w:line="360" w:lineRule="auto"/>
        <w:ind w:firstLine="14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Строки виконання </w:t>
      </w:r>
      <w:r w:rsidR="00A160FE">
        <w:rPr>
          <w:rFonts w:ascii="Times New Roman" w:hAnsi="Times New Roman"/>
          <w:sz w:val="24"/>
          <w:szCs w:val="24"/>
          <w:lang w:val="uk-UA"/>
        </w:rPr>
        <w:t>П</w:t>
      </w:r>
      <w:r>
        <w:rPr>
          <w:rFonts w:ascii="Times New Roman" w:hAnsi="Times New Roman"/>
          <w:sz w:val="24"/>
          <w:szCs w:val="24"/>
          <w:lang w:val="uk-UA"/>
        </w:rPr>
        <w:t>рограми з січня по грудень</w:t>
      </w:r>
      <w:r w:rsidRPr="00CA4C86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591A6E">
        <w:rPr>
          <w:rFonts w:ascii="Times New Roman" w:hAnsi="Times New Roman"/>
          <w:sz w:val="24"/>
          <w:szCs w:val="24"/>
          <w:lang w:val="uk-UA"/>
        </w:rPr>
        <w:t>20</w:t>
      </w:r>
      <w:r w:rsidRPr="00CA4C86">
        <w:rPr>
          <w:rFonts w:ascii="Times New Roman" w:hAnsi="Times New Roman"/>
          <w:sz w:val="24"/>
          <w:szCs w:val="24"/>
          <w:lang w:val="uk-UA"/>
        </w:rPr>
        <w:t xml:space="preserve"> ро</w:t>
      </w:r>
      <w:r>
        <w:rPr>
          <w:rFonts w:ascii="Times New Roman" w:hAnsi="Times New Roman"/>
          <w:sz w:val="24"/>
          <w:szCs w:val="24"/>
          <w:lang w:val="uk-UA"/>
        </w:rPr>
        <w:t>ку</w:t>
      </w:r>
      <w:r w:rsidRPr="00CA4C86">
        <w:rPr>
          <w:rFonts w:ascii="Times New Roman" w:hAnsi="Times New Roman"/>
          <w:sz w:val="24"/>
          <w:szCs w:val="24"/>
          <w:lang w:val="uk-UA"/>
        </w:rPr>
        <w:t>.</w:t>
      </w:r>
    </w:p>
    <w:p w:rsidR="00A160FE" w:rsidRPr="00E04854" w:rsidRDefault="00A160FE" w:rsidP="00A160FE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 w:rsidRPr="00E04854">
        <w:rPr>
          <w:rFonts w:ascii="Times New Roman" w:hAnsi="Times New Roman"/>
          <w:b/>
          <w:bCs/>
          <w:sz w:val="28"/>
          <w:szCs w:val="28"/>
          <w:lang w:val="uk-UA"/>
        </w:rPr>
        <w:t>. Н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апрями</w:t>
      </w:r>
      <w:r w:rsidRPr="00E0485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діяльності</w:t>
      </w:r>
      <w:r w:rsidRPr="00E04854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завдання</w:t>
      </w:r>
      <w:r w:rsidRPr="00E0485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та</w:t>
      </w:r>
      <w:r w:rsidRPr="00E0485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заходи</w:t>
      </w:r>
      <w:r w:rsidRPr="00E0485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програми</w:t>
      </w:r>
    </w:p>
    <w:p w:rsidR="00A160FE" w:rsidRPr="00E04854" w:rsidRDefault="00A160FE" w:rsidP="00A160F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04854">
        <w:rPr>
          <w:rFonts w:ascii="Times New Roman" w:hAnsi="Times New Roman"/>
          <w:sz w:val="24"/>
          <w:szCs w:val="24"/>
          <w:lang w:val="uk-UA" w:eastAsia="uk-UA"/>
        </w:rPr>
        <w:t xml:space="preserve">Завдання </w:t>
      </w:r>
      <w:r>
        <w:rPr>
          <w:rFonts w:ascii="Times New Roman" w:hAnsi="Times New Roman"/>
          <w:sz w:val="24"/>
          <w:szCs w:val="24"/>
          <w:lang w:val="uk-UA" w:eastAsia="uk-UA"/>
        </w:rPr>
        <w:t>та</w:t>
      </w:r>
      <w:r w:rsidRPr="00E04854">
        <w:rPr>
          <w:rFonts w:ascii="Times New Roman" w:hAnsi="Times New Roman"/>
          <w:sz w:val="24"/>
          <w:szCs w:val="24"/>
          <w:lang w:val="uk-UA" w:eastAsia="uk-UA"/>
        </w:rPr>
        <w:t xml:space="preserve"> заходи Програми з визначенням обсягів та джерел фінансування наведені в додатку</w:t>
      </w:r>
      <w:r w:rsidR="0001336C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hAnsi="Times New Roman"/>
          <w:sz w:val="24"/>
          <w:szCs w:val="24"/>
          <w:lang w:val="uk-UA" w:eastAsia="uk-UA"/>
        </w:rPr>
        <w:t>1.</w:t>
      </w:r>
    </w:p>
    <w:p w:rsidR="005401E4" w:rsidRPr="005401E4" w:rsidRDefault="005401E4" w:rsidP="005401E4">
      <w:pPr>
        <w:ind w:left="60" w:firstLine="46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8</w:t>
      </w:r>
      <w:r w:rsidRPr="005401E4">
        <w:rPr>
          <w:rFonts w:ascii="Times New Roman" w:hAnsi="Times New Roman"/>
          <w:b/>
          <w:bCs/>
          <w:sz w:val="28"/>
          <w:szCs w:val="28"/>
        </w:rPr>
        <w:t>.</w:t>
      </w:r>
      <w:r w:rsidRPr="005401E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01336C" w:rsidRPr="0001336C">
        <w:rPr>
          <w:rFonts w:ascii="Times New Roman" w:hAnsi="Times New Roman"/>
          <w:b/>
          <w:bCs/>
          <w:sz w:val="28"/>
          <w:szCs w:val="28"/>
          <w:lang w:val="uk-UA"/>
        </w:rPr>
        <w:t>Ресурсне</w:t>
      </w:r>
      <w:r w:rsidRPr="0001336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 </w:t>
      </w:r>
      <w:r w:rsidR="0001336C" w:rsidRPr="0001336C">
        <w:rPr>
          <w:rFonts w:ascii="Times New Roman" w:hAnsi="Times New Roman"/>
          <w:b/>
          <w:bCs/>
          <w:sz w:val="28"/>
          <w:szCs w:val="28"/>
          <w:lang w:val="uk-UA"/>
        </w:rPr>
        <w:t>забезпечення</w:t>
      </w:r>
      <w:r w:rsidRPr="0001336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 </w:t>
      </w:r>
      <w:r w:rsidR="0001336C" w:rsidRPr="0001336C">
        <w:rPr>
          <w:rFonts w:ascii="Times New Roman" w:hAnsi="Times New Roman"/>
          <w:b/>
          <w:bCs/>
          <w:sz w:val="28"/>
          <w:szCs w:val="28"/>
          <w:lang w:val="uk-UA"/>
        </w:rPr>
        <w:t>програми</w:t>
      </w:r>
    </w:p>
    <w:p w:rsidR="005401E4" w:rsidRPr="005401E4" w:rsidRDefault="005401E4" w:rsidP="00832A6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401E4">
        <w:rPr>
          <w:rFonts w:ascii="Times New Roman" w:hAnsi="Times New Roman"/>
          <w:sz w:val="24"/>
          <w:szCs w:val="24"/>
          <w:lang w:val="uk-UA"/>
        </w:rPr>
        <w:t>Виконання заходів Програми забезпечується за рахунок коштів місцевого бюджету в межах призначень та інших джерел, не заборонених чинним законодавством України</w:t>
      </w:r>
      <w:r w:rsidR="000C4B12">
        <w:rPr>
          <w:rFonts w:ascii="Times New Roman" w:hAnsi="Times New Roman"/>
          <w:sz w:val="24"/>
          <w:szCs w:val="24"/>
          <w:lang w:val="uk-UA"/>
        </w:rPr>
        <w:t>,а</w:t>
      </w:r>
      <w:r w:rsidR="0001336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1336C" w:rsidRPr="005315F3">
        <w:rPr>
          <w:rFonts w:ascii="Times New Roman" w:hAnsi="Times New Roman"/>
          <w:sz w:val="24"/>
          <w:szCs w:val="24"/>
          <w:lang w:val="uk-UA"/>
        </w:rPr>
        <w:t>та</w:t>
      </w:r>
      <w:r w:rsidR="000C4B12">
        <w:rPr>
          <w:rFonts w:ascii="Times New Roman" w:hAnsi="Times New Roman"/>
          <w:sz w:val="24"/>
          <w:szCs w:val="24"/>
          <w:lang w:val="uk-UA"/>
        </w:rPr>
        <w:t>кож</w:t>
      </w:r>
      <w:r w:rsidR="00301F0F">
        <w:rPr>
          <w:rFonts w:ascii="Times New Roman" w:hAnsi="Times New Roman"/>
          <w:sz w:val="24"/>
          <w:szCs w:val="24"/>
          <w:lang w:val="uk-UA"/>
        </w:rPr>
        <w:t xml:space="preserve"> власних коштів ДЮС</w:t>
      </w:r>
      <w:r w:rsidR="0001336C" w:rsidRPr="005315F3">
        <w:rPr>
          <w:rFonts w:ascii="Times New Roman" w:hAnsi="Times New Roman"/>
          <w:sz w:val="24"/>
          <w:szCs w:val="24"/>
          <w:lang w:val="uk-UA"/>
        </w:rPr>
        <w:t>Ш ВВС «Садко»</w:t>
      </w:r>
      <w:r w:rsidRPr="005315F3">
        <w:rPr>
          <w:rFonts w:ascii="Times New Roman" w:hAnsi="Times New Roman"/>
          <w:sz w:val="24"/>
          <w:szCs w:val="24"/>
          <w:lang w:val="uk-UA"/>
        </w:rPr>
        <w:t>.</w:t>
      </w:r>
      <w:r w:rsidRPr="005401E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401E4" w:rsidRPr="00C6524F" w:rsidRDefault="005401E4" w:rsidP="00832A69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На 20</w:t>
      </w:r>
      <w:r w:rsidR="00301F0F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20 </w:t>
      </w:r>
      <w:r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р. планується фінансування в </w:t>
      </w:r>
      <w:r w:rsidRPr="00C6524F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обсязі </w:t>
      </w:r>
      <w:r w:rsidR="00C6524F" w:rsidRPr="00C6524F">
        <w:rPr>
          <w:rFonts w:ascii="Times New Roman" w:hAnsi="Times New Roman"/>
          <w:sz w:val="24"/>
          <w:szCs w:val="24"/>
          <w:lang w:val="uk-UA"/>
        </w:rPr>
        <w:t>8240,058</w:t>
      </w:r>
      <w:r w:rsidR="004248D0" w:rsidRPr="00C6524F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 w:rsidRPr="00C6524F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тис. грн., в тому числі:</w:t>
      </w:r>
    </w:p>
    <w:p w:rsidR="005401E4" w:rsidRPr="00C6524F" w:rsidRDefault="005401E4" w:rsidP="00832A69">
      <w:pPr>
        <w:widowControl w:val="0"/>
        <w:numPr>
          <w:ilvl w:val="0"/>
          <w:numId w:val="11"/>
        </w:numPr>
        <w:tabs>
          <w:tab w:val="clear" w:pos="360"/>
          <w:tab w:val="num" w:pos="567"/>
          <w:tab w:val="left" w:pos="851"/>
        </w:tabs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C6524F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кошти </w:t>
      </w:r>
      <w:r w:rsidR="00E42F8F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загального фонду</w:t>
      </w:r>
      <w:r w:rsidRPr="00C6524F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 w:rsidR="00E42F8F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місцевого </w:t>
      </w:r>
      <w:r w:rsidRPr="00C6524F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бюджету — </w:t>
      </w:r>
      <w:r w:rsidR="00C6524F" w:rsidRPr="00C6524F">
        <w:rPr>
          <w:rFonts w:ascii="Times New Roman" w:hAnsi="Times New Roman"/>
          <w:sz w:val="24"/>
          <w:szCs w:val="24"/>
          <w:lang w:val="uk-UA"/>
        </w:rPr>
        <w:t>6675,458</w:t>
      </w:r>
      <w:r w:rsidR="00C6524F" w:rsidRPr="00C6524F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 w:rsidRPr="00C6524F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тис. грн.,</w:t>
      </w:r>
    </w:p>
    <w:p w:rsidR="00F65A4C" w:rsidRPr="002C02D7" w:rsidRDefault="00E42F8F" w:rsidP="00832A69">
      <w:pPr>
        <w:widowControl w:val="0"/>
        <w:numPr>
          <w:ilvl w:val="0"/>
          <w:numId w:val="11"/>
        </w:numPr>
        <w:tabs>
          <w:tab w:val="clear" w:pos="360"/>
          <w:tab w:val="num" w:pos="567"/>
          <w:tab w:val="left" w:pos="851"/>
        </w:tabs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кошти спеціального фонду місцевого бюджету</w:t>
      </w:r>
      <w:r w:rsidR="000B79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65A4C" w:rsidRPr="00833757">
        <w:rPr>
          <w:rFonts w:ascii="Times New Roman" w:hAnsi="Times New Roman"/>
          <w:sz w:val="24"/>
          <w:szCs w:val="24"/>
          <w:lang w:val="uk-UA"/>
        </w:rPr>
        <w:t>ДЮСШ ВВС «Садко»</w:t>
      </w:r>
      <w:r w:rsidR="0002399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65A4C" w:rsidRPr="00833757">
        <w:rPr>
          <w:rFonts w:ascii="Times New Roman" w:hAnsi="Times New Roman"/>
          <w:sz w:val="24"/>
          <w:szCs w:val="24"/>
          <w:lang w:val="uk-UA"/>
        </w:rPr>
        <w:t xml:space="preserve">(отриманих, як плата за послуги що надаються бюджетними установами) </w:t>
      </w:r>
      <w:r w:rsidR="00833757" w:rsidRPr="00833757">
        <w:rPr>
          <w:rFonts w:ascii="Times New Roman" w:hAnsi="Times New Roman"/>
          <w:sz w:val="24"/>
          <w:szCs w:val="24"/>
          <w:lang w:val="uk-UA"/>
        </w:rPr>
        <w:t>–</w:t>
      </w:r>
      <w:r w:rsidR="00F65A4C" w:rsidRPr="0083375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2399B">
        <w:rPr>
          <w:rFonts w:ascii="Times New Roman" w:hAnsi="Times New Roman"/>
          <w:sz w:val="24"/>
          <w:szCs w:val="24"/>
          <w:lang w:val="uk-UA"/>
        </w:rPr>
        <w:t>1564,600 тис.грн</w:t>
      </w:r>
      <w:r w:rsidR="00833757" w:rsidRPr="00833757">
        <w:rPr>
          <w:rFonts w:ascii="Times New Roman" w:hAnsi="Times New Roman"/>
          <w:sz w:val="24"/>
          <w:szCs w:val="24"/>
          <w:lang w:val="uk-UA"/>
        </w:rPr>
        <w:t>.,</w:t>
      </w:r>
    </w:p>
    <w:p w:rsidR="002C02D7" w:rsidRPr="0031532A" w:rsidRDefault="002C02D7" w:rsidP="0031532A">
      <w:pPr>
        <w:pStyle w:val="a3"/>
        <w:numPr>
          <w:ilvl w:val="0"/>
          <w:numId w:val="11"/>
        </w:numPr>
        <w:tabs>
          <w:tab w:val="center" w:pos="4819"/>
          <w:tab w:val="left" w:pos="6900"/>
          <w:tab w:val="left" w:pos="8190"/>
        </w:tabs>
        <w:spacing w:after="0" w:line="240" w:lineRule="auto"/>
        <w:ind w:right="-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C02D7">
        <w:rPr>
          <w:rFonts w:ascii="Times New Roman" w:hAnsi="Times New Roman"/>
          <w:bCs/>
          <w:sz w:val="24"/>
          <w:szCs w:val="24"/>
          <w:lang w:val="uk-UA"/>
        </w:rPr>
        <w:t>інші кошти - 0 тис. грн.</w:t>
      </w:r>
    </w:p>
    <w:p w:rsidR="00FD2453" w:rsidRDefault="005401E4" w:rsidP="00832A6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401E4">
        <w:rPr>
          <w:rFonts w:ascii="Times New Roman" w:hAnsi="Times New Roman"/>
          <w:sz w:val="24"/>
          <w:szCs w:val="24"/>
          <w:lang w:val="uk-UA"/>
        </w:rPr>
        <w:t>В 201</w:t>
      </w:r>
      <w:r w:rsidR="00A167A6">
        <w:rPr>
          <w:rFonts w:ascii="Times New Roman" w:hAnsi="Times New Roman"/>
          <w:sz w:val="24"/>
          <w:szCs w:val="24"/>
          <w:lang w:val="uk-UA"/>
        </w:rPr>
        <w:t>8</w:t>
      </w:r>
      <w:r w:rsidRPr="005401E4">
        <w:rPr>
          <w:rFonts w:ascii="Times New Roman" w:hAnsi="Times New Roman"/>
          <w:sz w:val="24"/>
          <w:szCs w:val="24"/>
          <w:lang w:val="uk-UA"/>
        </w:rPr>
        <w:t xml:space="preserve"> році фактичний обсяг фінансування заходів програми склав </w:t>
      </w:r>
      <w:r w:rsidR="00914C64">
        <w:rPr>
          <w:rFonts w:ascii="Times New Roman" w:hAnsi="Times New Roman"/>
          <w:sz w:val="24"/>
          <w:szCs w:val="24"/>
          <w:lang w:val="uk-UA"/>
        </w:rPr>
        <w:t>5960,689</w:t>
      </w:r>
      <w:r w:rsidRPr="005401E4">
        <w:rPr>
          <w:rFonts w:ascii="Times New Roman" w:hAnsi="Times New Roman"/>
          <w:sz w:val="24"/>
          <w:szCs w:val="24"/>
          <w:lang w:val="uk-UA"/>
        </w:rPr>
        <w:t xml:space="preserve"> тис. грн., </w:t>
      </w:r>
    </w:p>
    <w:p w:rsidR="00833757" w:rsidRDefault="005401E4" w:rsidP="0001336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401E4">
        <w:rPr>
          <w:rFonts w:ascii="Times New Roman" w:hAnsi="Times New Roman"/>
          <w:sz w:val="24"/>
          <w:szCs w:val="24"/>
          <w:lang w:val="uk-UA"/>
        </w:rPr>
        <w:t>в тому числі</w:t>
      </w:r>
      <w:r w:rsidR="00833757"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:</w:t>
      </w:r>
      <w:r w:rsidRPr="005401E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33757" w:rsidRPr="0002764C" w:rsidRDefault="00833757" w:rsidP="00832A69">
      <w:pPr>
        <w:widowControl w:val="0"/>
        <w:numPr>
          <w:ilvl w:val="0"/>
          <w:numId w:val="11"/>
        </w:numPr>
        <w:tabs>
          <w:tab w:val="clear" w:pos="360"/>
          <w:tab w:val="num" w:pos="426"/>
          <w:tab w:val="num" w:pos="567"/>
          <w:tab w:val="left" w:pos="851"/>
        </w:tabs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02764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сплачено з міського бюджету</w:t>
      </w:r>
      <w:r w:rsidR="00832A69" w:rsidRPr="0002764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 w:rsidR="009F0EA3" w:rsidRPr="0002764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— </w:t>
      </w:r>
      <w:r w:rsidR="00914C6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4 777,504 </w:t>
      </w:r>
      <w:r w:rsidRPr="0002764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тис.грн</w:t>
      </w:r>
    </w:p>
    <w:p w:rsidR="0002764C" w:rsidRDefault="00832A69" w:rsidP="0002764C">
      <w:pPr>
        <w:pStyle w:val="a3"/>
        <w:widowControl w:val="0"/>
        <w:numPr>
          <w:ilvl w:val="0"/>
          <w:numId w:val="11"/>
        </w:numPr>
        <w:tabs>
          <w:tab w:val="left" w:pos="851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02764C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BC6847">
        <w:rPr>
          <w:rFonts w:ascii="Times New Roman" w:hAnsi="Times New Roman"/>
          <w:sz w:val="24"/>
          <w:szCs w:val="24"/>
          <w:lang w:val="uk-UA"/>
        </w:rPr>
        <w:t>кошти спеціального фонду місцевого бюджету</w:t>
      </w:r>
      <w:r w:rsidR="00833757" w:rsidRPr="0002764C">
        <w:rPr>
          <w:rFonts w:ascii="Times New Roman" w:hAnsi="Times New Roman"/>
          <w:sz w:val="24"/>
          <w:szCs w:val="24"/>
          <w:lang w:val="uk-UA"/>
        </w:rPr>
        <w:t xml:space="preserve"> ДЮСШ ВВС «Садко»</w:t>
      </w:r>
      <w:r w:rsidR="0088043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33757" w:rsidRPr="0002764C">
        <w:rPr>
          <w:rFonts w:ascii="Times New Roman" w:hAnsi="Times New Roman"/>
          <w:sz w:val="24"/>
          <w:szCs w:val="24"/>
          <w:lang w:val="uk-UA"/>
        </w:rPr>
        <w:t xml:space="preserve">(отриманих, як плата за послуги що надаються бюджетними установами) – </w:t>
      </w:r>
      <w:r w:rsidR="00914C64">
        <w:rPr>
          <w:rFonts w:ascii="Times New Roman" w:hAnsi="Times New Roman"/>
          <w:sz w:val="24"/>
          <w:szCs w:val="24"/>
          <w:lang w:val="uk-UA"/>
        </w:rPr>
        <w:t>1 183,18</w:t>
      </w:r>
      <w:r w:rsidR="00A31F04">
        <w:rPr>
          <w:rFonts w:ascii="Times New Roman" w:hAnsi="Times New Roman"/>
          <w:sz w:val="24"/>
          <w:szCs w:val="24"/>
          <w:lang w:val="uk-UA"/>
        </w:rPr>
        <w:t xml:space="preserve">5 </w:t>
      </w:r>
      <w:r w:rsidR="00833757" w:rsidRPr="0002764C">
        <w:rPr>
          <w:rFonts w:ascii="Times New Roman" w:hAnsi="Times New Roman"/>
          <w:sz w:val="24"/>
          <w:szCs w:val="24"/>
          <w:lang w:val="uk-UA"/>
        </w:rPr>
        <w:t>тис.грн.</w:t>
      </w:r>
      <w:r w:rsidR="00833757" w:rsidRPr="0002764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,</w:t>
      </w:r>
      <w:r w:rsidR="0002764C" w:rsidRPr="0002764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</w:p>
    <w:p w:rsidR="002C02D7" w:rsidRPr="002C02D7" w:rsidRDefault="002C02D7" w:rsidP="002C02D7">
      <w:pPr>
        <w:pStyle w:val="a3"/>
        <w:numPr>
          <w:ilvl w:val="0"/>
          <w:numId w:val="11"/>
        </w:numPr>
        <w:tabs>
          <w:tab w:val="center" w:pos="4819"/>
          <w:tab w:val="left" w:pos="6900"/>
          <w:tab w:val="left" w:pos="8190"/>
        </w:tabs>
        <w:spacing w:after="0" w:line="240" w:lineRule="auto"/>
        <w:ind w:right="-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C02D7">
        <w:rPr>
          <w:rFonts w:ascii="Times New Roman" w:hAnsi="Times New Roman"/>
          <w:bCs/>
          <w:sz w:val="24"/>
          <w:szCs w:val="24"/>
          <w:lang w:val="uk-UA"/>
        </w:rPr>
        <w:t>інші кошти - 0 тис. грн.</w:t>
      </w:r>
    </w:p>
    <w:p w:rsidR="00833757" w:rsidRDefault="005401E4" w:rsidP="00832A6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401E4">
        <w:rPr>
          <w:rFonts w:ascii="Times New Roman" w:hAnsi="Times New Roman"/>
          <w:sz w:val="24"/>
          <w:szCs w:val="24"/>
          <w:lang w:val="uk-UA"/>
        </w:rPr>
        <w:t>На 201</w:t>
      </w:r>
      <w:r w:rsidR="00A167A6">
        <w:rPr>
          <w:rFonts w:ascii="Times New Roman" w:hAnsi="Times New Roman"/>
          <w:sz w:val="24"/>
          <w:szCs w:val="24"/>
          <w:lang w:val="uk-UA"/>
        </w:rPr>
        <w:t>9</w:t>
      </w:r>
      <w:r w:rsidRPr="005401E4">
        <w:rPr>
          <w:rFonts w:ascii="Times New Roman" w:hAnsi="Times New Roman"/>
          <w:sz w:val="24"/>
          <w:szCs w:val="24"/>
          <w:lang w:val="uk-UA"/>
        </w:rPr>
        <w:t xml:space="preserve"> рік програмою передбачено фінансування в обсязі </w:t>
      </w:r>
      <w:r w:rsidR="00FD245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E714D">
        <w:rPr>
          <w:rFonts w:ascii="Times New Roman" w:hAnsi="Times New Roman"/>
          <w:sz w:val="24"/>
          <w:szCs w:val="24"/>
          <w:lang w:val="uk-UA"/>
        </w:rPr>
        <w:t>7 140,182</w:t>
      </w:r>
      <w:r w:rsidR="00FD2453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5401E4">
        <w:rPr>
          <w:rFonts w:ascii="Times New Roman" w:hAnsi="Times New Roman"/>
          <w:sz w:val="24"/>
          <w:szCs w:val="24"/>
          <w:lang w:val="uk-UA"/>
        </w:rPr>
        <w:t>тис. грн., в тому числі</w:t>
      </w:r>
      <w:r w:rsidR="00833757"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:</w:t>
      </w:r>
      <w:r w:rsidRPr="005401E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33757" w:rsidRDefault="00833757" w:rsidP="00832A69">
      <w:pPr>
        <w:widowControl w:val="0"/>
        <w:numPr>
          <w:ilvl w:val="0"/>
          <w:numId w:val="11"/>
        </w:numPr>
        <w:tabs>
          <w:tab w:val="clear" w:pos="360"/>
          <w:tab w:val="num" w:pos="567"/>
          <w:tab w:val="left" w:pos="993"/>
        </w:tabs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затверджено в </w:t>
      </w:r>
      <w:r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міс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ькому</w:t>
      </w:r>
      <w:r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бюджет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і</w:t>
      </w:r>
      <w:r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— </w:t>
      </w:r>
      <w:r w:rsidR="00A37CF2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5 554,061</w:t>
      </w:r>
      <w:r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тис. грн</w:t>
      </w:r>
      <w:r w:rsidR="0001336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.</w:t>
      </w:r>
    </w:p>
    <w:p w:rsidR="00CD64B2" w:rsidRPr="00CD64B2" w:rsidRDefault="00BC6847" w:rsidP="00832A69">
      <w:pPr>
        <w:widowControl w:val="0"/>
        <w:numPr>
          <w:ilvl w:val="0"/>
          <w:numId w:val="11"/>
        </w:numPr>
        <w:tabs>
          <w:tab w:val="clear" w:pos="360"/>
          <w:tab w:val="num" w:pos="567"/>
          <w:tab w:val="left" w:pos="993"/>
        </w:tabs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кошти спеціального фонду місцевого бюджету</w:t>
      </w:r>
      <w:r w:rsidR="005306B6">
        <w:rPr>
          <w:rFonts w:ascii="Times New Roman" w:hAnsi="Times New Roman"/>
          <w:sz w:val="24"/>
          <w:szCs w:val="24"/>
          <w:lang w:val="uk-UA"/>
        </w:rPr>
        <w:t xml:space="preserve"> ДЮС</w:t>
      </w:r>
      <w:r w:rsidR="00833757" w:rsidRPr="00B71F4B">
        <w:rPr>
          <w:rFonts w:ascii="Times New Roman" w:hAnsi="Times New Roman"/>
          <w:sz w:val="24"/>
          <w:szCs w:val="24"/>
          <w:lang w:val="uk-UA"/>
        </w:rPr>
        <w:t>Ш ВВС «Садко»</w:t>
      </w:r>
      <w:r w:rsidR="00F0603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33757" w:rsidRPr="00B71F4B">
        <w:rPr>
          <w:rFonts w:ascii="Times New Roman" w:hAnsi="Times New Roman"/>
          <w:sz w:val="24"/>
          <w:szCs w:val="24"/>
          <w:lang w:val="uk-UA"/>
        </w:rPr>
        <w:t>(отриманих, як плата за послуги що надаються бюджетними установами) –</w:t>
      </w:r>
      <w:r w:rsidR="00CD64B2">
        <w:rPr>
          <w:rFonts w:ascii="Times New Roman" w:hAnsi="Times New Roman"/>
          <w:sz w:val="24"/>
          <w:szCs w:val="24"/>
          <w:lang w:val="uk-UA"/>
        </w:rPr>
        <w:t>1453,685тис.грн</w:t>
      </w:r>
    </w:p>
    <w:p w:rsidR="002C02D7" w:rsidRPr="00CD64B2" w:rsidRDefault="00CD64B2" w:rsidP="00CD64B2">
      <w:pPr>
        <w:widowControl w:val="0"/>
        <w:numPr>
          <w:ilvl w:val="0"/>
          <w:numId w:val="11"/>
        </w:numPr>
        <w:tabs>
          <w:tab w:val="clear" w:pos="360"/>
          <w:tab w:val="num" w:pos="567"/>
          <w:tab w:val="left" w:pos="993"/>
        </w:tabs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2C02D7">
        <w:rPr>
          <w:rFonts w:ascii="Times New Roman" w:hAnsi="Times New Roman"/>
          <w:bCs/>
          <w:sz w:val="24"/>
          <w:szCs w:val="24"/>
          <w:lang w:val="uk-UA"/>
        </w:rPr>
        <w:t>інші кошти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-</w:t>
      </w:r>
      <w:r w:rsidR="00833757" w:rsidRPr="00B71F4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132,521</w:t>
      </w:r>
      <w:r w:rsidR="00833757" w:rsidRPr="00B71F4B">
        <w:rPr>
          <w:rFonts w:ascii="Times New Roman" w:hAnsi="Times New Roman"/>
          <w:sz w:val="24"/>
          <w:szCs w:val="24"/>
          <w:lang w:val="uk-UA"/>
        </w:rPr>
        <w:t>тис.грн.</w:t>
      </w:r>
    </w:p>
    <w:p w:rsidR="00536D47" w:rsidRPr="0011689E" w:rsidRDefault="00536D47" w:rsidP="009C4EAE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1689E">
        <w:rPr>
          <w:rFonts w:ascii="Times New Roman" w:hAnsi="Times New Roman"/>
          <w:b/>
          <w:sz w:val="28"/>
          <w:szCs w:val="28"/>
          <w:lang w:val="uk-UA"/>
        </w:rPr>
        <w:t>9. ОРГАНІЗАЦІЯ УПРАВЛІННЯ ТА КОНТРОЛЮ ЗА ХОДОМ В</w:t>
      </w:r>
      <w:r w:rsidRPr="0011689E">
        <w:rPr>
          <w:rFonts w:ascii="Times New Roman" w:hAnsi="Times New Roman"/>
          <w:b/>
          <w:sz w:val="28"/>
          <w:szCs w:val="28"/>
          <w:lang w:val="uk-UA"/>
        </w:rPr>
        <w:t>И</w:t>
      </w:r>
      <w:r w:rsidRPr="0011689E">
        <w:rPr>
          <w:rFonts w:ascii="Times New Roman" w:hAnsi="Times New Roman"/>
          <w:b/>
          <w:sz w:val="28"/>
          <w:szCs w:val="28"/>
          <w:lang w:val="uk-UA"/>
        </w:rPr>
        <w:t>КОНАННЯ ПРОГРАМИ</w:t>
      </w:r>
    </w:p>
    <w:p w:rsidR="009C4EAE" w:rsidRPr="009C4EAE" w:rsidRDefault="00401090" w:rsidP="009C4EAE">
      <w:pPr>
        <w:spacing w:after="0" w:line="360" w:lineRule="auto"/>
        <w:ind w:left="34" w:firstLine="674"/>
        <w:jc w:val="both"/>
        <w:rPr>
          <w:rFonts w:ascii="Times New Roman" w:hAnsi="Times New Roman"/>
          <w:spacing w:val="6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 w:eastAsia="ar-SA"/>
        </w:rPr>
        <w:t>ДЮС</w:t>
      </w:r>
      <w:r w:rsidR="006025CF" w:rsidRPr="009C4EAE">
        <w:rPr>
          <w:rFonts w:ascii="Times New Roman" w:hAnsi="Times New Roman"/>
          <w:bCs/>
          <w:sz w:val="24"/>
          <w:szCs w:val="24"/>
          <w:lang w:val="uk-UA" w:eastAsia="ar-SA"/>
        </w:rPr>
        <w:t xml:space="preserve">Ш ВВС «Садко» </w:t>
      </w:r>
      <w:r w:rsidR="006025CF" w:rsidRPr="009C4EAE">
        <w:rPr>
          <w:rFonts w:ascii="Times New Roman" w:hAnsi="Times New Roman"/>
          <w:sz w:val="24"/>
          <w:szCs w:val="24"/>
          <w:lang w:val="uk-UA" w:eastAsia="ar-SA"/>
        </w:rPr>
        <w:t>здійснює виконання програми в межах виділених бюджетних ас</w:t>
      </w:r>
      <w:r w:rsidR="006025CF" w:rsidRPr="009C4EAE">
        <w:rPr>
          <w:rFonts w:ascii="Times New Roman" w:hAnsi="Times New Roman"/>
          <w:sz w:val="24"/>
          <w:szCs w:val="24"/>
          <w:lang w:val="uk-UA" w:eastAsia="ar-SA"/>
        </w:rPr>
        <w:t>и</w:t>
      </w:r>
      <w:r w:rsidR="006025CF" w:rsidRPr="009C4EAE">
        <w:rPr>
          <w:rFonts w:ascii="Times New Roman" w:hAnsi="Times New Roman"/>
          <w:sz w:val="24"/>
          <w:szCs w:val="24"/>
          <w:lang w:val="uk-UA" w:eastAsia="ar-SA"/>
        </w:rPr>
        <w:t>гнувань та щороку готує звіт про її виконання.</w:t>
      </w:r>
      <w:r w:rsidR="009C4EAE" w:rsidRPr="009C4EAE">
        <w:rPr>
          <w:sz w:val="24"/>
          <w:szCs w:val="24"/>
          <w:lang w:val="uk-UA"/>
        </w:rPr>
        <w:t xml:space="preserve"> </w:t>
      </w:r>
      <w:r w:rsidR="009C4EAE" w:rsidRPr="009C4EAE">
        <w:rPr>
          <w:rFonts w:ascii="Times New Roman" w:hAnsi="Times New Roman"/>
          <w:sz w:val="24"/>
          <w:szCs w:val="24"/>
          <w:lang w:val="uk-UA"/>
        </w:rPr>
        <w:t>Відділ молоді та спорту</w:t>
      </w:r>
      <w:r w:rsidR="009C4EA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C4EAE" w:rsidRPr="009C4EAE">
        <w:rPr>
          <w:rFonts w:ascii="Times New Roman" w:hAnsi="Times New Roman"/>
          <w:sz w:val="24"/>
          <w:szCs w:val="24"/>
          <w:lang w:val="uk-UA"/>
        </w:rPr>
        <w:t>Сєвєродонецької міської ради</w:t>
      </w:r>
      <w:r w:rsidR="009C4EAE">
        <w:rPr>
          <w:rFonts w:ascii="Times New Roman" w:hAnsi="Times New Roman"/>
          <w:sz w:val="24"/>
          <w:szCs w:val="24"/>
          <w:lang w:val="uk-UA"/>
        </w:rPr>
        <w:t>, який є головним розпорядником коштів,</w:t>
      </w:r>
      <w:r w:rsidR="009C4EAE" w:rsidRPr="009C4EAE">
        <w:rPr>
          <w:rFonts w:ascii="Times New Roman" w:hAnsi="Times New Roman"/>
          <w:sz w:val="24"/>
          <w:szCs w:val="24"/>
          <w:lang w:val="uk-UA"/>
        </w:rPr>
        <w:t xml:space="preserve"> разом з іншими відділами міської ради забезп</w:t>
      </w:r>
      <w:r w:rsidR="009C4EAE" w:rsidRPr="009C4EAE">
        <w:rPr>
          <w:rFonts w:ascii="Times New Roman" w:hAnsi="Times New Roman"/>
          <w:sz w:val="24"/>
          <w:szCs w:val="24"/>
          <w:lang w:val="uk-UA"/>
        </w:rPr>
        <w:t>е</w:t>
      </w:r>
      <w:r w:rsidR="009C4EAE" w:rsidRPr="009C4EAE">
        <w:rPr>
          <w:rFonts w:ascii="Times New Roman" w:hAnsi="Times New Roman"/>
          <w:sz w:val="24"/>
          <w:szCs w:val="24"/>
          <w:lang w:val="uk-UA"/>
        </w:rPr>
        <w:t>ч</w:t>
      </w:r>
      <w:r w:rsidR="009C4EAE">
        <w:rPr>
          <w:rFonts w:ascii="Times New Roman" w:hAnsi="Times New Roman"/>
          <w:sz w:val="24"/>
          <w:szCs w:val="24"/>
          <w:lang w:val="uk-UA"/>
        </w:rPr>
        <w:t>ує</w:t>
      </w:r>
      <w:r w:rsidR="009C4EAE" w:rsidRPr="009C4EAE">
        <w:rPr>
          <w:rFonts w:ascii="Times New Roman" w:hAnsi="Times New Roman"/>
          <w:sz w:val="24"/>
          <w:szCs w:val="24"/>
          <w:lang w:val="uk-UA"/>
        </w:rPr>
        <w:t xml:space="preserve"> виконання  міської </w:t>
      </w:r>
      <w:r w:rsidR="009C4EAE" w:rsidRPr="009C4EAE">
        <w:rPr>
          <w:rFonts w:ascii="Times New Roman" w:hAnsi="Times New Roman"/>
          <w:spacing w:val="6"/>
          <w:sz w:val="24"/>
          <w:szCs w:val="24"/>
          <w:lang w:val="uk-UA"/>
        </w:rPr>
        <w:t>Цільової прог</w:t>
      </w:r>
      <w:r>
        <w:rPr>
          <w:rFonts w:ascii="Times New Roman" w:hAnsi="Times New Roman"/>
          <w:spacing w:val="6"/>
          <w:sz w:val="24"/>
          <w:szCs w:val="24"/>
          <w:lang w:val="uk-UA"/>
        </w:rPr>
        <w:t xml:space="preserve">рами «Ефективне функціонування </w:t>
      </w:r>
      <w:r w:rsidR="009C4EAE" w:rsidRPr="009C4EAE">
        <w:rPr>
          <w:rFonts w:ascii="Times New Roman" w:hAnsi="Times New Roman"/>
          <w:spacing w:val="6"/>
          <w:sz w:val="24"/>
          <w:szCs w:val="24"/>
          <w:lang w:val="uk-UA"/>
        </w:rPr>
        <w:t>ДЮСШ ВВС «С</w:t>
      </w:r>
      <w:r w:rsidR="009C4EAE" w:rsidRPr="009C4EAE">
        <w:rPr>
          <w:rFonts w:ascii="Times New Roman" w:hAnsi="Times New Roman"/>
          <w:spacing w:val="6"/>
          <w:sz w:val="24"/>
          <w:szCs w:val="24"/>
          <w:lang w:val="uk-UA"/>
        </w:rPr>
        <w:t>А</w:t>
      </w:r>
      <w:r w:rsidR="009C4EAE" w:rsidRPr="009C4EAE">
        <w:rPr>
          <w:rFonts w:ascii="Times New Roman" w:hAnsi="Times New Roman"/>
          <w:spacing w:val="6"/>
          <w:sz w:val="24"/>
          <w:szCs w:val="24"/>
          <w:lang w:val="uk-UA"/>
        </w:rPr>
        <w:t>ДКО» на 20</w:t>
      </w:r>
      <w:r>
        <w:rPr>
          <w:rFonts w:ascii="Times New Roman" w:hAnsi="Times New Roman"/>
          <w:spacing w:val="6"/>
          <w:sz w:val="24"/>
          <w:szCs w:val="24"/>
          <w:lang w:val="uk-UA"/>
        </w:rPr>
        <w:t>20</w:t>
      </w:r>
      <w:r w:rsidR="009C4EAE" w:rsidRPr="009C4EAE">
        <w:rPr>
          <w:rFonts w:ascii="Times New Roman" w:hAnsi="Times New Roman"/>
          <w:spacing w:val="6"/>
          <w:sz w:val="24"/>
          <w:szCs w:val="24"/>
          <w:lang w:val="uk-UA"/>
        </w:rPr>
        <w:t xml:space="preserve"> рік.</w:t>
      </w:r>
    </w:p>
    <w:p w:rsidR="006025CF" w:rsidRPr="009C4EAE" w:rsidRDefault="006025CF" w:rsidP="009C4EAE">
      <w:pPr>
        <w:spacing w:after="0" w:line="360" w:lineRule="auto"/>
        <w:ind w:left="34"/>
        <w:jc w:val="both"/>
        <w:rPr>
          <w:rFonts w:ascii="Times New Roman" w:hAnsi="Times New Roman"/>
          <w:spacing w:val="6"/>
          <w:sz w:val="24"/>
          <w:szCs w:val="24"/>
          <w:lang w:val="uk-UA"/>
        </w:rPr>
      </w:pPr>
      <w:r w:rsidRPr="009C4EAE">
        <w:rPr>
          <w:rFonts w:ascii="Times New Roman" w:hAnsi="Times New Roman"/>
          <w:sz w:val="24"/>
          <w:szCs w:val="24"/>
          <w:lang w:val="uk-UA"/>
        </w:rPr>
        <w:t>Обсяг фінансування заходів Програми визначається при затвердженні міського бюджету  на  20</w:t>
      </w:r>
      <w:r w:rsidR="00A55A17">
        <w:rPr>
          <w:rFonts w:ascii="Times New Roman" w:hAnsi="Times New Roman"/>
          <w:sz w:val="24"/>
          <w:szCs w:val="24"/>
          <w:lang w:val="uk-UA"/>
        </w:rPr>
        <w:t>20</w:t>
      </w:r>
      <w:r w:rsidRPr="009C4EAE">
        <w:rPr>
          <w:rFonts w:ascii="Times New Roman" w:hAnsi="Times New Roman"/>
          <w:sz w:val="24"/>
          <w:szCs w:val="24"/>
          <w:lang w:val="uk-UA"/>
        </w:rPr>
        <w:t xml:space="preserve">  рік, відповідальним виконавцем Програми та головним розпорядником коштів </w:t>
      </w:r>
      <w:r w:rsidR="009C4EAE">
        <w:rPr>
          <w:rFonts w:ascii="Times New Roman" w:hAnsi="Times New Roman"/>
          <w:sz w:val="24"/>
          <w:szCs w:val="24"/>
          <w:lang w:val="uk-UA"/>
        </w:rPr>
        <w:t>.</w:t>
      </w:r>
    </w:p>
    <w:p w:rsidR="00536D47" w:rsidRPr="009C4EAE" w:rsidRDefault="001E54BD" w:rsidP="009C4EA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9C4EAE">
        <w:rPr>
          <w:rFonts w:ascii="Times New Roman" w:hAnsi="Times New Roman"/>
          <w:sz w:val="24"/>
          <w:szCs w:val="24"/>
          <w:lang w:val="uk-UA"/>
        </w:rPr>
        <w:lastRenderedPageBreak/>
        <w:t xml:space="preserve">Контроль за виконанням програми здійснює, постійна комісія з питань </w:t>
      </w:r>
      <w:r w:rsidR="00D45D98" w:rsidRPr="009C4EAE">
        <w:rPr>
          <w:rFonts w:ascii="Times New Roman" w:hAnsi="Times New Roman"/>
          <w:sz w:val="24"/>
          <w:szCs w:val="24"/>
          <w:lang w:val="uk-UA"/>
        </w:rPr>
        <w:t xml:space="preserve">охорони здоров’я та соціального захисту населення, освіти, культури, духовності, </w:t>
      </w:r>
      <w:r w:rsidRPr="009C4EAE">
        <w:rPr>
          <w:rFonts w:ascii="Times New Roman" w:hAnsi="Times New Roman"/>
          <w:sz w:val="24"/>
          <w:szCs w:val="24"/>
          <w:lang w:val="uk-UA"/>
        </w:rPr>
        <w:t>фізкультури, спорту, молоді</w:t>
      </w:r>
      <w:r w:rsidRPr="009C4EAE">
        <w:rPr>
          <w:rFonts w:ascii="Times New Roman" w:hAnsi="Times New Roman"/>
          <w:sz w:val="24"/>
          <w:szCs w:val="24"/>
          <w:lang w:val="uk-UA"/>
        </w:rPr>
        <w:t>ж</w:t>
      </w:r>
      <w:r w:rsidRPr="009C4EAE">
        <w:rPr>
          <w:rFonts w:ascii="Times New Roman" w:hAnsi="Times New Roman"/>
          <w:sz w:val="24"/>
          <w:szCs w:val="24"/>
          <w:lang w:val="uk-UA"/>
        </w:rPr>
        <w:t>ної політики Сєвєродонецької міської ради</w:t>
      </w:r>
      <w:r w:rsidR="0001336C" w:rsidRPr="009C4EAE">
        <w:rPr>
          <w:rFonts w:ascii="Times New Roman" w:hAnsi="Times New Roman"/>
          <w:sz w:val="24"/>
          <w:szCs w:val="24"/>
          <w:lang w:val="uk-UA"/>
        </w:rPr>
        <w:t>.</w:t>
      </w:r>
    </w:p>
    <w:p w:rsidR="001030FF" w:rsidRDefault="001030FF" w:rsidP="001030FF">
      <w:pPr>
        <w:pStyle w:val="a3"/>
        <w:numPr>
          <w:ilvl w:val="0"/>
          <w:numId w:val="12"/>
        </w:num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030FF">
        <w:rPr>
          <w:rFonts w:ascii="Times New Roman" w:hAnsi="Times New Roman"/>
          <w:b/>
          <w:sz w:val="28"/>
          <w:szCs w:val="28"/>
          <w:lang w:val="uk-UA"/>
        </w:rPr>
        <w:t xml:space="preserve">ОЧІКУВАНІ </w:t>
      </w:r>
      <w:r w:rsidR="00F0311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030FF">
        <w:rPr>
          <w:rFonts w:ascii="Times New Roman" w:hAnsi="Times New Roman"/>
          <w:b/>
          <w:sz w:val="28"/>
          <w:szCs w:val="28"/>
          <w:lang w:val="uk-UA"/>
        </w:rPr>
        <w:t>КІНЦЕВІ РЕЗУЛЬТАТИ</w:t>
      </w:r>
      <w:r w:rsidR="00F0311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030FF">
        <w:rPr>
          <w:rFonts w:ascii="Times New Roman" w:hAnsi="Times New Roman"/>
          <w:b/>
          <w:sz w:val="28"/>
          <w:szCs w:val="28"/>
          <w:lang w:val="uk-UA"/>
        </w:rPr>
        <w:t xml:space="preserve"> ВИКОНАННЯ ПРОГРАМИ, ВИЗНАЧЕННЯ ЇЇ ЕФЕКТИВНОСТІ</w:t>
      </w:r>
    </w:p>
    <w:p w:rsidR="001030FF" w:rsidRPr="001030FF" w:rsidRDefault="001030FF" w:rsidP="001030FF">
      <w:pPr>
        <w:pStyle w:val="a3"/>
        <w:ind w:left="1095"/>
        <w:rPr>
          <w:rFonts w:ascii="Times New Roman" w:hAnsi="Times New Roman"/>
          <w:sz w:val="24"/>
          <w:szCs w:val="24"/>
          <w:lang w:val="uk-UA"/>
        </w:rPr>
      </w:pPr>
    </w:p>
    <w:p w:rsidR="001030FF" w:rsidRPr="001030FF" w:rsidRDefault="001030FF" w:rsidP="0001336C">
      <w:pPr>
        <w:pStyle w:val="a3"/>
        <w:numPr>
          <w:ilvl w:val="0"/>
          <w:numId w:val="14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lang w:val="uk-UA"/>
        </w:rPr>
      </w:pPr>
      <w:r w:rsidRPr="001030FF">
        <w:rPr>
          <w:rFonts w:ascii="Times New Roman" w:hAnsi="Times New Roman"/>
          <w:sz w:val="24"/>
          <w:szCs w:val="28"/>
          <w:lang w:val="uk-UA" w:eastAsia="ar-SA"/>
        </w:rPr>
        <w:t>100% фінансування змагань та навчально-тренувальних зборів, для п</w:t>
      </w:r>
      <w:r w:rsidRPr="001030FF">
        <w:rPr>
          <w:rFonts w:ascii="Times New Roman" w:hAnsi="Times New Roman"/>
          <w:sz w:val="24"/>
          <w:szCs w:val="24"/>
          <w:lang w:val="uk-UA"/>
        </w:rPr>
        <w:t>ідвищення результативності збірних команд міста в змаганнях різних рівнів</w:t>
      </w:r>
      <w:r w:rsidRPr="001030FF">
        <w:rPr>
          <w:rFonts w:ascii="Times New Roman" w:hAnsi="Times New Roman"/>
          <w:sz w:val="24"/>
          <w:szCs w:val="28"/>
          <w:lang w:val="uk-UA" w:eastAsia="ar-SA"/>
        </w:rPr>
        <w:t xml:space="preserve"> </w:t>
      </w:r>
      <w:r w:rsidR="00813E86">
        <w:rPr>
          <w:rFonts w:ascii="Times New Roman" w:hAnsi="Times New Roman"/>
          <w:sz w:val="24"/>
          <w:szCs w:val="28"/>
          <w:lang w:val="uk-UA" w:eastAsia="ar-SA"/>
        </w:rPr>
        <w:t>;</w:t>
      </w:r>
    </w:p>
    <w:p w:rsidR="001030FF" w:rsidRPr="001030FF" w:rsidRDefault="001030FF" w:rsidP="0001336C">
      <w:pPr>
        <w:pStyle w:val="a3"/>
        <w:numPr>
          <w:ilvl w:val="0"/>
          <w:numId w:val="14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1030FF">
        <w:rPr>
          <w:rFonts w:ascii="Times New Roman" w:hAnsi="Times New Roman"/>
          <w:sz w:val="24"/>
          <w:szCs w:val="24"/>
          <w:lang w:val="uk-UA"/>
        </w:rPr>
        <w:t>підготовка висококваліфікованих кадрів, здатних виконувати поставлені перед школою завдання</w:t>
      </w:r>
      <w:r w:rsidR="00813E86">
        <w:rPr>
          <w:rFonts w:ascii="Times New Roman" w:hAnsi="Times New Roman"/>
          <w:sz w:val="24"/>
          <w:szCs w:val="24"/>
          <w:lang w:val="uk-UA"/>
        </w:rPr>
        <w:t xml:space="preserve"> ;</w:t>
      </w:r>
    </w:p>
    <w:p w:rsidR="001030FF" w:rsidRDefault="001030FF" w:rsidP="0001336C">
      <w:pPr>
        <w:pStyle w:val="a4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rPr>
          <w:lang w:val="uk-UA"/>
        </w:rPr>
      </w:pPr>
      <w:r>
        <w:rPr>
          <w:lang w:val="uk-UA"/>
        </w:rPr>
        <w:t>оздоровлення дітей і дорослих</w:t>
      </w:r>
      <w:r w:rsidR="00813E86">
        <w:rPr>
          <w:lang w:val="uk-UA"/>
        </w:rPr>
        <w:t>;</w:t>
      </w:r>
    </w:p>
    <w:p w:rsidR="001030FF" w:rsidRPr="00A92848" w:rsidRDefault="001030FF" w:rsidP="0001336C">
      <w:pPr>
        <w:pStyle w:val="a4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rPr>
          <w:lang w:val="uk-UA"/>
        </w:rPr>
      </w:pPr>
      <w:r w:rsidRPr="00A92848">
        <w:rPr>
          <w:lang w:val="uk-UA"/>
        </w:rPr>
        <w:t>гармонійний розвиток особистості за допомогою спорту</w:t>
      </w:r>
      <w:r w:rsidR="00813E86">
        <w:rPr>
          <w:lang w:val="uk-UA"/>
        </w:rPr>
        <w:t>;</w:t>
      </w:r>
    </w:p>
    <w:p w:rsidR="001030FF" w:rsidRPr="006F06A1" w:rsidRDefault="001030FF" w:rsidP="0001336C">
      <w:pPr>
        <w:pStyle w:val="a4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rPr>
          <w:lang w:val="uk-UA"/>
        </w:rPr>
      </w:pPr>
      <w:r w:rsidRPr="003D597B">
        <w:rPr>
          <w:lang w:val="uk-UA"/>
        </w:rPr>
        <w:t>навчання дітей плаванню, розвиток їх можливостей в підводному спорті, створення рівних</w:t>
      </w:r>
      <w:r>
        <w:rPr>
          <w:lang w:val="uk-UA"/>
        </w:rPr>
        <w:t xml:space="preserve"> </w:t>
      </w:r>
      <w:r w:rsidRPr="003D597B">
        <w:rPr>
          <w:lang w:val="uk-UA"/>
        </w:rPr>
        <w:t>умов для навчання,</w:t>
      </w:r>
      <w:r>
        <w:rPr>
          <w:lang w:val="uk-UA"/>
        </w:rPr>
        <w:t xml:space="preserve"> </w:t>
      </w:r>
      <w:r w:rsidRPr="003D597B">
        <w:rPr>
          <w:lang w:val="uk-UA"/>
        </w:rPr>
        <w:t>створення умов для спортивного вдосконалення</w:t>
      </w:r>
      <w:r w:rsidR="00813E86">
        <w:rPr>
          <w:lang w:val="uk-UA"/>
        </w:rPr>
        <w:t>;</w:t>
      </w:r>
    </w:p>
    <w:p w:rsidR="001030FF" w:rsidRDefault="001030FF" w:rsidP="0001336C">
      <w:pPr>
        <w:pStyle w:val="a4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rPr>
          <w:lang w:val="uk-UA"/>
        </w:rPr>
      </w:pPr>
      <w:r w:rsidRPr="003D597B">
        <w:rPr>
          <w:lang w:val="uk-UA"/>
        </w:rPr>
        <w:t>підготовка спортсменів високого класу, здатних захищати честь міста, області і кра</w:t>
      </w:r>
      <w:r w:rsidRPr="003D597B">
        <w:rPr>
          <w:lang w:val="uk-UA"/>
        </w:rPr>
        <w:t>ї</w:t>
      </w:r>
      <w:r w:rsidRPr="003D597B">
        <w:rPr>
          <w:lang w:val="uk-UA"/>
        </w:rPr>
        <w:t>ни на змаганнях різного масштабу, популяризація підводного спорту</w:t>
      </w:r>
      <w:r w:rsidR="00813E86">
        <w:rPr>
          <w:lang w:val="uk-UA"/>
        </w:rPr>
        <w:t>;</w:t>
      </w:r>
    </w:p>
    <w:p w:rsidR="004863BC" w:rsidRDefault="004863BC" w:rsidP="0001336C">
      <w:pPr>
        <w:pStyle w:val="a4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rPr>
          <w:lang w:val="uk-UA"/>
        </w:rPr>
      </w:pPr>
      <w:r>
        <w:rPr>
          <w:lang w:val="uk-UA"/>
        </w:rPr>
        <w:t>максимально збільшити відвідувачів в спортивно-оздоровчих групах, які активно з</w:t>
      </w:r>
      <w:r>
        <w:rPr>
          <w:lang w:val="uk-UA"/>
        </w:rPr>
        <w:t>а</w:t>
      </w:r>
      <w:r>
        <w:rPr>
          <w:lang w:val="uk-UA"/>
        </w:rPr>
        <w:t>ймаються плаванням та фізичною культурою.</w:t>
      </w:r>
    </w:p>
    <w:p w:rsidR="00F23F37" w:rsidRPr="00260FF5" w:rsidRDefault="00F23F37" w:rsidP="00F23F37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Очікувані результати виконання програми </w:t>
      </w:r>
      <w:r w:rsidR="00B3521F">
        <w:rPr>
          <w:rFonts w:ascii="Times New Roman" w:hAnsi="Times New Roman"/>
          <w:sz w:val="24"/>
          <w:szCs w:val="24"/>
          <w:lang w:val="uk-UA" w:eastAsia="uk-UA"/>
        </w:rPr>
        <w:t>наведені в Д</w:t>
      </w:r>
      <w:r w:rsidRPr="00F23F37">
        <w:rPr>
          <w:rFonts w:ascii="Times New Roman" w:hAnsi="Times New Roman"/>
          <w:sz w:val="24"/>
          <w:szCs w:val="24"/>
          <w:lang w:val="uk-UA" w:eastAsia="uk-UA"/>
        </w:rPr>
        <w:t>одатку</w:t>
      </w:r>
      <w:r w:rsidR="0001336C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2</w:t>
      </w:r>
      <w:r w:rsidRPr="00F23F37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F01905" w:rsidRDefault="00F01905" w:rsidP="00F23F37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B8026F" w:rsidRDefault="00B8026F" w:rsidP="00F23F37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B8026F" w:rsidRDefault="00B8026F" w:rsidP="00F23F37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E32A72" w:rsidRPr="00260FF5" w:rsidRDefault="00E32A72" w:rsidP="00F23F37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F01905">
        <w:rPr>
          <w:rFonts w:ascii="Times New Roman" w:hAnsi="Times New Roman"/>
          <w:b/>
          <w:sz w:val="24"/>
          <w:szCs w:val="24"/>
          <w:lang w:val="uk-UA" w:eastAsia="uk-UA"/>
        </w:rPr>
        <w:t>Секретар міської ради</w:t>
      </w:r>
      <w:r w:rsidR="00260FF5">
        <w:rPr>
          <w:rFonts w:ascii="Times New Roman" w:hAnsi="Times New Roman"/>
          <w:b/>
          <w:sz w:val="24"/>
          <w:szCs w:val="24"/>
          <w:lang w:val="uk-UA" w:eastAsia="uk-UA"/>
        </w:rPr>
        <w:t>,</w:t>
      </w:r>
    </w:p>
    <w:p w:rsidR="00E32A72" w:rsidRPr="00F01905" w:rsidRDefault="00E32A72" w:rsidP="00F23F37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F01905">
        <w:rPr>
          <w:rFonts w:ascii="Times New Roman" w:hAnsi="Times New Roman"/>
          <w:b/>
          <w:sz w:val="24"/>
          <w:szCs w:val="24"/>
          <w:lang w:val="uk-UA" w:eastAsia="uk-UA"/>
        </w:rPr>
        <w:t>В.о. міського голови</w:t>
      </w:r>
      <w:r w:rsidRPr="00F01905">
        <w:rPr>
          <w:rFonts w:ascii="Times New Roman" w:hAnsi="Times New Roman"/>
          <w:b/>
          <w:sz w:val="24"/>
          <w:szCs w:val="24"/>
          <w:lang w:val="uk-UA" w:eastAsia="uk-UA"/>
        </w:rPr>
        <w:tab/>
      </w:r>
      <w:r w:rsidRPr="00F01905">
        <w:rPr>
          <w:rFonts w:ascii="Times New Roman" w:hAnsi="Times New Roman"/>
          <w:b/>
          <w:sz w:val="24"/>
          <w:szCs w:val="24"/>
          <w:lang w:val="uk-UA" w:eastAsia="uk-UA"/>
        </w:rPr>
        <w:tab/>
      </w:r>
      <w:r w:rsidRPr="00F01905">
        <w:rPr>
          <w:rFonts w:ascii="Times New Roman" w:hAnsi="Times New Roman"/>
          <w:b/>
          <w:sz w:val="24"/>
          <w:szCs w:val="24"/>
          <w:lang w:val="uk-UA" w:eastAsia="uk-UA"/>
        </w:rPr>
        <w:tab/>
      </w:r>
      <w:r w:rsidRPr="00F01905">
        <w:rPr>
          <w:rFonts w:ascii="Times New Roman" w:hAnsi="Times New Roman"/>
          <w:b/>
          <w:sz w:val="24"/>
          <w:szCs w:val="24"/>
          <w:lang w:val="uk-UA" w:eastAsia="uk-UA"/>
        </w:rPr>
        <w:tab/>
      </w:r>
      <w:r w:rsidRPr="00F01905">
        <w:rPr>
          <w:rFonts w:ascii="Times New Roman" w:hAnsi="Times New Roman"/>
          <w:b/>
          <w:sz w:val="24"/>
          <w:szCs w:val="24"/>
          <w:lang w:val="uk-UA" w:eastAsia="uk-UA"/>
        </w:rPr>
        <w:tab/>
      </w:r>
      <w:r w:rsidRPr="00F01905">
        <w:rPr>
          <w:rFonts w:ascii="Times New Roman" w:hAnsi="Times New Roman"/>
          <w:b/>
          <w:sz w:val="24"/>
          <w:szCs w:val="24"/>
          <w:lang w:val="uk-UA" w:eastAsia="uk-UA"/>
        </w:rPr>
        <w:tab/>
        <w:t>В.П.Ткачук</w:t>
      </w:r>
    </w:p>
    <w:sectPr w:rsidR="00E32A72" w:rsidRPr="00F01905" w:rsidSect="00C9672A">
      <w:footerReference w:type="default" r:id="rId8"/>
      <w:pgSz w:w="11906" w:h="16838"/>
      <w:pgMar w:top="851" w:right="851" w:bottom="851" w:left="1134" w:header="57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67E" w:rsidRDefault="00DF267E" w:rsidP="00D91AA4">
      <w:pPr>
        <w:spacing w:after="0" w:line="240" w:lineRule="auto"/>
      </w:pPr>
      <w:r>
        <w:separator/>
      </w:r>
    </w:p>
  </w:endnote>
  <w:endnote w:type="continuationSeparator" w:id="1">
    <w:p w:rsidR="00DF267E" w:rsidRDefault="00DF267E" w:rsidP="00D91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89497"/>
    </w:sdtPr>
    <w:sdtContent>
      <w:p w:rsidR="00D156DB" w:rsidRDefault="00B3254C">
        <w:pPr>
          <w:pStyle w:val="a8"/>
          <w:jc w:val="right"/>
        </w:pPr>
        <w:fldSimple w:instr=" PAGE   \* MERGEFORMAT ">
          <w:r w:rsidR="00CB351B">
            <w:rPr>
              <w:noProof/>
            </w:rPr>
            <w:t>1</w:t>
          </w:r>
        </w:fldSimple>
      </w:p>
    </w:sdtContent>
  </w:sdt>
  <w:p w:rsidR="00D156DB" w:rsidRDefault="00D156D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67E" w:rsidRDefault="00DF267E" w:rsidP="00D91AA4">
      <w:pPr>
        <w:spacing w:after="0" w:line="240" w:lineRule="auto"/>
      </w:pPr>
      <w:r>
        <w:separator/>
      </w:r>
    </w:p>
  </w:footnote>
  <w:footnote w:type="continuationSeparator" w:id="1">
    <w:p w:rsidR="00DF267E" w:rsidRDefault="00DF267E" w:rsidP="00D91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Verdana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Verdana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1">
    <w:nsid w:val="06BC13A5"/>
    <w:multiLevelType w:val="hybridMultilevel"/>
    <w:tmpl w:val="2FB0C422"/>
    <w:lvl w:ilvl="0" w:tplc="EE944882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E667F7"/>
    <w:multiLevelType w:val="hybridMultilevel"/>
    <w:tmpl w:val="957E96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3F552A2"/>
    <w:multiLevelType w:val="hybridMultilevel"/>
    <w:tmpl w:val="B1EE7B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C7D7677"/>
    <w:multiLevelType w:val="hybridMultilevel"/>
    <w:tmpl w:val="5BE4A150"/>
    <w:lvl w:ilvl="0" w:tplc="1908B932">
      <w:start w:val="1"/>
      <w:numFmt w:val="decimal"/>
      <w:lvlText w:val="%1."/>
      <w:lvlJc w:val="left"/>
      <w:pPr>
        <w:ind w:left="1455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">
    <w:nsid w:val="2DD86332"/>
    <w:multiLevelType w:val="hybridMultilevel"/>
    <w:tmpl w:val="9A9AAC7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ED010AE"/>
    <w:multiLevelType w:val="hybridMultilevel"/>
    <w:tmpl w:val="0BD41D1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346367A"/>
    <w:multiLevelType w:val="hybridMultilevel"/>
    <w:tmpl w:val="7B2E10DA"/>
    <w:lvl w:ilvl="0" w:tplc="DA4874F0">
      <w:start w:val="11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7F82EB7"/>
    <w:multiLevelType w:val="hybridMultilevel"/>
    <w:tmpl w:val="CDBC42CC"/>
    <w:lvl w:ilvl="0" w:tplc="0D04CDC0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49260931"/>
    <w:multiLevelType w:val="hybridMultilevel"/>
    <w:tmpl w:val="5D72654A"/>
    <w:lvl w:ilvl="0" w:tplc="540CDE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B97015"/>
    <w:multiLevelType w:val="hybridMultilevel"/>
    <w:tmpl w:val="9BD6E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7109E2"/>
    <w:multiLevelType w:val="hybridMultilevel"/>
    <w:tmpl w:val="8628164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55C36527"/>
    <w:multiLevelType w:val="hybridMultilevel"/>
    <w:tmpl w:val="F52C2C84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EA2C76"/>
    <w:multiLevelType w:val="hybridMultilevel"/>
    <w:tmpl w:val="B5587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093E8B"/>
    <w:multiLevelType w:val="hybridMultilevel"/>
    <w:tmpl w:val="E47E5858"/>
    <w:lvl w:ilvl="0" w:tplc="A3BCE272">
      <w:start w:val="1"/>
      <w:numFmt w:val="decimal"/>
      <w:lvlText w:val="%1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6AEC2737"/>
    <w:multiLevelType w:val="hybridMultilevel"/>
    <w:tmpl w:val="45CAD7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EE3CD1"/>
    <w:multiLevelType w:val="hybridMultilevel"/>
    <w:tmpl w:val="D4CC480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2086FC1"/>
    <w:multiLevelType w:val="hybridMultilevel"/>
    <w:tmpl w:val="957E9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1A09E7"/>
    <w:multiLevelType w:val="hybridMultilevel"/>
    <w:tmpl w:val="35DA5584"/>
    <w:lvl w:ilvl="0" w:tplc="5764EB3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9F0B46"/>
    <w:multiLevelType w:val="hybridMultilevel"/>
    <w:tmpl w:val="5F408776"/>
    <w:lvl w:ilvl="0" w:tplc="A364DB6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>
    <w:nsid w:val="7A5E46E2"/>
    <w:multiLevelType w:val="hybridMultilevel"/>
    <w:tmpl w:val="272C2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9F6A3A"/>
    <w:multiLevelType w:val="hybridMultilevel"/>
    <w:tmpl w:val="05B8D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05647"/>
    <w:multiLevelType w:val="hybridMultilevel"/>
    <w:tmpl w:val="05B8D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6"/>
  </w:num>
  <w:num w:numId="4">
    <w:abstractNumId w:val="13"/>
  </w:num>
  <w:num w:numId="5">
    <w:abstractNumId w:val="5"/>
  </w:num>
  <w:num w:numId="6">
    <w:abstractNumId w:val="3"/>
  </w:num>
  <w:num w:numId="7">
    <w:abstractNumId w:val="22"/>
  </w:num>
  <w:num w:numId="8">
    <w:abstractNumId w:val="14"/>
  </w:num>
  <w:num w:numId="9">
    <w:abstractNumId w:val="20"/>
  </w:num>
  <w:num w:numId="10">
    <w:abstractNumId w:val="18"/>
  </w:num>
  <w:num w:numId="11">
    <w:abstractNumId w:val="0"/>
  </w:num>
  <w:num w:numId="12">
    <w:abstractNumId w:val="1"/>
  </w:num>
  <w:num w:numId="13">
    <w:abstractNumId w:val="17"/>
  </w:num>
  <w:num w:numId="14">
    <w:abstractNumId w:val="4"/>
  </w:num>
  <w:num w:numId="15">
    <w:abstractNumId w:val="11"/>
  </w:num>
  <w:num w:numId="16">
    <w:abstractNumId w:val="8"/>
  </w:num>
  <w:num w:numId="17">
    <w:abstractNumId w:val="9"/>
  </w:num>
  <w:num w:numId="18">
    <w:abstractNumId w:val="19"/>
  </w:num>
  <w:num w:numId="19">
    <w:abstractNumId w:val="7"/>
  </w:num>
  <w:num w:numId="20">
    <w:abstractNumId w:val="15"/>
  </w:num>
  <w:num w:numId="21">
    <w:abstractNumId w:val="10"/>
  </w:num>
  <w:num w:numId="22">
    <w:abstractNumId w:val="12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2D7A"/>
    <w:rsid w:val="0001336C"/>
    <w:rsid w:val="00014846"/>
    <w:rsid w:val="00020B41"/>
    <w:rsid w:val="0002126E"/>
    <w:rsid w:val="00022867"/>
    <w:rsid w:val="0002399B"/>
    <w:rsid w:val="0002764C"/>
    <w:rsid w:val="00032682"/>
    <w:rsid w:val="00050F38"/>
    <w:rsid w:val="00060945"/>
    <w:rsid w:val="00062E03"/>
    <w:rsid w:val="0006557C"/>
    <w:rsid w:val="00066FC5"/>
    <w:rsid w:val="00090B14"/>
    <w:rsid w:val="00093C2D"/>
    <w:rsid w:val="000A4346"/>
    <w:rsid w:val="000B49CC"/>
    <w:rsid w:val="000B4C4F"/>
    <w:rsid w:val="000B72EF"/>
    <w:rsid w:val="000B794A"/>
    <w:rsid w:val="000C0747"/>
    <w:rsid w:val="000C32BE"/>
    <w:rsid w:val="000C4B12"/>
    <w:rsid w:val="000C7B37"/>
    <w:rsid w:val="000D44FF"/>
    <w:rsid w:val="000E4CD1"/>
    <w:rsid w:val="001030FF"/>
    <w:rsid w:val="001131A1"/>
    <w:rsid w:val="0011689E"/>
    <w:rsid w:val="001204CD"/>
    <w:rsid w:val="00120BA2"/>
    <w:rsid w:val="00120C5E"/>
    <w:rsid w:val="00123B6C"/>
    <w:rsid w:val="0012528C"/>
    <w:rsid w:val="00136233"/>
    <w:rsid w:val="00143E54"/>
    <w:rsid w:val="00147719"/>
    <w:rsid w:val="00164B07"/>
    <w:rsid w:val="0016534B"/>
    <w:rsid w:val="00166BFB"/>
    <w:rsid w:val="00171BDB"/>
    <w:rsid w:val="0017345C"/>
    <w:rsid w:val="00180958"/>
    <w:rsid w:val="0018210D"/>
    <w:rsid w:val="00184923"/>
    <w:rsid w:val="00187F0E"/>
    <w:rsid w:val="001960F4"/>
    <w:rsid w:val="00196A0F"/>
    <w:rsid w:val="001A61CE"/>
    <w:rsid w:val="001A6F54"/>
    <w:rsid w:val="001B6A44"/>
    <w:rsid w:val="001D31F0"/>
    <w:rsid w:val="001D7ACD"/>
    <w:rsid w:val="001E299C"/>
    <w:rsid w:val="001E54BD"/>
    <w:rsid w:val="001E616B"/>
    <w:rsid w:val="001E6CCA"/>
    <w:rsid w:val="002025F9"/>
    <w:rsid w:val="00213001"/>
    <w:rsid w:val="00217BF3"/>
    <w:rsid w:val="00235C8D"/>
    <w:rsid w:val="00236055"/>
    <w:rsid w:val="00251E56"/>
    <w:rsid w:val="00260FF5"/>
    <w:rsid w:val="0027003B"/>
    <w:rsid w:val="0027133A"/>
    <w:rsid w:val="00274DA8"/>
    <w:rsid w:val="00282A21"/>
    <w:rsid w:val="00282D7A"/>
    <w:rsid w:val="0028776C"/>
    <w:rsid w:val="00287FED"/>
    <w:rsid w:val="002A6E3A"/>
    <w:rsid w:val="002B5294"/>
    <w:rsid w:val="002B6E44"/>
    <w:rsid w:val="002C02D7"/>
    <w:rsid w:val="002C154F"/>
    <w:rsid w:val="002C3FA8"/>
    <w:rsid w:val="002D0A2C"/>
    <w:rsid w:val="002D1CC2"/>
    <w:rsid w:val="002E7A77"/>
    <w:rsid w:val="00301F0F"/>
    <w:rsid w:val="003114E8"/>
    <w:rsid w:val="00311767"/>
    <w:rsid w:val="0031532A"/>
    <w:rsid w:val="00316DE7"/>
    <w:rsid w:val="00330DF9"/>
    <w:rsid w:val="00331F8A"/>
    <w:rsid w:val="00332AE7"/>
    <w:rsid w:val="0034149B"/>
    <w:rsid w:val="00347B44"/>
    <w:rsid w:val="00352079"/>
    <w:rsid w:val="00363351"/>
    <w:rsid w:val="003756FE"/>
    <w:rsid w:val="003758CF"/>
    <w:rsid w:val="0038114D"/>
    <w:rsid w:val="00385DBC"/>
    <w:rsid w:val="00392131"/>
    <w:rsid w:val="00397704"/>
    <w:rsid w:val="00397A5E"/>
    <w:rsid w:val="003A1591"/>
    <w:rsid w:val="003A1E43"/>
    <w:rsid w:val="003A4AD1"/>
    <w:rsid w:val="003A748D"/>
    <w:rsid w:val="003A7B77"/>
    <w:rsid w:val="003B2C00"/>
    <w:rsid w:val="003B7530"/>
    <w:rsid w:val="003C1469"/>
    <w:rsid w:val="003E70E2"/>
    <w:rsid w:val="00401090"/>
    <w:rsid w:val="00404CAF"/>
    <w:rsid w:val="00420DDE"/>
    <w:rsid w:val="004248D0"/>
    <w:rsid w:val="0043649A"/>
    <w:rsid w:val="004437F4"/>
    <w:rsid w:val="004445B7"/>
    <w:rsid w:val="004446EC"/>
    <w:rsid w:val="0045119B"/>
    <w:rsid w:val="0045302F"/>
    <w:rsid w:val="00454586"/>
    <w:rsid w:val="0046342C"/>
    <w:rsid w:val="00467508"/>
    <w:rsid w:val="00472244"/>
    <w:rsid w:val="00477C11"/>
    <w:rsid w:val="00484ED5"/>
    <w:rsid w:val="004863BC"/>
    <w:rsid w:val="004954EB"/>
    <w:rsid w:val="00497B1C"/>
    <w:rsid w:val="004B2C99"/>
    <w:rsid w:val="004E0083"/>
    <w:rsid w:val="004E207F"/>
    <w:rsid w:val="004E4D10"/>
    <w:rsid w:val="004F10C4"/>
    <w:rsid w:val="004F2EB4"/>
    <w:rsid w:val="00501B9F"/>
    <w:rsid w:val="00501C4D"/>
    <w:rsid w:val="00505358"/>
    <w:rsid w:val="005056B1"/>
    <w:rsid w:val="0051434F"/>
    <w:rsid w:val="005146FE"/>
    <w:rsid w:val="00517369"/>
    <w:rsid w:val="00523238"/>
    <w:rsid w:val="005306B6"/>
    <w:rsid w:val="005315F3"/>
    <w:rsid w:val="00536D47"/>
    <w:rsid w:val="005401E4"/>
    <w:rsid w:val="00543AB3"/>
    <w:rsid w:val="0055652A"/>
    <w:rsid w:val="00566480"/>
    <w:rsid w:val="00567AF8"/>
    <w:rsid w:val="00571510"/>
    <w:rsid w:val="005802E5"/>
    <w:rsid w:val="00580AF2"/>
    <w:rsid w:val="00582EDC"/>
    <w:rsid w:val="00591A6E"/>
    <w:rsid w:val="00592542"/>
    <w:rsid w:val="00595D9E"/>
    <w:rsid w:val="005A1836"/>
    <w:rsid w:val="005B08D6"/>
    <w:rsid w:val="005C61CA"/>
    <w:rsid w:val="005C6205"/>
    <w:rsid w:val="005C7E5E"/>
    <w:rsid w:val="005D2CA2"/>
    <w:rsid w:val="005E2C11"/>
    <w:rsid w:val="005E3997"/>
    <w:rsid w:val="005F12A1"/>
    <w:rsid w:val="006025CF"/>
    <w:rsid w:val="006066CB"/>
    <w:rsid w:val="00617753"/>
    <w:rsid w:val="0062703F"/>
    <w:rsid w:val="00630C3D"/>
    <w:rsid w:val="0063168E"/>
    <w:rsid w:val="0064505E"/>
    <w:rsid w:val="00652061"/>
    <w:rsid w:val="006562D5"/>
    <w:rsid w:val="0067211E"/>
    <w:rsid w:val="0068246E"/>
    <w:rsid w:val="00682E75"/>
    <w:rsid w:val="006830E1"/>
    <w:rsid w:val="0068392E"/>
    <w:rsid w:val="00692D1D"/>
    <w:rsid w:val="00694173"/>
    <w:rsid w:val="006C2124"/>
    <w:rsid w:val="006C33EB"/>
    <w:rsid w:val="006C5ECD"/>
    <w:rsid w:val="006C6770"/>
    <w:rsid w:val="006D1006"/>
    <w:rsid w:val="006E2C16"/>
    <w:rsid w:val="006F5D42"/>
    <w:rsid w:val="006F7F6F"/>
    <w:rsid w:val="00703BA0"/>
    <w:rsid w:val="007051EB"/>
    <w:rsid w:val="0070542F"/>
    <w:rsid w:val="007233DE"/>
    <w:rsid w:val="007247BA"/>
    <w:rsid w:val="0073338A"/>
    <w:rsid w:val="00741E77"/>
    <w:rsid w:val="00750BF3"/>
    <w:rsid w:val="00763FDA"/>
    <w:rsid w:val="007A111E"/>
    <w:rsid w:val="007A3116"/>
    <w:rsid w:val="007B3501"/>
    <w:rsid w:val="007B5C72"/>
    <w:rsid w:val="007B662D"/>
    <w:rsid w:val="007C0F1E"/>
    <w:rsid w:val="007C1D89"/>
    <w:rsid w:val="007E1B3D"/>
    <w:rsid w:val="007F47BF"/>
    <w:rsid w:val="007F5AAB"/>
    <w:rsid w:val="008035C0"/>
    <w:rsid w:val="00810040"/>
    <w:rsid w:val="00813E86"/>
    <w:rsid w:val="00815114"/>
    <w:rsid w:val="00822552"/>
    <w:rsid w:val="00822E37"/>
    <w:rsid w:val="00822EDB"/>
    <w:rsid w:val="00832A69"/>
    <w:rsid w:val="00833757"/>
    <w:rsid w:val="008350B0"/>
    <w:rsid w:val="00853411"/>
    <w:rsid w:val="00855E17"/>
    <w:rsid w:val="00880431"/>
    <w:rsid w:val="008A3C17"/>
    <w:rsid w:val="008D05C5"/>
    <w:rsid w:val="008D3ABC"/>
    <w:rsid w:val="008E20D1"/>
    <w:rsid w:val="008E7F20"/>
    <w:rsid w:val="008F08E7"/>
    <w:rsid w:val="008F4D16"/>
    <w:rsid w:val="009016D3"/>
    <w:rsid w:val="009051C4"/>
    <w:rsid w:val="00905981"/>
    <w:rsid w:val="00905FCA"/>
    <w:rsid w:val="00910F36"/>
    <w:rsid w:val="00912D78"/>
    <w:rsid w:val="00914C64"/>
    <w:rsid w:val="00921522"/>
    <w:rsid w:val="00937EB4"/>
    <w:rsid w:val="00950D65"/>
    <w:rsid w:val="0097290B"/>
    <w:rsid w:val="00977DBE"/>
    <w:rsid w:val="009801D5"/>
    <w:rsid w:val="009850EE"/>
    <w:rsid w:val="00997C81"/>
    <w:rsid w:val="009A37CB"/>
    <w:rsid w:val="009A39B3"/>
    <w:rsid w:val="009B5C28"/>
    <w:rsid w:val="009C4EAE"/>
    <w:rsid w:val="009D3F94"/>
    <w:rsid w:val="009E3E3F"/>
    <w:rsid w:val="009E6ED9"/>
    <w:rsid w:val="009F0820"/>
    <w:rsid w:val="009F0EA3"/>
    <w:rsid w:val="009F1062"/>
    <w:rsid w:val="009F5B36"/>
    <w:rsid w:val="00A0162E"/>
    <w:rsid w:val="00A03BAC"/>
    <w:rsid w:val="00A07112"/>
    <w:rsid w:val="00A15729"/>
    <w:rsid w:val="00A160FE"/>
    <w:rsid w:val="00A167A6"/>
    <w:rsid w:val="00A21405"/>
    <w:rsid w:val="00A3193F"/>
    <w:rsid w:val="00A31F04"/>
    <w:rsid w:val="00A34397"/>
    <w:rsid w:val="00A37CF2"/>
    <w:rsid w:val="00A400A4"/>
    <w:rsid w:val="00A4059D"/>
    <w:rsid w:val="00A452F7"/>
    <w:rsid w:val="00A52360"/>
    <w:rsid w:val="00A55A17"/>
    <w:rsid w:val="00A55AD9"/>
    <w:rsid w:val="00A57957"/>
    <w:rsid w:val="00A57986"/>
    <w:rsid w:val="00A57F47"/>
    <w:rsid w:val="00A61DE5"/>
    <w:rsid w:val="00A64741"/>
    <w:rsid w:val="00A7563E"/>
    <w:rsid w:val="00A82BE0"/>
    <w:rsid w:val="00A92159"/>
    <w:rsid w:val="00AA02A5"/>
    <w:rsid w:val="00AA4F90"/>
    <w:rsid w:val="00AC72C1"/>
    <w:rsid w:val="00AD1EED"/>
    <w:rsid w:val="00AE4320"/>
    <w:rsid w:val="00AE73EE"/>
    <w:rsid w:val="00B018F1"/>
    <w:rsid w:val="00B05992"/>
    <w:rsid w:val="00B209F9"/>
    <w:rsid w:val="00B261B6"/>
    <w:rsid w:val="00B31F63"/>
    <w:rsid w:val="00B3254C"/>
    <w:rsid w:val="00B3521F"/>
    <w:rsid w:val="00B37F29"/>
    <w:rsid w:val="00B44ED8"/>
    <w:rsid w:val="00B535B7"/>
    <w:rsid w:val="00B53A92"/>
    <w:rsid w:val="00B602B9"/>
    <w:rsid w:val="00B64BA2"/>
    <w:rsid w:val="00B679A6"/>
    <w:rsid w:val="00B70E54"/>
    <w:rsid w:val="00B71F4B"/>
    <w:rsid w:val="00B73E92"/>
    <w:rsid w:val="00B776A4"/>
    <w:rsid w:val="00B8026F"/>
    <w:rsid w:val="00B8476E"/>
    <w:rsid w:val="00B85671"/>
    <w:rsid w:val="00B927A9"/>
    <w:rsid w:val="00B95E59"/>
    <w:rsid w:val="00B962D5"/>
    <w:rsid w:val="00BA30E0"/>
    <w:rsid w:val="00BC29AC"/>
    <w:rsid w:val="00BC6847"/>
    <w:rsid w:val="00C003C3"/>
    <w:rsid w:val="00C00B21"/>
    <w:rsid w:val="00C0462D"/>
    <w:rsid w:val="00C11F3A"/>
    <w:rsid w:val="00C3340E"/>
    <w:rsid w:val="00C34B77"/>
    <w:rsid w:val="00C354F5"/>
    <w:rsid w:val="00C366B4"/>
    <w:rsid w:val="00C4273F"/>
    <w:rsid w:val="00C42913"/>
    <w:rsid w:val="00C47245"/>
    <w:rsid w:val="00C47648"/>
    <w:rsid w:val="00C533E5"/>
    <w:rsid w:val="00C6524F"/>
    <w:rsid w:val="00C67B80"/>
    <w:rsid w:val="00C7413E"/>
    <w:rsid w:val="00C7761D"/>
    <w:rsid w:val="00C841A5"/>
    <w:rsid w:val="00C91017"/>
    <w:rsid w:val="00C9672A"/>
    <w:rsid w:val="00CA749C"/>
    <w:rsid w:val="00CB351B"/>
    <w:rsid w:val="00CB5DF7"/>
    <w:rsid w:val="00CB68CB"/>
    <w:rsid w:val="00CC1908"/>
    <w:rsid w:val="00CC1E0C"/>
    <w:rsid w:val="00CC3D10"/>
    <w:rsid w:val="00CD64B2"/>
    <w:rsid w:val="00CE41FA"/>
    <w:rsid w:val="00D04CEB"/>
    <w:rsid w:val="00D06CFF"/>
    <w:rsid w:val="00D07D47"/>
    <w:rsid w:val="00D14892"/>
    <w:rsid w:val="00D156DB"/>
    <w:rsid w:val="00D20E44"/>
    <w:rsid w:val="00D21197"/>
    <w:rsid w:val="00D21DCE"/>
    <w:rsid w:val="00D2674D"/>
    <w:rsid w:val="00D30ABD"/>
    <w:rsid w:val="00D45D98"/>
    <w:rsid w:val="00D47561"/>
    <w:rsid w:val="00D52FCD"/>
    <w:rsid w:val="00D64AE8"/>
    <w:rsid w:val="00D668CD"/>
    <w:rsid w:val="00D67D34"/>
    <w:rsid w:val="00D834B3"/>
    <w:rsid w:val="00D91AA4"/>
    <w:rsid w:val="00D92E4E"/>
    <w:rsid w:val="00D95971"/>
    <w:rsid w:val="00D97390"/>
    <w:rsid w:val="00DA2926"/>
    <w:rsid w:val="00DB3696"/>
    <w:rsid w:val="00DB36D3"/>
    <w:rsid w:val="00DB7A8E"/>
    <w:rsid w:val="00DB7B2B"/>
    <w:rsid w:val="00DC69A1"/>
    <w:rsid w:val="00DD116D"/>
    <w:rsid w:val="00DD25F6"/>
    <w:rsid w:val="00DE2BC9"/>
    <w:rsid w:val="00DE714D"/>
    <w:rsid w:val="00DF267E"/>
    <w:rsid w:val="00DF65DE"/>
    <w:rsid w:val="00E06546"/>
    <w:rsid w:val="00E21808"/>
    <w:rsid w:val="00E32A72"/>
    <w:rsid w:val="00E42F8F"/>
    <w:rsid w:val="00E47A27"/>
    <w:rsid w:val="00E5444B"/>
    <w:rsid w:val="00E572A2"/>
    <w:rsid w:val="00E62E9D"/>
    <w:rsid w:val="00E63B26"/>
    <w:rsid w:val="00E67B3F"/>
    <w:rsid w:val="00E74D2E"/>
    <w:rsid w:val="00E85604"/>
    <w:rsid w:val="00E857CA"/>
    <w:rsid w:val="00E922AB"/>
    <w:rsid w:val="00E94C54"/>
    <w:rsid w:val="00EB2670"/>
    <w:rsid w:val="00EC6CBC"/>
    <w:rsid w:val="00EC7DED"/>
    <w:rsid w:val="00EE0E11"/>
    <w:rsid w:val="00EF255A"/>
    <w:rsid w:val="00F01905"/>
    <w:rsid w:val="00F02320"/>
    <w:rsid w:val="00F03119"/>
    <w:rsid w:val="00F0603D"/>
    <w:rsid w:val="00F075D3"/>
    <w:rsid w:val="00F1012B"/>
    <w:rsid w:val="00F23F37"/>
    <w:rsid w:val="00F31DF4"/>
    <w:rsid w:val="00F65A4C"/>
    <w:rsid w:val="00F712D0"/>
    <w:rsid w:val="00F722F4"/>
    <w:rsid w:val="00F95518"/>
    <w:rsid w:val="00F97988"/>
    <w:rsid w:val="00FA33A8"/>
    <w:rsid w:val="00FA66F6"/>
    <w:rsid w:val="00FD2453"/>
    <w:rsid w:val="00FE18DD"/>
    <w:rsid w:val="00FE44F0"/>
    <w:rsid w:val="00FE50E0"/>
    <w:rsid w:val="00FE700F"/>
    <w:rsid w:val="00FF53CA"/>
    <w:rsid w:val="00FF7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7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D04CEB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00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ody Text Indent"/>
    <w:basedOn w:val="a"/>
    <w:link w:val="a5"/>
    <w:semiHidden/>
    <w:rsid w:val="006D100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6D100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04CEB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64B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4B0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164B0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uiPriority w:val="99"/>
    <w:rsid w:val="00164B07"/>
  </w:style>
  <w:style w:type="character" w:customStyle="1" w:styleId="shorttext">
    <w:name w:val="short_text"/>
    <w:basedOn w:val="a0"/>
    <w:rsid w:val="0002126E"/>
  </w:style>
  <w:style w:type="paragraph" w:styleId="a6">
    <w:name w:val="header"/>
    <w:basedOn w:val="a"/>
    <w:link w:val="a7"/>
    <w:uiPriority w:val="99"/>
    <w:semiHidden/>
    <w:unhideWhenUsed/>
    <w:rsid w:val="00D91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91AA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91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1AA4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9E3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3E3F"/>
    <w:rPr>
      <w:rFonts w:ascii="Tahoma" w:eastAsia="Calibri" w:hAnsi="Tahoma" w:cs="Tahoma"/>
      <w:sz w:val="16"/>
      <w:szCs w:val="16"/>
    </w:rPr>
  </w:style>
  <w:style w:type="character" w:customStyle="1" w:styleId="rvts23">
    <w:name w:val="rvts23"/>
    <w:basedOn w:val="a0"/>
    <w:rsid w:val="00997C81"/>
  </w:style>
  <w:style w:type="paragraph" w:customStyle="1" w:styleId="rvps6">
    <w:name w:val="rvps6"/>
    <w:basedOn w:val="a"/>
    <w:rsid w:val="00997C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A400A4"/>
    <w:pPr>
      <w:widowControl w:val="0"/>
      <w:suppressAutoHyphens/>
      <w:spacing w:after="120" w:line="480" w:lineRule="auto"/>
      <w:ind w:left="283"/>
    </w:pPr>
    <w:rPr>
      <w:rFonts w:ascii="Times New Roman" w:eastAsia="Andale Sans UI" w:hAnsi="Times New Roman"/>
      <w:kern w:val="1"/>
      <w:sz w:val="24"/>
      <w:szCs w:val="24"/>
    </w:rPr>
  </w:style>
  <w:style w:type="character" w:customStyle="1" w:styleId="FontStyle">
    <w:name w:val="Font Style"/>
    <w:uiPriority w:val="99"/>
    <w:rsid w:val="000B4C4F"/>
    <w:rPr>
      <w:color w:val="000000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31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93CD8-100D-40DC-B717-D7F0336D5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8</Pages>
  <Words>2336</Words>
  <Characters>13319</Characters>
  <Application>Microsoft Office Word</Application>
  <DocSecurity>0</DocSecurity>
  <Lines>110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251</cp:revision>
  <cp:lastPrinted>2019-10-24T07:18:00Z</cp:lastPrinted>
  <dcterms:created xsi:type="dcterms:W3CDTF">2017-11-16T08:55:00Z</dcterms:created>
  <dcterms:modified xsi:type="dcterms:W3CDTF">2019-10-31T12:17:00Z</dcterms:modified>
</cp:coreProperties>
</file>