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C1" w:rsidRDefault="006F23C1" w:rsidP="00A21C9D">
      <w:pPr>
        <w:pStyle w:val="Heading1"/>
        <w:jc w:val="center"/>
        <w:rPr>
          <w:sz w:val="28"/>
          <w:szCs w:val="28"/>
        </w:rPr>
      </w:pPr>
    </w:p>
    <w:p w:rsidR="006F23C1" w:rsidRDefault="006F23C1" w:rsidP="00A21C9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F23C1" w:rsidRDefault="006F23C1" w:rsidP="00A21C9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6F23C1" w:rsidRDefault="006F23C1" w:rsidP="00A21C9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6F23C1" w:rsidRDefault="006F23C1" w:rsidP="00A21C9D">
      <w:pPr>
        <w:ind w:right="-382"/>
        <w:jc w:val="center"/>
        <w:rPr>
          <w:b/>
          <w:bCs/>
          <w:sz w:val="16"/>
          <w:szCs w:val="16"/>
        </w:rPr>
      </w:pPr>
    </w:p>
    <w:p w:rsidR="006F23C1" w:rsidRDefault="006F23C1" w:rsidP="00A21C9D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3945</w:t>
      </w:r>
    </w:p>
    <w:p w:rsidR="006F23C1" w:rsidRDefault="006F23C1" w:rsidP="00A21C9D">
      <w:pPr>
        <w:ind w:right="5810"/>
        <w:jc w:val="both"/>
        <w:rPr>
          <w:b/>
          <w:bCs/>
        </w:rPr>
      </w:pPr>
    </w:p>
    <w:p w:rsidR="006F23C1" w:rsidRDefault="006F23C1" w:rsidP="00A21C9D">
      <w:pPr>
        <w:ind w:right="5810"/>
        <w:jc w:val="both"/>
        <w:rPr>
          <w:b/>
          <w:bCs/>
        </w:rPr>
      </w:pPr>
      <w:r>
        <w:rPr>
          <w:b/>
          <w:bCs/>
        </w:rPr>
        <w:t>26 липня  2019 року</w:t>
      </w:r>
    </w:p>
    <w:p w:rsidR="006F23C1" w:rsidRDefault="006F23C1" w:rsidP="00A21C9D">
      <w:pPr>
        <w:spacing w:line="360" w:lineRule="auto"/>
        <w:rPr>
          <w:b/>
          <w:bCs/>
          <w:lang w:val="uk-UA"/>
        </w:rPr>
      </w:pPr>
      <w:r>
        <w:rPr>
          <w:b/>
          <w:bCs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4820"/>
      </w:tblGrid>
      <w:tr w:rsidR="006F23C1" w:rsidRPr="00A21C9D">
        <w:trPr>
          <w:trHeight w:val="1198"/>
        </w:trPr>
        <w:tc>
          <w:tcPr>
            <w:tcW w:w="4820" w:type="dxa"/>
          </w:tcPr>
          <w:p w:rsidR="006F23C1" w:rsidRDefault="006F23C1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проведення експертної грошової оцінки земельної ділянки комунальної власності, що підлягає продажу гр. </w:t>
            </w:r>
            <w:r>
              <w:rPr>
                <w:color w:val="000000"/>
                <w:lang w:val="uk-UA"/>
              </w:rPr>
              <w:t>Рєпіній О.Ю.</w:t>
            </w:r>
            <w:r w:rsidRPr="00247DD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під блок № 3 торговельно-промислово-продовольчого комплексу</w:t>
            </w:r>
          </w:p>
          <w:p w:rsidR="006F23C1" w:rsidRPr="006379FF" w:rsidRDefault="006F23C1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6F23C1" w:rsidRPr="009C4478" w:rsidRDefault="006F23C1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</w:p>
    <w:p w:rsidR="006F23C1" w:rsidRPr="00247DDD" w:rsidRDefault="006F23C1" w:rsidP="00FD381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</w:t>
      </w:r>
      <w:r w:rsidRPr="00247DDD">
        <w:rPr>
          <w:color w:val="000000"/>
          <w:lang w:val="uk-UA"/>
        </w:rPr>
        <w:t xml:space="preserve">озглянувши заяву </w:t>
      </w:r>
      <w:r>
        <w:rPr>
          <w:color w:val="000000"/>
          <w:lang w:val="uk-UA"/>
        </w:rPr>
        <w:t>гр. Рєпіної Оксани Юріївни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(вх. № 42499 від 21.05.2019) </w:t>
      </w:r>
      <w:r w:rsidRPr="00247DDD">
        <w:rPr>
          <w:color w:val="000000"/>
          <w:lang w:val="uk-UA"/>
        </w:rPr>
        <w:t>про проведення експертної грошової оцінки земельної ділянки комунальної власності, що підлягає продажу</w:t>
      </w:r>
      <w:r>
        <w:rPr>
          <w:color w:val="000000"/>
          <w:lang w:val="uk-UA"/>
        </w:rPr>
        <w:t xml:space="preserve">, враховуючи, що земельна ділянка </w:t>
      </w:r>
      <w:r w:rsidRPr="00247DDD">
        <w:rPr>
          <w:color w:val="000000"/>
          <w:lang w:val="uk-UA"/>
        </w:rPr>
        <w:t xml:space="preserve">знаходиться в оренді гр. </w:t>
      </w:r>
      <w:r>
        <w:rPr>
          <w:color w:val="000000"/>
          <w:lang w:val="uk-UA"/>
        </w:rPr>
        <w:t>Рєпіної О.Ю</w:t>
      </w:r>
      <w:r w:rsidRPr="00247DDD">
        <w:rPr>
          <w:color w:val="000000"/>
          <w:lang w:val="uk-UA"/>
        </w:rPr>
        <w:t>. (Договір оренди землі №</w:t>
      </w:r>
      <w:r>
        <w:rPr>
          <w:color w:val="000000"/>
          <w:lang w:val="uk-UA"/>
        </w:rPr>
        <w:t xml:space="preserve"> 4412900000050510038 від 21.03.2019</w:t>
      </w:r>
      <w:r w:rsidRPr="00247DDD">
        <w:rPr>
          <w:color w:val="000000"/>
          <w:lang w:val="uk-UA"/>
        </w:rPr>
        <w:t>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>
        <w:rPr>
          <w:color w:val="000000"/>
          <w:lang w:val="uk-UA"/>
        </w:rPr>
        <w:t>29.11.2043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та </w:t>
      </w:r>
      <w:r w:rsidRPr="00247DDD">
        <w:rPr>
          <w:color w:val="000000"/>
          <w:lang w:val="uk-UA"/>
        </w:rPr>
        <w:t xml:space="preserve"> надавалась </w:t>
      </w:r>
      <w:r>
        <w:rPr>
          <w:color w:val="000000"/>
          <w:lang w:val="uk-UA"/>
        </w:rPr>
        <w:t>під блок № 3 торговельно-промислово-продовольчого комплексу</w:t>
      </w:r>
      <w:r w:rsidRPr="00247DDD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який належить гр. Рєпіній О.Ю., що підтверджується Інформацією з Державного реєстру речових прав на нерухоме майно та реєстру прав власності на нерухоме майно від 30.05.2019, згідно з </w:t>
      </w:r>
      <w:r w:rsidRPr="00247DDD">
        <w:rPr>
          <w:color w:val="000000"/>
          <w:lang w:val="uk-UA"/>
        </w:rPr>
        <w:t>пропозиці</w:t>
      </w:r>
      <w:r>
        <w:rPr>
          <w:color w:val="000000"/>
          <w:lang w:val="uk-UA"/>
        </w:rPr>
        <w:t>ями</w:t>
      </w:r>
      <w:r w:rsidRPr="00247DDD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(протокол </w:t>
      </w:r>
      <w:r>
        <w:rPr>
          <w:color w:val="000000"/>
          <w:lang w:val="uk-UA"/>
        </w:rPr>
        <w:t xml:space="preserve">                № 147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11.06.</w:t>
      </w:r>
      <w:r w:rsidRPr="00247DDD">
        <w:rPr>
          <w:color w:val="000000"/>
          <w:lang w:val="uk-UA"/>
        </w:rPr>
        <w:t>201</w:t>
      </w:r>
      <w:r>
        <w:rPr>
          <w:color w:val="000000"/>
          <w:lang w:val="uk-UA"/>
        </w:rPr>
        <w:t>9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відповідно до статей 12, 122, 128 Земельного кодексу України, керуючись пунктом 34 частини першої статті 26, частиною першою статті 59 </w:t>
      </w:r>
      <w:r w:rsidRPr="00247DDD">
        <w:rPr>
          <w:color w:val="000000"/>
          <w:lang w:val="uk-UA"/>
        </w:rPr>
        <w:t>Закону України «Про місцеве самоврядування в Україні»</w:t>
      </w:r>
      <w:r>
        <w:rPr>
          <w:color w:val="000000"/>
          <w:lang w:val="uk-UA"/>
        </w:rPr>
        <w:t xml:space="preserve">, </w:t>
      </w:r>
      <w:r w:rsidRPr="00247DDD">
        <w:rPr>
          <w:color w:val="000000"/>
          <w:lang w:val="uk-UA"/>
        </w:rPr>
        <w:t>міська рада</w:t>
      </w:r>
    </w:p>
    <w:p w:rsidR="006F23C1" w:rsidRPr="009C4478" w:rsidRDefault="006F23C1" w:rsidP="00FD38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</w:p>
    <w:p w:rsidR="006F23C1" w:rsidRPr="00247DDD" w:rsidRDefault="006F23C1" w:rsidP="00FD381E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6F23C1" w:rsidRPr="009C4478" w:rsidRDefault="006F23C1" w:rsidP="00FD381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  <w:lang w:val="uk-UA"/>
        </w:rPr>
      </w:pPr>
    </w:p>
    <w:p w:rsidR="006F23C1" w:rsidRPr="00247DDD" w:rsidRDefault="006F23C1" w:rsidP="00FD381E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>Провести</w:t>
      </w:r>
      <w:r w:rsidRPr="00247DDD">
        <w:rPr>
          <w:color w:val="000000"/>
          <w:lang w:val="uk-UA"/>
        </w:rPr>
        <w:t xml:space="preserve"> експертн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комунальної власності, що підлягає продажу, кадастровий номер 4412900000:0</w:t>
      </w:r>
      <w:r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038</w:t>
      </w:r>
      <w:r w:rsidRPr="00247DDD">
        <w:rPr>
          <w:color w:val="000000"/>
          <w:lang w:val="uk-UA"/>
        </w:rPr>
        <w:t>, площею 0,</w:t>
      </w:r>
      <w:r>
        <w:rPr>
          <w:color w:val="000000"/>
          <w:lang w:val="uk-UA"/>
        </w:rPr>
        <w:t>0058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Сєвєродонецьк, </w:t>
      </w:r>
      <w:r>
        <w:rPr>
          <w:color w:val="000000"/>
          <w:lang w:val="uk-UA"/>
        </w:rPr>
        <w:t>вулиця Єгорова, будинок 39, блок 3,</w:t>
      </w:r>
      <w:r w:rsidRPr="00247DDD">
        <w:rPr>
          <w:color w:val="000000"/>
          <w:lang w:val="uk-UA"/>
        </w:rPr>
        <w:t xml:space="preserve"> </w:t>
      </w:r>
      <w:r w:rsidRPr="00C12266">
        <w:rPr>
          <w:lang w:val="uk-UA"/>
        </w:rPr>
        <w:t xml:space="preserve">цільове призначення земельної ділянки – </w:t>
      </w:r>
      <w:r>
        <w:rPr>
          <w:lang w:val="uk-UA"/>
        </w:rPr>
        <w:t>для будівництва та обслуговування будівель торгівлі;</w:t>
      </w:r>
      <w:r>
        <w:rPr>
          <w:color w:val="000000"/>
          <w:lang w:val="uk-UA"/>
        </w:rPr>
        <w:t xml:space="preserve"> вид використання – під блок № 3 торговельно-промислово-продовольчого комплексу</w:t>
      </w:r>
      <w:r w:rsidRPr="00247DDD">
        <w:rPr>
          <w:color w:val="000000"/>
          <w:lang w:val="uk-UA"/>
        </w:rPr>
        <w:t>, для подальшого продажу земельної ділянки  у власність.</w:t>
      </w:r>
    </w:p>
    <w:p w:rsidR="006F23C1" w:rsidRPr="00D22A72" w:rsidRDefault="006F23C1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2. </w:t>
      </w:r>
      <w:r w:rsidRPr="00D22A72">
        <w:rPr>
          <w:color w:val="000000"/>
          <w:lang w:val="uk-UA"/>
        </w:rPr>
        <w:t xml:space="preserve">Відділу  земельних  відносин та архітектури департаменту </w:t>
      </w:r>
      <w:r w:rsidRPr="00D22A72">
        <w:t>землеустрою, містобудування та архітектурно-будівельного контролю</w:t>
      </w:r>
      <w:r w:rsidRPr="00D22A72">
        <w:rPr>
          <w:color w:val="000000"/>
          <w:lang w:val="uk-UA"/>
        </w:rPr>
        <w:t xml:space="preserve"> Сєвєродонецької міської ради:</w:t>
      </w:r>
    </w:p>
    <w:p w:rsidR="006F23C1" w:rsidRPr="00D22A72" w:rsidRDefault="006F23C1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 w:rsidRPr="00D22A72">
        <w:rPr>
          <w:color w:val="000000"/>
          <w:lang w:val="uk-UA"/>
        </w:rPr>
        <w:t xml:space="preserve">2.1. Організувати укладання з гр. </w:t>
      </w:r>
      <w:r>
        <w:rPr>
          <w:color w:val="000000"/>
          <w:lang w:val="uk-UA"/>
        </w:rPr>
        <w:t>Рєпіною Оксаною Юріївною</w:t>
      </w:r>
      <w:r w:rsidRPr="00D22A72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6F23C1" w:rsidRPr="00247DDD" w:rsidRDefault="006F23C1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247DDD">
        <w:rPr>
          <w:color w:val="000000"/>
          <w:lang w:val="uk-UA"/>
        </w:rPr>
        <w:t xml:space="preserve">.2. Здійснити заходи щодо укладання договору </w:t>
      </w:r>
      <w:r>
        <w:rPr>
          <w:color w:val="000000"/>
          <w:lang w:val="uk-UA"/>
        </w:rPr>
        <w:t>про експертну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 земельної ділянки з суб’єктом оціночної діяльності</w:t>
      </w:r>
      <w:r>
        <w:rPr>
          <w:color w:val="000000"/>
          <w:lang w:val="uk-UA"/>
        </w:rPr>
        <w:t xml:space="preserve"> у сфері оцінки земель</w:t>
      </w:r>
      <w:r w:rsidRPr="00247DDD">
        <w:rPr>
          <w:color w:val="000000"/>
          <w:lang w:val="uk-UA"/>
        </w:rPr>
        <w:t>, який, відповідно до закону, має право на проведення оцінки земельних ділянок.</w:t>
      </w:r>
    </w:p>
    <w:p w:rsidR="006F23C1" w:rsidRDefault="006F23C1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Pr="00247DDD">
        <w:rPr>
          <w:color w:val="000000"/>
          <w:lang w:val="uk-UA"/>
        </w:rPr>
        <w:t xml:space="preserve">Фінансування робіт з проведення експертної грошової оцінки земельної ділянки здійснити за рахунок внесеного гр. </w:t>
      </w:r>
      <w:r>
        <w:rPr>
          <w:color w:val="000000"/>
          <w:lang w:val="uk-UA"/>
        </w:rPr>
        <w:t>Рєпіною Оксаною Юріївною</w:t>
      </w:r>
      <w:r w:rsidRPr="00247DDD">
        <w:rPr>
          <w:color w:val="000000"/>
          <w:lang w:val="uk-UA"/>
        </w:rPr>
        <w:t xml:space="preserve"> авансового </w:t>
      </w:r>
      <w:r>
        <w:rPr>
          <w:color w:val="000000"/>
          <w:lang w:val="uk-UA"/>
        </w:rPr>
        <w:t>внеску</w:t>
      </w:r>
      <w:r w:rsidRPr="00247DDD">
        <w:rPr>
          <w:color w:val="000000"/>
          <w:lang w:val="uk-UA"/>
        </w:rPr>
        <w:t xml:space="preserve">, відповідно до </w:t>
      </w:r>
      <w:r>
        <w:rPr>
          <w:color w:val="000000"/>
          <w:lang w:val="uk-UA"/>
        </w:rPr>
        <w:t xml:space="preserve">частини </w:t>
      </w:r>
      <w:r w:rsidRPr="00247DDD">
        <w:rPr>
          <w:color w:val="000000"/>
          <w:lang w:val="uk-UA"/>
        </w:rPr>
        <w:t>8 ст</w:t>
      </w:r>
      <w:r>
        <w:rPr>
          <w:color w:val="000000"/>
          <w:lang w:val="uk-UA"/>
        </w:rPr>
        <w:t>атті</w:t>
      </w:r>
      <w:r w:rsidRPr="00247DDD">
        <w:rPr>
          <w:color w:val="000000"/>
          <w:lang w:val="uk-UA"/>
        </w:rPr>
        <w:t xml:space="preserve"> 128 Земельного кодексу України</w:t>
      </w:r>
      <w:r>
        <w:rPr>
          <w:color w:val="000000"/>
          <w:lang w:val="uk-UA"/>
        </w:rPr>
        <w:t>.</w:t>
      </w:r>
    </w:p>
    <w:p w:rsidR="006F23C1" w:rsidRDefault="006F23C1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Авансовий внесок встановити у розмірі </w:t>
      </w:r>
      <w:r w:rsidRPr="00247DDD">
        <w:rPr>
          <w:color w:val="000000"/>
          <w:lang w:val="uk-UA"/>
        </w:rPr>
        <w:t xml:space="preserve">20 відсотків </w:t>
      </w:r>
      <w:r>
        <w:rPr>
          <w:color w:val="000000"/>
          <w:lang w:val="uk-UA"/>
        </w:rPr>
        <w:t>вартості земельної ділянки, визначеної за но</w:t>
      </w:r>
      <w:r w:rsidRPr="00247DDD">
        <w:rPr>
          <w:color w:val="000000"/>
          <w:lang w:val="uk-UA"/>
        </w:rPr>
        <w:t>рмативно</w:t>
      </w:r>
      <w:r>
        <w:rPr>
          <w:color w:val="000000"/>
          <w:lang w:val="uk-UA"/>
        </w:rPr>
        <w:t>ю</w:t>
      </w:r>
      <w:r w:rsidRPr="00247DDD">
        <w:rPr>
          <w:color w:val="000000"/>
          <w:lang w:val="uk-UA"/>
        </w:rPr>
        <w:t xml:space="preserve"> грошов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оцінк</w:t>
      </w:r>
      <w:r>
        <w:rPr>
          <w:color w:val="000000"/>
          <w:lang w:val="uk-UA"/>
        </w:rPr>
        <w:t>ою</w:t>
      </w:r>
      <w:r w:rsidRPr="00247DDD">
        <w:rPr>
          <w:color w:val="000000"/>
          <w:lang w:val="uk-UA"/>
        </w:rPr>
        <w:t xml:space="preserve"> земельної ділянки</w:t>
      </w:r>
      <w:r>
        <w:rPr>
          <w:color w:val="000000"/>
          <w:lang w:val="uk-UA"/>
        </w:rPr>
        <w:t>.</w:t>
      </w:r>
    </w:p>
    <w:p w:rsidR="006F23C1" w:rsidRDefault="006F23C1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5. Попередити гр. Рєпіну Оксану Юріївну, що відмова від укладання договору про оплату авансового внеску є підставою для відмови в продажу земельної ділянки.</w:t>
      </w:r>
      <w:r w:rsidRPr="007A0A7D">
        <w:rPr>
          <w:color w:val="000000"/>
          <w:lang w:val="uk-UA"/>
        </w:rPr>
        <w:t xml:space="preserve"> </w:t>
      </w:r>
    </w:p>
    <w:p w:rsidR="006F23C1" w:rsidRPr="00247DDD" w:rsidRDefault="006F23C1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 xml:space="preserve">. Дане рішення підлягає оприлюдненню.  </w:t>
      </w:r>
    </w:p>
    <w:p w:rsidR="006F23C1" w:rsidRDefault="006F23C1" w:rsidP="00FD381E">
      <w:pPr>
        <w:shd w:val="clear" w:color="auto" w:fill="FFFFFF"/>
        <w:spacing w:line="20" w:lineRule="atLeast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Pr="00247DDD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>.</w:t>
      </w:r>
    </w:p>
    <w:p w:rsidR="006F23C1" w:rsidRDefault="006F23C1" w:rsidP="006C4214">
      <w:pPr>
        <w:widowControl w:val="0"/>
        <w:ind w:right="-180" w:firstLine="567"/>
        <w:rPr>
          <w:b/>
          <w:bCs/>
          <w:color w:val="000000"/>
          <w:lang w:val="uk-UA"/>
        </w:rPr>
      </w:pPr>
    </w:p>
    <w:p w:rsidR="006F23C1" w:rsidRPr="00BA7212" w:rsidRDefault="006F23C1" w:rsidP="006C4214">
      <w:pPr>
        <w:widowControl w:val="0"/>
        <w:ind w:right="-180" w:firstLine="567"/>
        <w:rPr>
          <w:b/>
          <w:bCs/>
          <w:color w:val="000000"/>
          <w:lang w:val="uk-UA"/>
        </w:rPr>
      </w:pPr>
      <w:r w:rsidRPr="00BA7212">
        <w:rPr>
          <w:b/>
          <w:bCs/>
          <w:color w:val="000000"/>
          <w:lang w:val="uk-UA"/>
        </w:rPr>
        <w:t>Секретар міської ради,</w:t>
      </w:r>
    </w:p>
    <w:p w:rsidR="006F23C1" w:rsidRPr="00137F41" w:rsidRDefault="006F23C1" w:rsidP="00A21C9D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lang w:val="uk-UA"/>
        </w:rPr>
        <w:t xml:space="preserve">          </w:t>
      </w:r>
      <w:r w:rsidRPr="00BA7212">
        <w:rPr>
          <w:b/>
          <w:bCs/>
          <w:color w:val="000000"/>
          <w:lang w:val="uk-UA"/>
        </w:rPr>
        <w:t>в.о. міського голови</w:t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</w:r>
      <w:r w:rsidRPr="00BA7212">
        <w:rPr>
          <w:b/>
          <w:bCs/>
          <w:color w:val="000000"/>
          <w:lang w:val="uk-UA"/>
        </w:rPr>
        <w:tab/>
        <w:t>В.Ткачук</w:t>
      </w:r>
    </w:p>
    <w:sectPr w:rsidR="006F23C1" w:rsidRPr="00137F41" w:rsidSect="004B1F8A">
      <w:pgSz w:w="11906" w:h="16838"/>
      <w:pgMar w:top="284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F64"/>
    <w:rsid w:val="0000209A"/>
    <w:rsid w:val="00002A30"/>
    <w:rsid w:val="000036B8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3D5B"/>
    <w:rsid w:val="00087525"/>
    <w:rsid w:val="0009032D"/>
    <w:rsid w:val="000906D2"/>
    <w:rsid w:val="00092731"/>
    <w:rsid w:val="00093997"/>
    <w:rsid w:val="0009596D"/>
    <w:rsid w:val="000A2B0C"/>
    <w:rsid w:val="000A3244"/>
    <w:rsid w:val="000A3478"/>
    <w:rsid w:val="000A7AD3"/>
    <w:rsid w:val="000B1D75"/>
    <w:rsid w:val="000B44E7"/>
    <w:rsid w:val="000B5A22"/>
    <w:rsid w:val="000B670F"/>
    <w:rsid w:val="000C1002"/>
    <w:rsid w:val="000C4DBE"/>
    <w:rsid w:val="000D05F8"/>
    <w:rsid w:val="000D6231"/>
    <w:rsid w:val="000E07AD"/>
    <w:rsid w:val="000E3B67"/>
    <w:rsid w:val="000E4954"/>
    <w:rsid w:val="000F04C0"/>
    <w:rsid w:val="000F4EF3"/>
    <w:rsid w:val="000F5030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1486"/>
    <w:rsid w:val="00132212"/>
    <w:rsid w:val="00136489"/>
    <w:rsid w:val="00137F41"/>
    <w:rsid w:val="00140E17"/>
    <w:rsid w:val="00142532"/>
    <w:rsid w:val="001456E2"/>
    <w:rsid w:val="001462E2"/>
    <w:rsid w:val="00146424"/>
    <w:rsid w:val="00150508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0467"/>
    <w:rsid w:val="001D1C68"/>
    <w:rsid w:val="001D4956"/>
    <w:rsid w:val="001E0E58"/>
    <w:rsid w:val="001E3238"/>
    <w:rsid w:val="001E3465"/>
    <w:rsid w:val="001E77D5"/>
    <w:rsid w:val="001E78E0"/>
    <w:rsid w:val="001F02D7"/>
    <w:rsid w:val="001F4F79"/>
    <w:rsid w:val="001F641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2CEF"/>
    <w:rsid w:val="00245AC6"/>
    <w:rsid w:val="00247DDD"/>
    <w:rsid w:val="00252214"/>
    <w:rsid w:val="00253A9D"/>
    <w:rsid w:val="00254C25"/>
    <w:rsid w:val="002624B2"/>
    <w:rsid w:val="0026375A"/>
    <w:rsid w:val="00267330"/>
    <w:rsid w:val="0026751F"/>
    <w:rsid w:val="00270254"/>
    <w:rsid w:val="002744C0"/>
    <w:rsid w:val="0028057F"/>
    <w:rsid w:val="00283621"/>
    <w:rsid w:val="0028510E"/>
    <w:rsid w:val="00285695"/>
    <w:rsid w:val="00290B0F"/>
    <w:rsid w:val="00295A6C"/>
    <w:rsid w:val="002961C9"/>
    <w:rsid w:val="00296F37"/>
    <w:rsid w:val="002A0059"/>
    <w:rsid w:val="002A07C3"/>
    <w:rsid w:val="002A2678"/>
    <w:rsid w:val="002A2DDE"/>
    <w:rsid w:val="002A4E81"/>
    <w:rsid w:val="002A528E"/>
    <w:rsid w:val="002A5A20"/>
    <w:rsid w:val="002A75F6"/>
    <w:rsid w:val="002B2FDF"/>
    <w:rsid w:val="002B499F"/>
    <w:rsid w:val="002B6825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E63B5"/>
    <w:rsid w:val="002F0162"/>
    <w:rsid w:val="003003FE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37669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23B6"/>
    <w:rsid w:val="00394FDB"/>
    <w:rsid w:val="003A1DC6"/>
    <w:rsid w:val="003A4990"/>
    <w:rsid w:val="003B3837"/>
    <w:rsid w:val="003C04D5"/>
    <w:rsid w:val="003C0BD8"/>
    <w:rsid w:val="003C5BC3"/>
    <w:rsid w:val="003D3AB2"/>
    <w:rsid w:val="003D73C8"/>
    <w:rsid w:val="003D7CB1"/>
    <w:rsid w:val="003E018C"/>
    <w:rsid w:val="003E2B93"/>
    <w:rsid w:val="003E4ABB"/>
    <w:rsid w:val="003E5001"/>
    <w:rsid w:val="003E5AEB"/>
    <w:rsid w:val="003F12CD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163"/>
    <w:rsid w:val="00410376"/>
    <w:rsid w:val="00411693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3B81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1F8A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27301"/>
    <w:rsid w:val="005349B1"/>
    <w:rsid w:val="00542566"/>
    <w:rsid w:val="00545FA2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544C"/>
    <w:rsid w:val="005757D4"/>
    <w:rsid w:val="005859AC"/>
    <w:rsid w:val="0058770E"/>
    <w:rsid w:val="00590F75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3C85"/>
    <w:rsid w:val="005E6815"/>
    <w:rsid w:val="005E6AF0"/>
    <w:rsid w:val="005E7992"/>
    <w:rsid w:val="005E7BC4"/>
    <w:rsid w:val="005F1217"/>
    <w:rsid w:val="005F259B"/>
    <w:rsid w:val="005F3437"/>
    <w:rsid w:val="005F780B"/>
    <w:rsid w:val="005F7FEA"/>
    <w:rsid w:val="0060183B"/>
    <w:rsid w:val="00602F15"/>
    <w:rsid w:val="00603D31"/>
    <w:rsid w:val="00606FA6"/>
    <w:rsid w:val="00606FE4"/>
    <w:rsid w:val="00607877"/>
    <w:rsid w:val="00611A7A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756E7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4214"/>
    <w:rsid w:val="006C6995"/>
    <w:rsid w:val="006C6AFB"/>
    <w:rsid w:val="006C759C"/>
    <w:rsid w:val="006D20FC"/>
    <w:rsid w:val="006D2131"/>
    <w:rsid w:val="006D5074"/>
    <w:rsid w:val="006D65F6"/>
    <w:rsid w:val="006E0F24"/>
    <w:rsid w:val="006E3560"/>
    <w:rsid w:val="006F08FB"/>
    <w:rsid w:val="006F23C1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0A7D"/>
    <w:rsid w:val="007A14CF"/>
    <w:rsid w:val="007A18EA"/>
    <w:rsid w:val="007A2C30"/>
    <w:rsid w:val="007A3A3F"/>
    <w:rsid w:val="007A4C59"/>
    <w:rsid w:val="007B0B34"/>
    <w:rsid w:val="007B3881"/>
    <w:rsid w:val="007C19E2"/>
    <w:rsid w:val="007C67D1"/>
    <w:rsid w:val="007E1C74"/>
    <w:rsid w:val="007F1397"/>
    <w:rsid w:val="007F5BD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2797A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1B5F"/>
    <w:rsid w:val="008B3503"/>
    <w:rsid w:val="008B4EAE"/>
    <w:rsid w:val="008B55E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44C87"/>
    <w:rsid w:val="0095208A"/>
    <w:rsid w:val="0095237E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4478"/>
    <w:rsid w:val="009C7F08"/>
    <w:rsid w:val="009D0F47"/>
    <w:rsid w:val="009D2265"/>
    <w:rsid w:val="009D2E9F"/>
    <w:rsid w:val="009D381D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1C9D"/>
    <w:rsid w:val="00A223D0"/>
    <w:rsid w:val="00A2669A"/>
    <w:rsid w:val="00A27765"/>
    <w:rsid w:val="00A3213E"/>
    <w:rsid w:val="00A37F13"/>
    <w:rsid w:val="00A41012"/>
    <w:rsid w:val="00A438B2"/>
    <w:rsid w:val="00A55001"/>
    <w:rsid w:val="00A57AB3"/>
    <w:rsid w:val="00A60AE0"/>
    <w:rsid w:val="00A61EC6"/>
    <w:rsid w:val="00A631B6"/>
    <w:rsid w:val="00A63AF4"/>
    <w:rsid w:val="00A6697F"/>
    <w:rsid w:val="00A72380"/>
    <w:rsid w:val="00A72C96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D7154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74F9"/>
    <w:rsid w:val="00B213AE"/>
    <w:rsid w:val="00B2200C"/>
    <w:rsid w:val="00B23BFA"/>
    <w:rsid w:val="00B377DF"/>
    <w:rsid w:val="00B42147"/>
    <w:rsid w:val="00B4235B"/>
    <w:rsid w:val="00B42E46"/>
    <w:rsid w:val="00B45D05"/>
    <w:rsid w:val="00B54F1E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A7212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6FBC"/>
    <w:rsid w:val="00C032F2"/>
    <w:rsid w:val="00C03988"/>
    <w:rsid w:val="00C06379"/>
    <w:rsid w:val="00C0711F"/>
    <w:rsid w:val="00C10110"/>
    <w:rsid w:val="00C10460"/>
    <w:rsid w:val="00C12266"/>
    <w:rsid w:val="00C12937"/>
    <w:rsid w:val="00C13A67"/>
    <w:rsid w:val="00C16557"/>
    <w:rsid w:val="00C2593B"/>
    <w:rsid w:val="00C25E56"/>
    <w:rsid w:val="00C269B2"/>
    <w:rsid w:val="00C26B06"/>
    <w:rsid w:val="00C27486"/>
    <w:rsid w:val="00C32F2E"/>
    <w:rsid w:val="00C3764E"/>
    <w:rsid w:val="00C45903"/>
    <w:rsid w:val="00C4761F"/>
    <w:rsid w:val="00C529D9"/>
    <w:rsid w:val="00C555D5"/>
    <w:rsid w:val="00C57DDA"/>
    <w:rsid w:val="00C60548"/>
    <w:rsid w:val="00C65FE6"/>
    <w:rsid w:val="00C7340C"/>
    <w:rsid w:val="00C7573E"/>
    <w:rsid w:val="00C76AC7"/>
    <w:rsid w:val="00C91D67"/>
    <w:rsid w:val="00C92677"/>
    <w:rsid w:val="00C97F40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E2A22"/>
    <w:rsid w:val="00CE4B81"/>
    <w:rsid w:val="00CF1C31"/>
    <w:rsid w:val="00CF324A"/>
    <w:rsid w:val="00CF3440"/>
    <w:rsid w:val="00CF489D"/>
    <w:rsid w:val="00CF6733"/>
    <w:rsid w:val="00D03146"/>
    <w:rsid w:val="00D15FE1"/>
    <w:rsid w:val="00D21DD3"/>
    <w:rsid w:val="00D22A72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47580"/>
    <w:rsid w:val="00D50FC3"/>
    <w:rsid w:val="00D53C8C"/>
    <w:rsid w:val="00D57334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61BF1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B5993"/>
    <w:rsid w:val="00EC43F2"/>
    <w:rsid w:val="00EC68D8"/>
    <w:rsid w:val="00ED0AD4"/>
    <w:rsid w:val="00ED15E8"/>
    <w:rsid w:val="00ED76F5"/>
    <w:rsid w:val="00ED7FE1"/>
    <w:rsid w:val="00EE12E8"/>
    <w:rsid w:val="00EE1AC2"/>
    <w:rsid w:val="00EE38D0"/>
    <w:rsid w:val="00EE5E8F"/>
    <w:rsid w:val="00EF0E26"/>
    <w:rsid w:val="00EF1F6A"/>
    <w:rsid w:val="00F03AF4"/>
    <w:rsid w:val="00F06007"/>
    <w:rsid w:val="00F066C1"/>
    <w:rsid w:val="00F1021A"/>
    <w:rsid w:val="00F21476"/>
    <w:rsid w:val="00F220D6"/>
    <w:rsid w:val="00F2259A"/>
    <w:rsid w:val="00F2266D"/>
    <w:rsid w:val="00F255A6"/>
    <w:rsid w:val="00F265E3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812D7"/>
    <w:rsid w:val="00F8160E"/>
    <w:rsid w:val="00F81C6F"/>
    <w:rsid w:val="00F843F6"/>
    <w:rsid w:val="00F84970"/>
    <w:rsid w:val="00F85CC5"/>
    <w:rsid w:val="00F94898"/>
    <w:rsid w:val="00FA5341"/>
    <w:rsid w:val="00FA77E1"/>
    <w:rsid w:val="00FB1B3A"/>
    <w:rsid w:val="00FB5A8B"/>
    <w:rsid w:val="00FB6FC2"/>
    <w:rsid w:val="00FC2F94"/>
    <w:rsid w:val="00FC35E9"/>
    <w:rsid w:val="00FC4E70"/>
    <w:rsid w:val="00FC5313"/>
    <w:rsid w:val="00FC5B33"/>
    <w:rsid w:val="00FC754E"/>
    <w:rsid w:val="00FD381E"/>
    <w:rsid w:val="00FD5B0D"/>
    <w:rsid w:val="00FD66AC"/>
    <w:rsid w:val="00FE085F"/>
    <w:rsid w:val="00FE5386"/>
    <w:rsid w:val="00FE59D8"/>
    <w:rsid w:val="00FE5B4E"/>
    <w:rsid w:val="00FE662B"/>
    <w:rsid w:val="00FE69B7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21C9D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87C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a">
    <w:name w:val="Знак Знак"/>
    <w:basedOn w:val="Normal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table" w:styleId="TableGrid">
    <w:name w:val="Table Grid"/>
    <w:basedOn w:val="TableNormal"/>
    <w:uiPriority w:val="99"/>
    <w:rsid w:val="000210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Normal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26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2022</Words>
  <Characters>1153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6</cp:revision>
  <cp:lastPrinted>2019-07-30T12:02:00Z</cp:lastPrinted>
  <dcterms:created xsi:type="dcterms:W3CDTF">2019-05-30T13:42:00Z</dcterms:created>
  <dcterms:modified xsi:type="dcterms:W3CDTF">2019-07-30T12:02:00Z</dcterms:modified>
</cp:coreProperties>
</file>