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363" w:rsidRDefault="00AC7363" w:rsidP="00A3181F">
      <w:pPr>
        <w:pStyle w:val="Heading1"/>
        <w:jc w:val="center"/>
        <w:rPr>
          <w:sz w:val="28"/>
          <w:szCs w:val="28"/>
        </w:rPr>
      </w:pPr>
    </w:p>
    <w:p w:rsidR="00AC7363" w:rsidRDefault="00AC7363" w:rsidP="00A3181F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AC7363" w:rsidRDefault="00AC7363" w:rsidP="00A3181F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AC7363" w:rsidRDefault="00AC7363" w:rsidP="00A3181F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Шістдесят  шоста</w:t>
      </w:r>
      <w:r>
        <w:rPr>
          <w:rFonts w:ascii="MS Sans Serif" w:hAnsi="MS Sans Serif" w:cs="MS Sans Serif"/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(позачергова) сесія </w:t>
      </w:r>
    </w:p>
    <w:p w:rsidR="00AC7363" w:rsidRDefault="00AC7363" w:rsidP="00A3181F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AC7363" w:rsidRDefault="00AC7363" w:rsidP="00A3181F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3864</w:t>
      </w:r>
    </w:p>
    <w:p w:rsidR="00AC7363" w:rsidRDefault="00AC7363" w:rsidP="00A3181F">
      <w:pPr>
        <w:ind w:right="-382" w:firstLine="720"/>
        <w:jc w:val="both"/>
        <w:rPr>
          <w:sz w:val="18"/>
          <w:szCs w:val="18"/>
          <w:lang w:val="uk-UA"/>
        </w:rPr>
      </w:pPr>
    </w:p>
    <w:p w:rsidR="00AC7363" w:rsidRDefault="00AC7363" w:rsidP="00A3181F">
      <w:pPr>
        <w:ind w:right="5810"/>
        <w:jc w:val="both"/>
        <w:rPr>
          <w:b/>
          <w:bCs/>
          <w:lang w:val="uk-UA"/>
        </w:rPr>
      </w:pPr>
    </w:p>
    <w:p w:rsidR="00AC7363" w:rsidRDefault="00AC7363" w:rsidP="00A3181F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26 липня  2019 року</w:t>
      </w:r>
    </w:p>
    <w:p w:rsidR="00AC7363" w:rsidRDefault="00AC7363" w:rsidP="00A3181F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5353"/>
      </w:tblGrid>
      <w:tr w:rsidR="00AC7363" w:rsidRPr="00A3181F">
        <w:trPr>
          <w:trHeight w:val="460"/>
        </w:trPr>
        <w:tc>
          <w:tcPr>
            <w:tcW w:w="5353" w:type="dxa"/>
          </w:tcPr>
          <w:p w:rsidR="00AC7363" w:rsidRDefault="00AC7363">
            <w:pPr>
              <w:widowControl w:val="0"/>
              <w:tabs>
                <w:tab w:val="left" w:pos="-288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передачу в оренду земельної ділянки                 ТОВ «Сєвєродонецький асфальтобетонний завод» для обслуговування  будівлі автомобільної вагової залізничного тупіка № 45, за адресою:                        </w:t>
            </w:r>
            <w:r>
              <w:rPr>
                <w:lang w:val="uk-UA"/>
              </w:rPr>
              <w:t>м. Сєвєродонецьк, вул. Пивоварова, будинок 1-м</w:t>
            </w:r>
          </w:p>
          <w:p w:rsidR="00AC7363" w:rsidRDefault="00AC7363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AC7363" w:rsidRDefault="00AC7363" w:rsidP="00495750">
      <w:pPr>
        <w:pStyle w:val="21"/>
        <w:tabs>
          <w:tab w:val="left" w:pos="9540"/>
        </w:tabs>
        <w:ind w:right="-81" w:firstLine="0"/>
        <w:rPr>
          <w:lang w:val="uk-UA"/>
        </w:rPr>
      </w:pPr>
      <w:r>
        <w:rPr>
          <w:lang w:val="uk-UA"/>
        </w:rPr>
        <w:t xml:space="preserve">         Розглянувши клопотання товариства з обмеженою відповідальністю «Сєвєродонецький асфальтобетонний завод» (вх. № 43326 від 12.06.2019) про затвердження </w:t>
      </w:r>
      <w:r>
        <w:rPr>
          <w:color w:val="000000"/>
          <w:lang w:val="uk-UA"/>
        </w:rPr>
        <w:t xml:space="preserve">проекту землеустрою та </w:t>
      </w:r>
      <w:r>
        <w:rPr>
          <w:lang w:val="uk-UA"/>
        </w:rPr>
        <w:t xml:space="preserve">передачу в оренду земельної ділянки </w:t>
      </w:r>
      <w:r>
        <w:rPr>
          <w:color w:val="000000"/>
          <w:lang w:val="uk-UA"/>
        </w:rPr>
        <w:t xml:space="preserve">для обслуговування будівлі автомобільної вагової залізничного тупіка № 45, </w:t>
      </w:r>
      <w:r>
        <w:rPr>
          <w:lang w:val="uk-UA"/>
        </w:rPr>
        <w:t xml:space="preserve">враховуючи, що </w:t>
      </w:r>
      <w:r>
        <w:rPr>
          <w:color w:val="000000"/>
          <w:lang w:val="uk-UA"/>
        </w:rPr>
        <w:t xml:space="preserve">будівля автомобільної вагової залізничного тупіка № 45 </w:t>
      </w:r>
      <w:r>
        <w:rPr>
          <w:lang w:val="uk-UA"/>
        </w:rPr>
        <w:t>належить ТОВ «Сєвєродонецький асфальтобетонний завод»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на праві власності  </w:t>
      </w:r>
      <w:r>
        <w:rPr>
          <w:color w:val="000000"/>
          <w:lang w:val="uk-UA"/>
        </w:rPr>
        <w:t xml:space="preserve">відповідно </w:t>
      </w:r>
      <w:r>
        <w:rPr>
          <w:lang w:val="uk-UA"/>
        </w:rPr>
        <w:t>до витягу з Державного реєстру речових прав на нерухоме майно про реєстрацію права власності від 30.03.2018,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148 від 26.06.2019), на підставі рішення сесії міської ради  № 2807 від 30.08.2018 «</w:t>
      </w:r>
      <w:r w:rsidRPr="00B348F4">
        <w:rPr>
          <w:lang w:val="uk-UA"/>
        </w:rPr>
        <w:t>Про надання</w:t>
      </w:r>
      <w:r>
        <w:rPr>
          <w:lang w:val="uk-UA"/>
        </w:rPr>
        <w:t xml:space="preserve"> ТОВ «Сєвєродонецький асфальтобетонний завод»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для обслуговування </w:t>
      </w:r>
      <w:r>
        <w:rPr>
          <w:color w:val="000000"/>
          <w:lang w:val="uk-UA"/>
        </w:rPr>
        <w:t>будівлі автомобільної вагової залізничного тупіка                № 45</w:t>
      </w:r>
      <w:r>
        <w:rPr>
          <w:lang w:val="uk-UA"/>
        </w:rPr>
        <w:t>, за адресою:  м. Сєвєродонецьк, вулиця Пивоварова, будинок 1-м</w:t>
      </w:r>
      <w:r>
        <w:rPr>
          <w:color w:val="000000"/>
          <w:lang w:val="uk-UA"/>
        </w:rPr>
        <w:t>»</w:t>
      </w:r>
      <w:r>
        <w:rPr>
          <w:lang w:val="uk-UA"/>
        </w:rPr>
        <w:t xml:space="preserve">, відповідно до статей 12, </w:t>
      </w:r>
      <w:r>
        <w:rPr>
          <w:rStyle w:val="st101"/>
          <w:b w:val="0"/>
          <w:bCs w:val="0"/>
          <w:lang w:val="uk-UA"/>
        </w:rPr>
        <w:t>79</w:t>
      </w:r>
      <w:r>
        <w:rPr>
          <w:rStyle w:val="st30"/>
          <w:b w:val="0"/>
          <w:bCs w:val="0"/>
          <w:sz w:val="20"/>
          <w:szCs w:val="20"/>
          <w:lang w:val="uk-UA"/>
        </w:rPr>
        <w:t>1</w:t>
      </w:r>
      <w:r>
        <w:rPr>
          <w:lang w:val="uk-UA"/>
        </w:rPr>
        <w:t>, 116, 120, 122, 123, 124 Земельного Кодексу України, пункту 287.8 статті 287 Податкового Кодексу України, статті 50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 міська рада</w:t>
      </w:r>
    </w:p>
    <w:p w:rsidR="00AC7363" w:rsidRPr="001235C8" w:rsidRDefault="00AC7363" w:rsidP="004C4C04">
      <w:pPr>
        <w:pStyle w:val="25"/>
        <w:tabs>
          <w:tab w:val="left" w:pos="180"/>
        </w:tabs>
        <w:ind w:right="23" w:firstLine="0"/>
        <w:rPr>
          <w:sz w:val="16"/>
          <w:szCs w:val="16"/>
          <w:lang w:val="uk-UA"/>
        </w:rPr>
      </w:pPr>
    </w:p>
    <w:p w:rsidR="00AC7363" w:rsidRDefault="00AC7363" w:rsidP="004C4C04">
      <w:pPr>
        <w:widowControl w:val="0"/>
        <w:tabs>
          <w:tab w:val="left" w:pos="180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ВИРІШИЛА:  </w:t>
      </w:r>
    </w:p>
    <w:p w:rsidR="00AC7363" w:rsidRPr="001235C8" w:rsidRDefault="00AC7363" w:rsidP="004C4C04">
      <w:pPr>
        <w:widowControl w:val="0"/>
        <w:tabs>
          <w:tab w:val="left" w:pos="180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AC7363" w:rsidRDefault="00AC7363" w:rsidP="004C4C04">
      <w:pPr>
        <w:widowControl w:val="0"/>
        <w:tabs>
          <w:tab w:val="left" w:pos="-288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   1. Затвердити</w:t>
      </w:r>
      <w:r>
        <w:rPr>
          <w:color w:val="000000"/>
          <w:lang w:val="uk-UA"/>
        </w:rPr>
        <w:t xml:space="preserve"> проект землеустрою щодо відведення земельної ділянки, для обслуговування  будівлі автомобільної вагової залізничного тупіка № 45, </w:t>
      </w:r>
      <w:r>
        <w:rPr>
          <w:lang w:val="uk-UA"/>
        </w:rPr>
        <w:t xml:space="preserve"> за адресою: Луганська обл., м</w:t>
      </w:r>
      <w:r w:rsidRPr="00495750">
        <w:rPr>
          <w:lang w:val="uk-UA"/>
        </w:rPr>
        <w:t xml:space="preserve"> </w:t>
      </w:r>
      <w:r>
        <w:rPr>
          <w:lang w:val="uk-UA"/>
        </w:rPr>
        <w:t>Сєвєродонецьк, вулиця Пивоварова, будинок 1-м.</w:t>
      </w:r>
    </w:p>
    <w:p w:rsidR="00AC7363" w:rsidRDefault="00AC7363" w:rsidP="004C4C04">
      <w:pPr>
        <w:widowControl w:val="0"/>
        <w:tabs>
          <w:tab w:val="left" w:pos="-288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2. </w:t>
      </w:r>
      <w:r>
        <w:rPr>
          <w:lang w:val="uk-UA"/>
        </w:rPr>
        <w:t xml:space="preserve">Передати  товариству з обмеженою відповідальністю «Сєвєродонецький асфальтобетонний завод» </w:t>
      </w:r>
      <w:r>
        <w:rPr>
          <w:color w:val="000000"/>
          <w:lang w:val="uk-UA"/>
        </w:rPr>
        <w:t>в оренду  строком на 49 (сорок дев’ять) років,</w:t>
      </w:r>
      <w:r>
        <w:rPr>
          <w:lang w:val="uk-UA"/>
        </w:rPr>
        <w:t xml:space="preserve"> земельну                    ділянку, кадастровий номер 4412900000:04:002:0266, площею 0,2114 га, </w:t>
      </w:r>
      <w:r>
        <w:rPr>
          <w:color w:val="000000"/>
          <w:lang w:val="uk-UA"/>
        </w:rPr>
        <w:t xml:space="preserve">для обслуговування  будівлі автомобільної вагової залізничного тупіка № 45, </w:t>
      </w:r>
      <w:r>
        <w:rPr>
          <w:lang w:val="uk-UA"/>
        </w:rPr>
        <w:t>за адресою: Луганська обл.,                                     м</w:t>
      </w:r>
      <w:r w:rsidRPr="00495750">
        <w:rPr>
          <w:lang w:val="uk-UA"/>
        </w:rPr>
        <w:t xml:space="preserve"> </w:t>
      </w:r>
      <w:r>
        <w:rPr>
          <w:lang w:val="uk-UA"/>
        </w:rPr>
        <w:t xml:space="preserve">Сєвєродонецьк, вулиця Пивоварова, будинок 1-м (категорія земель - землі промисловості, транспорту, зв’язку, енергетики, оборони та іншого призначення; цільове призначення земельної ділянки – для розміщення та експлуатації основних, підсобних і допоміжних будівель та споруд підприємств переробної, машинобудівної та іншої промисловості; вид використання - </w:t>
      </w:r>
      <w:r>
        <w:rPr>
          <w:color w:val="000000"/>
          <w:lang w:val="uk-UA"/>
        </w:rPr>
        <w:t>для обслуговування  будівлі автомобільної вагової залізничного тупіка                   № 45).</w:t>
      </w:r>
    </w:p>
    <w:p w:rsidR="00AC7363" w:rsidRDefault="00AC7363" w:rsidP="001235C8">
      <w:pPr>
        <w:widowControl w:val="0"/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 xml:space="preserve">3.  </w:t>
      </w:r>
      <w:r>
        <w:rPr>
          <w:lang w:val="uk-UA"/>
        </w:rPr>
        <w:t xml:space="preserve">Товариству з обмеженою відповідальністю «Сєвєродонецький асфальтобетонний завод» </w:t>
      </w:r>
      <w:r>
        <w:rPr>
          <w:color w:val="000000"/>
          <w:lang w:val="uk-UA"/>
        </w:rPr>
        <w:t xml:space="preserve">укласти у письмовій формі договір оренди землі та здійснити заходи для державної реєстрації права оренди на земельну ділянку у встановленому законодавством порядку. </w:t>
      </w:r>
    </w:p>
    <w:p w:rsidR="00AC7363" w:rsidRDefault="00AC7363" w:rsidP="004C4C04">
      <w:pPr>
        <w:widowControl w:val="0"/>
        <w:tabs>
          <w:tab w:val="left" w:pos="18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  4.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>Дане рішення підлягає оприлюдненню.</w:t>
      </w:r>
      <w:r>
        <w:rPr>
          <w:lang w:val="uk-UA"/>
        </w:rPr>
        <w:t xml:space="preserve"> </w:t>
      </w:r>
    </w:p>
    <w:p w:rsidR="00AC7363" w:rsidRDefault="00AC7363" w:rsidP="004C4C04">
      <w:pPr>
        <w:widowControl w:val="0"/>
        <w:tabs>
          <w:tab w:val="left" w:pos="18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AC7363" w:rsidRDefault="00AC7363" w:rsidP="004C4C04">
      <w:pPr>
        <w:widowControl w:val="0"/>
        <w:tabs>
          <w:tab w:val="left" w:pos="180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AC7363" w:rsidRDefault="00AC7363" w:rsidP="00483E1E">
      <w:pPr>
        <w:widowControl w:val="0"/>
        <w:ind w:left="284" w:right="-180" w:firstLine="142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Секретар міської ради,</w:t>
      </w:r>
    </w:p>
    <w:p w:rsidR="00AC7363" w:rsidRPr="004C4C04" w:rsidRDefault="00AC7363" w:rsidP="00BE1D46">
      <w:pPr>
        <w:widowControl w:val="0"/>
        <w:ind w:left="284" w:firstLine="142"/>
        <w:jc w:val="both"/>
        <w:rPr>
          <w:lang w:val="uk-UA"/>
        </w:rPr>
      </w:pPr>
      <w:r>
        <w:rPr>
          <w:b/>
          <w:bCs/>
          <w:color w:val="000000"/>
          <w:lang w:val="uk-UA"/>
        </w:rPr>
        <w:t>в.о. міського голови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>В.Ткачук</w:t>
      </w:r>
    </w:p>
    <w:sectPr w:rsidR="00AC7363" w:rsidRPr="004C4C04" w:rsidSect="001235C8">
      <w:pgSz w:w="11906" w:h="16838"/>
      <w:pgMar w:top="180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4C04"/>
    <w:rsid w:val="00020E40"/>
    <w:rsid w:val="000375D0"/>
    <w:rsid w:val="00073D7F"/>
    <w:rsid w:val="000A3AB6"/>
    <w:rsid w:val="001235C8"/>
    <w:rsid w:val="00234805"/>
    <w:rsid w:val="002A4894"/>
    <w:rsid w:val="003B1618"/>
    <w:rsid w:val="00483E1E"/>
    <w:rsid w:val="00495750"/>
    <w:rsid w:val="004C4C04"/>
    <w:rsid w:val="005D27A1"/>
    <w:rsid w:val="007307AB"/>
    <w:rsid w:val="007F0622"/>
    <w:rsid w:val="008409C7"/>
    <w:rsid w:val="0089559C"/>
    <w:rsid w:val="00A3181F"/>
    <w:rsid w:val="00A532A8"/>
    <w:rsid w:val="00AA6CCD"/>
    <w:rsid w:val="00AC7363"/>
    <w:rsid w:val="00AF35E9"/>
    <w:rsid w:val="00B348F4"/>
    <w:rsid w:val="00BB205B"/>
    <w:rsid w:val="00BE1D46"/>
    <w:rsid w:val="00C76957"/>
    <w:rsid w:val="00C95C45"/>
    <w:rsid w:val="00D11E77"/>
    <w:rsid w:val="00DE611D"/>
    <w:rsid w:val="00DF2B80"/>
    <w:rsid w:val="00E52EBB"/>
    <w:rsid w:val="00EF3064"/>
    <w:rsid w:val="00FE5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C04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C4C04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C4C04"/>
    <w:rPr>
      <w:b/>
      <w:bCs/>
      <w:sz w:val="26"/>
      <w:szCs w:val="26"/>
      <w:lang w:val="uk-UA" w:eastAsia="ru-RU"/>
    </w:rPr>
  </w:style>
  <w:style w:type="paragraph" w:customStyle="1" w:styleId="25">
    <w:name w:val="Основной текст 25"/>
    <w:basedOn w:val="Normal"/>
    <w:uiPriority w:val="99"/>
    <w:rsid w:val="004C4C04"/>
    <w:pPr>
      <w:overflowPunct w:val="0"/>
      <w:autoSpaceDE w:val="0"/>
      <w:autoSpaceDN w:val="0"/>
      <w:adjustRightInd w:val="0"/>
      <w:ind w:firstLine="709"/>
      <w:jc w:val="both"/>
    </w:pPr>
  </w:style>
  <w:style w:type="paragraph" w:customStyle="1" w:styleId="21">
    <w:name w:val="Основной текст 21"/>
    <w:basedOn w:val="Normal"/>
    <w:uiPriority w:val="99"/>
    <w:rsid w:val="004C4C04"/>
    <w:pPr>
      <w:overflowPunct w:val="0"/>
      <w:autoSpaceDE w:val="0"/>
      <w:autoSpaceDN w:val="0"/>
      <w:adjustRightInd w:val="0"/>
      <w:ind w:firstLine="709"/>
      <w:jc w:val="both"/>
    </w:pPr>
  </w:style>
  <w:style w:type="character" w:customStyle="1" w:styleId="st101">
    <w:name w:val="st101"/>
    <w:uiPriority w:val="99"/>
    <w:rsid w:val="004C4C04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4C4C04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7F062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92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192</TotalTime>
  <Pages>1</Pages>
  <Words>2210</Words>
  <Characters>1261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14</cp:revision>
  <cp:lastPrinted>2019-07-29T13:39:00Z</cp:lastPrinted>
  <dcterms:created xsi:type="dcterms:W3CDTF">2019-06-20T07:31:00Z</dcterms:created>
  <dcterms:modified xsi:type="dcterms:W3CDTF">2019-07-29T13:39:00Z</dcterms:modified>
</cp:coreProperties>
</file>