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80" w:rsidRDefault="00623880" w:rsidP="00097DC0">
      <w:pPr>
        <w:pStyle w:val="110"/>
        <w:keepNext w:val="0"/>
        <w:widowControl/>
        <w:rPr>
          <w:sz w:val="24"/>
          <w:szCs w:val="24"/>
          <w:lang w:val="ru-RU"/>
        </w:rPr>
      </w:pPr>
    </w:p>
    <w:p w:rsidR="00841A6F" w:rsidRPr="00841A6F" w:rsidRDefault="00841A6F" w:rsidP="00841A6F">
      <w:pPr>
        <w:pStyle w:val="a8"/>
        <w:rPr>
          <w:lang w:val="uk-UA"/>
        </w:rPr>
      </w:pPr>
      <w:r w:rsidRPr="00841A6F">
        <w:rPr>
          <w:lang w:val="uk-UA"/>
        </w:rPr>
        <w:t xml:space="preserve">СЄВЄРОДОНЕЦЬКА МIСЬКА РАДА </w:t>
      </w:r>
    </w:p>
    <w:p w:rsidR="00841A6F" w:rsidRPr="00841A6F" w:rsidRDefault="00841A6F" w:rsidP="00841A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A6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841A6F" w:rsidRPr="00841A6F" w:rsidRDefault="00841A6F" w:rsidP="00841A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A6F">
        <w:rPr>
          <w:rFonts w:ascii="Times New Roman" w:hAnsi="Times New Roman" w:cs="Times New Roman"/>
          <w:b/>
          <w:bCs/>
          <w:sz w:val="28"/>
          <w:szCs w:val="28"/>
          <w:lang w:val="uk-UA"/>
        </w:rPr>
        <w:t>шістдесят шоста (позачергова) сесія</w:t>
      </w:r>
    </w:p>
    <w:p w:rsidR="00841A6F" w:rsidRPr="00841A6F" w:rsidRDefault="00841A6F" w:rsidP="00841A6F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1A6F">
        <w:rPr>
          <w:rFonts w:ascii="Times New Roman" w:hAnsi="Times New Roman" w:cs="Times New Roman"/>
          <w:sz w:val="28"/>
          <w:szCs w:val="28"/>
          <w:lang w:val="uk-UA"/>
        </w:rPr>
        <w:t>РIШЕННЯ  № 3819</w:t>
      </w:r>
    </w:p>
    <w:p w:rsidR="00841A6F" w:rsidRDefault="00841A6F" w:rsidP="00841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41A6F" w:rsidRPr="00841A6F" w:rsidRDefault="00841A6F" w:rsidP="00841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41A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 26 »  </w:t>
      </w:r>
      <w:r w:rsidRPr="00841A6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липня</w:t>
      </w:r>
      <w:r w:rsidRPr="00841A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  року </w:t>
      </w:r>
    </w:p>
    <w:p w:rsidR="00744C43" w:rsidRPr="00841A6F" w:rsidRDefault="00744C43" w:rsidP="008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A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841A6F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841A6F" w:rsidRDefault="00841A6F" w:rsidP="008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4C43" w:rsidRPr="00841A6F" w:rsidRDefault="00744C43" w:rsidP="00841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41A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Програми </w:t>
      </w:r>
      <w:r w:rsidRPr="00841A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підвищення </w:t>
      </w:r>
    </w:p>
    <w:p w:rsidR="00744C43" w:rsidRPr="00841A6F" w:rsidRDefault="00744C43" w:rsidP="00841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41A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експлуатаційних показників та модернізації</w:t>
      </w:r>
    </w:p>
    <w:p w:rsidR="00744C43" w:rsidRPr="00841A6F" w:rsidRDefault="00744C43" w:rsidP="00841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41A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контактної мережі міського електротранспорту</w:t>
      </w:r>
    </w:p>
    <w:p w:rsidR="00744C43" w:rsidRPr="00841A6F" w:rsidRDefault="00744C43" w:rsidP="00841A6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41A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</w:t>
      </w:r>
      <w:proofErr w:type="spellStart"/>
      <w:r w:rsidRPr="00841A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Сєвєродонецька</w:t>
      </w:r>
      <w:proofErr w:type="spellEnd"/>
      <w:r w:rsidRPr="00841A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2019 рік</w:t>
      </w:r>
    </w:p>
    <w:p w:rsidR="00744C43" w:rsidRPr="00744C43" w:rsidRDefault="00744C43" w:rsidP="00841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44C43" w:rsidRPr="00744C43" w:rsidRDefault="00744C43" w:rsidP="00744C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C43">
        <w:rPr>
          <w:rFonts w:ascii="Times New Roman" w:hAnsi="Times New Roman" w:cs="Times New Roman"/>
          <w:sz w:val="24"/>
          <w:szCs w:val="24"/>
          <w:lang w:val="uk-UA"/>
        </w:rPr>
        <w:t>Керуючись ст. 26 Закону України «Про місцеве самоврядування в Україні» та розглянувши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</w:t>
      </w:r>
      <w:r>
        <w:rPr>
          <w:rFonts w:ascii="Times New Roman" w:hAnsi="Times New Roman" w:cs="Times New Roman"/>
          <w:sz w:val="24"/>
          <w:szCs w:val="24"/>
          <w:lang w:val="uk-UA"/>
        </w:rPr>
        <w:t>», затверджену</w:t>
      </w:r>
      <w:r w:rsidRPr="00744C43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виконком </w:t>
      </w:r>
      <w:proofErr w:type="spellStart"/>
      <w:r w:rsidRPr="00097DC0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776 від 17 липня 2019 року</w:t>
      </w:r>
      <w:r w:rsidRPr="00744C43">
        <w:rPr>
          <w:rFonts w:ascii="Times New Roman" w:hAnsi="Times New Roman" w:cs="Times New Roman"/>
          <w:sz w:val="24"/>
          <w:szCs w:val="24"/>
          <w:lang w:val="uk-UA"/>
        </w:rPr>
        <w:t>, міська рада:</w:t>
      </w:r>
    </w:p>
    <w:p w:rsidR="00744C43" w:rsidRPr="00744C43" w:rsidRDefault="00744C43" w:rsidP="00744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44C43" w:rsidRPr="00744C43" w:rsidRDefault="00744C43" w:rsidP="00744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4C43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44C43" w:rsidRDefault="00744C43" w:rsidP="00744C4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14F2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744C43" w:rsidRDefault="00744C43" w:rsidP="00744C4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44C43" w:rsidRPr="00744C43" w:rsidRDefault="00744C43" w:rsidP="00F860C9">
      <w:pPr>
        <w:pStyle w:val="a4"/>
        <w:numPr>
          <w:ilvl w:val="0"/>
          <w:numId w:val="5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744C43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744C43">
        <w:rPr>
          <w:rFonts w:ascii="Times New Roman" w:hAnsi="Times New Roman" w:cs="Times New Roman"/>
          <w:sz w:val="24"/>
          <w:szCs w:val="24"/>
        </w:rPr>
        <w:t xml:space="preserve"> </w:t>
      </w:r>
      <w:r w:rsidRPr="00744C43">
        <w:rPr>
          <w:rFonts w:ascii="Times New Roman" w:hAnsi="Times New Roman" w:cs="Times New Roman"/>
          <w:sz w:val="24"/>
          <w:szCs w:val="24"/>
          <w:lang w:val="uk-UA"/>
        </w:rPr>
        <w:t>міську цільову програму</w:t>
      </w:r>
      <w:r w:rsidRPr="00744C43">
        <w:rPr>
          <w:rFonts w:ascii="Times New Roman" w:hAnsi="Times New Roman" w:cs="Times New Roman"/>
          <w:sz w:val="24"/>
          <w:szCs w:val="24"/>
        </w:rPr>
        <w:t xml:space="preserve"> </w:t>
      </w:r>
      <w:r w:rsidRPr="00744C43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ідвищення експлуатаційних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44C43" w:rsidRPr="00744C43" w:rsidRDefault="00744C43" w:rsidP="00F860C9">
      <w:pPr>
        <w:pStyle w:val="a4"/>
        <w:numPr>
          <w:ilvl w:val="0"/>
          <w:numId w:val="5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4C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C43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74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C43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74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C43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744C43">
        <w:rPr>
          <w:rFonts w:ascii="Times New Roman" w:hAnsi="Times New Roman" w:cs="Times New Roman"/>
          <w:sz w:val="24"/>
          <w:szCs w:val="24"/>
        </w:rPr>
        <w:t>.</w:t>
      </w:r>
    </w:p>
    <w:p w:rsidR="00744C43" w:rsidRDefault="00744C43" w:rsidP="00F860C9">
      <w:pPr>
        <w:pStyle w:val="a4"/>
        <w:numPr>
          <w:ilvl w:val="0"/>
          <w:numId w:val="5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заступника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744C43" w:rsidRDefault="00744C43" w:rsidP="00F860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C43" w:rsidRDefault="00744C43" w:rsidP="00F860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C43" w:rsidRPr="00E43E3A" w:rsidRDefault="00744C43" w:rsidP="00744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3E3A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E43E3A">
        <w:rPr>
          <w:rFonts w:ascii="Times New Roman" w:hAnsi="Times New Roman" w:cs="Times New Roman"/>
          <w:b/>
          <w:sz w:val="24"/>
          <w:szCs w:val="24"/>
        </w:rPr>
        <w:t xml:space="preserve"> ради,</w:t>
      </w:r>
    </w:p>
    <w:p w:rsidR="00744C43" w:rsidRPr="00E43E3A" w:rsidRDefault="00744C43" w:rsidP="00744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3E3A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proofErr w:type="gramStart"/>
      <w:r w:rsidRPr="00E43E3A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E43E3A">
        <w:rPr>
          <w:rFonts w:ascii="Times New Roman" w:hAnsi="Times New Roman" w:cs="Times New Roman"/>
          <w:b/>
          <w:sz w:val="24"/>
          <w:szCs w:val="24"/>
        </w:rPr>
        <w:t>іського</w:t>
      </w:r>
      <w:proofErr w:type="spellEnd"/>
      <w:r w:rsidRPr="00E43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3E3A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</w:rPr>
        <w:tab/>
      </w:r>
      <w:r w:rsidRPr="00E43E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В.П. Ткачук</w:t>
      </w:r>
    </w:p>
    <w:p w:rsidR="00744C43" w:rsidRPr="00E43E3A" w:rsidRDefault="00744C43" w:rsidP="00744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A6F" w:rsidRDefault="00841A6F" w:rsidP="00AF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1BA5" w:rsidRDefault="00251BA5" w:rsidP="00251BA5">
      <w:pPr>
        <w:tabs>
          <w:tab w:val="left" w:pos="7020"/>
          <w:tab w:val="right" w:pos="96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1BA5" w:rsidRDefault="00251BA5" w:rsidP="00251BA5">
      <w:pPr>
        <w:tabs>
          <w:tab w:val="left" w:pos="7020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AF37A9" w:rsidRPr="00AF37A9" w:rsidRDefault="00251BA5" w:rsidP="00251BA5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251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шістдесят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C74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:rsidR="00251BA5" w:rsidRPr="00251BA5" w:rsidRDefault="00251BA5" w:rsidP="00251BA5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251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шостої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(позачергової)</w:t>
      </w:r>
      <w:r w:rsidRPr="00251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</w:t>
      </w:r>
    </w:p>
    <w:p w:rsidR="00251BA5" w:rsidRPr="00AF37A9" w:rsidRDefault="00251BA5" w:rsidP="00251BA5">
      <w:pPr>
        <w:spacing w:after="0" w:line="240" w:lineRule="auto"/>
        <w:ind w:right="-28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липня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 року </w:t>
      </w:r>
      <w:r w:rsidRPr="00251B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251BA5">
        <w:rPr>
          <w:rFonts w:ascii="Times New Roman" w:hAnsi="Times New Roman" w:cs="Times New Roman"/>
          <w:sz w:val="24"/>
          <w:szCs w:val="24"/>
          <w:lang w:val="uk-UA"/>
        </w:rPr>
        <w:t>3819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51BA5" w:rsidRPr="00AF37A9" w:rsidRDefault="00251BA5" w:rsidP="00251B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1BA5" w:rsidRPr="00251BA5" w:rsidRDefault="00251BA5" w:rsidP="00251BA5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AF37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F37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F37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F37A9" w:rsidRPr="00AF37A9" w:rsidRDefault="00AF37A9" w:rsidP="00251BA5">
      <w:pPr>
        <w:spacing w:after="0" w:line="240" w:lineRule="auto"/>
        <w:ind w:right="-28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AF37A9" w:rsidRPr="00AF37A9" w:rsidRDefault="00AF37A9" w:rsidP="00251B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251B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Міська цільова Програма</w:t>
      </w: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підвищення експлуатаційних показників та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м</w:t>
      </w:r>
      <w:r w:rsidR="007252F6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одернізації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 xml:space="preserve"> ліній контак</w:t>
      </w:r>
      <w:r w:rsidR="007252F6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т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ної мережі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міського електротранспорту </w:t>
      </w:r>
      <w:proofErr w:type="spellStart"/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м.Сєвєродонецька</w:t>
      </w:r>
      <w:proofErr w:type="spellEnd"/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на 2019 рік</w:t>
      </w: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 Сєвєродонецьк 2019 р.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AF37A9" w:rsidRPr="00AF37A9" w:rsidRDefault="00AF37A9" w:rsidP="00AF37A9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AF37A9" w:rsidRPr="00AF37A9" w:rsidTr="007E35B7">
        <w:trPr>
          <w:trHeight w:val="68"/>
        </w:trPr>
        <w:tc>
          <w:tcPr>
            <w:tcW w:w="8613" w:type="dxa"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Стор.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ПАСПОРТ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4-5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ІІІ. МЕТА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IV. ОБ</w:t>
            </w:r>
            <w:r w:rsidRPr="00AF3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Ґ</w:t>
            </w: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РУНТУВАННЯ ШЛЯХІВ І ЗАСОБІВ РОЗВ’ЯЗАННЯ ПРОБЛЕМИ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5-6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V. СТРОКИ І ЕТАПИ ВИКОНАННЯ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VІІ. РЕСУРСНЕ ЗАБЕЗПЕЧЕННЯ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IХ.ОЧІКУВАНІ РЕЗУЛЬТАТИ ВИКОНАННЯ ПРОГРАМИ, ВИЗНАЧЕННЯ ЇЇ ЕФЕКТИВНОСТІ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6-7</w:t>
            </w:r>
            <w:bookmarkStart w:id="0" w:name="_GoBack"/>
            <w:bookmarkEnd w:id="0"/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ДОДАТКИ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AF37A9" w:rsidRPr="00AF37A9" w:rsidTr="007E35B7">
        <w:trPr>
          <w:trHeight w:val="782"/>
        </w:trPr>
        <w:tc>
          <w:tcPr>
            <w:tcW w:w="8613" w:type="dxa"/>
            <w:hideMark/>
          </w:tcPr>
          <w:p w:rsidR="00AF37A9" w:rsidRPr="00AF37A9" w:rsidRDefault="00AF37A9" w:rsidP="007252F6">
            <w:pPr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ДОДАТОК 1. ЗАВДАННЯ І ЗАХОДИ МІСЬКОЇ ЦІЛЬОВОЇ ПРОГРАМИ </w:t>
            </w:r>
            <w:r w:rsidR="0072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ПІДВИЩЕННЯ ЕКСПЛУАТАЦІЙНИХ ПОКАЗНИКІВ ТА МОДЕРНІЗАЦІЇ ЛІНІЙ КОНТАКТНОЇ МЕРЕЖІ МІСЬКОГО ЕЛЕКТРОТРАНСПОРТУ  </w:t>
            </w:r>
            <w:r w:rsidRPr="0072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СЄВЄРОДОНЕЦЬКА   НА 2019 РІК. </w:t>
            </w:r>
          </w:p>
        </w:tc>
        <w:tc>
          <w:tcPr>
            <w:tcW w:w="1276" w:type="dxa"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8-9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ind w:right="-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ДОДАТОК 2. ОЧІКУВАНІ РЕЗУЛЬТАТИ ВИКОНАННЯ ПРОГРАМИ, ВИЗНАЧЕННЯ ЇЇ ЕФЕКТИВНОСТІ 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10-11</w:t>
            </w:r>
          </w:p>
        </w:tc>
      </w:tr>
    </w:tbl>
    <w:p w:rsidR="00AF37A9" w:rsidRPr="00AF37A9" w:rsidRDefault="00AF37A9" w:rsidP="00AF37A9">
      <w:pPr>
        <w:keepNext/>
        <w:keepLines/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color w:val="365F91"/>
          <w:sz w:val="24"/>
          <w:szCs w:val="24"/>
          <w:lang w:val="uk-UA" w:eastAsia="ru-RU"/>
        </w:rPr>
        <w:br w:type="page"/>
      </w:r>
      <w:bookmarkStart w:id="1" w:name="_Toc377715715"/>
      <w:bookmarkStart w:id="2" w:name="_Toc313465687"/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І. ПАСПОРТ ПРОГРАМИ</w:t>
      </w:r>
      <w:bookmarkEnd w:id="1"/>
      <w:bookmarkEnd w:id="2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4"/>
        <w:gridCol w:w="5810"/>
      </w:tblGrid>
      <w:tr w:rsidR="00AF37A9" w:rsidRPr="00251BA5" w:rsidTr="007E35B7">
        <w:trPr>
          <w:trHeight w:val="822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Назва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7252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Міська цільова Програма </w:t>
            </w:r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підвищення експлуатаційних показників та модернізації контактної </w:t>
            </w:r>
            <w:r w:rsidR="004C3D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мережі міського електротранспорту м. </w:t>
            </w:r>
            <w:proofErr w:type="spellStart"/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на 2019 рік. </w:t>
            </w:r>
          </w:p>
        </w:tc>
      </w:tr>
      <w:tr w:rsidR="00AF37A9" w:rsidRPr="00251BA5" w:rsidTr="007E35B7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Підстава для розроблення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4C3D95">
            <w:pPr>
              <w:tabs>
                <w:tab w:val="left" w:pos="32"/>
                <w:tab w:val="left" w:pos="17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Програма розроблена відповідно до положень: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   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Конституції України;</w:t>
            </w:r>
          </w:p>
          <w:p w:rsidR="00AF37A9" w:rsidRPr="00AF37A9" w:rsidRDefault="004C3D95" w:rsidP="004C3D95">
            <w:pPr>
              <w:tabs>
                <w:tab w:val="left" w:pos="32"/>
                <w:tab w:val="num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Закону 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країни «Про міський електричний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транспорт» від 29 червня 2004 року № 1914-ІV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Закону України «Про місцеве самоврядування в Україні»;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 З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авдань «Державної цільової програми розвитку міського електротранспорту на період до 2019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AF37A9" w:rsidRPr="00AF37A9" w:rsidTr="007E35B7">
        <w:trPr>
          <w:trHeight w:val="54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Ініціатор розроблення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4C3D95">
            <w:pPr>
              <w:tabs>
                <w:tab w:val="left" w:pos="3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Сєвєродонецька міська рада </w:t>
            </w:r>
          </w:p>
          <w:p w:rsidR="00AF37A9" w:rsidRPr="00AF37A9" w:rsidRDefault="00AF37A9" w:rsidP="00AF37A9">
            <w:pPr>
              <w:tabs>
                <w:tab w:val="left" w:pos="252"/>
                <w:tab w:val="left" w:pos="30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AF37A9" w:rsidTr="007E35B7">
        <w:trPr>
          <w:trHeight w:val="565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Розробник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КП «Сєвєродонецьке тролейбусне управління»</w:t>
            </w:r>
          </w:p>
        </w:tc>
      </w:tr>
      <w:tr w:rsidR="00AF37A9" w:rsidRPr="00AF37A9" w:rsidTr="007E35B7">
        <w:trPr>
          <w:trHeight w:val="56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tabs>
                <w:tab w:val="left" w:pos="280"/>
              </w:tabs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Відповідальний виконавець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AF37A9" w:rsidTr="007E35B7">
        <w:trPr>
          <w:trHeight w:val="13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6.Головний  розпорядник бюджетних  коштів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251BA5" w:rsidTr="007E35B7">
        <w:trPr>
          <w:trHeight w:val="103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Співвиконавці заходів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Департамент економічного розвитку Сєвєродонецької  міської ради, структурні підрозділи Сєвєродонецької міської ради, КП «Сєвєродонецьке тролейбусне управління»</w:t>
            </w:r>
          </w:p>
        </w:tc>
      </w:tr>
      <w:tr w:rsidR="00AF37A9" w:rsidRPr="00AF37A9" w:rsidTr="007E35B7">
        <w:trPr>
          <w:trHeight w:val="112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 Мета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</w:t>
            </w: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 території м. Сєвєродонецька</w:t>
            </w:r>
          </w:p>
        </w:tc>
      </w:tr>
      <w:tr w:rsidR="00AF37A9" w:rsidRPr="00AF37A9" w:rsidTr="007E35B7">
        <w:trPr>
          <w:trHeight w:val="112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 Термін реалізації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jc w:val="center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2019 рік</w:t>
            </w:r>
          </w:p>
        </w:tc>
      </w:tr>
      <w:tr w:rsidR="004C3D95" w:rsidRPr="00AF37A9" w:rsidTr="007E35B7">
        <w:trPr>
          <w:trHeight w:val="425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 Загальний обсяг фінансових ресурсів, необхідних для реалізації програми, тис. грн.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6211,699</w:t>
            </w:r>
          </w:p>
        </w:tc>
      </w:tr>
      <w:tr w:rsidR="004C3D95" w:rsidRPr="00AF37A9" w:rsidTr="007E35B7">
        <w:trPr>
          <w:trHeight w:val="32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C3D95" w:rsidRPr="00AF37A9" w:rsidTr="007E35B7">
        <w:trPr>
          <w:trHeight w:val="29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кошти міського бюджету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3307,699</w:t>
            </w:r>
          </w:p>
        </w:tc>
      </w:tr>
      <w:tr w:rsidR="004C3D95" w:rsidRPr="00AF37A9" w:rsidTr="007E35B7">
        <w:trPr>
          <w:trHeight w:val="29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власні кошти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тролейбусне управління»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2904,00</w:t>
            </w:r>
          </w:p>
        </w:tc>
      </w:tr>
    </w:tbl>
    <w:p w:rsidR="00AF37A9" w:rsidRPr="00AF37A9" w:rsidRDefault="00AF37A9" w:rsidP="00AF37A9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ІІ. ВИЗНАЧЕННЯ ПРОБЛЕМИ, НА РОЗВ’ЯЗАННЯ ЯКОЇ СПРЯМОВАНА ПРОГРАМА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Комунальне підприємство «Сєвєродонецьке тролейбусне управління» засноване 01.01.1979 року на підставі наказу Міністерства житлово-комунального господарства УРСР від 27.11.1978 року №437, тролейбусний рух розпочався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грудня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1978 року.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«Сєвєродонецьке тролейбусне управління» придбало право комунальної власності територіальної громади м. Сєвєродонецька на підставі рішення Луганської міської ради від 29.02.1992 року №56.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підприємстві станом на 01.01.2019 року в експлуатації знаходиться 36 одиниць пасажирських тролейбусів, з них по строках експлуатації від 5 до 10 років – 11 одиниць, від 10 до 15 років – 8 одиниць, більше 15 років – 17 одиниць,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Контактна мережа в місті дуже розгалужена. Її загальна протяжність становить 54,5 км, з них службова близько 2,5 км,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1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1978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2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1978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3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1980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4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1985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5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1986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6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1989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Депо № 1 - введено в експлуатацію в 1978 році. Обслуговує тролейбусні маршрути: 1, 2, 5, 6. Місткість на 100 машино-місць.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депо є 3 проїзних оглядових канави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км, в тому числі: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 озеро Чисте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№2 – тролейбусне депо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№5 – СПЗ (нові площі)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№6 – тролейбусне депо – прохідна Склопластик.</w:t>
      </w: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lang w:val="uk-UA" w:eastAsia="ru-RU"/>
        </w:rPr>
        <w:tab/>
      </w:r>
      <w:bookmarkStart w:id="3" w:name="__DdeLink__222_6875322"/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lang w:val="uk-UA" w:eastAsia="ru-RU"/>
        </w:rPr>
        <w:t>За 12 місяців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shd w:val="clear" w:color="auto" w:fill="FFFFFF"/>
          <w:lang w:val="uk-UA" w:eastAsia="ru-RU"/>
        </w:rPr>
        <w:t xml:space="preserve"> 2018 року</w:t>
      </w:r>
      <w:bookmarkEnd w:id="3"/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shd w:val="clear" w:color="auto" w:fill="FFFFFF"/>
          <w:lang w:val="uk-UA" w:eastAsia="ru-RU"/>
        </w:rPr>
        <w:t xml:space="preserve"> міським електротранспортом перевезено 17193,6 тис. пасажирів, що на 4,3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 xml:space="preserve">% менше від обсягу </w:t>
      </w:r>
      <w:r w:rsidRPr="00AF37A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>за 12 місяців 2017року. З них платних – 4173,2 тис. пасажирів, або 24,3% від загальної кількості, безоплатних – 13020,4 тис. пасажирів, або 75,7%.</w:t>
      </w: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shd w:val="clear" w:color="auto" w:fill="FFFFFF"/>
          <w:lang w:eastAsia="ru-RU"/>
        </w:rPr>
      </w:pP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ab/>
        <w:t xml:space="preserve">За 12 місяців 2018 року </w:t>
      </w:r>
      <w:r w:rsidRPr="00AF37A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 xml:space="preserve">на підприємстві за рахунок власних коштів 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>придбано запасні частини для  капітального ремонту тролейбусів на загальну суму –55,6тис. грн.;</w:t>
      </w:r>
    </w:p>
    <w:p w:rsidR="00AF37A9" w:rsidRPr="00AF37A9" w:rsidRDefault="00AF37A9" w:rsidP="00AF37A9">
      <w:pPr>
        <w:tabs>
          <w:tab w:val="left" w:pos="709"/>
        </w:tabs>
        <w:spacing w:after="60" w:line="240" w:lineRule="auto"/>
        <w:jc w:val="both"/>
        <w:rPr>
          <w:rFonts w:ascii="Calibri" w:eastAsia="Times New Roman" w:hAnsi="Calibri" w:cs="Times New Roman"/>
          <w:shd w:val="clear" w:color="auto" w:fill="FFFFFF"/>
          <w:lang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gram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бюджету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AF37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виділена</w:t>
      </w:r>
      <w:proofErr w:type="spellEnd"/>
      <w:r w:rsidR="007252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фінансов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підтримка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виплату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заробітної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плати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та  на оплату електроенергії 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розмірі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24088,8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тис.грн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12 місяців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2018 року</w:t>
      </w:r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Останнє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відбувалося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од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иниць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тролейбусів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ідвласника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Азот».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Зношеність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становить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80,0 </w:t>
      </w:r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Значна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зношеність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не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контактної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кабельної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7A9" w:rsidRPr="00AF37A9" w:rsidRDefault="00AF37A9" w:rsidP="00AF37A9">
      <w:pPr>
        <w:rPr>
          <w:rFonts w:ascii="Calibri" w:eastAsia="Times New Roman" w:hAnsi="Calibri" w:cs="Times New Roman"/>
          <w:lang w:eastAsia="ru-RU"/>
        </w:rPr>
      </w:pP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  <w:t>ІІІ. МЕТА ПРОГРАМИ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Мета Програми - забезпечення сталого функціонування та подальшого розвитку міського електротранспорту, створення належних умов для надання населенню якісних, безпечних послуг з перевезення тролейбусами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території м. Сєвєродонецька.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спрямована на забезпечення реалізації в 2019 році засад державної політики у сфері міського електротранспорту, а саме на розв'язання основних завдань: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left="42" w:firstLine="3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Проблему забезпечення належного рівня перевезень пасажирів міським електротранспортом м. Сєвєродонецька, передбачається 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власних доходів підприємства шляхом створення умов для рівноцінної конкуренції на ринку транспортних послуг, здійснення у порядку встановленому законодавством, регулювання граничних розмірів тарифів на проїзд для різних видів 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F37A9" w:rsidRPr="007252F6" w:rsidRDefault="00AF37A9" w:rsidP="007252F6">
      <w:pPr>
        <w:pStyle w:val="a4"/>
        <w:numPr>
          <w:ilvl w:val="0"/>
          <w:numId w:val="3"/>
        </w:numPr>
        <w:spacing w:after="6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252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проїзд;</w:t>
      </w:r>
    </w:p>
    <w:p w:rsidR="00AF37A9" w:rsidRPr="00AF37A9" w:rsidRDefault="00AF37A9" w:rsidP="00AF37A9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 тролейбусних ліній;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реалізацію завдань збереження та модернізації наявного парку тролейбусів, проведення ефективної енергозберігаючої політики.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F37A9" w:rsidRPr="00AF37A9" w:rsidRDefault="00AF37A9" w:rsidP="00AF37A9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-контроль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керування рухом в автоматичному режимі;</w:t>
      </w:r>
    </w:p>
    <w:p w:rsidR="00AF37A9" w:rsidRPr="00AF37A9" w:rsidRDefault="00AF37A9" w:rsidP="00AF37A9">
      <w:pPr>
        <w:spacing w:after="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впровадження новітніх заходів забезпечення безпеки руху;</w:t>
      </w:r>
    </w:p>
    <w:p w:rsidR="00AF37A9" w:rsidRPr="00AF37A9" w:rsidRDefault="00AF37A9" w:rsidP="00AF37A9">
      <w:pPr>
        <w:spacing w:after="6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впровадження заходів енергозбереження та ресурсозбереження.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удосконалення  координації роботи, пов'язаної з функціонуванням електротранспорту та інших видів транспорту, виключення дублювання приватними автоперевізниками тролейбусних маршрутів.</w:t>
      </w:r>
    </w:p>
    <w:p w:rsidR="00AF37A9" w:rsidRPr="00AF37A9" w:rsidRDefault="00AF37A9" w:rsidP="00AF37A9">
      <w:p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C746B" w:rsidRDefault="00CC746B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C746B" w:rsidRDefault="00CC746B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СТРОКИ І ЕТАПИ ВИКОНАННЯ ПРОГРАМИ</w:t>
      </w:r>
    </w:p>
    <w:p w:rsidR="00AF37A9" w:rsidRPr="00AF37A9" w:rsidRDefault="00AF37A9" w:rsidP="00AF37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реалізується в один етап. Початок дії Програми – ІІ-ІІІ квартал 2019 р., закінчення – грудень 2019 року.</w:t>
      </w:r>
    </w:p>
    <w:p w:rsidR="00AF37A9" w:rsidRPr="00AF37A9" w:rsidRDefault="00AF37A9" w:rsidP="00AF37A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VІ. НАПРЯМИ ДІЯЛЬНОСТІ, ЗАВДАННЯ І ЗАХОДИ ПРОГРАМИ</w:t>
      </w: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додатку1.</w:t>
      </w: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VІІ. РЕСУРСНЕ ЗАБЕЗПЕЧЕННЯ ПРОГРАМИ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заходів Програми забезпечується за рахунок власних коштів КП «Сєвєродонецьке тролейбусне управління», коштів міського бюджету в межах призначень та інших джерел, не заборонених чинним законодавством України. </w:t>
      </w:r>
    </w:p>
    <w:p w:rsidR="004C3D95" w:rsidRPr="00AF37A9" w:rsidRDefault="004C3D95" w:rsidP="004C3D95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на 2019 рік складає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6211,699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тис. грн., в тому числі власні кошти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тролейбусне управління» складають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2904,00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тис. грн., кошти міського бюджету складають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3307,699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тис. грн., які спрямовані на п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окриття збитків від безоплатного перевезення тролейбусами пільгових категорій громадян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C3D95" w:rsidRPr="00AF37A9" w:rsidRDefault="004C3D95" w:rsidP="004C3D95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11"/>
        <w:tblW w:w="0" w:type="auto"/>
        <w:tblLook w:val="04A0"/>
      </w:tblPr>
      <w:tblGrid>
        <w:gridCol w:w="4926"/>
        <w:gridCol w:w="4927"/>
      </w:tblGrid>
      <w:tr w:rsidR="004C3D95" w:rsidRPr="00AF37A9" w:rsidTr="0036471D">
        <w:trPr>
          <w:trHeight w:val="671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jc w:val="center"/>
              <w:rPr>
                <w:rFonts w:ascii="Times New Roman" w:hAnsi="Times New Roman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Обсяги фінансування на 2019  рік, тис. грн.</w:t>
            </w:r>
          </w:p>
        </w:tc>
      </w:tr>
      <w:tr w:rsidR="004C3D95" w:rsidRPr="00AF37A9" w:rsidTr="0036471D">
        <w:trPr>
          <w:trHeight w:val="423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6211,699</w:t>
            </w:r>
          </w:p>
        </w:tc>
      </w:tr>
      <w:tr w:rsidR="004C3D95" w:rsidRPr="00AF37A9" w:rsidTr="0036471D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C3D95" w:rsidRPr="00AF37A9" w:rsidTr="0036471D">
        <w:trPr>
          <w:trHeight w:val="407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3307,699</w:t>
            </w:r>
          </w:p>
        </w:tc>
      </w:tr>
      <w:tr w:rsidR="004C3D95" w:rsidRPr="00AF37A9" w:rsidTr="0036471D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2904,00</w:t>
            </w:r>
          </w:p>
        </w:tc>
      </w:tr>
    </w:tbl>
    <w:p w:rsidR="00AF37A9" w:rsidRPr="00AF37A9" w:rsidRDefault="00AF37A9" w:rsidP="00AF37A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F37A9" w:rsidRPr="00AF37A9" w:rsidRDefault="00AF37A9" w:rsidP="00AF37A9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VIII. ОРГАНІЗАЦІЯ УПРАВЛІННЯ ТА КОНТРОЛЬ ЗА ХОДОМ ВИКОНАННЯ ПРОГРАМИ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Замовником Програми є Сєвєродонецька міська рада. 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Організацію управління, контроль за виконанням завдань і заходів Програми здійснює управління житлово-комунального господарства, фонд комунального майна Сєвєродонецької міської ради та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КП «Сєвєродонецьке тролейбусне управління» 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4" w:name="_Toc415943879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Підсумки моніторингу підводяться 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наприкінці ро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вигляді звіт</w:t>
      </w:r>
      <w:bookmarkEnd w:id="4"/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Програма відкрита для внесення змін та доповнень.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Програми здійснює Сєвєродонецька міська рада та постійна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комісія з промисловості, транспорту та зв’язку, економічного розвитку, інвестицій, міжнародного співробітництва Сєвєродонецької міської ради. </w:t>
      </w:r>
    </w:p>
    <w:p w:rsidR="00AF37A9" w:rsidRPr="00AF37A9" w:rsidRDefault="00AF37A9" w:rsidP="00AF37A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IХ.ОЧІКУВАНІ РЕЗУЛЬТАТИ ВИКОНАННЯ ПРОГРАМИ, ВИЗНАЧЕННЯ ЇЇ ЕФЕКТИВНОСТІ</w:t>
      </w:r>
    </w:p>
    <w:p w:rsidR="00AF37A9" w:rsidRPr="00AF37A9" w:rsidRDefault="0058430D" w:rsidP="00AF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Згідно статті 4 </w:t>
      </w:r>
      <w:r w:rsidR="00AF37A9" w:rsidRPr="00AF3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Закону   України </w:t>
      </w:r>
      <w:bookmarkStart w:id="5" w:name="o2"/>
      <w:bookmarkEnd w:id="5"/>
      <w:r w:rsidR="00AF37A9" w:rsidRPr="00AF3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«Про міський електричний транспорт» </w:t>
      </w:r>
    </w:p>
    <w:p w:rsidR="00AF37A9" w:rsidRPr="00AF37A9" w:rsidRDefault="00AF37A9" w:rsidP="0058430D">
      <w:pPr>
        <w:tabs>
          <w:tab w:val="left" w:pos="1418"/>
          <w:tab w:val="left" w:pos="1832"/>
          <w:tab w:val="left" w:pos="2268"/>
          <w:tab w:val="left" w:pos="3402"/>
          <w:tab w:val="left" w:pos="3544"/>
          <w:tab w:val="left" w:pos="3686"/>
          <w:tab w:val="left" w:pos="5103"/>
          <w:tab w:val="left" w:pos="5954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Транспортні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послуги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надаються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з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додержанням таких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вимог: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" w:name="o36"/>
      <w:bookmarkEnd w:id="6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постійності (надійності) перевезень на маршрутах (лініях), що передбачає запобігання незапланованим перервам руху та відновлення перевезень у разі їх виникнення; </w:t>
      </w:r>
      <w:bookmarkStart w:id="7" w:name="o37"/>
      <w:bookmarkEnd w:id="7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врахування пасажиропотоків  під  час   визначення   кількості рухомого  складу,  що  працює на маршрутах (лініях),  та складання розкладу руху на відповідний час доби; </w:t>
      </w:r>
      <w:bookmarkStart w:id="8" w:name="o38"/>
      <w:bookmarkEnd w:id="8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встановлення швидкості   руху   на   маршрутах   (лініях)   з урахуванням  технічних  та  експлуатаційних характеристик рухомого складу, а також вимог безпеки руху;</w:t>
      </w:r>
      <w:bookmarkStart w:id="9" w:name="o39"/>
      <w:bookmarkEnd w:id="9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відповідності технічного стану рухомого складу,  що працює на маршрутах (лініях), визначеним законодавством нормативам;</w:t>
      </w:r>
      <w:bookmarkStart w:id="10" w:name="o40"/>
      <w:bookmarkEnd w:id="10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безпечності перевезень. </w:t>
      </w:r>
    </w:p>
    <w:p w:rsidR="00AF37A9" w:rsidRPr="00AF37A9" w:rsidRDefault="00AF37A9" w:rsidP="00AF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Показники оцінки ефективності виконання Програми наведено у додатку 2.</w:t>
      </w: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64C7" w:rsidRPr="00AF37A9" w:rsidRDefault="00AF37A9" w:rsidP="0018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 w:rsidR="00186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="001864C7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AF37A9" w:rsidRPr="00AF37A9" w:rsidRDefault="004C3D95" w:rsidP="001864C7">
      <w:pPr>
        <w:tabs>
          <w:tab w:val="left" w:pos="83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6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</w:t>
      </w:r>
      <w:r w:rsidR="001864C7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AF37A9" w:rsidRPr="00AF37A9" w:rsidRDefault="00AF37A9" w:rsidP="00AF3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І ЗАХОДИ</w:t>
      </w:r>
    </w:p>
    <w:p w:rsidR="0058430D" w:rsidRPr="0058430D" w:rsidRDefault="00AF37A9" w:rsidP="00584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ЦІЛЬОВОЇ  ПРОГРАМИ </w:t>
      </w:r>
      <w:r w:rsidR="005843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ПІДВИЩЕННЯ ЕКСПЛУАТАЦІЙНИХ ПОКАЗНИКІВ ТА МОДЕРНІЗАЦІЇ ЛІНІЙ КОНТАКТНОЇ МЕРЕЖІ МІСЬКОГО ЕЛЕКТРОТРАНСПОРТУ М. СЄВЄРОДОНЕЦЬКА НА 2019 РІК</w:t>
      </w:r>
    </w:p>
    <w:p w:rsidR="00AF37A9" w:rsidRPr="00AF37A9" w:rsidRDefault="00AF37A9" w:rsidP="00AF37A9">
      <w:pPr>
        <w:spacing w:after="120" w:line="240" w:lineRule="auto"/>
        <w:ind w:left="-425" w:righ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1276"/>
        <w:gridCol w:w="1134"/>
        <w:gridCol w:w="1276"/>
        <w:gridCol w:w="1275"/>
        <w:gridCol w:w="1134"/>
      </w:tblGrid>
      <w:tr w:rsidR="00AF37A9" w:rsidRPr="00F860C9" w:rsidTr="00F860C9">
        <w:trPr>
          <w:trHeight w:val="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</w:t>
            </w:r>
            <w:proofErr w:type="spellEnd"/>
          </w:p>
          <w:p w:rsidR="00AF37A9" w:rsidRPr="00F860C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льні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виконання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Орієнтовні обсяги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</w:t>
            </w:r>
            <w:proofErr w:type="spellEnd"/>
          </w:p>
          <w:p w:rsidR="00AF37A9" w:rsidRPr="00F860C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2019 рік,</w:t>
            </w:r>
          </w:p>
          <w:p w:rsidR="00AF37A9" w:rsidRPr="00F860C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</w:t>
            </w:r>
          </w:p>
        </w:tc>
      </w:tr>
      <w:tr w:rsidR="00AF37A9" w:rsidRPr="00F860C9" w:rsidTr="00F860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AF37A9" w:rsidRPr="00F860C9" w:rsidTr="00F860C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ind w:left="-60"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1.Підвищення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експлуатацій-них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показників</w:t>
            </w:r>
          </w:p>
          <w:p w:rsidR="00AF37A9" w:rsidRPr="00F860C9" w:rsidRDefault="00AF37A9" w:rsidP="00AF37A9">
            <w:pPr>
              <w:spacing w:after="0" w:line="240" w:lineRule="auto"/>
              <w:ind w:left="-60"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 системи опалення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 Капітальний ремонт м’якої покрівлі та відновлення цементної стяжки з утеплювачем будівлі тягової підстанції № 3, яка розташована за адресою : м. Сєвєродонецьк, район будинку 96-б по вул. Гагаріна,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312,699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16B5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Забезпечен-ня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належного</w:t>
            </w:r>
          </w:p>
          <w:p w:rsidR="00AF37A9" w:rsidRPr="00F860C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технічного та</w:t>
            </w:r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санітарного стану будівель,</w:t>
            </w:r>
          </w:p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економія електроенергії</w:t>
            </w:r>
          </w:p>
        </w:tc>
      </w:tr>
      <w:tr w:rsidR="00AF37A9" w:rsidRPr="00F860C9" w:rsidTr="00F860C9">
        <w:trPr>
          <w:trHeight w:val="126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1.2. Капітальний ремонт покрівлі будівлі служби енергогосподарства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1498,00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109" w:right="-10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F860C9" w:rsidTr="00F860C9">
        <w:trPr>
          <w:trHeight w:val="126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 Капітальний ремонт системи опалення Центральної диспетчерської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1497,00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F860C9" w:rsidTr="00F860C9">
        <w:trPr>
          <w:trHeight w:val="133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1.4. Капітальний ремонт будівлі диспетчерського пункту по вул. Новікова, буд.15-Г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F860C9" w:rsidRDefault="00FC16B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7A9" w:rsidRPr="00F860C9" w:rsidRDefault="00AF37A9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37A9" w:rsidRPr="00F860C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1495,00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107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3D95" w:rsidRPr="00F860C9" w:rsidTr="00F860C9">
        <w:trPr>
          <w:trHeight w:val="10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Модернізація ліній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контакної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F860C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2.1. Модернізація лінії контактної мережі з обладнанням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AF37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AF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AF37A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349,00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пересува</w:t>
            </w: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ння тролейбусів та безпеки дорожнього руху, економія електроенергії</w:t>
            </w:r>
          </w:p>
        </w:tc>
      </w:tr>
      <w:tr w:rsidR="004C3D95" w:rsidRPr="00F860C9" w:rsidTr="00F860C9">
        <w:trPr>
          <w:trHeight w:val="165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F860C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2.2. Модернізація лінії контактної мережі з обладнанням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пр-т Гвардійський – вул. Автомобільна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3D95" w:rsidRPr="00F860C9" w:rsidTr="00F860C9">
        <w:trPr>
          <w:trHeight w:val="26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F860C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2.3. Модернізація лінії контактної мережі з обладнанням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вул.Промислова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вул.Синецька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F860C9" w:rsidRDefault="004C3D95" w:rsidP="004C3D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F860C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F860C9" w:rsidTr="00F860C9">
        <w:trPr>
          <w:trHeight w:hRule="exact" w:val="284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беззбиткового функціонування електротранспорту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3.1.Планове підвищення плати за разовий проїзд одного пасажира до 4,00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FC16B5" w:rsidP="00FC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УЖКХ   міської ради,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Прогнозований доход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від планово</w:t>
            </w:r>
          </w:p>
          <w:p w:rsidR="00AF37A9" w:rsidRPr="00F860C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F860C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5000,0</w:t>
            </w:r>
            <w:r w:rsidR="004C3D95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F860C9" w:rsidRDefault="00FC16B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життєдіяль</w:t>
            </w:r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та розвиток </w:t>
            </w:r>
            <w:proofErr w:type="spellStart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2019 році.</w:t>
            </w:r>
          </w:p>
        </w:tc>
      </w:tr>
      <w:tr w:rsidR="00AF37A9" w:rsidRPr="00F860C9" w:rsidTr="00F860C9">
        <w:trPr>
          <w:trHeight w:val="54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ПРОГРАМІ: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4C3D9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6211,699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F860C9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F860C9" w:rsidTr="00F860C9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 тому числі: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F860C9" w:rsidTr="00F860C9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3307,699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F860C9" w:rsidTr="00F860C9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власні кошти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КП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«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СТрУ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F860C9" w:rsidRDefault="004C3D9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2904,00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AF37A9" w:rsidRPr="00F860C9" w:rsidRDefault="00AF37A9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60C9" w:rsidRPr="00F860C9" w:rsidRDefault="00AF37A9" w:rsidP="00F860C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60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F860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F860C9" w:rsidRPr="00F860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F860C9" w:rsidRPr="00F860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AF37A9" w:rsidRPr="00F860C9" w:rsidRDefault="00F860C9" w:rsidP="00F860C9">
      <w:pPr>
        <w:spacing w:after="240" w:line="240" w:lineRule="auto"/>
        <w:ind w:right="5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</w:t>
      </w:r>
      <w:r w:rsidR="00FC16B5" w:rsidRPr="00F860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</w:p>
    <w:p w:rsidR="00AF37A9" w:rsidRPr="00F860C9" w:rsidRDefault="00AF37A9" w:rsidP="00AF37A9">
      <w:pPr>
        <w:spacing w:after="24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0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 ВИКОНАННЯ ПРОГРАМИ, ВИЗНАЧЕННЯ ЇЇ ЕФЕКТИВНОСТІ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982"/>
        <w:gridCol w:w="6664"/>
      </w:tblGrid>
      <w:tr w:rsidR="00AF37A9" w:rsidRPr="00F860C9" w:rsidTr="00F860C9">
        <w:trPr>
          <w:trHeight w:val="6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FC16B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Результативні показники</w:t>
            </w:r>
          </w:p>
        </w:tc>
      </w:tr>
      <w:tr w:rsidR="00AF37A9" w:rsidRPr="00F860C9" w:rsidTr="00F860C9">
        <w:trPr>
          <w:trHeight w:val="47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1.Підвищення експлуатаційних показників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199,9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251BA5" w:rsidTr="00F860C9">
        <w:trPr>
          <w:trHeight w:val="86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м’якої покрівлі та відновлення цементної стяжки з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утеплювачем будівлі ТП № 3 (199,9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F860C9" w:rsidTr="00F860C9">
        <w:trPr>
          <w:trHeight w:val="49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технічне обслуговування приміщення       ТП № 3</w:t>
            </w:r>
          </w:p>
        </w:tc>
      </w:tr>
      <w:tr w:rsidR="00AF37A9" w:rsidRPr="00251BA5" w:rsidTr="00F860C9">
        <w:trPr>
          <w:trHeight w:val="47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підвищення експлуатаційних показників приміщення ТП № 3</w:t>
            </w:r>
          </w:p>
        </w:tc>
      </w:tr>
      <w:tr w:rsidR="00AF37A9" w:rsidRPr="00F860C9" w:rsidTr="00F860C9">
        <w:trPr>
          <w:trHeight w:val="56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325,5 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F860C9" w:rsidTr="00F860C9">
        <w:trPr>
          <w:trHeight w:val="5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матеріалів для капітального ремонту покрівлі будівлі служби енергогосподарства</w:t>
            </w:r>
          </w:p>
        </w:tc>
      </w:tr>
      <w:tr w:rsidR="00AF37A9" w:rsidRPr="00F860C9" w:rsidTr="00F860C9">
        <w:trPr>
          <w:trHeight w:val="3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витрат на технічне обслуговування приміщення       </w:t>
            </w:r>
          </w:p>
        </w:tc>
      </w:tr>
      <w:tr w:rsidR="00AF37A9" w:rsidRPr="00F860C9" w:rsidTr="00F860C9">
        <w:trPr>
          <w:trHeight w:val="5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підвищення експлуатаційних показників будівлі служби енергогосподарства</w:t>
            </w:r>
          </w:p>
        </w:tc>
      </w:tr>
      <w:tr w:rsidR="00AF37A9" w:rsidRPr="00F860C9" w:rsidTr="00F860C9">
        <w:trPr>
          <w:trHeight w:val="41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148,5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F860C9" w:rsidTr="00F860C9">
        <w:trPr>
          <w:trHeight w:val="50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системи опалення Центральної диспетчерської (148,5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F860C9" w:rsidTr="00F860C9">
        <w:trPr>
          <w:trHeight w:val="37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витрат на електроенергію       </w:t>
            </w:r>
          </w:p>
        </w:tc>
      </w:tr>
      <w:tr w:rsidR="00AF37A9" w:rsidRPr="00F860C9" w:rsidTr="00F860C9">
        <w:trPr>
          <w:trHeight w:val="26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підвищення експлуатаційних показників </w:t>
            </w:r>
          </w:p>
        </w:tc>
      </w:tr>
      <w:tr w:rsidR="00AF37A9" w:rsidRPr="00F860C9" w:rsidTr="00F860C9">
        <w:trPr>
          <w:trHeight w:val="26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248,0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F860C9" w:rsidTr="00F860C9">
        <w:trPr>
          <w:trHeight w:val="26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диспетчерського пункту по вул. Новікова, буд. 15-Г (248,0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F860C9" w:rsidTr="00F860C9">
        <w:trPr>
          <w:trHeight w:val="26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 витрат на технічне обслуговування приміщення       </w:t>
            </w:r>
          </w:p>
        </w:tc>
      </w:tr>
      <w:tr w:rsidR="00AF37A9" w:rsidRPr="00F860C9" w:rsidTr="00F860C9">
        <w:trPr>
          <w:trHeight w:val="26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F860C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підвищення експлуатаційних показників </w:t>
            </w:r>
          </w:p>
        </w:tc>
      </w:tr>
      <w:tr w:rsidR="004C3D95" w:rsidRPr="00F860C9" w:rsidTr="00F860C9">
        <w:trPr>
          <w:trHeight w:val="71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Модернізація ліній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контакної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Півоварова-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</w:tr>
      <w:tr w:rsidR="004C3D95" w:rsidRPr="00F860C9" w:rsidTr="00F860C9">
        <w:trPr>
          <w:trHeight w:val="53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спеціальних  запасних частин (стрілка автоматична, стрілка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6,8 мм, стояки СК-120-17,криводержачі КД-7, КД-5, ізолятор натяжний) та </w:t>
            </w:r>
            <w:r w:rsidR="006E769E"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оренда</w:t>
            </w: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Півоварова-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</w:tr>
      <w:tr w:rsidR="004C3D95" w:rsidRPr="00F860C9" w:rsidTr="00F860C9">
        <w:trPr>
          <w:trHeight w:val="52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F860C9" w:rsidTr="00F860C9">
        <w:trPr>
          <w:trHeight w:val="31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4C3D95" w:rsidRPr="00F860C9" w:rsidTr="00F860C9">
        <w:trPr>
          <w:trHeight w:val="66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пр-т Гвардійський – вул. Автомобільна</w:t>
            </w:r>
          </w:p>
        </w:tc>
      </w:tr>
      <w:tr w:rsidR="004C3D95" w:rsidRPr="00F860C9" w:rsidTr="00F860C9">
        <w:trPr>
          <w:trHeight w:val="57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запасних частин(стрілка автоматична, стрілка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6,8 мм, стояки СК-120-17,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криводержачі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-7,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-5, ізолятор натяжний),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аренда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пр-т Гвардійський – вул. Автомобільна</w:t>
            </w:r>
          </w:p>
        </w:tc>
      </w:tr>
      <w:tr w:rsidR="004C3D95" w:rsidRPr="00F860C9" w:rsidTr="00F860C9">
        <w:trPr>
          <w:trHeight w:val="43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F860C9" w:rsidTr="00F860C9">
        <w:trPr>
          <w:trHeight w:val="26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4C3D95" w:rsidRPr="00F860C9" w:rsidTr="00F860C9">
        <w:trPr>
          <w:trHeight w:val="9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Промислова – вул.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Синецька</w:t>
            </w:r>
            <w:proofErr w:type="spellEnd"/>
          </w:p>
        </w:tc>
      </w:tr>
      <w:tr w:rsidR="004C3D95" w:rsidRPr="00F860C9" w:rsidTr="00F860C9">
        <w:trPr>
          <w:trHeight w:val="16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запасних частин(стрілка автоматична, стрілка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6,8 мм, стояки СК-120-17,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криводержачі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-7,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-5, ізолятор натяжний),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аренда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Промислова – вул. </w:t>
            </w:r>
            <w:proofErr w:type="spellStart"/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Синецька</w:t>
            </w:r>
            <w:proofErr w:type="spellEnd"/>
          </w:p>
        </w:tc>
      </w:tr>
      <w:tr w:rsidR="004C3D95" w:rsidRPr="00F860C9" w:rsidTr="00F860C9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F860C9" w:rsidTr="00F860C9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F860C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F860C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AF37A9" w:rsidRPr="00AF37A9" w:rsidTr="00F860C9">
        <w:trPr>
          <w:trHeight w:val="56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3.Забезпечення беззбиткового функціонування електротранспорту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F860C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60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Планове підвищення плати за разовий проїзд одного пасажира до 4,00 грн.</w:t>
            </w:r>
          </w:p>
        </w:tc>
      </w:tr>
      <w:tr w:rsidR="00AF37A9" w:rsidRPr="00AF37A9" w:rsidTr="00F860C9">
        <w:trPr>
          <w:trHeight w:val="64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сталого проїзду всіх категорій пасажирів в тролейбусі в 2019 році</w:t>
            </w:r>
          </w:p>
        </w:tc>
      </w:tr>
      <w:tr w:rsidR="00AF37A9" w:rsidRPr="00AF37A9" w:rsidTr="00F860C9">
        <w:trPr>
          <w:trHeight w:val="41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FC16B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життєдіяль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та розвиток </w:t>
            </w:r>
            <w:r w:rsidR="004C3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2019 році.</w:t>
            </w:r>
          </w:p>
        </w:tc>
      </w:tr>
      <w:tr w:rsidR="00AF37A9" w:rsidRPr="00AF37A9" w:rsidTr="00F860C9">
        <w:trPr>
          <w:trHeight w:val="54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безоплатного проїзду в 2019 р. пільгових категорій пасажирів</w:t>
            </w:r>
          </w:p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FC16B5" w:rsidRDefault="00FC16B5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E769E" w:rsidRDefault="00F860C9" w:rsidP="00F860C9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голови, </w:t>
      </w:r>
    </w:p>
    <w:p w:rsidR="00F860C9" w:rsidRDefault="00F860C9" w:rsidP="00F860C9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             В.П. Ткачук</w:t>
      </w:r>
    </w:p>
    <w:p w:rsidR="00F860C9" w:rsidRDefault="00F860C9" w:rsidP="006E76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37A9" w:rsidRPr="006E769E" w:rsidRDefault="00AF37A9" w:rsidP="00AF37A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F37A9" w:rsidRPr="006E769E" w:rsidSect="00F860C9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37A9"/>
    <w:rsid w:val="00097DC0"/>
    <w:rsid w:val="001304F7"/>
    <w:rsid w:val="001864C7"/>
    <w:rsid w:val="00194FA0"/>
    <w:rsid w:val="00232EB0"/>
    <w:rsid w:val="00251BA5"/>
    <w:rsid w:val="00251C59"/>
    <w:rsid w:val="00347EB5"/>
    <w:rsid w:val="00397E5D"/>
    <w:rsid w:val="004C3D95"/>
    <w:rsid w:val="0058430D"/>
    <w:rsid w:val="006225AB"/>
    <w:rsid w:val="00623880"/>
    <w:rsid w:val="006C0F87"/>
    <w:rsid w:val="006E769E"/>
    <w:rsid w:val="007252F6"/>
    <w:rsid w:val="00744C43"/>
    <w:rsid w:val="0074709E"/>
    <w:rsid w:val="0079499F"/>
    <w:rsid w:val="00841A6F"/>
    <w:rsid w:val="00AF37A9"/>
    <w:rsid w:val="00B62F28"/>
    <w:rsid w:val="00C6710A"/>
    <w:rsid w:val="00CC746B"/>
    <w:rsid w:val="00CD3668"/>
    <w:rsid w:val="00D41AEA"/>
    <w:rsid w:val="00E43E3A"/>
    <w:rsid w:val="00F6236E"/>
    <w:rsid w:val="00F860C9"/>
    <w:rsid w:val="00FC1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68"/>
  </w:style>
  <w:style w:type="paragraph" w:styleId="1">
    <w:name w:val="heading 1"/>
    <w:basedOn w:val="a"/>
    <w:next w:val="a"/>
    <w:link w:val="10"/>
    <w:uiPriority w:val="99"/>
    <w:qFormat/>
    <w:rsid w:val="00841A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F37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2F6"/>
    <w:pPr>
      <w:ind w:left="720"/>
      <w:contextualSpacing/>
    </w:pPr>
  </w:style>
  <w:style w:type="paragraph" w:styleId="a5">
    <w:name w:val="Subtitle"/>
    <w:basedOn w:val="a"/>
    <w:link w:val="a6"/>
    <w:qFormat/>
    <w:rsid w:val="00097DC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097DC0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097DC0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No Spacing"/>
    <w:qFormat/>
    <w:rsid w:val="00744C43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styleId="2">
    <w:name w:val="Body Text 2"/>
    <w:basedOn w:val="a"/>
    <w:link w:val="20"/>
    <w:uiPriority w:val="99"/>
    <w:semiHidden/>
    <w:rsid w:val="00347E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47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41A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uiPriority w:val="99"/>
    <w:qFormat/>
    <w:rsid w:val="00841A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841A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7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13020</Words>
  <Characters>7422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Pleon2</dc:creator>
  <cp:lastModifiedBy>userMrh0948</cp:lastModifiedBy>
  <cp:revision>7</cp:revision>
  <cp:lastPrinted>2019-07-29T09:02:00Z</cp:lastPrinted>
  <dcterms:created xsi:type="dcterms:W3CDTF">2019-07-25T13:40:00Z</dcterms:created>
  <dcterms:modified xsi:type="dcterms:W3CDTF">2019-07-31T05:09:00Z</dcterms:modified>
</cp:coreProperties>
</file>