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DF0" w:rsidRDefault="00CC2DF0" w:rsidP="00CC2DF0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СЄВЄРОДОНЕЦЬКА МІСЬКА РАДА</w:t>
      </w:r>
    </w:p>
    <w:p w:rsidR="00CC2DF0" w:rsidRDefault="00D8430A" w:rsidP="00CC2DF0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СЬОМ</w:t>
      </w:r>
      <w:r w:rsidR="00CC2DF0">
        <w:rPr>
          <w:b/>
          <w:bCs/>
          <w:color w:val="000000"/>
          <w:sz w:val="28"/>
          <w:szCs w:val="28"/>
          <w:lang w:val="uk-UA"/>
        </w:rPr>
        <w:t>ОГО СКЛИКАННЯ</w:t>
      </w:r>
    </w:p>
    <w:p w:rsidR="00CC2DF0" w:rsidRDefault="00CC2DF0" w:rsidP="00CC2DF0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/>
          <w:sz w:val="28"/>
          <w:szCs w:val="28"/>
          <w:lang w:val="uk-UA"/>
        </w:rPr>
      </w:pPr>
      <w:r>
        <w:rPr>
          <w:rFonts w:ascii="MS Sans Serif" w:hAnsi="MS Sans Serif"/>
          <w:b/>
          <w:sz w:val="28"/>
          <w:szCs w:val="28"/>
          <w:lang w:val="uk-UA"/>
        </w:rPr>
        <w:t xml:space="preserve">Шістдесят п’ята </w:t>
      </w:r>
      <w:r w:rsidRPr="007751FC">
        <w:rPr>
          <w:b/>
          <w:bCs/>
          <w:color w:val="000000"/>
          <w:sz w:val="28"/>
          <w:szCs w:val="28"/>
          <w:lang w:val="uk-UA"/>
        </w:rPr>
        <w:t>(</w:t>
      </w:r>
      <w:r>
        <w:rPr>
          <w:b/>
          <w:bCs/>
          <w:color w:val="000000"/>
          <w:sz w:val="28"/>
          <w:szCs w:val="28"/>
          <w:lang w:val="uk-UA"/>
        </w:rPr>
        <w:t>поза</w:t>
      </w:r>
      <w:r w:rsidRPr="007751FC">
        <w:rPr>
          <w:b/>
          <w:bCs/>
          <w:color w:val="000000"/>
          <w:sz w:val="28"/>
          <w:szCs w:val="28"/>
          <w:lang w:val="uk-UA"/>
        </w:rPr>
        <w:t xml:space="preserve">чергова) </w:t>
      </w:r>
      <w:r>
        <w:rPr>
          <w:b/>
          <w:bCs/>
          <w:color w:val="000000"/>
          <w:sz w:val="28"/>
          <w:szCs w:val="28"/>
          <w:lang w:val="uk-UA"/>
        </w:rPr>
        <w:t>сесія</w:t>
      </w:r>
    </w:p>
    <w:p w:rsidR="00CC2DF0" w:rsidRDefault="00CC2DF0" w:rsidP="00CC2DF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sz w:val="20"/>
          <w:szCs w:val="20"/>
          <w:lang w:val="uk-UA"/>
        </w:rPr>
      </w:pPr>
    </w:p>
    <w:p w:rsidR="00CC2DF0" w:rsidRDefault="00CC2DF0" w:rsidP="00CC2DF0">
      <w:pPr>
        <w:widowControl w:val="0"/>
        <w:tabs>
          <w:tab w:val="right" w:pos="5496"/>
          <w:tab w:val="left" w:pos="5554"/>
        </w:tabs>
        <w:autoSpaceDE w:val="0"/>
        <w:autoSpaceDN w:val="0"/>
        <w:adjustRightInd w:val="0"/>
        <w:jc w:val="center"/>
        <w:rPr>
          <w:b/>
          <w:bCs/>
          <w:color w:val="000000"/>
          <w:sz w:val="20"/>
          <w:szCs w:val="20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РІШЕННЯ  № 3755</w:t>
      </w:r>
    </w:p>
    <w:p w:rsidR="00CC2DF0" w:rsidRPr="002A671C" w:rsidRDefault="00CC2DF0" w:rsidP="00CC2DF0">
      <w:pPr>
        <w:widowControl w:val="0"/>
        <w:tabs>
          <w:tab w:val="right" w:pos="5496"/>
          <w:tab w:val="left" w:pos="5554"/>
        </w:tabs>
        <w:autoSpaceDE w:val="0"/>
        <w:autoSpaceDN w:val="0"/>
        <w:adjustRightInd w:val="0"/>
        <w:jc w:val="center"/>
        <w:rPr>
          <w:b/>
          <w:bCs/>
          <w:color w:val="000000"/>
          <w:sz w:val="20"/>
          <w:szCs w:val="20"/>
          <w:lang w:val="uk-UA"/>
        </w:rPr>
      </w:pPr>
    </w:p>
    <w:p w:rsidR="00CC2DF0" w:rsidRDefault="00CC2DF0" w:rsidP="00CC2DF0">
      <w:pPr>
        <w:widowControl w:val="0"/>
        <w:tabs>
          <w:tab w:val="left" w:pos="360"/>
        </w:tabs>
        <w:autoSpaceDE w:val="0"/>
        <w:autoSpaceDN w:val="0"/>
        <w:adjustRightInd w:val="0"/>
        <w:ind w:left="360" w:hanging="360"/>
        <w:rPr>
          <w:lang w:val="uk-UA"/>
        </w:rPr>
      </w:pPr>
      <w:r>
        <w:rPr>
          <w:b/>
          <w:lang w:val="uk-UA"/>
        </w:rPr>
        <w:t>12 червня 2019</w:t>
      </w:r>
      <w:r>
        <w:rPr>
          <w:b/>
          <w:bCs/>
          <w:color w:val="000000"/>
          <w:lang w:val="uk-UA"/>
        </w:rPr>
        <w:t xml:space="preserve"> року</w:t>
      </w:r>
    </w:p>
    <w:p w:rsidR="00CC2DF0" w:rsidRDefault="00CC2DF0" w:rsidP="00CC2DF0">
      <w:pPr>
        <w:widowControl w:val="0"/>
        <w:tabs>
          <w:tab w:val="left" w:pos="360"/>
        </w:tabs>
        <w:autoSpaceDE w:val="0"/>
        <w:autoSpaceDN w:val="0"/>
        <w:adjustRightInd w:val="0"/>
        <w:ind w:left="360" w:hanging="360"/>
        <w:rPr>
          <w:rFonts w:ascii="MS Sans Serif" w:hAnsi="MS Sans Serif" w:cs="MS Sans Serif"/>
          <w:sz w:val="20"/>
          <w:szCs w:val="20"/>
          <w:lang w:val="uk-UA"/>
        </w:rPr>
      </w:pPr>
      <w:r>
        <w:rPr>
          <w:b/>
          <w:bCs/>
          <w:color w:val="000000"/>
          <w:lang w:val="uk-UA"/>
        </w:rPr>
        <w:t xml:space="preserve">м. </w:t>
      </w:r>
      <w:proofErr w:type="spellStart"/>
      <w:r>
        <w:rPr>
          <w:b/>
          <w:bCs/>
          <w:color w:val="000000"/>
          <w:lang w:val="uk-UA"/>
        </w:rPr>
        <w:t>Сєвєродонецьк</w:t>
      </w:r>
      <w:proofErr w:type="spellEnd"/>
    </w:p>
    <w:tbl>
      <w:tblPr>
        <w:tblW w:w="0" w:type="auto"/>
        <w:tblInd w:w="-34" w:type="dxa"/>
        <w:tblLook w:val="01E0"/>
      </w:tblPr>
      <w:tblGrid>
        <w:gridCol w:w="5868"/>
      </w:tblGrid>
      <w:tr w:rsidR="00254BF8" w:rsidRPr="00475F53" w:rsidTr="00CC2DF0">
        <w:trPr>
          <w:trHeight w:val="481"/>
        </w:trPr>
        <w:tc>
          <w:tcPr>
            <w:tcW w:w="5868" w:type="dxa"/>
          </w:tcPr>
          <w:p w:rsidR="00CC2DF0" w:rsidRDefault="00CC2DF0" w:rsidP="00A31A6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color w:val="000000"/>
                <w:lang w:val="uk-UA"/>
              </w:rPr>
            </w:pPr>
          </w:p>
          <w:p w:rsidR="00254BF8" w:rsidRDefault="00254BF8" w:rsidP="00A31A6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Про передачу у власність земельної ділянки                       гр. Горобець О.П. </w:t>
            </w:r>
            <w:r>
              <w:rPr>
                <w:lang w:val="uk-UA"/>
              </w:rPr>
              <w:t>для будівництва і обслуговування жилого будинку, господарських будівель і споруд</w:t>
            </w:r>
            <w:r>
              <w:rPr>
                <w:color w:val="000000"/>
                <w:lang w:val="uk-UA"/>
              </w:rPr>
              <w:t xml:space="preserve">  (присадибна  ділянка), за адресою: м. </w:t>
            </w:r>
            <w:proofErr w:type="spellStart"/>
            <w:r>
              <w:rPr>
                <w:color w:val="000000"/>
                <w:lang w:val="uk-UA"/>
              </w:rPr>
              <w:t>Сєвєродонецьк</w:t>
            </w:r>
            <w:proofErr w:type="spellEnd"/>
            <w:r>
              <w:rPr>
                <w:color w:val="000000"/>
                <w:lang w:val="uk-UA"/>
              </w:rPr>
              <w:t>,                вул. Лісова, буд. 37</w:t>
            </w:r>
          </w:p>
          <w:p w:rsidR="00254BF8" w:rsidRDefault="00254BF8" w:rsidP="009B778C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ind w:left="360"/>
              <w:rPr>
                <w:rFonts w:ascii="MS Sans Serif" w:hAnsi="MS Sans Serif" w:cs="MS Sans Serif"/>
                <w:sz w:val="20"/>
                <w:szCs w:val="20"/>
                <w:lang w:val="uk-UA"/>
              </w:rPr>
            </w:pPr>
          </w:p>
        </w:tc>
      </w:tr>
    </w:tbl>
    <w:p w:rsidR="00254BF8" w:rsidRPr="00752E78" w:rsidRDefault="00254BF8" w:rsidP="00A31A68">
      <w:pPr>
        <w:widowControl w:val="0"/>
        <w:tabs>
          <w:tab w:val="left" w:pos="0"/>
          <w:tab w:val="left" w:pos="5760"/>
        </w:tabs>
        <w:autoSpaceDE w:val="0"/>
        <w:autoSpaceDN w:val="0"/>
        <w:adjustRightInd w:val="0"/>
        <w:ind w:firstLine="426"/>
        <w:jc w:val="both"/>
        <w:rPr>
          <w:color w:val="FF0000"/>
          <w:lang w:val="uk-UA"/>
        </w:rPr>
      </w:pPr>
      <w:r>
        <w:rPr>
          <w:lang w:val="uk-UA"/>
        </w:rPr>
        <w:t>Розглянувши заяву гр.</w:t>
      </w:r>
      <w:r w:rsidRPr="007F451C">
        <w:rPr>
          <w:lang w:val="uk-UA"/>
        </w:rPr>
        <w:t xml:space="preserve"> </w:t>
      </w:r>
      <w:r>
        <w:rPr>
          <w:color w:val="000000"/>
          <w:lang w:val="uk-UA"/>
        </w:rPr>
        <w:t>Горобець</w:t>
      </w:r>
      <w:r>
        <w:rPr>
          <w:lang w:val="uk-UA"/>
        </w:rPr>
        <w:t xml:space="preserve"> Олени Петрівни (вх. № 41844 від 18.04.2019)</w:t>
      </w:r>
      <w:r>
        <w:rPr>
          <w:color w:val="000000"/>
          <w:lang w:val="uk-UA"/>
        </w:rPr>
        <w:t xml:space="preserve"> про </w:t>
      </w:r>
      <w:r w:rsidRPr="00270CBB">
        <w:rPr>
          <w:color w:val="000000"/>
          <w:lang w:val="uk-UA"/>
        </w:rPr>
        <w:t>затвердження технічної документації із землеустрою щодо встановлення (відновлення) меж земельної ділянки в натурі (на місцевості) та передачу її у власність для будівництва і обслуговування жилого будинку, господарських будівель</w:t>
      </w:r>
      <w:r>
        <w:rPr>
          <w:color w:val="000000"/>
          <w:lang w:val="uk-UA"/>
        </w:rPr>
        <w:t xml:space="preserve"> і споруд (присадибна ділянка), </w:t>
      </w:r>
      <w:r w:rsidRPr="00270CBB">
        <w:rPr>
          <w:color w:val="000000"/>
          <w:lang w:val="uk-UA"/>
        </w:rPr>
        <w:t xml:space="preserve">враховуючи, що </w:t>
      </w:r>
      <w:r>
        <w:rPr>
          <w:color w:val="000000"/>
          <w:lang w:val="uk-UA"/>
        </w:rPr>
        <w:t>житловий будинок належить на праві власності</w:t>
      </w:r>
      <w:r w:rsidRPr="00270CBB">
        <w:rPr>
          <w:color w:val="000000"/>
          <w:lang w:val="uk-UA"/>
        </w:rPr>
        <w:t xml:space="preserve"> гр. </w:t>
      </w:r>
      <w:r>
        <w:rPr>
          <w:color w:val="000000"/>
          <w:lang w:val="uk-UA"/>
        </w:rPr>
        <w:t xml:space="preserve">Горобець О.П. відповідно до Витягу про реєстрацію права власності на нерухоме майно від 23.05.2005, </w:t>
      </w:r>
      <w:r>
        <w:rPr>
          <w:lang w:val="uk-UA"/>
        </w:rPr>
        <w:t xml:space="preserve">                   згідно з пропозиціями пропозиції постійної комісії з питань будівництва, архітектури, земельних відносин, охорони навколишнього середовища та розвитку селищ</w:t>
      </w:r>
      <w:r w:rsidRPr="0060322F">
        <w:rPr>
          <w:lang w:val="uk-UA"/>
        </w:rPr>
        <w:t xml:space="preserve"> </w:t>
      </w:r>
      <w:r>
        <w:rPr>
          <w:lang w:val="uk-UA"/>
        </w:rPr>
        <w:t xml:space="preserve">(протокол                                         № </w:t>
      </w:r>
      <w:r w:rsidR="00CC2DF0">
        <w:rPr>
          <w:lang w:val="uk-UA"/>
        </w:rPr>
        <w:t>144</w:t>
      </w:r>
      <w:r>
        <w:rPr>
          <w:lang w:val="uk-UA"/>
        </w:rPr>
        <w:t xml:space="preserve"> від </w:t>
      </w:r>
      <w:r w:rsidR="00CC2DF0">
        <w:rPr>
          <w:lang w:val="uk-UA"/>
        </w:rPr>
        <w:t>08.05.</w:t>
      </w:r>
      <w:r>
        <w:rPr>
          <w:lang w:val="uk-UA"/>
        </w:rPr>
        <w:t xml:space="preserve">2019),  відповідно  до  статей  12, 118, 121, 122 Земельного Кодексу України, </w:t>
      </w:r>
      <w:r w:rsidRPr="00270CBB">
        <w:rPr>
          <w:color w:val="000000"/>
          <w:lang w:val="uk-UA"/>
        </w:rPr>
        <w:t>статті 55 Закону України «Про землеустрій»,</w:t>
      </w:r>
      <w:r>
        <w:rPr>
          <w:color w:val="FF0000"/>
          <w:lang w:val="uk-UA"/>
        </w:rPr>
        <w:t xml:space="preserve"> </w:t>
      </w:r>
      <w:r>
        <w:rPr>
          <w:lang w:val="uk-UA"/>
        </w:rPr>
        <w:t>керуючись пунктом 34 частини першої статті 26, частиною першою статті 59 Закону України «Про місцеве самоврядування в Україні», міська рада</w:t>
      </w:r>
    </w:p>
    <w:p w:rsidR="00254BF8" w:rsidRPr="009C6731" w:rsidRDefault="00254BF8" w:rsidP="00A31A68">
      <w:pPr>
        <w:widowControl w:val="0"/>
        <w:tabs>
          <w:tab w:val="left" w:pos="56"/>
          <w:tab w:val="left" w:pos="5760"/>
        </w:tabs>
        <w:autoSpaceDE w:val="0"/>
        <w:autoSpaceDN w:val="0"/>
        <w:adjustRightInd w:val="0"/>
        <w:ind w:firstLine="426"/>
        <w:jc w:val="both"/>
        <w:rPr>
          <w:sz w:val="16"/>
          <w:szCs w:val="16"/>
          <w:lang w:val="uk-UA"/>
        </w:rPr>
      </w:pPr>
      <w:r w:rsidRPr="00752E78">
        <w:rPr>
          <w:color w:val="FF0000"/>
          <w:lang w:val="uk-UA"/>
        </w:rPr>
        <w:t xml:space="preserve"> </w:t>
      </w:r>
    </w:p>
    <w:p w:rsidR="00254BF8" w:rsidRDefault="00254BF8" w:rsidP="00A31A68">
      <w:pPr>
        <w:widowControl w:val="0"/>
        <w:autoSpaceDE w:val="0"/>
        <w:autoSpaceDN w:val="0"/>
        <w:adjustRightInd w:val="0"/>
        <w:ind w:firstLine="426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ВИРІШИЛА:     </w:t>
      </w:r>
    </w:p>
    <w:p w:rsidR="00254BF8" w:rsidRPr="009C6731" w:rsidRDefault="00254BF8" w:rsidP="00A31A68">
      <w:pPr>
        <w:widowControl w:val="0"/>
        <w:autoSpaceDE w:val="0"/>
        <w:autoSpaceDN w:val="0"/>
        <w:adjustRightInd w:val="0"/>
        <w:ind w:firstLine="426"/>
        <w:jc w:val="both"/>
        <w:rPr>
          <w:sz w:val="16"/>
          <w:szCs w:val="16"/>
          <w:lang w:val="uk-UA"/>
        </w:rPr>
      </w:pPr>
    </w:p>
    <w:p w:rsidR="00254BF8" w:rsidRDefault="00254BF8" w:rsidP="00A31A68">
      <w:pPr>
        <w:widowControl w:val="0"/>
        <w:autoSpaceDE w:val="0"/>
        <w:autoSpaceDN w:val="0"/>
        <w:adjustRightInd w:val="0"/>
        <w:ind w:firstLine="426"/>
        <w:jc w:val="both"/>
        <w:rPr>
          <w:lang w:val="uk-UA"/>
        </w:rPr>
      </w:pPr>
      <w:r>
        <w:rPr>
          <w:lang w:val="uk-UA"/>
        </w:rPr>
        <w:t xml:space="preserve">1. Затвердити гр. </w:t>
      </w:r>
      <w:r>
        <w:rPr>
          <w:color w:val="000000"/>
          <w:lang w:val="uk-UA"/>
        </w:rPr>
        <w:t>Горобець</w:t>
      </w:r>
      <w:r>
        <w:rPr>
          <w:lang w:val="uk-UA"/>
        </w:rPr>
        <w:t xml:space="preserve"> Олені  Петрівні </w:t>
      </w:r>
      <w:r>
        <w:rPr>
          <w:color w:val="000000"/>
          <w:lang w:val="uk-UA"/>
        </w:rPr>
        <w:t>технічну документацію із землеустрою  щодо встановлення (відновлення) меж земельної ділянки в натурі (на місцевості),</w:t>
      </w:r>
      <w:r>
        <w:rPr>
          <w:lang w:val="uk-UA"/>
        </w:rPr>
        <w:t xml:space="preserve"> для  будівництва і обслуговування жилого будинку, господарських будівель і споруд (присадибна ділянка),               за адресою: Луганська обл., м. </w:t>
      </w:r>
      <w:proofErr w:type="spellStart"/>
      <w:r>
        <w:rPr>
          <w:lang w:val="uk-UA"/>
        </w:rPr>
        <w:t>Сєвєродонецьк</w:t>
      </w:r>
      <w:proofErr w:type="spellEnd"/>
      <w:r>
        <w:rPr>
          <w:lang w:val="uk-UA"/>
        </w:rPr>
        <w:t xml:space="preserve">,  вулиця </w:t>
      </w:r>
      <w:r>
        <w:rPr>
          <w:color w:val="000000"/>
          <w:lang w:val="uk-UA"/>
        </w:rPr>
        <w:t>Лісова, 37</w:t>
      </w:r>
      <w:r>
        <w:rPr>
          <w:lang w:val="uk-UA"/>
        </w:rPr>
        <w:t>.</w:t>
      </w:r>
    </w:p>
    <w:p w:rsidR="00254BF8" w:rsidRDefault="00254BF8" w:rsidP="00A31A68">
      <w:pPr>
        <w:widowControl w:val="0"/>
        <w:autoSpaceDE w:val="0"/>
        <w:autoSpaceDN w:val="0"/>
        <w:adjustRightInd w:val="0"/>
        <w:ind w:firstLine="426"/>
        <w:jc w:val="both"/>
        <w:rPr>
          <w:color w:val="000000"/>
          <w:lang w:val="uk-UA"/>
        </w:rPr>
      </w:pPr>
      <w:r>
        <w:rPr>
          <w:lang w:val="uk-UA"/>
        </w:rPr>
        <w:t xml:space="preserve">2. Передати гр. </w:t>
      </w:r>
      <w:r>
        <w:rPr>
          <w:color w:val="000000"/>
          <w:lang w:val="uk-UA"/>
        </w:rPr>
        <w:t>Горобець</w:t>
      </w:r>
      <w:r>
        <w:rPr>
          <w:lang w:val="uk-UA"/>
        </w:rPr>
        <w:t xml:space="preserve"> Олені  Петрівні у власність</w:t>
      </w:r>
      <w:r>
        <w:rPr>
          <w:color w:val="000000"/>
          <w:lang w:val="uk-UA"/>
        </w:rPr>
        <w:t xml:space="preserve"> земельну ділянку</w:t>
      </w:r>
      <w:r>
        <w:rPr>
          <w:lang w:val="uk-UA"/>
        </w:rPr>
        <w:t xml:space="preserve">, кадастровий номер 4412900000:06:017:0048, площею </w:t>
      </w:r>
      <w:r>
        <w:rPr>
          <w:color w:val="000000"/>
          <w:lang w:val="uk-UA"/>
        </w:rPr>
        <w:t>0,0755 га, д</w:t>
      </w:r>
      <w:r>
        <w:rPr>
          <w:lang w:val="uk-UA"/>
        </w:rPr>
        <w:t xml:space="preserve">ля будівництва і обслуговування жилого  будинку, господарських будівель і споруд (присадибна ділянка),  за адресою: Луганська обл., м. </w:t>
      </w:r>
      <w:proofErr w:type="spellStart"/>
      <w:r>
        <w:rPr>
          <w:lang w:val="uk-UA"/>
        </w:rPr>
        <w:t>Сєвєродонецьк</w:t>
      </w:r>
      <w:proofErr w:type="spellEnd"/>
      <w:r>
        <w:rPr>
          <w:lang w:val="uk-UA"/>
        </w:rPr>
        <w:t xml:space="preserve">, вулиця </w:t>
      </w:r>
      <w:r>
        <w:rPr>
          <w:color w:val="000000"/>
          <w:lang w:val="uk-UA"/>
        </w:rPr>
        <w:t>Лісова, будинок 37 (категорія земель – землі житлової та громадської забудови; цільове призначення земельної ділянки - для будівництва і обслуговування житлового будинку, господарських будівель і споруд (присадибна ділянка); вид використання - для будівництва і обслуговування житлового будинку, господарських будівель і споруд (присадибна ділянка).</w:t>
      </w:r>
    </w:p>
    <w:p w:rsidR="00254BF8" w:rsidRDefault="00254BF8" w:rsidP="00A31A68">
      <w:pPr>
        <w:widowControl w:val="0"/>
        <w:autoSpaceDE w:val="0"/>
        <w:autoSpaceDN w:val="0"/>
        <w:adjustRightInd w:val="0"/>
        <w:ind w:firstLine="426"/>
        <w:jc w:val="both"/>
        <w:rPr>
          <w:color w:val="000000"/>
          <w:lang w:val="uk-UA"/>
        </w:rPr>
      </w:pPr>
      <w:r>
        <w:rPr>
          <w:color w:val="000000"/>
          <w:lang w:val="uk-UA"/>
        </w:rPr>
        <w:t>3. Гр. Горобець</w:t>
      </w:r>
      <w:r>
        <w:rPr>
          <w:lang w:val="uk-UA"/>
        </w:rPr>
        <w:t xml:space="preserve"> Олені  Петрівні </w:t>
      </w:r>
      <w:r>
        <w:rPr>
          <w:color w:val="000000"/>
          <w:lang w:val="uk-UA"/>
        </w:rPr>
        <w:t>здійснити заходи для державної реєстрації права власності на земельну ділянку у встановленому законодавством порядку.</w:t>
      </w:r>
    </w:p>
    <w:p w:rsidR="00254BF8" w:rsidRDefault="00254BF8" w:rsidP="00A31A68">
      <w:pPr>
        <w:widowControl w:val="0"/>
        <w:autoSpaceDE w:val="0"/>
        <w:autoSpaceDN w:val="0"/>
        <w:adjustRightInd w:val="0"/>
        <w:ind w:firstLine="426"/>
        <w:jc w:val="both"/>
        <w:rPr>
          <w:color w:val="000000"/>
          <w:lang w:val="uk-UA"/>
        </w:rPr>
      </w:pPr>
      <w:r>
        <w:rPr>
          <w:color w:val="000000"/>
          <w:lang w:val="uk-UA"/>
        </w:rPr>
        <w:t>4.  Дане рішення  підлягає оприлюдненню.</w:t>
      </w:r>
    </w:p>
    <w:p w:rsidR="00254BF8" w:rsidRDefault="00254BF8" w:rsidP="00A31A68">
      <w:pPr>
        <w:widowControl w:val="0"/>
        <w:autoSpaceDE w:val="0"/>
        <w:autoSpaceDN w:val="0"/>
        <w:adjustRightInd w:val="0"/>
        <w:ind w:firstLine="426"/>
        <w:jc w:val="both"/>
        <w:rPr>
          <w:lang w:val="uk-UA"/>
        </w:rPr>
      </w:pPr>
      <w:r>
        <w:rPr>
          <w:color w:val="000000"/>
          <w:lang w:val="uk-UA"/>
        </w:rPr>
        <w:t>5. Контроль</w:t>
      </w:r>
      <w:r>
        <w:rPr>
          <w:lang w:val="uk-UA"/>
        </w:rPr>
        <w:t xml:space="preserve"> за виконанням цього рішення покласти на постійну комісію з питань       будівництва, архітектури, земельних відносин, охорони навколишнього середовища та розвитку селищ.</w:t>
      </w:r>
    </w:p>
    <w:p w:rsidR="00254BF8" w:rsidRDefault="00254BF8" w:rsidP="00852561">
      <w:pPr>
        <w:ind w:firstLine="709"/>
        <w:jc w:val="both"/>
        <w:rPr>
          <w:lang w:val="uk-UA"/>
        </w:rPr>
      </w:pPr>
      <w:r>
        <w:rPr>
          <w:lang w:val="uk-UA"/>
        </w:rPr>
        <w:t xml:space="preserve">    </w:t>
      </w:r>
    </w:p>
    <w:p w:rsidR="00254BF8" w:rsidRPr="00DC6FFD" w:rsidRDefault="00254BF8" w:rsidP="00852561">
      <w:pPr>
        <w:widowControl w:val="0"/>
        <w:ind w:left="284" w:right="-180"/>
        <w:rPr>
          <w:b/>
          <w:bCs/>
          <w:color w:val="000000"/>
          <w:lang w:val="uk-UA"/>
        </w:rPr>
      </w:pPr>
      <w:r w:rsidRPr="00DC6FFD">
        <w:rPr>
          <w:b/>
          <w:bCs/>
          <w:color w:val="000000"/>
          <w:lang w:val="uk-UA"/>
        </w:rPr>
        <w:t>Секретар міської ради,</w:t>
      </w:r>
    </w:p>
    <w:p w:rsidR="00254BF8" w:rsidRPr="00DC6FFD" w:rsidRDefault="00254BF8" w:rsidP="00852561">
      <w:pPr>
        <w:widowControl w:val="0"/>
        <w:ind w:left="284"/>
        <w:jc w:val="both"/>
        <w:rPr>
          <w:b/>
          <w:bCs/>
          <w:color w:val="000000"/>
          <w:lang w:val="uk-UA"/>
        </w:rPr>
      </w:pPr>
      <w:proofErr w:type="spellStart"/>
      <w:r w:rsidRPr="00DC6FFD">
        <w:rPr>
          <w:b/>
          <w:bCs/>
          <w:color w:val="000000"/>
          <w:lang w:val="uk-UA"/>
        </w:rPr>
        <w:t>в.о</w:t>
      </w:r>
      <w:proofErr w:type="spellEnd"/>
      <w:r w:rsidRPr="00DC6FFD">
        <w:rPr>
          <w:b/>
          <w:bCs/>
          <w:color w:val="000000"/>
          <w:lang w:val="uk-UA"/>
        </w:rPr>
        <w:t>. міського голови</w:t>
      </w:r>
      <w:r w:rsidRPr="00DC6FFD">
        <w:rPr>
          <w:b/>
          <w:bCs/>
          <w:color w:val="000000"/>
          <w:lang w:val="uk-UA"/>
        </w:rPr>
        <w:tab/>
      </w:r>
      <w:r w:rsidRPr="00DC6FFD">
        <w:rPr>
          <w:b/>
          <w:bCs/>
          <w:color w:val="000000"/>
          <w:lang w:val="uk-UA"/>
        </w:rPr>
        <w:tab/>
      </w:r>
      <w:r w:rsidRPr="00DC6FFD">
        <w:rPr>
          <w:b/>
          <w:bCs/>
          <w:color w:val="000000"/>
          <w:lang w:val="uk-UA"/>
        </w:rPr>
        <w:tab/>
      </w:r>
      <w:r w:rsidRPr="00DC6FFD">
        <w:rPr>
          <w:b/>
          <w:bCs/>
          <w:color w:val="000000"/>
          <w:lang w:val="uk-UA"/>
        </w:rPr>
        <w:tab/>
      </w:r>
      <w:r w:rsidRPr="00DC6FFD">
        <w:rPr>
          <w:b/>
          <w:bCs/>
          <w:color w:val="000000"/>
          <w:lang w:val="uk-UA"/>
        </w:rPr>
        <w:tab/>
      </w:r>
      <w:r w:rsidRPr="00DC6FFD">
        <w:rPr>
          <w:b/>
          <w:bCs/>
          <w:color w:val="000000"/>
          <w:lang w:val="uk-UA"/>
        </w:rPr>
        <w:tab/>
        <w:t xml:space="preserve">            В.П.Ткачук</w:t>
      </w:r>
    </w:p>
    <w:p w:rsidR="00254BF8" w:rsidRDefault="00254BF8" w:rsidP="00852561">
      <w:pPr>
        <w:widowControl w:val="0"/>
        <w:tabs>
          <w:tab w:val="left" w:pos="-4"/>
        </w:tabs>
        <w:ind w:left="284"/>
        <w:rPr>
          <w:b/>
          <w:bCs/>
          <w:color w:val="000000"/>
          <w:lang w:val="uk-UA"/>
        </w:rPr>
      </w:pPr>
    </w:p>
    <w:sectPr w:rsidR="00254BF8" w:rsidSect="009B5A3F">
      <w:pgSz w:w="11906" w:h="16838"/>
      <w:pgMar w:top="284" w:right="566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9101C"/>
    <w:rsid w:val="0005165D"/>
    <w:rsid w:val="00054260"/>
    <w:rsid w:val="00063B69"/>
    <w:rsid w:val="000916D1"/>
    <w:rsid w:val="000B0B8D"/>
    <w:rsid w:val="000C3A45"/>
    <w:rsid w:val="000F2347"/>
    <w:rsid w:val="00101D7A"/>
    <w:rsid w:val="00104347"/>
    <w:rsid w:val="00116474"/>
    <w:rsid w:val="001704DB"/>
    <w:rsid w:val="00172324"/>
    <w:rsid w:val="0018282F"/>
    <w:rsid w:val="00184515"/>
    <w:rsid w:val="00184D14"/>
    <w:rsid w:val="0019645D"/>
    <w:rsid w:val="001D2469"/>
    <w:rsid w:val="001D2624"/>
    <w:rsid w:val="0022031E"/>
    <w:rsid w:val="00221F29"/>
    <w:rsid w:val="00235DA6"/>
    <w:rsid w:val="00244F61"/>
    <w:rsid w:val="00254BF8"/>
    <w:rsid w:val="00270CBB"/>
    <w:rsid w:val="002C3806"/>
    <w:rsid w:val="002C4925"/>
    <w:rsid w:val="002E2A59"/>
    <w:rsid w:val="002E3AE4"/>
    <w:rsid w:val="00310744"/>
    <w:rsid w:val="003141A8"/>
    <w:rsid w:val="003202BD"/>
    <w:rsid w:val="0032441B"/>
    <w:rsid w:val="0033472B"/>
    <w:rsid w:val="0039784C"/>
    <w:rsid w:val="003A3A2A"/>
    <w:rsid w:val="003A5853"/>
    <w:rsid w:val="003B514C"/>
    <w:rsid w:val="003C65FC"/>
    <w:rsid w:val="003C6EDB"/>
    <w:rsid w:val="003C770F"/>
    <w:rsid w:val="004064F0"/>
    <w:rsid w:val="00417748"/>
    <w:rsid w:val="00420417"/>
    <w:rsid w:val="004257CF"/>
    <w:rsid w:val="00457BCA"/>
    <w:rsid w:val="00475F53"/>
    <w:rsid w:val="0047759A"/>
    <w:rsid w:val="0049591A"/>
    <w:rsid w:val="004A709B"/>
    <w:rsid w:val="004B2DD0"/>
    <w:rsid w:val="004C17E9"/>
    <w:rsid w:val="004D59F8"/>
    <w:rsid w:val="004E13B9"/>
    <w:rsid w:val="004F6A05"/>
    <w:rsid w:val="00505BA5"/>
    <w:rsid w:val="0054489B"/>
    <w:rsid w:val="005500E9"/>
    <w:rsid w:val="00551CA5"/>
    <w:rsid w:val="005552DE"/>
    <w:rsid w:val="005617A9"/>
    <w:rsid w:val="005620EC"/>
    <w:rsid w:val="00567D24"/>
    <w:rsid w:val="005A51EF"/>
    <w:rsid w:val="005C2971"/>
    <w:rsid w:val="005C2D45"/>
    <w:rsid w:val="005F162C"/>
    <w:rsid w:val="005F5AA1"/>
    <w:rsid w:val="0060322F"/>
    <w:rsid w:val="00626511"/>
    <w:rsid w:val="00637D72"/>
    <w:rsid w:val="0064665C"/>
    <w:rsid w:val="00650F3C"/>
    <w:rsid w:val="00654AA6"/>
    <w:rsid w:val="006677DD"/>
    <w:rsid w:val="00680F8A"/>
    <w:rsid w:val="00691BAC"/>
    <w:rsid w:val="00694CF2"/>
    <w:rsid w:val="006C2ACB"/>
    <w:rsid w:val="006C7D8E"/>
    <w:rsid w:val="006F3ECA"/>
    <w:rsid w:val="0070511D"/>
    <w:rsid w:val="00716B61"/>
    <w:rsid w:val="007213DE"/>
    <w:rsid w:val="0072314A"/>
    <w:rsid w:val="007445CF"/>
    <w:rsid w:val="0074776B"/>
    <w:rsid w:val="00752E78"/>
    <w:rsid w:val="007614CB"/>
    <w:rsid w:val="007A71A7"/>
    <w:rsid w:val="007A7549"/>
    <w:rsid w:val="007B687B"/>
    <w:rsid w:val="007D1833"/>
    <w:rsid w:val="007D2674"/>
    <w:rsid w:val="007E180A"/>
    <w:rsid w:val="007F451C"/>
    <w:rsid w:val="007F7B6E"/>
    <w:rsid w:val="00804A18"/>
    <w:rsid w:val="00813DCC"/>
    <w:rsid w:val="008369CC"/>
    <w:rsid w:val="0084260C"/>
    <w:rsid w:val="00852561"/>
    <w:rsid w:val="00861B99"/>
    <w:rsid w:val="00875B26"/>
    <w:rsid w:val="0089101C"/>
    <w:rsid w:val="008A0CBF"/>
    <w:rsid w:val="008B545A"/>
    <w:rsid w:val="008B6DEA"/>
    <w:rsid w:val="008C140C"/>
    <w:rsid w:val="008E0C6F"/>
    <w:rsid w:val="008E2E39"/>
    <w:rsid w:val="008F62CB"/>
    <w:rsid w:val="00936235"/>
    <w:rsid w:val="0093668B"/>
    <w:rsid w:val="00936C00"/>
    <w:rsid w:val="009534AE"/>
    <w:rsid w:val="00954473"/>
    <w:rsid w:val="00983F2D"/>
    <w:rsid w:val="009A0EB1"/>
    <w:rsid w:val="009A2DAA"/>
    <w:rsid w:val="009B5A3F"/>
    <w:rsid w:val="009B6744"/>
    <w:rsid w:val="009B778C"/>
    <w:rsid w:val="009C1EFA"/>
    <w:rsid w:val="009C6731"/>
    <w:rsid w:val="009D2047"/>
    <w:rsid w:val="00A05A44"/>
    <w:rsid w:val="00A103C3"/>
    <w:rsid w:val="00A311F5"/>
    <w:rsid w:val="00A31A68"/>
    <w:rsid w:val="00A44D02"/>
    <w:rsid w:val="00A603F1"/>
    <w:rsid w:val="00A6579D"/>
    <w:rsid w:val="00A73EB2"/>
    <w:rsid w:val="00A9537A"/>
    <w:rsid w:val="00AA12FE"/>
    <w:rsid w:val="00AE4776"/>
    <w:rsid w:val="00B04900"/>
    <w:rsid w:val="00B15B6F"/>
    <w:rsid w:val="00B16A2D"/>
    <w:rsid w:val="00B22E46"/>
    <w:rsid w:val="00B463AA"/>
    <w:rsid w:val="00B70581"/>
    <w:rsid w:val="00B771EE"/>
    <w:rsid w:val="00B83CFE"/>
    <w:rsid w:val="00B84993"/>
    <w:rsid w:val="00B94F62"/>
    <w:rsid w:val="00BA2105"/>
    <w:rsid w:val="00BA7F6A"/>
    <w:rsid w:val="00BC7C94"/>
    <w:rsid w:val="00BF14A0"/>
    <w:rsid w:val="00BF6764"/>
    <w:rsid w:val="00BF77B5"/>
    <w:rsid w:val="00C03CC6"/>
    <w:rsid w:val="00C11437"/>
    <w:rsid w:val="00C1294C"/>
    <w:rsid w:val="00C22227"/>
    <w:rsid w:val="00C27E05"/>
    <w:rsid w:val="00C3438C"/>
    <w:rsid w:val="00C54BCD"/>
    <w:rsid w:val="00C555D5"/>
    <w:rsid w:val="00C571D7"/>
    <w:rsid w:val="00C612C6"/>
    <w:rsid w:val="00C7494A"/>
    <w:rsid w:val="00C820DF"/>
    <w:rsid w:val="00C841FE"/>
    <w:rsid w:val="00CC2DF0"/>
    <w:rsid w:val="00CD7525"/>
    <w:rsid w:val="00CE2284"/>
    <w:rsid w:val="00CE5D95"/>
    <w:rsid w:val="00CE7F29"/>
    <w:rsid w:val="00CE7F8F"/>
    <w:rsid w:val="00CF48B8"/>
    <w:rsid w:val="00D433BA"/>
    <w:rsid w:val="00D55F86"/>
    <w:rsid w:val="00D6101A"/>
    <w:rsid w:val="00D83E03"/>
    <w:rsid w:val="00D8430A"/>
    <w:rsid w:val="00D91371"/>
    <w:rsid w:val="00D92FBD"/>
    <w:rsid w:val="00DC6FFD"/>
    <w:rsid w:val="00DE7724"/>
    <w:rsid w:val="00E0192C"/>
    <w:rsid w:val="00E1188C"/>
    <w:rsid w:val="00E2405E"/>
    <w:rsid w:val="00E259F4"/>
    <w:rsid w:val="00E25DBE"/>
    <w:rsid w:val="00E30EBB"/>
    <w:rsid w:val="00E51D8C"/>
    <w:rsid w:val="00E5350E"/>
    <w:rsid w:val="00E54379"/>
    <w:rsid w:val="00ED6033"/>
    <w:rsid w:val="00F0262F"/>
    <w:rsid w:val="00F20158"/>
    <w:rsid w:val="00F37F63"/>
    <w:rsid w:val="00F426E0"/>
    <w:rsid w:val="00F53EEC"/>
    <w:rsid w:val="00F55311"/>
    <w:rsid w:val="00F61585"/>
    <w:rsid w:val="00F6746B"/>
    <w:rsid w:val="00F93178"/>
    <w:rsid w:val="00FA732C"/>
    <w:rsid w:val="00FB5D90"/>
    <w:rsid w:val="00FF5B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01C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89101C"/>
    <w:pPr>
      <w:keepNext/>
      <w:overflowPunct w:val="0"/>
      <w:autoSpaceDE w:val="0"/>
      <w:autoSpaceDN w:val="0"/>
      <w:adjustRightInd w:val="0"/>
      <w:outlineLvl w:val="0"/>
    </w:pPr>
    <w:rPr>
      <w:b/>
      <w:b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9101C"/>
    <w:rPr>
      <w:b/>
      <w:bCs/>
      <w:sz w:val="26"/>
      <w:szCs w:val="26"/>
      <w:lang w:val="uk-UA" w:eastAsia="ru-RU"/>
    </w:rPr>
  </w:style>
  <w:style w:type="paragraph" w:customStyle="1" w:styleId="11">
    <w:name w:val="Знак Знак Знак1 Знак Знак Знак Знак Знак Знак Знак Знак Знак"/>
    <w:basedOn w:val="a"/>
    <w:uiPriority w:val="99"/>
    <w:rsid w:val="0089101C"/>
    <w:rPr>
      <w:rFonts w:ascii="Verdana" w:hAnsi="Verdana" w:cs="Verdana"/>
      <w:sz w:val="20"/>
      <w:szCs w:val="20"/>
      <w:lang w:val="en-US" w:eastAsia="en-US"/>
    </w:rPr>
  </w:style>
  <w:style w:type="paragraph" w:customStyle="1" w:styleId="25">
    <w:name w:val="Основной текст 25"/>
    <w:basedOn w:val="a"/>
    <w:uiPriority w:val="99"/>
    <w:rsid w:val="00752E78"/>
    <w:pPr>
      <w:overflowPunct w:val="0"/>
      <w:autoSpaceDE w:val="0"/>
      <w:autoSpaceDN w:val="0"/>
      <w:adjustRightInd w:val="0"/>
      <w:ind w:firstLine="709"/>
      <w:jc w:val="both"/>
      <w:textAlignment w:val="baseline"/>
    </w:pPr>
  </w:style>
  <w:style w:type="character" w:customStyle="1" w:styleId="st101">
    <w:name w:val="st101"/>
    <w:uiPriority w:val="99"/>
    <w:rsid w:val="00752E78"/>
    <w:rPr>
      <w:rFonts w:ascii="Times New Roman" w:hAnsi="Times New Roman" w:cs="Times New Roman"/>
      <w:b/>
      <w:bCs/>
      <w:color w:val="000000"/>
    </w:rPr>
  </w:style>
  <w:style w:type="character" w:customStyle="1" w:styleId="st30">
    <w:name w:val="st30"/>
    <w:uiPriority w:val="99"/>
    <w:rsid w:val="00752E78"/>
    <w:rPr>
      <w:rFonts w:ascii="Times New Roman" w:hAnsi="Times New Roman" w:cs="Times New Roman"/>
      <w:b/>
      <w:bCs/>
      <w:color w:val="000000"/>
      <w:sz w:val="32"/>
      <w:szCs w:val="32"/>
      <w:vertAlign w:val="superscript"/>
    </w:rPr>
  </w:style>
  <w:style w:type="paragraph" w:customStyle="1" w:styleId="110">
    <w:name w:val="Знак Знак Знак1 Знак Знак Знак Знак Знак Знак Знак Знак Знак1"/>
    <w:basedOn w:val="a"/>
    <w:uiPriority w:val="99"/>
    <w:rsid w:val="003A5853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4992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1817</Words>
  <Characters>1036</Characters>
  <Application>Microsoft Office Word</Application>
  <DocSecurity>0</DocSecurity>
  <Lines>8</Lines>
  <Paragraphs>5</Paragraphs>
  <ScaleCrop>false</ScaleCrop>
  <Company/>
  <LinksUpToDate>false</LinksUpToDate>
  <CharactersWithSpaces>2848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userLdn8703</dc:creator>
  <cp:keywords/>
  <dc:description/>
  <cp:lastModifiedBy>userMdr1148</cp:lastModifiedBy>
  <cp:revision>190</cp:revision>
  <cp:lastPrinted>2019-06-13T13:10:00Z</cp:lastPrinted>
  <dcterms:created xsi:type="dcterms:W3CDTF">2018-03-05T09:46:00Z</dcterms:created>
  <dcterms:modified xsi:type="dcterms:W3CDTF">2019-06-18T13:31:00Z</dcterms:modified>
</cp:coreProperties>
</file>