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01" w:rsidRPr="00697FEC" w:rsidRDefault="00B54F01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54F01" w:rsidRPr="00697FEC" w:rsidRDefault="00B54F01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B54F01" w:rsidRPr="00697FEC" w:rsidRDefault="00B54F01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B54F01" w:rsidRPr="00697FEC" w:rsidRDefault="00B54F01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B54F01" w:rsidRPr="00697FEC" w:rsidRDefault="00B54F01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B54F01" w:rsidRPr="00697FEC" w:rsidRDefault="00B54F01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B54F01" w:rsidRPr="00697FEC" w:rsidRDefault="00B54F01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B54F01">
        <w:tc>
          <w:tcPr>
            <w:tcW w:w="5245" w:type="dxa"/>
          </w:tcPr>
          <w:p w:rsidR="00B54F01" w:rsidRDefault="00B54F01" w:rsidP="00641EC3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641EC3">
              <w:rPr>
                <w:color w:val="auto"/>
              </w:rPr>
              <w:t>змін до договору оренди землі № 040941900231 від 05.06.2009, у зв’язку з переходом права оренди на земельну ділянку до гр. Гончарової Н.К.</w:t>
            </w:r>
          </w:p>
        </w:tc>
      </w:tr>
    </w:tbl>
    <w:p w:rsidR="00B54F01" w:rsidRDefault="00B54F01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B54F01" w:rsidRPr="00697FEC" w:rsidRDefault="00B54F01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Гончарової Наталії Костянтинівни</w:t>
      </w:r>
      <w:r w:rsidRPr="00697FEC">
        <w:t xml:space="preserve"> (вх. № </w:t>
      </w:r>
      <w:r>
        <w:t>46687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 xml:space="preserve">№ 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>
        <w:t xml:space="preserve">, </w:t>
      </w:r>
      <w:r w:rsidRPr="00697FEC">
        <w:t>у зв’язку з переходом</w:t>
      </w:r>
      <w:r>
        <w:t xml:space="preserve"> 16.08.2019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177808355</w:t>
      </w:r>
      <w:r w:rsidRPr="00697FEC">
        <w:t xml:space="preserve"> від </w:t>
      </w:r>
      <w:r>
        <w:t>16</w:t>
      </w:r>
      <w:r w:rsidRPr="00697FEC">
        <w:t>.0</w:t>
      </w:r>
      <w:r>
        <w:t>8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     </w:t>
      </w:r>
      <w:r w:rsidRPr="00697FEC">
        <w:t xml:space="preserve">від </w:t>
      </w:r>
      <w:r>
        <w:t xml:space="preserve"> 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rPr>
          <w:rFonts w:cs="Tahoma"/>
        </w:rPr>
        <w:t> </w:t>
      </w:r>
      <w:r w:rsidRPr="00697FEC">
        <w:t>від</w:t>
      </w:r>
      <w:r>
        <w:rPr>
          <w:rFonts w:cs="Tahoma"/>
        </w:rPr>
        <w:t> </w:t>
      </w:r>
      <w:r>
        <w:t xml:space="preserve">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B54F01" w:rsidRPr="00697FEC" w:rsidRDefault="00B54F01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B54F01" w:rsidRPr="00697FEC" w:rsidRDefault="00B54F01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B54F01" w:rsidRPr="00697FEC" w:rsidRDefault="00B54F01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Харченко Валентини Яківни</w:t>
      </w:r>
      <w:r w:rsidRPr="00697FEC">
        <w:t xml:space="preserve"> на земельну ділянку кадастровий № 4412900000:0</w:t>
      </w:r>
      <w:r>
        <w:t>6</w:t>
      </w:r>
      <w:r w:rsidRPr="00697FEC">
        <w:t>:0</w:t>
      </w:r>
      <w:r>
        <w:t>03</w:t>
      </w:r>
      <w:r w:rsidRPr="00697FEC">
        <w:t>:0</w:t>
      </w:r>
      <w:r>
        <w:t>050</w:t>
      </w:r>
      <w:r w:rsidRPr="00697FEC">
        <w:t>, площею 0,0</w:t>
      </w:r>
      <w:r>
        <w:t>025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 xml:space="preserve">, </w:t>
      </w:r>
      <w:r>
        <w:t>надану під існуючий індивідуальний гараж № 22</w:t>
      </w:r>
      <w:r w:rsidRPr="00697FEC">
        <w:t>, за адресою:</w:t>
      </w:r>
      <w:r>
        <w:t xml:space="preserve"> </w:t>
      </w:r>
      <w:r w:rsidRPr="00697FEC">
        <w:t>м.</w:t>
      </w:r>
      <w:r>
        <w:rPr>
          <w:rFonts w:cs="Tahoma"/>
        </w:rPr>
        <w:t> </w:t>
      </w:r>
      <w:r w:rsidRPr="00697FEC">
        <w:t>Сєвєродонецьк,</w:t>
      </w:r>
      <w:r>
        <w:t xml:space="preserve"> квартал 46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</w:t>
      </w:r>
      <w:r>
        <w:rPr>
          <w:color w:val="auto"/>
        </w:rPr>
        <w:t xml:space="preserve"> гр. Гончарової Наталії Костянтинівни</w:t>
      </w:r>
      <w:r w:rsidRPr="00697FEC">
        <w:rPr>
          <w:color w:val="auto"/>
        </w:rPr>
        <w:t>.</w:t>
      </w:r>
    </w:p>
    <w:p w:rsidR="00B54F01" w:rsidRPr="00697FEC" w:rsidRDefault="00B54F01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>
        <w:rPr>
          <w:color w:val="auto"/>
        </w:rPr>
        <w:t>Гончарової Наталії Костянтинівни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B54F01" w:rsidRPr="00697FEC" w:rsidRDefault="00B54F01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Гончаровій Наталії Костянтинівні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040941900231</w:t>
      </w:r>
      <w:r w:rsidRPr="00697FEC">
        <w:rPr>
          <w:color w:val="auto"/>
        </w:rPr>
        <w:t xml:space="preserve"> від </w:t>
      </w:r>
      <w:r>
        <w:rPr>
          <w:color w:val="auto"/>
        </w:rPr>
        <w:t>05</w:t>
      </w:r>
      <w:r w:rsidRPr="008D2D6E">
        <w:rPr>
          <w:color w:val="auto"/>
        </w:rPr>
        <w:t>.</w:t>
      </w:r>
      <w:r>
        <w:rPr>
          <w:color w:val="auto"/>
        </w:rPr>
        <w:t>06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B54F01" w:rsidRPr="00697FEC" w:rsidRDefault="00B54F01" w:rsidP="00DC4556">
      <w:pPr>
        <w:pStyle w:val="22"/>
        <w:shd w:val="clear" w:color="auto" w:fill="auto"/>
        <w:tabs>
          <w:tab w:val="left" w:pos="709"/>
        </w:tabs>
        <w:spacing w:before="0" w:after="0" w:line="269" w:lineRule="exact"/>
        <w:ind w:firstLine="426"/>
        <w:jc w:val="both"/>
      </w:pPr>
      <w:r>
        <w:t xml:space="preserve">4.  </w:t>
      </w:r>
      <w:r w:rsidRPr="00697FEC">
        <w:t>Дане рішення підлягає оприлюдненню.</w:t>
      </w:r>
    </w:p>
    <w:p w:rsidR="00B54F01" w:rsidRPr="00697FEC" w:rsidRDefault="00B54F01" w:rsidP="00DC4556">
      <w:pPr>
        <w:pStyle w:val="22"/>
        <w:shd w:val="clear" w:color="auto" w:fill="auto"/>
        <w:tabs>
          <w:tab w:val="left" w:pos="709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54F01" w:rsidRPr="00697FEC" w:rsidRDefault="00B54F01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54F01" w:rsidRPr="00697FEC" w:rsidRDefault="00B54F01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54F01" w:rsidRPr="00697FEC" w:rsidRDefault="00B54F01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B54F01" w:rsidRPr="00697FEC" w:rsidRDefault="00B54F01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bookmarkStart w:id="2" w:name="_GoBack"/>
      <w:bookmarkEnd w:id="2"/>
    </w:p>
    <w:p w:rsidR="00B54F01" w:rsidRPr="00697FEC" w:rsidRDefault="00B54F01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B54F01" w:rsidRPr="00697FEC" w:rsidRDefault="00B54F01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B54F01" w:rsidRPr="00697FEC" w:rsidRDefault="00B54F01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Заступник н</w:t>
      </w:r>
      <w:r w:rsidRPr="00697FEC">
        <w:rPr>
          <w:rFonts w:ascii="Times New Roman" w:hAnsi="Times New Roman" w:cs="Times New Roman"/>
          <w:lang w:eastAsia="ru-RU"/>
        </w:rPr>
        <w:t>ачальник</w:t>
      </w:r>
      <w:r>
        <w:rPr>
          <w:rFonts w:ascii="Times New Roman" w:hAnsi="Times New Roman" w:cs="Times New Roman"/>
          <w:lang w:eastAsia="ru-RU"/>
        </w:rPr>
        <w:t>а</w:t>
      </w:r>
      <w:r w:rsidRPr="00697FEC">
        <w:rPr>
          <w:rFonts w:ascii="Times New Roman" w:hAnsi="Times New Roman" w:cs="Times New Roman"/>
          <w:lang w:eastAsia="ru-RU"/>
        </w:rPr>
        <w:t xml:space="preserve"> відділу земельних відносин</w:t>
      </w:r>
    </w:p>
    <w:p w:rsidR="00B54F01" w:rsidRPr="00697FEC" w:rsidRDefault="00B54F01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B54F01" w:rsidRPr="00697FEC" w:rsidRDefault="00B54F01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</w:t>
      </w:r>
      <w:r>
        <w:rPr>
          <w:rFonts w:ascii="Times New Roman" w:hAnsi="Times New Roman" w:cs="Times New Roman"/>
          <w:lang w:eastAsia="ru-RU"/>
        </w:rPr>
        <w:t>І</w:t>
      </w:r>
      <w:r w:rsidRPr="00697FEC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>Євстратенкова</w:t>
      </w:r>
      <w:r w:rsidRPr="00697FEC">
        <w:rPr>
          <w:rFonts w:ascii="Times New Roman" w:hAnsi="Times New Roman" w:cs="Times New Roman"/>
          <w:lang w:eastAsia="ru-RU"/>
        </w:rPr>
        <w:t xml:space="preserve"> </w:t>
      </w:r>
    </w:p>
    <w:p w:rsidR="00B54F01" w:rsidRPr="00697FEC" w:rsidRDefault="00B54F01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B54F01" w:rsidRPr="00697FEC" w:rsidSect="00DC4556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01" w:rsidRDefault="00B54F01">
      <w:r>
        <w:separator/>
      </w:r>
    </w:p>
  </w:endnote>
  <w:endnote w:type="continuationSeparator" w:id="0">
    <w:p w:rsidR="00B54F01" w:rsidRDefault="00B5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01" w:rsidRDefault="00B54F01"/>
  </w:footnote>
  <w:footnote w:type="continuationSeparator" w:id="0">
    <w:p w:rsidR="00B54F01" w:rsidRDefault="00B54F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21D27"/>
    <w:rsid w:val="00111AC8"/>
    <w:rsid w:val="00170B3E"/>
    <w:rsid w:val="00171E44"/>
    <w:rsid w:val="00293CA2"/>
    <w:rsid w:val="002A200F"/>
    <w:rsid w:val="002F5864"/>
    <w:rsid w:val="003517F6"/>
    <w:rsid w:val="00394B4A"/>
    <w:rsid w:val="00397727"/>
    <w:rsid w:val="005C5C7F"/>
    <w:rsid w:val="0061597C"/>
    <w:rsid w:val="0063186E"/>
    <w:rsid w:val="00641B9A"/>
    <w:rsid w:val="00641EC3"/>
    <w:rsid w:val="0065165A"/>
    <w:rsid w:val="00697FEC"/>
    <w:rsid w:val="006A6F4D"/>
    <w:rsid w:val="006C0D1E"/>
    <w:rsid w:val="006C324B"/>
    <w:rsid w:val="00883636"/>
    <w:rsid w:val="0089379B"/>
    <w:rsid w:val="008D2D6E"/>
    <w:rsid w:val="00975B65"/>
    <w:rsid w:val="009C675A"/>
    <w:rsid w:val="009E2079"/>
    <w:rsid w:val="009F084F"/>
    <w:rsid w:val="00A9611D"/>
    <w:rsid w:val="00B54F01"/>
    <w:rsid w:val="00B856CA"/>
    <w:rsid w:val="00BC097E"/>
    <w:rsid w:val="00BC5692"/>
    <w:rsid w:val="00BD0069"/>
    <w:rsid w:val="00BE292D"/>
    <w:rsid w:val="00C94439"/>
    <w:rsid w:val="00CA4289"/>
    <w:rsid w:val="00DA6696"/>
    <w:rsid w:val="00DC4556"/>
    <w:rsid w:val="00E63693"/>
    <w:rsid w:val="00EA210A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2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1D27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021D2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021D27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021D2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021D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021D2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021D27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021D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021D2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021D2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021D2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021D2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021D2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021D2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021D2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021D2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021D27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021D2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021D2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021D2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021D2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021D2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021D2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021D2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021D2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021D2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2</Pages>
  <Words>2068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22</cp:revision>
  <cp:lastPrinted>2019-09-13T10:24:00Z</cp:lastPrinted>
  <dcterms:created xsi:type="dcterms:W3CDTF">2019-06-05T11:25:00Z</dcterms:created>
  <dcterms:modified xsi:type="dcterms:W3CDTF">2019-09-19T06:42:00Z</dcterms:modified>
</cp:coreProperties>
</file>