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AA" w:rsidRPr="00CE0E16" w:rsidRDefault="007822AA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7822AA" w:rsidRPr="00CE0E16" w:rsidRDefault="007822AA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822AA" w:rsidRPr="00CE0E16" w:rsidRDefault="007822AA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822AA" w:rsidRPr="00CE0E16" w:rsidRDefault="007822AA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7822AA" w:rsidRPr="00CE0E16" w:rsidRDefault="007822AA" w:rsidP="005043AB">
      <w:pPr>
        <w:widowControl w:val="0"/>
        <w:rPr>
          <w:rFonts w:ascii="MS Sans Serif" w:hAnsi="MS Sans Serif" w:cs="MS Sans Serif"/>
          <w:sz w:val="28"/>
          <w:szCs w:val="28"/>
          <w:lang w:val="uk-UA"/>
        </w:rPr>
      </w:pPr>
    </w:p>
    <w:p w:rsidR="007822AA" w:rsidRPr="00CE0E16" w:rsidRDefault="007822AA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7822AA" w:rsidRPr="00CE0E16" w:rsidRDefault="007822AA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7822AA" w:rsidRPr="00CE0E16" w:rsidRDefault="007822AA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2019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7822AA" w:rsidRPr="00CE0E16" w:rsidRDefault="007822AA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7822AA" w:rsidRPr="00E32339" w:rsidRDefault="007822AA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29"/>
      </w:tblGrid>
      <w:tr w:rsidR="007822AA" w:rsidRPr="00181EFD">
        <w:trPr>
          <w:trHeight w:val="460"/>
        </w:trPr>
        <w:tc>
          <w:tcPr>
            <w:tcW w:w="5529" w:type="dxa"/>
          </w:tcPr>
          <w:p w:rsidR="007822AA" w:rsidRPr="00181EFD" w:rsidRDefault="007822AA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</w:t>
            </w:r>
            <w:r>
              <w:rPr>
                <w:color w:val="000000"/>
                <w:lang w:val="uk-UA"/>
              </w:rPr>
              <w:t>КП «</w:t>
            </w:r>
            <w:r>
              <w:rPr>
                <w:lang w:val="uk-UA"/>
              </w:rPr>
              <w:t>Сєвєродонецьке підприємство благоустрою та ритуальної служби</w:t>
            </w:r>
            <w:r>
              <w:rPr>
                <w:color w:val="000000"/>
                <w:lang w:val="uk-UA"/>
              </w:rPr>
              <w:t xml:space="preserve">» </w:t>
            </w:r>
            <w:r w:rsidRPr="00181EFD">
              <w:rPr>
                <w:lang w:val="uk-UA"/>
              </w:rPr>
              <w:t xml:space="preserve">в </w:t>
            </w:r>
            <w:r>
              <w:rPr>
                <w:lang w:val="uk-UA"/>
              </w:rPr>
              <w:t xml:space="preserve">постійне користування </w:t>
            </w:r>
            <w:r w:rsidRPr="00181EFD">
              <w:rPr>
                <w:lang w:val="uk-UA"/>
              </w:rPr>
              <w:t xml:space="preserve">земельної ділянки </w:t>
            </w:r>
            <w:r>
              <w:rPr>
                <w:lang w:val="uk-UA"/>
              </w:rPr>
              <w:t>за адресою:                   м. Сєвєродонецьк, перехрестя проспект Хіміків – проспект Центральний</w:t>
            </w:r>
          </w:p>
          <w:p w:rsidR="007822AA" w:rsidRPr="004C17DF" w:rsidRDefault="007822AA" w:rsidP="00181E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</w:p>
        </w:tc>
      </w:tr>
    </w:tbl>
    <w:p w:rsidR="007822AA" w:rsidRPr="005515B2" w:rsidRDefault="007822AA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«Сєвєродонецьке підприємство садово-паркового господарства та благоустрою» (вх. №40811 від 05.03.2019)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клопотання комунального підприємства «Сєвєродонецьке підприємство благоустрою та ритуальної служби» (вх. №40812 від 05.03.2019) про </w:t>
      </w:r>
      <w:r w:rsidRPr="005515B2">
        <w:rPr>
          <w:color w:val="000000"/>
          <w:lang w:val="uk-UA"/>
        </w:rPr>
        <w:t xml:space="preserve">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КП «</w:t>
      </w:r>
      <w:r>
        <w:rPr>
          <w:lang w:val="uk-UA"/>
        </w:rPr>
        <w:t>Сєвєродонецьке підприємство садово-паркового господарства та благоустрою</w:t>
      </w:r>
      <w:r>
        <w:rPr>
          <w:color w:val="000000"/>
          <w:lang w:val="uk-UA"/>
        </w:rPr>
        <w:t xml:space="preserve">» у постійне користування, для  улаштування зупиночних комплексів та установки тимчасових споруд», враховуючи Акт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КП «Сєвєродонецьке підприємство садово-паркового господарства та благоустрою» на баланс КП «Сєвєродонецьке підприємство благоустрою та ритуальної служби», </w:t>
      </w:r>
      <w:r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від        2019), відповідно до статей 12, </w:t>
      </w:r>
      <w:r w:rsidRPr="00734475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sz w:val="20"/>
          <w:szCs w:val="20"/>
          <w:lang w:val="uk-UA"/>
        </w:rPr>
        <w:t>1</w:t>
      </w:r>
      <w:r>
        <w:rPr>
          <w:lang w:val="uk-UA"/>
        </w:rPr>
        <w:t xml:space="preserve">, 92, 116, 122, 123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7822AA" w:rsidRPr="00834516" w:rsidRDefault="007822AA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822AA" w:rsidRPr="00834516" w:rsidRDefault="007822A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7822AA" w:rsidRPr="00834516" w:rsidRDefault="007822A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822AA" w:rsidRDefault="007822AA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               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перехрестя проспект Хіміків – проспект Центральний.</w:t>
      </w:r>
    </w:p>
    <w:p w:rsidR="007822AA" w:rsidRDefault="007822AA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«Сєвєродонецьке підприємство благоустрою та ритуальної служби»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4412900000:06:007:0040, площею 0,0045 га, </w:t>
      </w:r>
      <w:r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 xml:space="preserve">перехрестя проспект Хіміків – проспект Центральний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- </w:t>
      </w:r>
      <w:r>
        <w:rPr>
          <w:color w:val="000000"/>
          <w:lang w:val="uk-UA"/>
        </w:rPr>
        <w:t>для улаштування зупиночного комплексу та установки тимчасових споруд).</w:t>
      </w:r>
    </w:p>
    <w:p w:rsidR="007822AA" w:rsidRPr="00B05C34" w:rsidRDefault="007822AA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 xml:space="preserve">«Сєвєродонецьке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7822AA" w:rsidRDefault="007822AA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7822AA" w:rsidRPr="00834516" w:rsidRDefault="007822AA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822AA" w:rsidRDefault="007822AA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616" w:type="dxa"/>
        <w:tblInd w:w="-106" w:type="dxa"/>
        <w:tblLook w:val="00A0"/>
      </w:tblPr>
      <w:tblGrid>
        <w:gridCol w:w="9923"/>
        <w:gridCol w:w="2693"/>
      </w:tblGrid>
      <w:tr w:rsidR="007822AA" w:rsidRPr="00114A59">
        <w:tc>
          <w:tcPr>
            <w:tcW w:w="9923" w:type="dxa"/>
          </w:tcPr>
          <w:tbl>
            <w:tblPr>
              <w:tblW w:w="0" w:type="auto"/>
              <w:tblLook w:val="00A0"/>
            </w:tblPr>
            <w:tblGrid>
              <w:gridCol w:w="6954"/>
              <w:gridCol w:w="2541"/>
            </w:tblGrid>
            <w:tr w:rsidR="007822AA">
              <w:tc>
                <w:tcPr>
                  <w:tcW w:w="6954" w:type="dxa"/>
                </w:tcPr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1A6BE1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1A6BE1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41" w:type="dxa"/>
                </w:tcPr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1A6BE1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7822AA">
              <w:tc>
                <w:tcPr>
                  <w:tcW w:w="6954" w:type="dxa"/>
                </w:tcPr>
                <w:p w:rsidR="007822AA" w:rsidRPr="001A6BE1" w:rsidRDefault="007822AA" w:rsidP="001A6BE1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16"/>
                      <w:szCs w:val="16"/>
                      <w:lang w:val="uk-UA"/>
                    </w:rPr>
                  </w:pPr>
                </w:p>
                <w:p w:rsidR="007822AA" w:rsidRPr="001A6BE1" w:rsidRDefault="007822AA" w:rsidP="001A6BE1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  <w:r w:rsidRPr="001A6BE1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7822AA" w:rsidRPr="001A6BE1" w:rsidRDefault="007822AA" w:rsidP="001A6BE1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b/>
                      <w:bCs/>
                      <w:color w:val="000000"/>
                      <w:lang w:val="uk-UA"/>
                    </w:rPr>
                  </w:pPr>
                  <w:r w:rsidRPr="001A6BE1">
                    <w:rPr>
                      <w:color w:val="000000"/>
                      <w:lang w:val="uk-UA"/>
                    </w:rPr>
                    <w:t>Заступник начальника відділу</w:t>
                  </w:r>
                </w:p>
                <w:p w:rsidR="007822AA" w:rsidRPr="001A6BE1" w:rsidRDefault="007822AA" w:rsidP="001A6BE1">
                  <w:pPr>
                    <w:widowControl w:val="0"/>
                    <w:tabs>
                      <w:tab w:val="left" w:pos="360"/>
                      <w:tab w:val="left" w:pos="720"/>
                    </w:tabs>
                    <w:rPr>
                      <w:lang w:val="uk-UA"/>
                    </w:rPr>
                  </w:pPr>
                  <w:r w:rsidRPr="001A6BE1">
                    <w:rPr>
                      <w:color w:val="000000"/>
                      <w:lang w:val="uk-UA"/>
                    </w:rPr>
                    <w:t xml:space="preserve">земельних відносин </w:t>
                  </w:r>
                </w:p>
              </w:tc>
              <w:tc>
                <w:tcPr>
                  <w:tcW w:w="2541" w:type="dxa"/>
                </w:tcPr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7822AA" w:rsidRPr="001A6BE1" w:rsidRDefault="007822AA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1A6BE1">
                    <w:rPr>
                      <w:color w:val="000000"/>
                      <w:lang w:val="uk-UA"/>
                    </w:rPr>
                    <w:t>О.В. Кас</w:t>
                  </w:r>
                  <w:r w:rsidRPr="001A6BE1">
                    <w:rPr>
                      <w:color w:val="000000"/>
                    </w:rPr>
                    <w:t>`</w:t>
                  </w:r>
                  <w:r w:rsidRPr="001A6BE1">
                    <w:rPr>
                      <w:color w:val="000000"/>
                      <w:lang w:val="uk-UA"/>
                    </w:rPr>
                    <w:t>яненко</w:t>
                  </w:r>
                </w:p>
              </w:tc>
            </w:tr>
          </w:tbl>
          <w:p w:rsidR="007822AA" w:rsidRDefault="007822AA" w:rsidP="006335F2">
            <w:pPr>
              <w:widowControl w:val="0"/>
              <w:tabs>
                <w:tab w:val="left" w:pos="5940"/>
              </w:tabs>
              <w:ind w:left="360"/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  <w:p w:rsidR="007822AA" w:rsidRDefault="007822AA" w:rsidP="006335F2">
            <w:pPr>
              <w:widowControl w:val="0"/>
              <w:tabs>
                <w:tab w:val="left" w:pos="5940"/>
              </w:tabs>
              <w:ind w:left="360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B51E49">
              <w:rPr>
                <w:b/>
                <w:bCs/>
                <w:lang w:val="uk-UA"/>
              </w:rPr>
              <w:t xml:space="preserve">                                       </w:t>
            </w:r>
            <w:r>
              <w:rPr>
                <w:b/>
                <w:bCs/>
                <w:lang w:val="uk-UA"/>
              </w:rPr>
              <w:t xml:space="preserve">                   </w:t>
            </w:r>
          </w:p>
          <w:p w:rsidR="007822AA" w:rsidRDefault="007822AA" w:rsidP="006335F2">
            <w:pPr>
              <w:widowControl w:val="0"/>
              <w:tabs>
                <w:tab w:val="left" w:pos="360"/>
                <w:tab w:val="left" w:pos="720"/>
              </w:tabs>
              <w:rPr>
                <w:color w:val="000000"/>
                <w:lang w:val="uk-UA"/>
              </w:rPr>
            </w:pPr>
          </w:p>
          <w:p w:rsidR="007822AA" w:rsidRPr="00114A59" w:rsidRDefault="007822AA" w:rsidP="006335F2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7822AA" w:rsidRPr="00114A59" w:rsidRDefault="007822AA" w:rsidP="006335F2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В.В.Казаков</w:t>
            </w:r>
          </w:p>
        </w:tc>
      </w:tr>
    </w:tbl>
    <w:p w:rsidR="007822AA" w:rsidRDefault="007822AA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822AA" w:rsidRDefault="007822AA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tbl>
      <w:tblPr>
        <w:tblW w:w="12087" w:type="dxa"/>
        <w:tblInd w:w="-106" w:type="dxa"/>
        <w:tblLook w:val="00A0"/>
      </w:tblPr>
      <w:tblGrid>
        <w:gridCol w:w="9394"/>
        <w:gridCol w:w="2693"/>
      </w:tblGrid>
      <w:tr w:rsidR="007822AA" w:rsidRPr="00DC6CFC">
        <w:tc>
          <w:tcPr>
            <w:tcW w:w="9394" w:type="dxa"/>
          </w:tcPr>
          <w:p w:rsidR="007822AA" w:rsidRPr="00114A59" w:rsidRDefault="007822AA" w:rsidP="0043609D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7822AA" w:rsidRPr="00114A59" w:rsidRDefault="007822AA" w:rsidP="00181EFD">
            <w:pPr>
              <w:ind w:firstLine="567"/>
              <w:rPr>
                <w:b/>
                <w:bCs/>
                <w:lang w:val="uk-UA"/>
              </w:rPr>
            </w:pPr>
          </w:p>
        </w:tc>
      </w:tr>
      <w:tr w:rsidR="007822AA" w:rsidRPr="00DC6CFC">
        <w:tc>
          <w:tcPr>
            <w:tcW w:w="9394" w:type="dxa"/>
          </w:tcPr>
          <w:p w:rsidR="007822AA" w:rsidRPr="00114A59" w:rsidRDefault="007822AA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7822AA" w:rsidRPr="00114A59" w:rsidRDefault="007822AA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7822AA" w:rsidRDefault="007822AA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7822AA" w:rsidSect="004C17DF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0F78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4612A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181C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116F"/>
    <w:rsid w:val="001A191C"/>
    <w:rsid w:val="001A2DC3"/>
    <w:rsid w:val="001A3FE1"/>
    <w:rsid w:val="001A47D6"/>
    <w:rsid w:val="001A5A61"/>
    <w:rsid w:val="001A6079"/>
    <w:rsid w:val="001A6BE1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42D6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0D8B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609D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071D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7DF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A71"/>
    <w:rsid w:val="005D6BE0"/>
    <w:rsid w:val="005D7406"/>
    <w:rsid w:val="005E2029"/>
    <w:rsid w:val="005E2577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35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387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3FC8"/>
    <w:rsid w:val="00697006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6426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22AA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01C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1EFA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27A6"/>
    <w:rsid w:val="00B45C02"/>
    <w:rsid w:val="00B45CD7"/>
    <w:rsid w:val="00B466BD"/>
    <w:rsid w:val="00B5050B"/>
    <w:rsid w:val="00B51E49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2F9F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4E34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6CFC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5339A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2259</Words>
  <Characters>1288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</cp:revision>
  <cp:lastPrinted>2019-03-11T14:03:00Z</cp:lastPrinted>
  <dcterms:created xsi:type="dcterms:W3CDTF">2019-03-11T13:52:00Z</dcterms:created>
  <dcterms:modified xsi:type="dcterms:W3CDTF">2019-03-22T07:25:00Z</dcterms:modified>
</cp:coreProperties>
</file>