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16" w:rsidRDefault="00F33B16" w:rsidP="00DB49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0" w:name="bookmark0"/>
      <w:r w:rsidRPr="00DB498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СЄВЄРОДОНЕЦЬКА МІСЬКА РАДА</w:t>
      </w:r>
    </w:p>
    <w:p w:rsidR="00F33B16" w:rsidRPr="00DB498B" w:rsidRDefault="00F33B16" w:rsidP="00DB4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498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СЬОМОГО СКЛИКАННЯ</w:t>
      </w:r>
      <w:bookmarkEnd w:id="0"/>
    </w:p>
    <w:p w:rsidR="00F33B16" w:rsidRPr="00DB498B" w:rsidRDefault="00F33B16" w:rsidP="00DB4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1" w:name="bookmark1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сорок восьма (чергова</w:t>
      </w:r>
      <w:r w:rsidRPr="00DB498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) сесія</w:t>
      </w:r>
      <w:bookmarkEnd w:id="1"/>
    </w:p>
    <w:p w:rsidR="00F33B16" w:rsidRPr="009F6259" w:rsidRDefault="00F33B16" w:rsidP="00DB49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 w:eastAsia="uk-UA"/>
        </w:rPr>
      </w:pPr>
      <w:bookmarkStart w:id="2" w:name="bookmark2"/>
    </w:p>
    <w:p w:rsidR="00F33B16" w:rsidRPr="00DB498B" w:rsidRDefault="00F33B16" w:rsidP="00DB4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498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РІШЕННЯ № </w:t>
      </w:r>
      <w:bookmarkEnd w:id="2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2740</w:t>
      </w:r>
    </w:p>
    <w:p w:rsidR="00F33B16" w:rsidRDefault="00F33B16" w:rsidP="00DB49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33B16" w:rsidRPr="00DB498B" w:rsidRDefault="00F33B16" w:rsidP="00DB4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16A0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26.06.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2018року</w:t>
      </w:r>
    </w:p>
    <w:p w:rsidR="00F33B16" w:rsidRPr="00DB498B" w:rsidRDefault="00F33B16" w:rsidP="00DB4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м. Сєвєродонецьк</w:t>
      </w:r>
    </w:p>
    <w:p w:rsidR="00F33B16" w:rsidRPr="009F6259" w:rsidRDefault="00F33B16" w:rsidP="00DB49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uk-UA"/>
        </w:rPr>
      </w:pPr>
    </w:p>
    <w:p w:rsidR="00F33B16" w:rsidRDefault="00F33B16" w:rsidP="00DB49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Про ініціювання передачі майна з комунальної </w:t>
      </w:r>
    </w:p>
    <w:p w:rsidR="00F33B16" w:rsidRDefault="00F33B16" w:rsidP="00DB49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власності територіальної громади </w:t>
      </w:r>
    </w:p>
    <w:p w:rsidR="00F33B16" w:rsidRDefault="00F33B16" w:rsidP="00DB49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м. Сєвєродонецька Луганської області у державну </w:t>
      </w:r>
    </w:p>
    <w:p w:rsidR="00F33B16" w:rsidRPr="00DB498B" w:rsidRDefault="00F33B16" w:rsidP="00DB49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власність до сфери управління МВС України</w:t>
      </w:r>
    </w:p>
    <w:p w:rsidR="00F33B16" w:rsidRPr="009F6259" w:rsidRDefault="00F33B16" w:rsidP="00DB49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uk-UA"/>
        </w:rPr>
      </w:pPr>
    </w:p>
    <w:p w:rsidR="00F33B16" w:rsidRPr="00DB498B" w:rsidRDefault="00F33B16" w:rsidP="00537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Керуючись ст.ст. 319, 327 Цивільного Кодексу України, ст.ст. 26, 59, 60 Закону України «Про місцеве самоврядув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ання в Україні», ст.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5 Закону України «Про передачу об'єктів права державної та комунальної власності», п. 2 Порядку подання та розгляду пропозицій щодо передачі об’єктів з комунальної у державну власність та утворення і роботи комісій з питань передачі об'єктів у державну власність, затвердженого постановою Кабінету М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іністрів України від 21.09.1998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р. № 1482, приймаючи до уваги п.197.1.16 Податкового Кодексу України, враховуючи розпорядженн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я Кабінету Міністрів України від 18.10,2017р. №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748-р «Про погодження передачі нерухомого майна в м. Сєвєродонецьку у державну власність», рішення Сєвєродонець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кої міської ради від 30.01.2018р.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№ 2216 «Про безоплатну передачу з комунальної власності територіальної громади м. Сєвєродонецька Луганської області у державну власність до сфери управління МВС України об'єкту нерухомого майна, що розташований за адресою: м. Сєвєродонецьк. вул.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Ломоносова,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буд. 19 та перебуває на балансі КУ 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«Сєвєродонецька міська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багатопрофільна лікарня»,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розглянувши лист Управління охорони здоров’я Сєвєродонець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кої міської ради від 04.06.2018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р. №676, у зв’язку з тим, що в процесі фактичної передачі нерухомого майна,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яке розташоване за адресою: м.Сєвєродонецьк, вул.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Ломоносова,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буд. 19 та перебуває на балансі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  <w:t xml:space="preserve">КУ «Сєвєродонецька 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міськабагатопрофільна лікарня», зафіксовані об'єкти рухомого майна, які є вмонтованими та забезпечують здійснення повноцінної діяльності ДУ «Територіальне медичне об’єднання МВС України по Луганській області», та демонтаж яких може призвести до їх руйнування, Сєвєродонецька міська рада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F33B16" w:rsidRDefault="00F33B16" w:rsidP="00DB49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33B16" w:rsidRDefault="00F33B16" w:rsidP="005371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DB498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ВИРІШИЛА:</w:t>
      </w:r>
    </w:p>
    <w:p w:rsidR="00F33B16" w:rsidRDefault="00F33B16" w:rsidP="005371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33B16" w:rsidRDefault="00F33B16" w:rsidP="009F62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1. Виступити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  <w:t>ініціатором безоплатної передачі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  <w:t xml:space="preserve">з комунальної 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територіальної громади м. Сєвєродонецька Луганської обл. у державну власність до сфери управління Міністерства внутрішніх справ України майна згідно з додатками 1 та 2 до цього рішення.</w:t>
      </w:r>
    </w:p>
    <w:p w:rsidR="00F33B16" w:rsidRPr="009F6259" w:rsidRDefault="00F33B16" w:rsidP="009F6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3710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2. 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Доручити міському голові звернутися до Міністерства внутрішніх справ України з пропозицією щодо безоплатної передачі з комунальної влас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ності територіальної громади м.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Сєвєродонецька Луганської обл. у державну власність до сфери управління Міністерства внутрішніх справ України майна, зазначеного у додатках 1 та 2 до цього рішення.</w:t>
      </w:r>
    </w:p>
    <w:p w:rsidR="00F33B16" w:rsidRPr="009F6259" w:rsidRDefault="00F33B16" w:rsidP="009F6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673E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3.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Приймання передаю зазначеного майна здійснити відповідно до Закону України «Про передачу об'єктів права державної та комунальної власності».</w:t>
      </w:r>
    </w:p>
    <w:p w:rsidR="00F33B16" w:rsidRDefault="00F33B16" w:rsidP="0067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673E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4.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Дане рішення підлягає оприлюдненню.</w:t>
      </w:r>
    </w:p>
    <w:p w:rsidR="00F33B16" w:rsidRDefault="00F33B16" w:rsidP="009F62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673E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5.</w:t>
      </w:r>
      <w:r w:rsidRPr="00DB498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Контроль за виконанням цього рішення покласти на постійні комісії з питань охорони здоров’я та соціального захисту населення, освіти, культури, духовності, фізкультури, спорту, молодіжної політики та по управлінню житлово-комунальним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господарством, власністю, комунальною власністю, побутовим та торгівельним обслуговуванням.</w:t>
      </w:r>
    </w:p>
    <w:p w:rsidR="00F33B16" w:rsidRDefault="00F33B16" w:rsidP="009F62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33B16" w:rsidRPr="00DB498B" w:rsidRDefault="00F33B16" w:rsidP="00673E1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B7403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Міський голова </w:t>
      </w:r>
      <w:r w:rsidRPr="00B7403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Pr="00B7403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Pr="00B7403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Pr="00B7403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Pr="00B7403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Pr="00B7403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Pr="00B7403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Pr="00B7403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  <w:t>В.В. Казаков</w:t>
      </w:r>
    </w:p>
    <w:p w:rsidR="00F33B16" w:rsidRDefault="00F33B16" w:rsidP="00975967">
      <w:pPr>
        <w:ind w:left="708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F33B16" w:rsidRPr="00975967" w:rsidRDefault="00F33B16" w:rsidP="00975967">
      <w:pPr>
        <w:spacing w:line="240" w:lineRule="auto"/>
        <w:ind w:left="6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97596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Додаток №1 </w:t>
      </w:r>
    </w:p>
    <w:p w:rsidR="00F33B16" w:rsidRPr="00975967" w:rsidRDefault="00F33B16" w:rsidP="00975967">
      <w:pPr>
        <w:spacing w:line="240" w:lineRule="auto"/>
        <w:ind w:left="6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97596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До рішення 48-ї (чергової) </w:t>
      </w:r>
    </w:p>
    <w:p w:rsidR="00F33B16" w:rsidRDefault="00F33B16" w:rsidP="00975967">
      <w:pPr>
        <w:spacing w:line="240" w:lineRule="auto"/>
        <w:ind w:left="6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97596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Від 26.06.2018 року №2740</w:t>
      </w:r>
    </w:p>
    <w:p w:rsidR="00F33B16" w:rsidRPr="009F6259" w:rsidRDefault="00F33B16" w:rsidP="00975967">
      <w:pPr>
        <w:ind w:left="7080"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3B16" w:rsidRDefault="00F33B16" w:rsidP="006C39E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9F625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Перелік </w:t>
      </w:r>
    </w:p>
    <w:p w:rsidR="00F33B16" w:rsidRDefault="00F33B16" w:rsidP="006C39E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9F625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основних засобів</w:t>
      </w:r>
    </w:p>
    <w:p w:rsidR="00F33B16" w:rsidRPr="009F6259" w:rsidRDefault="00F33B16" w:rsidP="006C39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1044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2784"/>
        <w:gridCol w:w="1463"/>
        <w:gridCol w:w="1134"/>
        <w:gridCol w:w="1276"/>
        <w:gridCol w:w="1166"/>
        <w:gridCol w:w="931"/>
        <w:gridCol w:w="1263"/>
      </w:tblGrid>
      <w:tr w:rsidR="00F33B16" w:rsidRPr="0064533A">
        <w:trPr>
          <w:trHeight w:hRule="exact" w:val="30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Найменування, адреса (згідно із інвентарними картками та документацією)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Інвентарний</w:t>
            </w:r>
          </w:p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Кількість</w:t>
            </w:r>
          </w:p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одиниць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Балансова вартість за один., грн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Вартість, грн</w:t>
            </w:r>
          </w:p>
        </w:tc>
      </w:tr>
      <w:tr w:rsidR="00F33B16" w:rsidRPr="0064533A">
        <w:trPr>
          <w:trHeight w:hRule="exact" w:val="5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Загальна</w:t>
            </w:r>
          </w:p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вартість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Знос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Залишкова</w:t>
            </w:r>
          </w:p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вартість</w:t>
            </w:r>
          </w:p>
        </w:tc>
      </w:tr>
      <w:tr w:rsidR="00F33B16" w:rsidRPr="0064533A"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Вертушка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101473307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353,00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353,00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F33B16" w:rsidRPr="0064533A"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Газова плита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101493188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643,00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643,00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F33B16" w:rsidRPr="0064533A"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Плита електрична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101422030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F33B16" w:rsidRPr="0064533A">
        <w:trPr>
          <w:trHeight w:hRule="exact" w:val="29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Теплолічильник СВТУ 10М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101422029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4074,00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4074,00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4074,00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F33B16" w:rsidRPr="0064533A"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Бойлер, 80л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101412082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14514,00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14514,00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14514,00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F33B16" w:rsidRPr="0064533A"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Бойлер, 80л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101473384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2907,00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681,00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2226,00</w:t>
            </w:r>
          </w:p>
        </w:tc>
      </w:tr>
      <w:tr w:rsidR="00F33B16" w:rsidRPr="0064533A">
        <w:trPr>
          <w:trHeight w:hRule="exact" w:val="29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Кабіна душова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101473385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2907,00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681,00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2226,00</w:t>
            </w:r>
          </w:p>
        </w:tc>
      </w:tr>
      <w:tr w:rsidR="00F33B16" w:rsidRPr="0064533A"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Кабіна душова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101632303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4590,00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4590,00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1531,00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3059,00</w:t>
            </w:r>
          </w:p>
        </w:tc>
      </w:tr>
      <w:tr w:rsidR="00F33B16" w:rsidRPr="0064533A">
        <w:trPr>
          <w:trHeight w:hRule="exact"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30713,00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30713,00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23202,00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F62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7511,00</w:t>
            </w:r>
          </w:p>
        </w:tc>
      </w:tr>
      <w:tr w:rsidR="00F33B16" w:rsidRPr="0064533A">
        <w:trPr>
          <w:trHeight w:hRule="exact" w:val="30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B16" w:rsidRPr="009F6259" w:rsidRDefault="00F33B16" w:rsidP="006C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33B16" w:rsidRDefault="00F33B16" w:rsidP="006C39E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33B16" w:rsidRPr="009F6259" w:rsidRDefault="00F33B16" w:rsidP="009F62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F625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Секретар ради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9F625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Е.Ю.Марініч</w:t>
      </w:r>
    </w:p>
    <w:p w:rsidR="00F33B16" w:rsidRDefault="00F33B1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F33B16" w:rsidRPr="00975967" w:rsidRDefault="00F33B16" w:rsidP="00975967">
      <w:pPr>
        <w:spacing w:line="240" w:lineRule="auto"/>
        <w:ind w:left="6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97596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Додаток №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Pr="0097596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F33B16" w:rsidRPr="00975967" w:rsidRDefault="00F33B16" w:rsidP="00975967">
      <w:pPr>
        <w:spacing w:line="240" w:lineRule="auto"/>
        <w:ind w:left="6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97596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До рішення 48-ї (чергової) </w:t>
      </w:r>
    </w:p>
    <w:p w:rsidR="00F33B16" w:rsidRDefault="00F33B16" w:rsidP="00975967">
      <w:pPr>
        <w:spacing w:line="240" w:lineRule="auto"/>
        <w:ind w:left="6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97596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Від 26.06.2018 року №2740</w:t>
      </w:r>
    </w:p>
    <w:p w:rsidR="00F33B16" w:rsidRDefault="00F33B16" w:rsidP="00975BCE">
      <w:pPr>
        <w:spacing w:after="0" w:line="360" w:lineRule="auto"/>
        <w:ind w:left="7080"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33B16" w:rsidRDefault="00F33B16" w:rsidP="00975BCE">
      <w:pPr>
        <w:spacing w:after="0" w:line="360" w:lineRule="auto"/>
        <w:ind w:left="7080"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33B16" w:rsidRPr="00975BCE" w:rsidRDefault="00F33B16" w:rsidP="00975BCE">
      <w:pPr>
        <w:spacing w:after="0" w:line="360" w:lineRule="auto"/>
        <w:ind w:left="7080"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33B16" w:rsidRDefault="00F33B16" w:rsidP="00975BC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975BC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Інші необоротні матеріальні активи</w:t>
      </w:r>
    </w:p>
    <w:p w:rsidR="00F33B16" w:rsidRPr="00975BCE" w:rsidRDefault="00F33B16" w:rsidP="00975B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109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754"/>
        <w:gridCol w:w="1418"/>
        <w:gridCol w:w="869"/>
        <w:gridCol w:w="974"/>
        <w:gridCol w:w="1215"/>
        <w:gridCol w:w="1037"/>
        <w:gridCol w:w="1032"/>
        <w:gridCol w:w="1042"/>
      </w:tblGrid>
      <w:tr w:rsidR="00F33B16" w:rsidRPr="0064533A">
        <w:trPr>
          <w:trHeight w:val="1243"/>
        </w:trPr>
        <w:tc>
          <w:tcPr>
            <w:tcW w:w="567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№</w:t>
            </w:r>
          </w:p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з/п</w:t>
            </w:r>
          </w:p>
        </w:tc>
        <w:tc>
          <w:tcPr>
            <w:tcW w:w="2754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Найменування, адреса (згідноіз інвентарними картками та документацією)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Інвентарний</w:t>
            </w:r>
          </w:p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номер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Од.</w:t>
            </w:r>
          </w:p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вим.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Кількість</w:t>
            </w:r>
          </w:p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одиниць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Балансова</w:t>
            </w:r>
          </w:p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вартість за один., грн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Загальна</w:t>
            </w:r>
          </w:p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вартість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Вартість, грн</w:t>
            </w:r>
          </w:p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Знос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Залишкова</w:t>
            </w:r>
          </w:p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вартість</w:t>
            </w:r>
          </w:p>
        </w:tc>
      </w:tr>
      <w:tr w:rsidR="00F33B16" w:rsidRPr="0064533A">
        <w:trPr>
          <w:trHeight w:hRule="exact" w:val="312"/>
        </w:trPr>
        <w:tc>
          <w:tcPr>
            <w:tcW w:w="567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2754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Водомір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1134096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ШТ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81,00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162,00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81,00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F33B16" w:rsidRPr="00975BCE" w:rsidRDefault="00F33B16" w:rsidP="00975B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75BC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81,00</w:t>
            </w:r>
          </w:p>
        </w:tc>
      </w:tr>
    </w:tbl>
    <w:p w:rsidR="00F33B16" w:rsidRDefault="00F33B16" w:rsidP="00975BC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33B16" w:rsidRDefault="00F33B16" w:rsidP="00975BC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33B16" w:rsidRDefault="00F33B16" w:rsidP="00975BC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33B16" w:rsidRPr="00975BCE" w:rsidRDefault="00F33B16" w:rsidP="00975B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75BC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Секретар ради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975BC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Е.Ю.Марініч</w:t>
      </w:r>
    </w:p>
    <w:p w:rsidR="00F33B16" w:rsidRPr="009F6259" w:rsidRDefault="00F33B16" w:rsidP="009F62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33B16" w:rsidRPr="009F6259" w:rsidSect="00DB498B">
      <w:pgSz w:w="11909" w:h="16834"/>
      <w:pgMar w:top="851" w:right="851" w:bottom="851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366"/>
    <w:rsid w:val="000B613B"/>
    <w:rsid w:val="00147386"/>
    <w:rsid w:val="001E4701"/>
    <w:rsid w:val="003B6EC6"/>
    <w:rsid w:val="004E6927"/>
    <w:rsid w:val="0053710D"/>
    <w:rsid w:val="00615B1B"/>
    <w:rsid w:val="0062007B"/>
    <w:rsid w:val="0064533A"/>
    <w:rsid w:val="00673E1A"/>
    <w:rsid w:val="006C39E3"/>
    <w:rsid w:val="00702827"/>
    <w:rsid w:val="007E1107"/>
    <w:rsid w:val="008B594C"/>
    <w:rsid w:val="008D2266"/>
    <w:rsid w:val="00944366"/>
    <w:rsid w:val="00975967"/>
    <w:rsid w:val="00975BCE"/>
    <w:rsid w:val="009A5E57"/>
    <w:rsid w:val="009F6259"/>
    <w:rsid w:val="00A117F3"/>
    <w:rsid w:val="00A24416"/>
    <w:rsid w:val="00A44B8E"/>
    <w:rsid w:val="00B7403F"/>
    <w:rsid w:val="00DB498B"/>
    <w:rsid w:val="00E1449E"/>
    <w:rsid w:val="00E16A0B"/>
    <w:rsid w:val="00E64780"/>
    <w:rsid w:val="00F33B16"/>
    <w:rsid w:val="00FA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80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3</Pages>
  <Words>2782</Words>
  <Characters>1587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2018-07-03T08:09:00Z</cp:lastPrinted>
  <dcterms:created xsi:type="dcterms:W3CDTF">2018-07-03T05:25:00Z</dcterms:created>
  <dcterms:modified xsi:type="dcterms:W3CDTF">2018-07-03T08:35:00Z</dcterms:modified>
</cp:coreProperties>
</file>