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D5" w:rsidRPr="00EA1CD5" w:rsidRDefault="00EA1CD5" w:rsidP="00EA1CD5">
      <w:pPr>
        <w:tabs>
          <w:tab w:val="left" w:pos="6663"/>
        </w:tabs>
        <w:suppressAutoHyphens/>
        <w:spacing w:after="0" w:line="360" w:lineRule="auto"/>
        <w:jc w:val="right"/>
        <w:rPr>
          <w:rFonts w:ascii="Times New Roman" w:eastAsia="Calibri" w:hAnsi="Times New Roman" w:cs="Times New Roman"/>
          <w:kern w:val="1"/>
          <w:sz w:val="23"/>
          <w:szCs w:val="23"/>
          <w:lang w:val="uk-UA" w:eastAsia="zh-CN"/>
        </w:rPr>
      </w:pPr>
      <w:r w:rsidRPr="00EA1CD5">
        <w:rPr>
          <w:rFonts w:ascii="Times New Roman" w:eastAsia="Calibri" w:hAnsi="Times New Roman" w:cs="Times New Roman"/>
          <w:kern w:val="1"/>
          <w:sz w:val="23"/>
          <w:szCs w:val="23"/>
          <w:lang w:val="uk-UA" w:eastAsia="zh-CN"/>
        </w:rPr>
        <w:t>ПРОЕКТ</w:t>
      </w:r>
    </w:p>
    <w:p w:rsidR="00EA1CD5" w:rsidRPr="00EA1CD5" w:rsidRDefault="00EA1CD5" w:rsidP="00EA1CD5">
      <w:pPr>
        <w:keepNext/>
        <w:suppressAutoHyphens/>
        <w:spacing w:before="240" w:after="60" w:line="240" w:lineRule="auto"/>
        <w:jc w:val="center"/>
        <w:outlineLvl w:val="0"/>
        <w:rPr>
          <w:rFonts w:ascii="Times New Roman" w:eastAsia="Calibri" w:hAnsi="Times New Roman" w:cs="Times New Roman"/>
          <w:b/>
          <w:bCs/>
          <w:kern w:val="1"/>
          <w:sz w:val="28"/>
          <w:szCs w:val="28"/>
          <w:lang w:val="uk-UA" w:eastAsia="zh-CN"/>
        </w:rPr>
      </w:pPr>
      <w:r w:rsidRPr="00EA1CD5">
        <w:rPr>
          <w:rFonts w:ascii="Times New Roman" w:eastAsia="Calibri" w:hAnsi="Times New Roman" w:cs="Times New Roman"/>
          <w:b/>
          <w:bCs/>
          <w:kern w:val="1"/>
          <w:sz w:val="28"/>
          <w:szCs w:val="28"/>
          <w:lang w:val="uk-UA" w:eastAsia="zh-CN"/>
        </w:rPr>
        <w:t>СЄВЄРОДОНЕЦЬКАМІСЬКАРАДА</w:t>
      </w:r>
    </w:p>
    <w:p w:rsidR="00EA1CD5" w:rsidRPr="00EA1CD5" w:rsidRDefault="00EA1CD5" w:rsidP="00EA1CD5">
      <w:pPr>
        <w:suppressAutoHyphens/>
        <w:spacing w:after="0" w:line="240" w:lineRule="auto"/>
        <w:jc w:val="center"/>
        <w:rPr>
          <w:rFonts w:ascii="Times New Roman" w:eastAsia="Calibri" w:hAnsi="Times New Roman" w:cs="Times New Roman"/>
          <w:b/>
          <w:bCs/>
          <w:kern w:val="1"/>
          <w:sz w:val="28"/>
          <w:szCs w:val="28"/>
          <w:lang w:eastAsia="zh-CN"/>
        </w:rPr>
      </w:pPr>
      <w:r w:rsidRPr="00EA1CD5">
        <w:rPr>
          <w:rFonts w:ascii="Times New Roman" w:eastAsia="Calibri" w:hAnsi="Times New Roman" w:cs="Times New Roman"/>
          <w:b/>
          <w:bCs/>
          <w:kern w:val="1"/>
          <w:sz w:val="28"/>
          <w:szCs w:val="28"/>
          <w:lang w:eastAsia="zh-CN"/>
        </w:rPr>
        <w:t>СЬОМОГОСКЛИКАННЯ</w:t>
      </w:r>
    </w:p>
    <w:p w:rsidR="00EA1CD5" w:rsidRPr="00EA1CD5" w:rsidRDefault="00EA1CD5" w:rsidP="00EA1CD5">
      <w:pPr>
        <w:suppressAutoHyphens/>
        <w:spacing w:after="0" w:line="240" w:lineRule="auto"/>
        <w:jc w:val="center"/>
        <w:rPr>
          <w:rFonts w:ascii="Times New Roman" w:eastAsia="Calibri" w:hAnsi="Times New Roman" w:cs="Times New Roman"/>
          <w:b/>
          <w:bCs/>
          <w:kern w:val="1"/>
          <w:sz w:val="28"/>
          <w:szCs w:val="28"/>
          <w:lang w:val="uk-UA" w:eastAsia="zh-CN"/>
        </w:rPr>
      </w:pPr>
      <w:r w:rsidRPr="00EA1CD5">
        <w:rPr>
          <w:rFonts w:ascii="Times New Roman" w:eastAsia="Times New Roman" w:hAnsi="Times New Roman" w:cs="Times New Roman"/>
          <w:b/>
          <w:bCs/>
          <w:kern w:val="1"/>
          <w:sz w:val="28"/>
          <w:szCs w:val="28"/>
          <w:lang w:val="uk-UA" w:eastAsia="zh-CN"/>
        </w:rPr>
        <w:t xml:space="preserve">_______________ </w:t>
      </w:r>
      <w:r w:rsidRPr="00EA1CD5">
        <w:rPr>
          <w:rFonts w:ascii="Times New Roman" w:eastAsia="Calibri" w:hAnsi="Times New Roman" w:cs="Times New Roman"/>
          <w:b/>
          <w:bCs/>
          <w:kern w:val="1"/>
          <w:sz w:val="28"/>
          <w:szCs w:val="28"/>
          <w:lang w:val="uk-UA" w:eastAsia="zh-CN"/>
        </w:rPr>
        <w:t>сесія</w:t>
      </w:r>
    </w:p>
    <w:p w:rsidR="00EA1CD5" w:rsidRPr="00EA1CD5" w:rsidRDefault="00EA1CD5" w:rsidP="00EA1CD5">
      <w:pPr>
        <w:keepNext/>
        <w:suppressAutoHyphens/>
        <w:spacing w:before="240" w:after="60" w:line="240" w:lineRule="auto"/>
        <w:jc w:val="center"/>
        <w:outlineLvl w:val="0"/>
        <w:rPr>
          <w:rFonts w:ascii="Times New Roman" w:eastAsia="Times New Roman" w:hAnsi="Times New Roman" w:cs="Times New Roman"/>
          <w:b/>
          <w:bCs/>
          <w:kern w:val="1"/>
          <w:sz w:val="28"/>
          <w:szCs w:val="28"/>
          <w:lang w:val="uk-UA" w:eastAsia="zh-CN"/>
        </w:rPr>
      </w:pPr>
      <w:r w:rsidRPr="00EA1CD5">
        <w:rPr>
          <w:rFonts w:ascii="Times New Roman" w:eastAsia="Calibri" w:hAnsi="Times New Roman" w:cs="Times New Roman"/>
          <w:b/>
          <w:bCs/>
          <w:kern w:val="1"/>
          <w:sz w:val="28"/>
          <w:szCs w:val="28"/>
          <w:lang w:val="uk-UA" w:eastAsia="zh-CN"/>
        </w:rPr>
        <w:t>РІШЕННЯ</w:t>
      </w:r>
      <w:r w:rsidRPr="00EA1CD5">
        <w:rPr>
          <w:rFonts w:ascii="Times New Roman" w:eastAsia="Times New Roman" w:hAnsi="Times New Roman" w:cs="Times New Roman"/>
          <w:b/>
          <w:bCs/>
          <w:kern w:val="1"/>
          <w:sz w:val="28"/>
          <w:szCs w:val="28"/>
          <w:lang w:val="uk-UA" w:eastAsia="zh-CN"/>
        </w:rPr>
        <w:t xml:space="preserve"> №</w:t>
      </w:r>
      <w:r w:rsidR="002128E1">
        <w:rPr>
          <w:rFonts w:ascii="Times New Roman" w:eastAsia="Times New Roman" w:hAnsi="Times New Roman" w:cs="Times New Roman"/>
          <w:b/>
          <w:bCs/>
          <w:kern w:val="1"/>
          <w:sz w:val="28"/>
          <w:szCs w:val="28"/>
          <w:lang w:val="uk-UA" w:eastAsia="zh-CN"/>
        </w:rPr>
        <w:t>__________</w:t>
      </w:r>
    </w:p>
    <w:p w:rsidR="00EA1CD5" w:rsidRP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r w:rsidRPr="00EA1CD5">
        <w:rPr>
          <w:rFonts w:ascii="Times New Roman" w:eastAsia="Times New Roman" w:hAnsi="Times New Roman" w:cs="Times New Roman"/>
          <w:b/>
          <w:bCs/>
          <w:kern w:val="1"/>
          <w:sz w:val="23"/>
          <w:szCs w:val="23"/>
          <w:lang w:val="uk-UA" w:eastAsia="zh-CN"/>
        </w:rPr>
        <w:t xml:space="preserve">“__”_______________ </w:t>
      </w:r>
      <w:r w:rsidRPr="00EA1CD5">
        <w:rPr>
          <w:rFonts w:ascii="Times New Roman" w:eastAsia="Calibri" w:hAnsi="Times New Roman" w:cs="Times New Roman"/>
          <w:b/>
          <w:bCs/>
          <w:kern w:val="1"/>
          <w:sz w:val="23"/>
          <w:szCs w:val="23"/>
          <w:lang w:val="uk-UA" w:eastAsia="zh-CN"/>
        </w:rPr>
        <w:t>2018</w:t>
      </w:r>
      <w:r w:rsidR="00944B29">
        <w:rPr>
          <w:rFonts w:ascii="Times New Roman" w:eastAsia="Calibri" w:hAnsi="Times New Roman" w:cs="Times New Roman"/>
          <w:b/>
          <w:bCs/>
          <w:kern w:val="1"/>
          <w:sz w:val="23"/>
          <w:szCs w:val="23"/>
          <w:lang w:val="uk-UA" w:eastAsia="zh-CN"/>
        </w:rPr>
        <w:t xml:space="preserve"> </w:t>
      </w:r>
      <w:r w:rsidRPr="00EA1CD5">
        <w:rPr>
          <w:rFonts w:ascii="Times New Roman" w:eastAsia="Calibri" w:hAnsi="Times New Roman" w:cs="Times New Roman"/>
          <w:b/>
          <w:bCs/>
          <w:kern w:val="1"/>
          <w:sz w:val="23"/>
          <w:szCs w:val="23"/>
          <w:lang w:val="uk-UA" w:eastAsia="zh-CN"/>
        </w:rPr>
        <w:t>року</w:t>
      </w:r>
    </w:p>
    <w:p w:rsidR="00EA1CD5" w:rsidRPr="00944B29"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proofErr w:type="spellStart"/>
      <w:r w:rsidRPr="00EA1CD5">
        <w:rPr>
          <w:rFonts w:ascii="Times New Roman" w:eastAsia="Calibri" w:hAnsi="Times New Roman" w:cs="Times New Roman"/>
          <w:b/>
          <w:bCs/>
          <w:kern w:val="1"/>
          <w:sz w:val="23"/>
          <w:szCs w:val="23"/>
          <w:lang w:val="uk-UA" w:eastAsia="zh-CN"/>
        </w:rPr>
        <w:t>м.Сєвєродонецьк</w:t>
      </w:r>
      <w:proofErr w:type="spellEnd"/>
    </w:p>
    <w:p w:rsidR="00EA1CD5" w:rsidRPr="00EA1CD5" w:rsidRDefault="00EA1CD5" w:rsidP="00EA1CD5">
      <w:pPr>
        <w:tabs>
          <w:tab w:val="left" w:pos="5400"/>
        </w:tabs>
        <w:spacing w:after="0" w:line="240" w:lineRule="auto"/>
        <w:ind w:right="4239"/>
        <w:rPr>
          <w:rFonts w:ascii="Times New Roman" w:eastAsia="Times New Roman" w:hAnsi="Times New Roman" w:cs="Times New Roman"/>
          <w:sz w:val="23"/>
          <w:szCs w:val="23"/>
          <w:lang w:val="uk-UA"/>
        </w:rPr>
      </w:pPr>
    </w:p>
    <w:p w:rsidR="00EA1CD5" w:rsidRPr="00EA1CD5" w:rsidRDefault="00EA1CD5" w:rsidP="00EA1CD5">
      <w:pPr>
        <w:tabs>
          <w:tab w:val="left" w:pos="5400"/>
        </w:tabs>
        <w:spacing w:after="0" w:line="240" w:lineRule="auto"/>
        <w:ind w:right="4239"/>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Про зміну назви Центру соціальної реабілітації дітей-інвалідів Сєвєродонецької міської ради</w:t>
      </w:r>
    </w:p>
    <w:p w:rsidR="00EA1CD5" w:rsidRPr="00EA1CD5" w:rsidRDefault="00EA1CD5" w:rsidP="00EA1CD5">
      <w:pPr>
        <w:tabs>
          <w:tab w:val="left" w:pos="5400"/>
        </w:tabs>
        <w:spacing w:after="0" w:line="240" w:lineRule="auto"/>
        <w:ind w:right="4239"/>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та затвердження Положення про Центр комплексної реабілітації для дітей та осіб з інвалідністю Сєвєродонецької міської ради</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pacing w:after="0" w:line="240" w:lineRule="auto"/>
        <w:ind w:firstLine="708"/>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Відповідно до статті 25, статті 54 Закону України  «Про місцеве самоврядування в Україні», Закону України «Про реабілітацію осіб з інвалідністю в Україні», листа Міністерства соціальної політики України від 04.05.2018 року № 393/0/131-18/173 «Про забезпечення розвитку системи комплексної реабілітації (</w:t>
      </w:r>
      <w:proofErr w:type="spellStart"/>
      <w:r w:rsidRPr="00EA1CD5">
        <w:rPr>
          <w:rFonts w:ascii="Times New Roman" w:eastAsia="Times New Roman" w:hAnsi="Times New Roman" w:cs="Times New Roman"/>
          <w:sz w:val="23"/>
          <w:szCs w:val="23"/>
          <w:lang w:val="uk-UA"/>
        </w:rPr>
        <w:t>абілітації</w:t>
      </w:r>
      <w:proofErr w:type="spellEnd"/>
      <w:r w:rsidRPr="00EA1CD5">
        <w:rPr>
          <w:rFonts w:ascii="Times New Roman" w:eastAsia="Times New Roman" w:hAnsi="Times New Roman" w:cs="Times New Roman"/>
          <w:sz w:val="23"/>
          <w:szCs w:val="23"/>
          <w:lang w:val="uk-UA"/>
        </w:rPr>
        <w:t xml:space="preserve">) осіб (дітей) з інвалідністю, дітей віком до двох років (включно), які належать до групи ризику щодо отримання інвалідності, Типового положення про центр комплексної реабілітації для осіб з інвалідністю, затвердженого наказом Міністерства соціальної політики України від 09.08.2016 року № 855 «Деякі питання комплексної реабілітації осіб з інвалідністю», Постанови Кабінету Міністрів України від 31.01.2007 року № 80 «Про затвердження  Порядку надання особам з інвалідністю, дітям з інвалідністю і дітям віком до двох років, які належать до групи ризику щодо отримання інвалідності, реабілітаційних послуг» Сєвєродонецька міська рада </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r w:rsidRPr="00EA1CD5">
        <w:rPr>
          <w:rFonts w:ascii="Times New Roman" w:eastAsia="Calibri" w:hAnsi="Times New Roman" w:cs="Times New Roman"/>
          <w:b/>
          <w:bCs/>
          <w:kern w:val="1"/>
          <w:sz w:val="23"/>
          <w:szCs w:val="23"/>
          <w:lang w:val="uk-UA" w:eastAsia="zh-CN"/>
        </w:rPr>
        <w:t>ВИРІШИЛА:</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1. Змінити назву Центр соціальної реабілітації дітей-інвалідів Сєвєродонецької міської ради на Центр комплексної реабілітації для дітей та осіб з інвалідністю Сєвєродонецької міської ради.</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2. Затвердити Положення про Центр комплексної реабілітації для дітей та осіб з інвалідністю Сєвєродонецької міської ради в новій редакції, що додається.</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3. Визнати таким, що втратило чинність, рішення восьмої (чергової) сесії Сєвєродонецької міської ради VІІ скликання від 29 лютого 2016 року № 147 «Про затвердження Положення про Центр соціальної реабілітації дітей-інвалідів Сєвєродонецької міської ради в новій редакції».</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4. Директору Центру комплексної реабілітації для дітей та осіб з інвалідністю Сєвєродонецької міської ради забезпечити державну реєстрацію змін до відомостей про юридичну особу, що містяться в ЄДР, у тому числі змін до установчих документів.</w:t>
      </w:r>
    </w:p>
    <w:p w:rsidR="00EA1CD5" w:rsidRPr="00EA1CD5" w:rsidRDefault="00EA1CD5" w:rsidP="00EA1CD5">
      <w:pPr>
        <w:suppressAutoHyphens/>
        <w:spacing w:after="0" w:line="240" w:lineRule="auto"/>
        <w:ind w:firstLine="567"/>
        <w:jc w:val="both"/>
        <w:rPr>
          <w:rFonts w:ascii="Times New Roman" w:eastAsia="Times New Roman" w:hAnsi="Times New Roman" w:cs="Times New Roman"/>
          <w:kern w:val="1"/>
          <w:sz w:val="23"/>
          <w:szCs w:val="23"/>
          <w:lang w:val="uk-UA" w:eastAsia="zh-CN"/>
        </w:rPr>
      </w:pPr>
      <w:r w:rsidRPr="00EA1CD5">
        <w:rPr>
          <w:rFonts w:ascii="Times New Roman" w:eastAsia="Calibri" w:hAnsi="Times New Roman" w:cs="Times New Roman"/>
          <w:kern w:val="1"/>
          <w:sz w:val="23"/>
          <w:szCs w:val="23"/>
          <w:lang w:val="uk-UA" w:eastAsia="zh-CN"/>
        </w:rPr>
        <w:tab/>
      </w:r>
      <w:r w:rsidR="002128E1" w:rsidRPr="002128E1">
        <w:rPr>
          <w:rFonts w:ascii="Times New Roman" w:eastAsia="Calibri" w:hAnsi="Times New Roman" w:cs="Times New Roman"/>
          <w:kern w:val="1"/>
          <w:sz w:val="23"/>
          <w:szCs w:val="23"/>
          <w:lang w:val="uk-UA" w:eastAsia="zh-CN"/>
        </w:rPr>
        <w:t>5</w:t>
      </w:r>
      <w:r w:rsidRPr="00EA1CD5">
        <w:rPr>
          <w:rFonts w:ascii="Times New Roman" w:eastAsia="Calibri" w:hAnsi="Times New Roman" w:cs="Times New Roman"/>
          <w:kern w:val="1"/>
          <w:sz w:val="23"/>
          <w:szCs w:val="23"/>
          <w:lang w:val="uk-UA" w:eastAsia="zh-CN"/>
        </w:rPr>
        <w:t>.Контрользавиконаннямцьогорішенняпокластинапостійнукомісіюзпитаньохорониздоров</w:t>
      </w:r>
      <w:r w:rsidRPr="00EA1CD5">
        <w:rPr>
          <w:rFonts w:ascii="Times New Roman" w:eastAsia="Times New Roman" w:hAnsi="Times New Roman" w:cs="Times New Roman"/>
          <w:kern w:val="1"/>
          <w:sz w:val="23"/>
          <w:szCs w:val="23"/>
          <w:lang w:val="uk-UA" w:eastAsia="zh-CN"/>
        </w:rPr>
        <w:t>’</w:t>
      </w:r>
      <w:r w:rsidRPr="00EA1CD5">
        <w:rPr>
          <w:rFonts w:ascii="Times New Roman" w:eastAsia="Calibri" w:hAnsi="Times New Roman" w:cs="Times New Roman"/>
          <w:kern w:val="1"/>
          <w:sz w:val="23"/>
          <w:szCs w:val="23"/>
          <w:lang w:val="uk-UA" w:eastAsia="zh-CN"/>
        </w:rPr>
        <w:t>яісоціальногозахистунаселення,освіти,культури,духовності,фізкультури,спорту,молодіжноїполітики.</w:t>
      </w:r>
    </w:p>
    <w:p w:rsid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Pr="00EA1CD5"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EA1CD5" w:rsidRPr="00EA1CD5" w:rsidRDefault="00EA1CD5" w:rsidP="00EA1CD5">
      <w:pPr>
        <w:suppressAutoHyphens/>
        <w:spacing w:after="0" w:line="240" w:lineRule="auto"/>
        <w:jc w:val="both"/>
        <w:rPr>
          <w:rFonts w:ascii="Times New Roman" w:eastAsia="Calibri" w:hAnsi="Times New Roman" w:cs="Times New Roman"/>
          <w:b/>
          <w:bCs/>
          <w:kern w:val="1"/>
          <w:sz w:val="23"/>
          <w:szCs w:val="23"/>
          <w:lang w:val="uk-UA" w:eastAsia="zh-CN"/>
        </w:rPr>
      </w:pPr>
      <w:r w:rsidRPr="00EA1CD5">
        <w:rPr>
          <w:rFonts w:ascii="Times New Roman" w:eastAsia="Calibri" w:hAnsi="Times New Roman" w:cs="Times New Roman"/>
          <w:b/>
          <w:bCs/>
          <w:kern w:val="1"/>
          <w:sz w:val="23"/>
          <w:szCs w:val="23"/>
          <w:lang w:val="uk-UA" w:eastAsia="zh-CN"/>
        </w:rPr>
        <w:t>Міський</w:t>
      </w:r>
      <w:r w:rsidR="00944B29">
        <w:rPr>
          <w:rFonts w:ascii="Times New Roman" w:eastAsia="Calibri" w:hAnsi="Times New Roman" w:cs="Times New Roman"/>
          <w:b/>
          <w:bCs/>
          <w:kern w:val="1"/>
          <w:sz w:val="23"/>
          <w:szCs w:val="23"/>
          <w:lang w:val="uk-UA" w:eastAsia="zh-CN"/>
        </w:rPr>
        <w:t xml:space="preserve"> </w:t>
      </w:r>
      <w:r w:rsidRPr="00EA1CD5">
        <w:rPr>
          <w:rFonts w:ascii="Times New Roman" w:eastAsia="Calibri" w:hAnsi="Times New Roman" w:cs="Times New Roman"/>
          <w:b/>
          <w:bCs/>
          <w:kern w:val="1"/>
          <w:sz w:val="23"/>
          <w:szCs w:val="23"/>
          <w:lang w:val="uk-UA" w:eastAsia="zh-CN"/>
        </w:rPr>
        <w:t>голова</w:t>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Calibri" w:hAnsi="Times New Roman" w:cs="Times New Roman"/>
          <w:b/>
          <w:bCs/>
          <w:kern w:val="1"/>
          <w:sz w:val="23"/>
          <w:szCs w:val="23"/>
          <w:lang w:val="uk-UA" w:eastAsia="zh-CN"/>
        </w:rPr>
        <w:t>В.В.</w:t>
      </w:r>
      <w:r w:rsidR="00944B29">
        <w:rPr>
          <w:rFonts w:ascii="Times New Roman" w:eastAsia="Calibri" w:hAnsi="Times New Roman" w:cs="Times New Roman"/>
          <w:b/>
          <w:bCs/>
          <w:kern w:val="1"/>
          <w:sz w:val="23"/>
          <w:szCs w:val="23"/>
          <w:lang w:val="uk-UA" w:eastAsia="zh-CN"/>
        </w:rPr>
        <w:t xml:space="preserve"> </w:t>
      </w:r>
      <w:proofErr w:type="spellStart"/>
      <w:r w:rsidRPr="00EA1CD5">
        <w:rPr>
          <w:rFonts w:ascii="Times New Roman" w:eastAsia="Calibri" w:hAnsi="Times New Roman" w:cs="Times New Roman"/>
          <w:b/>
          <w:bCs/>
          <w:kern w:val="1"/>
          <w:sz w:val="23"/>
          <w:szCs w:val="23"/>
          <w:lang w:val="uk-UA" w:eastAsia="zh-CN"/>
        </w:rPr>
        <w:t>Казаков</w:t>
      </w:r>
      <w:proofErr w:type="spellEnd"/>
    </w:p>
    <w:p w:rsidR="00EA1CD5" w:rsidRP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3"/>
          <w:szCs w:val="23"/>
          <w:lang w:val="uk-UA"/>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3"/>
          <w:szCs w:val="23"/>
          <w:lang w:val="uk-UA"/>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4"/>
          <w:szCs w:val="24"/>
          <w:lang w:val="uk-UA"/>
        </w:rPr>
      </w:pPr>
    </w:p>
    <w:p w:rsidR="002D36A3" w:rsidRDefault="002D36A3" w:rsidP="00EA1CD5">
      <w:pPr>
        <w:spacing w:after="0" w:line="240" w:lineRule="auto"/>
        <w:ind w:firstLine="6096"/>
        <w:jc w:val="both"/>
        <w:rPr>
          <w:rFonts w:ascii="Times New Roman" w:eastAsia="Times New Roman" w:hAnsi="Times New Roman" w:cs="Times New Roman"/>
          <w:sz w:val="24"/>
          <w:szCs w:val="24"/>
          <w:lang w:val="uk-UA" w:eastAsia="ru-RU"/>
        </w:rPr>
      </w:pPr>
      <w:bookmarkStart w:id="0" w:name="_GoBack"/>
      <w:bookmarkEnd w:id="0"/>
    </w:p>
    <w:p w:rsidR="00EA1CD5" w:rsidRPr="00EA1CD5" w:rsidRDefault="00EA1CD5" w:rsidP="00EA1CD5">
      <w:pPr>
        <w:spacing w:after="0" w:line="240" w:lineRule="auto"/>
        <w:ind w:firstLine="6096"/>
        <w:jc w:val="both"/>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Додаток</w:t>
      </w:r>
    </w:p>
    <w:p w:rsidR="00EA1CD5" w:rsidRPr="00EA1CD5" w:rsidRDefault="00EA1CD5" w:rsidP="00EA1CD5">
      <w:pPr>
        <w:spacing w:after="0" w:line="240" w:lineRule="auto"/>
        <w:ind w:firstLine="6096"/>
        <w:jc w:val="both"/>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до рішення сесії</w:t>
      </w:r>
    </w:p>
    <w:p w:rsidR="00EA1CD5" w:rsidRPr="00EA1CD5" w:rsidRDefault="00EA1CD5" w:rsidP="00EA1CD5">
      <w:pPr>
        <w:spacing w:after="0" w:line="240" w:lineRule="auto"/>
        <w:ind w:firstLine="6096"/>
        <w:jc w:val="both"/>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Сєвєродонецької міської ради</w:t>
      </w:r>
    </w:p>
    <w:p w:rsidR="00EA1CD5" w:rsidRPr="00EA1CD5" w:rsidRDefault="00EA1CD5" w:rsidP="00EA1CD5">
      <w:pPr>
        <w:spacing w:after="0" w:line="240" w:lineRule="auto"/>
        <w:ind w:firstLine="6096"/>
        <w:jc w:val="both"/>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VІІ скликання</w:t>
      </w:r>
    </w:p>
    <w:p w:rsidR="00EA1CD5" w:rsidRPr="00EA1CD5" w:rsidRDefault="00EA1CD5" w:rsidP="00EA1CD5">
      <w:pPr>
        <w:spacing w:after="0" w:line="240" w:lineRule="auto"/>
        <w:ind w:firstLine="6096"/>
        <w:jc w:val="both"/>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від                       №</w:t>
      </w:r>
    </w:p>
    <w:p w:rsidR="00EA1CD5" w:rsidRPr="00EA1CD5" w:rsidRDefault="00EA1CD5" w:rsidP="00EA1CD5">
      <w:pPr>
        <w:tabs>
          <w:tab w:val="left" w:pos="708"/>
          <w:tab w:val="left" w:pos="1416"/>
          <w:tab w:val="left" w:pos="2124"/>
          <w:tab w:val="left" w:pos="2832"/>
          <w:tab w:val="left" w:pos="3540"/>
          <w:tab w:val="left" w:pos="4248"/>
          <w:tab w:val="left" w:pos="4956"/>
          <w:tab w:val="left" w:pos="5664"/>
          <w:tab w:val="left" w:pos="6135"/>
        </w:tabs>
        <w:spacing w:before="40" w:after="40" w:line="360" w:lineRule="auto"/>
        <w:rPr>
          <w:rFonts w:ascii="Times New Roman" w:eastAsia="Times New Roman" w:hAnsi="Times New Roman" w:cs="Times New Roman"/>
          <w:sz w:val="24"/>
          <w:szCs w:val="24"/>
          <w:lang w:val="uk-UA" w:eastAsia="ru-RU"/>
        </w:rPr>
      </w:pP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r>
      <w:r w:rsidRPr="00EA1CD5">
        <w:rPr>
          <w:rFonts w:ascii="Times New Roman" w:eastAsia="Times New Roman" w:hAnsi="Times New Roman" w:cs="Times New Roman"/>
          <w:sz w:val="24"/>
          <w:szCs w:val="24"/>
          <w:lang w:val="uk-UA" w:eastAsia="ru-RU"/>
        </w:rPr>
        <w:tab/>
        <w:t>Секретар ради</w:t>
      </w:r>
    </w:p>
    <w:p w:rsidR="00EA1CD5" w:rsidRPr="00EA1CD5" w:rsidRDefault="00EA1CD5" w:rsidP="00EA1CD5">
      <w:pPr>
        <w:tabs>
          <w:tab w:val="left" w:pos="708"/>
          <w:tab w:val="left" w:pos="1416"/>
          <w:tab w:val="left" w:pos="2124"/>
          <w:tab w:val="left" w:pos="2832"/>
          <w:tab w:val="left" w:pos="3540"/>
          <w:tab w:val="left" w:pos="4248"/>
          <w:tab w:val="left" w:pos="4956"/>
          <w:tab w:val="left" w:pos="5664"/>
          <w:tab w:val="left" w:pos="6135"/>
        </w:tabs>
        <w:spacing w:before="40" w:after="4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_______</w:t>
      </w:r>
      <w:r w:rsidRPr="00EA1CD5">
        <w:rPr>
          <w:rFonts w:ascii="Times New Roman" w:eastAsia="Times New Roman" w:hAnsi="Times New Roman" w:cs="Times New Roman"/>
          <w:sz w:val="24"/>
          <w:szCs w:val="24"/>
          <w:lang w:val="uk-UA" w:eastAsia="ru-RU"/>
        </w:rPr>
        <w:t xml:space="preserve">________Е.Ю. </w:t>
      </w:r>
      <w:proofErr w:type="spellStart"/>
      <w:r w:rsidRPr="00EA1CD5">
        <w:rPr>
          <w:rFonts w:ascii="Times New Roman" w:eastAsia="Times New Roman" w:hAnsi="Times New Roman" w:cs="Times New Roman"/>
          <w:sz w:val="24"/>
          <w:szCs w:val="24"/>
          <w:lang w:val="uk-UA" w:eastAsia="ru-RU"/>
        </w:rPr>
        <w:t>Марініч</w:t>
      </w:r>
      <w:proofErr w:type="spellEnd"/>
    </w:p>
    <w:p w:rsidR="00EA1CD5" w:rsidRPr="00EA1CD5" w:rsidRDefault="00EA1CD5" w:rsidP="00EA1CD5">
      <w:pPr>
        <w:spacing w:before="40" w:after="40" w:line="360" w:lineRule="auto"/>
        <w:rPr>
          <w:rFonts w:ascii="Times New Roman" w:eastAsia="Times New Roman" w:hAnsi="Times New Roman" w:cs="Times New Roman"/>
          <w:sz w:val="24"/>
          <w:szCs w:val="24"/>
          <w:lang w:val="uk-UA" w:eastAsia="ru-RU"/>
        </w:rPr>
      </w:pPr>
    </w:p>
    <w:p w:rsidR="00EA1CD5" w:rsidRPr="00EA1CD5" w:rsidRDefault="00EA1CD5" w:rsidP="00EA1CD5">
      <w:pPr>
        <w:spacing w:before="40" w:after="40" w:line="240" w:lineRule="auto"/>
        <w:rPr>
          <w:rFonts w:ascii="Times New Roman" w:eastAsia="Times New Roman" w:hAnsi="Times New Roman" w:cs="Times New Roman"/>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ПОЛОЖЕННЯ</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 xml:space="preserve">ПРО ЦЕНТР КОМПЛЕКСНОЇ РЕАБІЛІТАЦІЇ </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 xml:space="preserve">ДЛЯ ДІТЕЙ ТА ОСІБ З ІНВАЛІДНІСТЮ </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СЄВЄРОДОНЕЦЬКОЇ МІСЬКОЇ РАДИ</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jc w:val="center"/>
        <w:rPr>
          <w:rFonts w:ascii="Times New Roman" w:eastAsia="Times New Roman" w:hAnsi="Times New Roman" w:cs="Times New Roman"/>
          <w:b/>
          <w:sz w:val="24"/>
          <w:szCs w:val="24"/>
          <w:lang w:val="uk-UA" w:eastAsia="ru-RU"/>
        </w:rPr>
      </w:pPr>
      <w:r w:rsidRPr="00EA1CD5">
        <w:rPr>
          <w:rFonts w:ascii="Times New Roman" w:eastAsia="Times New Roman" w:hAnsi="Times New Roman" w:cs="Times New Roman"/>
          <w:b/>
          <w:sz w:val="24"/>
          <w:szCs w:val="24"/>
          <w:lang w:val="uk-UA" w:eastAsia="ru-RU"/>
        </w:rPr>
        <w:t>м. Сєвєродонецьк – 2018</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1.Загальні положення</w:t>
      </w:r>
    </w:p>
    <w:p w:rsidR="00EA1CD5" w:rsidRPr="002128E1" w:rsidRDefault="00EA1CD5" w:rsidP="002128E1">
      <w:pPr>
        <w:pStyle w:val="a3"/>
        <w:ind w:firstLine="709"/>
        <w:jc w:val="both"/>
        <w:rPr>
          <w:rFonts w:ascii="Times New Roman" w:hAnsi="Times New Roman" w:cs="Times New Roman"/>
          <w:b/>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1.1. Центр комплексної реабілітації для дітей та осіб з інвалідністю Сєвєродонецької міської ради (далі -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дітей, які мають стійкі порушення розвитку та належать до групи ризику щодо отримання інвалідності, а також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A309B6" w:rsidRPr="002128E1">
        <w:rPr>
          <w:rFonts w:ascii="Times New Roman" w:hAnsi="Times New Roman" w:cs="Times New Roman"/>
          <w:sz w:val="24"/>
          <w:szCs w:val="24"/>
          <w:lang w:val="uk-UA"/>
        </w:rPr>
        <w:t>2</w:t>
      </w:r>
      <w:r w:rsidRPr="002128E1">
        <w:rPr>
          <w:rFonts w:ascii="Times New Roman" w:hAnsi="Times New Roman" w:cs="Times New Roman"/>
          <w:sz w:val="24"/>
          <w:szCs w:val="24"/>
          <w:lang w:val="uk-UA"/>
        </w:rPr>
        <w:t>. Засновником Центру є Сєвєродонецька міська рада, код ЄДРПОУ 26204220, юридична адреса: 93400, Луганська область, місто Сєвєродонецьк, бульвар Дружби Народів 32 ( далі – Засновник).</w:t>
      </w:r>
    </w:p>
    <w:p w:rsidR="00EA1CD5" w:rsidRPr="002128E1" w:rsidRDefault="002D36A3" w:rsidP="002128E1">
      <w:pPr>
        <w:pStyle w:val="a3"/>
        <w:ind w:firstLine="709"/>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rPr>
        <w:t xml:space="preserve">1.3. </w:t>
      </w:r>
      <w:r w:rsidR="00EA1CD5" w:rsidRPr="002128E1">
        <w:rPr>
          <w:rFonts w:ascii="Times New Roman" w:hAnsi="Times New Roman" w:cs="Times New Roman"/>
          <w:sz w:val="24"/>
          <w:szCs w:val="24"/>
          <w:lang w:val="uk-UA"/>
        </w:rPr>
        <w:t xml:space="preserve">Уповноваженим органом управління та головним розпорядником бюджетних коштів є Управління праці та соціального захисту населення Сєвєродонецької міської ради, </w:t>
      </w:r>
      <w:r w:rsidR="00964C75" w:rsidRPr="002128E1">
        <w:rPr>
          <w:rFonts w:ascii="Times New Roman" w:hAnsi="Times New Roman" w:cs="Times New Roman"/>
          <w:sz w:val="24"/>
          <w:szCs w:val="24"/>
          <w:lang w:val="uk-UA"/>
        </w:rPr>
        <w:t>ЄДРПОУ</w:t>
      </w:r>
      <w:r w:rsidR="00964C75" w:rsidRPr="002128E1">
        <w:rPr>
          <w:rFonts w:ascii="Times New Roman" w:hAnsi="Times New Roman" w:cs="Times New Roman"/>
          <w:color w:val="1A1A1A"/>
          <w:sz w:val="24"/>
          <w:szCs w:val="24"/>
          <w:shd w:val="clear" w:color="auto" w:fill="FFFBF5"/>
          <w:lang w:val="uk-UA"/>
        </w:rPr>
        <w:t xml:space="preserve"> 24179564</w:t>
      </w:r>
      <w:r w:rsidR="00964C75" w:rsidRPr="002128E1">
        <w:rPr>
          <w:rFonts w:ascii="Times New Roman" w:hAnsi="Times New Roman" w:cs="Times New Roman"/>
          <w:sz w:val="24"/>
          <w:szCs w:val="24"/>
          <w:lang w:val="uk-UA"/>
        </w:rPr>
        <w:t xml:space="preserve">, юридична адреса: 93400, Луганська область, місто Сєвєродонецьк, вулиця Новікова 15-Б ( далі - </w:t>
      </w:r>
      <w:r w:rsidR="00964C75" w:rsidRPr="002128E1">
        <w:rPr>
          <w:rFonts w:ascii="Times New Roman" w:eastAsia="Calibri" w:hAnsi="Times New Roman" w:cs="Times New Roman"/>
          <w:sz w:val="24"/>
          <w:szCs w:val="24"/>
          <w:lang w:val="uk-UA" w:eastAsia="ru-RU"/>
        </w:rPr>
        <w:t>Уповноважений орган управління).</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4</w:t>
      </w:r>
      <w:r w:rsidRPr="002128E1">
        <w:rPr>
          <w:rFonts w:ascii="Times New Roman" w:hAnsi="Times New Roman" w:cs="Times New Roman"/>
          <w:sz w:val="24"/>
          <w:szCs w:val="24"/>
          <w:lang w:val="uk-UA"/>
        </w:rPr>
        <w:t>. Найменування та місцезнаходження Центру:</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Повна назва українською мовою- Центр комплексної реабілітації для дітей та осіб з інвалідністю Сєвєродонецької міської ради.</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Скорочена назва – ЦКРСМР.</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Юридична адреса Центру: 93400, Луганська область, місто Сєвєродонецьк, вулиця Новікова 15-Б.</w:t>
      </w:r>
    </w:p>
    <w:p w:rsidR="00A309B6" w:rsidRPr="002128E1" w:rsidRDefault="00A309B6"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5</w:t>
      </w:r>
      <w:r w:rsidRPr="002128E1">
        <w:rPr>
          <w:rFonts w:ascii="Times New Roman" w:hAnsi="Times New Roman" w:cs="Times New Roman"/>
          <w:sz w:val="24"/>
          <w:szCs w:val="24"/>
          <w:lang w:val="uk-UA"/>
        </w:rPr>
        <w:t xml:space="preserve">. Це Положення розроблено відповідно до Типового положення про центр комплексної реабілітації для осіб з інвалідністю, затвердженого наказом Міністерства соціальної політики України № 855 від 09.08.2016 року, зареєстрованого в Міністерстві юстиції України 01 вересня 2016 року за № 1209/29339.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6</w:t>
      </w:r>
      <w:r w:rsidRPr="002128E1">
        <w:rPr>
          <w:rFonts w:ascii="Times New Roman" w:hAnsi="Times New Roman" w:cs="Times New Roman"/>
          <w:sz w:val="24"/>
          <w:szCs w:val="24"/>
          <w:lang w:val="uk-UA"/>
        </w:rPr>
        <w:t>. Центр здійснює некомерційну господарську діяльність (без мети отримання прибутку).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7</w:t>
      </w:r>
      <w:r w:rsidRPr="002128E1">
        <w:rPr>
          <w:rFonts w:ascii="Times New Roman" w:hAnsi="Times New Roman" w:cs="Times New Roman"/>
          <w:sz w:val="24"/>
          <w:szCs w:val="24"/>
          <w:lang w:val="uk-UA"/>
        </w:rPr>
        <w:t>. Центр забезпечує тимчасове перебування дітей з інвалідністю, дітей групи ризику щодо отримання інвалідності, а також осіб з інвалідністю, які мають медичні показання і потребують спеціальних умов для одержання ними комплексу реабілітаційних послуг на безоплатній основі.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8</w:t>
      </w:r>
      <w:r w:rsidRPr="002128E1">
        <w:rPr>
          <w:rFonts w:ascii="Times New Roman" w:hAnsi="Times New Roman" w:cs="Times New Roman"/>
          <w:sz w:val="24"/>
          <w:szCs w:val="24"/>
          <w:lang w:val="uk-UA"/>
        </w:rPr>
        <w:t>. Центр розміщується у приміщенні, яке відповідає державним будівельним нормам і правилам, санітарним нормам і правилам, протипожежним вимогам, техніці безпеки, має всі види комунального благоустрою.</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color w:val="000000"/>
          <w:sz w:val="24"/>
          <w:szCs w:val="24"/>
          <w:lang w:val="uk-UA"/>
        </w:rPr>
        <w:t>1.</w:t>
      </w:r>
      <w:r w:rsidR="002D36A3">
        <w:rPr>
          <w:rFonts w:ascii="Times New Roman" w:hAnsi="Times New Roman" w:cs="Times New Roman"/>
          <w:color w:val="000000"/>
          <w:sz w:val="24"/>
          <w:szCs w:val="24"/>
          <w:lang w:val="uk-UA"/>
        </w:rPr>
        <w:t>9</w:t>
      </w:r>
      <w:r w:rsidRPr="002128E1">
        <w:rPr>
          <w:rFonts w:ascii="Times New Roman" w:hAnsi="Times New Roman" w:cs="Times New Roman"/>
          <w:color w:val="000000"/>
          <w:sz w:val="24"/>
          <w:szCs w:val="24"/>
          <w:lang w:val="uk-UA"/>
        </w:rPr>
        <w:t xml:space="preserve">. Центр у своїй діяльності керується </w:t>
      </w:r>
      <w:hyperlink r:id="rId6" w:tgtFrame="_blank" w:history="1">
        <w:r w:rsidRPr="002128E1">
          <w:rPr>
            <w:rFonts w:ascii="Times New Roman" w:hAnsi="Times New Roman" w:cs="Times New Roman"/>
            <w:color w:val="000000"/>
            <w:sz w:val="24"/>
            <w:szCs w:val="24"/>
            <w:lang w:val="uk-UA"/>
          </w:rPr>
          <w:t>Конституцією України</w:t>
        </w:r>
      </w:hyperlink>
      <w:r w:rsidRPr="002128E1">
        <w:rPr>
          <w:rFonts w:ascii="Times New Roman" w:hAnsi="Times New Roman" w:cs="Times New Roman"/>
          <w:color w:val="000000"/>
          <w:sz w:val="24"/>
          <w:szCs w:val="24"/>
          <w:lang w:val="uk-UA"/>
        </w:rPr>
        <w:t xml:space="preserve">, </w:t>
      </w:r>
      <w:r w:rsidRPr="002128E1">
        <w:rPr>
          <w:rFonts w:ascii="Times New Roman" w:hAnsi="Times New Roman" w:cs="Times New Roman"/>
          <w:sz w:val="24"/>
          <w:szCs w:val="24"/>
          <w:lang w:val="uk-UA"/>
        </w:rPr>
        <w:t>законами України, указами Президента України, постановами Верховної Ради України, актами Кабінету Міністрів України, іншими актами законодавства України, наказами Міністерства соціальної політики України, рішеннями Сєвєродонецької міської ради, розпорядженнями обласної держаної адміністрації, наказами Департаменту соціального захисту населення, а також цим Положенням.</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10</w:t>
      </w:r>
      <w:r w:rsidRPr="002128E1">
        <w:rPr>
          <w:rFonts w:ascii="Times New Roman" w:hAnsi="Times New Roman" w:cs="Times New Roman"/>
          <w:sz w:val="24"/>
          <w:szCs w:val="24"/>
          <w:lang w:val="uk-UA"/>
        </w:rPr>
        <w:t>. Види діяльності, що потребують ліцензування, здійснюються Центром у відповідності до вимог чинного законодавства.</w:t>
      </w:r>
    </w:p>
    <w:p w:rsidR="00D5272B" w:rsidRPr="002128E1" w:rsidRDefault="00D5272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1.1</w:t>
      </w:r>
      <w:r w:rsidR="002D36A3">
        <w:rPr>
          <w:rFonts w:ascii="Times New Roman" w:hAnsi="Times New Roman" w:cs="Times New Roman"/>
          <w:sz w:val="24"/>
          <w:szCs w:val="24"/>
          <w:lang w:val="uk-UA"/>
        </w:rPr>
        <w:t>1</w:t>
      </w:r>
      <w:r w:rsidRPr="002128E1">
        <w:rPr>
          <w:rFonts w:ascii="Times New Roman" w:hAnsi="Times New Roman" w:cs="Times New Roman"/>
          <w:sz w:val="24"/>
          <w:szCs w:val="24"/>
          <w:lang w:val="uk-UA"/>
        </w:rPr>
        <w:t xml:space="preserve">. Рішення щодо утворення, реорганізацію або ліквідацію Центру приймається </w:t>
      </w:r>
      <w:proofErr w:type="spellStart"/>
      <w:r w:rsidRPr="002128E1">
        <w:rPr>
          <w:rFonts w:ascii="Times New Roman" w:hAnsi="Times New Roman" w:cs="Times New Roman"/>
          <w:sz w:val="24"/>
          <w:szCs w:val="24"/>
          <w:lang w:val="uk-UA"/>
        </w:rPr>
        <w:t>Сєвєродонецькою</w:t>
      </w:r>
      <w:proofErr w:type="spellEnd"/>
      <w:r w:rsidRPr="002128E1">
        <w:rPr>
          <w:rFonts w:ascii="Times New Roman" w:hAnsi="Times New Roman" w:cs="Times New Roman"/>
          <w:sz w:val="24"/>
          <w:szCs w:val="24"/>
          <w:lang w:val="uk-UA"/>
        </w:rPr>
        <w:t xml:space="preserve"> міською радою відповідно до статті 14 Закону України «Про реабілітацію осіб з інвалідністю в Україні». </w:t>
      </w:r>
    </w:p>
    <w:p w:rsidR="002128E1" w:rsidRDefault="002128E1" w:rsidP="002128E1">
      <w:pPr>
        <w:pStyle w:val="a3"/>
        <w:ind w:firstLine="709"/>
        <w:jc w:val="center"/>
        <w:rPr>
          <w:rFonts w:ascii="Times New Roman" w:hAnsi="Times New Roman" w:cs="Times New Roman"/>
          <w:b/>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2. Завдання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 Центр забезпечує:</w:t>
      </w: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2</w:t>
      </w:r>
    </w:p>
    <w:p w:rsidR="002D36A3" w:rsidRDefault="002D36A3"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2.1.1. Виконання норм і положень, визначених Конвенцією ООН про права осіб з інвалідністю, Конвенцією ООН про права дітей, Законами України "Про основи соціальної захищеності осіб з інвалідністю в Україні", "Про реабілітацію осіб з інвалідністю в Україні" "</w:t>
      </w:r>
      <w:r w:rsidRPr="002128E1">
        <w:rPr>
          <w:rFonts w:ascii="Times New Roman" w:hAnsi="Times New Roman" w:cs="Times New Roman"/>
          <w:sz w:val="24"/>
          <w:szCs w:val="24"/>
          <w:shd w:val="clear" w:color="auto" w:fill="FFFFFF"/>
          <w:lang w:val="uk-UA" w:eastAsia="ru-RU"/>
        </w:rPr>
        <w:t>Про соціальні послуги</w:t>
      </w:r>
      <w:r w:rsidRPr="002128E1">
        <w:rPr>
          <w:rFonts w:ascii="Times New Roman" w:hAnsi="Times New Roman" w:cs="Times New Roman"/>
          <w:sz w:val="24"/>
          <w:szCs w:val="24"/>
          <w:lang w:val="uk-UA"/>
        </w:rPr>
        <w:t>"та іншими актами законодавства щодо забезпечення прав дітей та осіб з інвалідністю на реабілітацію (</w:t>
      </w:r>
      <w:proofErr w:type="spellStart"/>
      <w:r w:rsidRPr="002128E1">
        <w:rPr>
          <w:rFonts w:ascii="Times New Roman" w:hAnsi="Times New Roman" w:cs="Times New Roman"/>
          <w:sz w:val="24"/>
          <w:szCs w:val="24"/>
          <w:lang w:val="uk-UA"/>
        </w:rPr>
        <w:t>абілітацію</w:t>
      </w:r>
      <w:proofErr w:type="spellEnd"/>
      <w:r w:rsidRPr="002128E1">
        <w:rPr>
          <w:rFonts w:ascii="Times New Roman" w:hAnsi="Times New Roman" w:cs="Times New Roman"/>
          <w:sz w:val="24"/>
          <w:szCs w:val="24"/>
          <w:lang w:val="uk-UA"/>
        </w:rPr>
        <w:t>) з метою їх подальшої інтеграції у суспільство;</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2.1.2. Створення умов для зменшення та подолання фізичних, психічних, інтелектуальних і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2.1.3. Створення умов для запобігання та недопущення дискримінації дітей та осіб з інвалідністю, зокрема шляхом забезпечення розумного пристосування;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2.1.4. Проведення (надання) комплексу заходів (послуг) з ранньої, соціальної, психологічної, фізичної, медичної, психолого-педагогічної, фізкультурно-спортивної, і трудової реабілітації. Реабілітаційні заходи проводяться виключно на підставі індивідуальних планів реабілітації дітей та осіб з інвалідністю, складених, зокрема, з метою реалізації індивідуальних програм реабілітації, із залученням до участі в цьому процесі дітей та осіб з інвалідністю і (в разі потреби) їхніх батьків або законних представників;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2.1.5. Надання послуги соціального супроводу/патронажу для дітей та осіб з інвалідністю з важкими формами інвалідності, які згідно з медичним висновком потребують стороннього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2.1.6. Розвиток навичок автономного проживання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2.1.7. Підготовку батьків або законних представників дітей та осіб з інвалідністю до продовження (в разі потреби) реабілітаційних заходів поза межами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2.1.8. Оперативне коригування (в разі потреби) індивідуальних програм реабілітації дітей та осіб з інвалідністю в частині зміни обсягів, строків і черговості проведення реабілітаційних заходів;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2.1.9.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2.1.10. Сприяння у встановленні опіки чи піклування у разі визнання особи з інвалідністю, яка має інтелектуальні порушення, недієздатною або якщо її дієздатність обмежена;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2.2. Центр, у разі потреби та в межах фінансових можливостей, забезпечує на безоплатній основі транспортним обслуговуванням дітей та осіб з інвалідністю, які проходять реабілітацію в Центрі (перевезення до місця розташування Центру та до місця їхнього проживання).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2.3. Центр забезпечує на безоплатній основі відповідно до законодавства денний догляд дітей з інвалідністю, у разі відкриття відділення денного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2.3.1.Надання соціальної послуги денного догляду для дітей здійснюється відповідно до Державного стандарту денного догляду, затвердженого наказом Міністерства соціальної політики України від 30 липня 2013 року № 452.</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2.4. Центр забезпечує на безоплатній основі відповідно до законодавства харчуванням дітей з інвалідністю, які отримують послугу денний догляд в Центрі.</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3. Структура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3.1. Основними структурними підрозділами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1) адміністрація;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2) відділення соціальної реабілітації (</w:t>
      </w:r>
      <w:proofErr w:type="spellStart"/>
      <w:r w:rsidRPr="002128E1">
        <w:rPr>
          <w:rFonts w:ascii="Times New Roman" w:hAnsi="Times New Roman" w:cs="Times New Roman"/>
          <w:sz w:val="24"/>
          <w:szCs w:val="24"/>
          <w:lang w:val="uk-UA"/>
        </w:rPr>
        <w:t>абілітації</w:t>
      </w:r>
      <w:proofErr w:type="spellEnd"/>
      <w:r w:rsidRPr="002128E1">
        <w:rPr>
          <w:rFonts w:ascii="Times New Roman" w:hAnsi="Times New Roman" w:cs="Times New Roman"/>
          <w:sz w:val="24"/>
          <w:szCs w:val="24"/>
          <w:lang w:val="uk-UA"/>
        </w:rPr>
        <w:t>);</w:t>
      </w:r>
    </w:p>
    <w:p w:rsidR="00EA1CD5" w:rsidRDefault="00EA1CD5" w:rsidP="002D36A3">
      <w:pPr>
        <w:pStyle w:val="a3"/>
        <w:ind w:left="707"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 відділення психолого-педагогічної реабілітації;</w:t>
      </w:r>
    </w:p>
    <w:p w:rsidR="002D36A3" w:rsidRDefault="002D36A3" w:rsidP="002D36A3">
      <w:pPr>
        <w:pStyle w:val="a3"/>
        <w:ind w:left="707" w:firstLine="709"/>
        <w:jc w:val="right"/>
        <w:rPr>
          <w:rFonts w:ascii="Times New Roman" w:hAnsi="Times New Roman" w:cs="Times New Roman"/>
          <w:sz w:val="24"/>
          <w:szCs w:val="24"/>
          <w:lang w:val="uk-UA"/>
        </w:rPr>
      </w:pPr>
      <w:r>
        <w:rPr>
          <w:rFonts w:ascii="Times New Roman" w:hAnsi="Times New Roman" w:cs="Times New Roman"/>
          <w:sz w:val="24"/>
          <w:szCs w:val="24"/>
          <w:lang w:val="uk-UA"/>
        </w:rPr>
        <w:t>3</w:t>
      </w:r>
    </w:p>
    <w:p w:rsidR="002D36A3" w:rsidRPr="002128E1" w:rsidRDefault="002D36A3" w:rsidP="002D36A3">
      <w:pPr>
        <w:pStyle w:val="a3"/>
        <w:ind w:left="707"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4) відділення раннього втручання;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5) відділення медичного спостереження;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6) інші структурні підрозділи, діяльність яких пов’язана з реабілітацією.</w:t>
      </w:r>
    </w:p>
    <w:p w:rsidR="00A309B6" w:rsidRPr="002128E1" w:rsidRDefault="00A309B6"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3.2. Робота структурних підрозділів Центру, які проводять реабілітаційні заходи, забезпечується відповідно до положень про ці підрозділи, що затверджуються наказом директора Центру.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3.3. З метою своєчасного та ефективного проведення комплексу реабілітаційних заходів для дітей та осіб з інвалідністю в Центрі утворюються приймальна та реабілітаційна комісії, склад яких і положення про які затверджуються директором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4.Умови зарахування до Центру та організаціяреабілітаційного процесу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color w:val="000000"/>
          <w:sz w:val="24"/>
          <w:szCs w:val="24"/>
          <w:lang w:val="uk-UA"/>
        </w:rPr>
      </w:pPr>
      <w:r w:rsidRPr="002128E1">
        <w:rPr>
          <w:rFonts w:ascii="Times New Roman" w:hAnsi="Times New Roman" w:cs="Times New Roman"/>
          <w:color w:val="000000"/>
          <w:sz w:val="24"/>
          <w:szCs w:val="24"/>
          <w:lang w:val="uk-UA"/>
        </w:rPr>
        <w:t xml:space="preserve">4.1. Направлення та зарахування </w:t>
      </w:r>
      <w:r w:rsidRPr="002128E1">
        <w:rPr>
          <w:rFonts w:ascii="Times New Roman" w:hAnsi="Times New Roman" w:cs="Times New Roman"/>
          <w:sz w:val="24"/>
          <w:szCs w:val="24"/>
          <w:lang w:val="uk-UA"/>
        </w:rPr>
        <w:t>дітей та осіб з інвалідністю</w:t>
      </w:r>
      <w:r w:rsidRPr="002128E1">
        <w:rPr>
          <w:rFonts w:ascii="Times New Roman" w:hAnsi="Times New Roman" w:cs="Times New Roman"/>
          <w:color w:val="000000"/>
          <w:sz w:val="24"/>
          <w:szCs w:val="24"/>
          <w:lang w:val="uk-UA"/>
        </w:rPr>
        <w:t xml:space="preserve"> до Центру проводяться відповідно до діючого законодавства.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4.2. До Центру зараховуються: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діти з інвалідністю віком від 0 до 18 років з фізичними та (або)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діти, які належать до групи ризику щодо отримання інвалідності віком від 0 до 18 років з фізичними та (або)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особи інвалідністю віком від 18 до 35 років з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4.3. До Центру не зараховуються діти та особи з інвалідністю, стан здоров’я яких унеможливлює проведення реабілітаційних заходів, а саме з такими медичними протипоказаннями: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гострі інфекційні захворювання до закінчення строку ізоляції;</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усі захворювання в гострій стадії та заразній формі;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  часті судомні напади та їх еквіваленти;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  захворювання, що супроводжуються тяжкими порушеннями поведінки, небезпечними для людини та її оточення.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4.4. Строк реабілітаційного процесу визначається реабілітаційною комісією після проведення відповідного обстеження дитини/ особи з інвалідністю.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4.5. Учасниками реабілітаційного процесу є діти/особи з інвалідністю, їхні батьки або законні представники та фахівці Центру, які беруть участь у процесі надання реабілітаційних послуг.</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 Реабілітаційний процес може спрямовуватися на: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4.6.1. Формування та розвиток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4.6.3. Надання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4.7. Розклад, черговість і тривалість індивідуальних і групових занять визначаються реабілітаційною комісією.</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4.8. Центром визначається та затверджується мережа груп, наповнюваність яких становить від 4 до 10 осіб, в залежності від завдань, умов та особливостей її діяльності.</w:t>
      </w:r>
    </w:p>
    <w:p w:rsidR="002D36A3" w:rsidRDefault="00EA1CD5" w:rsidP="002D36A3">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4.9. У разі потреби діти/особи з інвалідністю м</w:t>
      </w:r>
      <w:r w:rsidR="002D36A3">
        <w:rPr>
          <w:rFonts w:ascii="Times New Roman" w:hAnsi="Times New Roman" w:cs="Times New Roman"/>
          <w:sz w:val="24"/>
          <w:szCs w:val="24"/>
          <w:lang w:val="uk-UA"/>
        </w:rPr>
        <w:t>ожуть отримувати реабілітаційні</w:t>
      </w: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4</w:t>
      </w:r>
    </w:p>
    <w:p w:rsidR="002D36A3" w:rsidRDefault="002D36A3" w:rsidP="002128E1">
      <w:pPr>
        <w:pStyle w:val="a3"/>
        <w:ind w:firstLine="709"/>
        <w:jc w:val="both"/>
        <w:rPr>
          <w:rFonts w:ascii="Times New Roman" w:hAnsi="Times New Roman" w:cs="Times New Roman"/>
          <w:sz w:val="24"/>
          <w:szCs w:val="24"/>
          <w:lang w:val="uk-UA"/>
        </w:rPr>
      </w:pPr>
    </w:p>
    <w:p w:rsidR="00EA1CD5"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послуги поза групою за окремим графіком.</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4.10. На програму надання соціальної послуги денного догляду зараховуються діти з інвалідністю та діти групи ризику щодо отримання інвалідності віком від 4 до 16 років, які за станом здоров’я потребують сторонньої допомоги та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4.11. На програму тимчасового перебування в Центрі зараховуються діти з інвалідністю, діти групи ризику щодо отримання інвалідності віком від 4 до 18 років та особи з інвалідністю, які за станом здоров’я потребують окремих видів реабілітаційних послуг.</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4.12. Послугою раннього втручання можуть скористатися діти з інвалідністю, діти групи ризику щодо отримання інвалідності віком від 0 до 4 років та їх батьки (або законні представники).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4.13. Послугою соціального супроводу/патронажу можуть скористатися діти з інвалідністю, діти групи ризику щодо отримання інвалідності та особи з інвалідністю, які мають важкі форми інвалідності та потребують реабілітаційних послуг відповідно до індивідуальної програми реабілітації, але з певних причин не можуть відвідувати Центр.</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4.14. Якщо дитина навчається у загальноосвітньому навчальному закладі за денною формою та потребує реабілітаційних послуг відповідно до її ІПР, вона може отримувати такі послуги в Центрі за окремим графіком.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4.15. Дитина/особа з інвалідністю може бути відрахована з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за бажанням батьків (законних представників);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у разі порушення дисципліни, в тому числі щодо невиконання реабілітаційних заходів;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при загостренні основного чи супутніх захворювань.</w:t>
      </w:r>
    </w:p>
    <w:p w:rsidR="00EA1CD5" w:rsidRPr="002128E1" w:rsidRDefault="00EA1CD5" w:rsidP="002128E1">
      <w:pPr>
        <w:pStyle w:val="a3"/>
        <w:ind w:firstLine="709"/>
        <w:jc w:val="both"/>
        <w:rPr>
          <w:rFonts w:ascii="Times New Roman" w:hAnsi="Times New Roman" w:cs="Times New Roman"/>
          <w:sz w:val="24"/>
          <w:szCs w:val="24"/>
          <w:highlight w:val="yellow"/>
          <w:lang w:val="uk-UA"/>
        </w:rPr>
      </w:pPr>
    </w:p>
    <w:p w:rsidR="00EA1CD5" w:rsidRPr="002128E1" w:rsidRDefault="00EA1CD5" w:rsidP="002128E1">
      <w:pPr>
        <w:pStyle w:val="a3"/>
        <w:tabs>
          <w:tab w:val="left" w:pos="3690"/>
        </w:tabs>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5.Управління Центром</w:t>
      </w:r>
    </w:p>
    <w:p w:rsidR="0043771F" w:rsidRPr="002128E1" w:rsidRDefault="0043771F" w:rsidP="002128E1">
      <w:pPr>
        <w:pStyle w:val="a3"/>
        <w:ind w:firstLine="709"/>
        <w:jc w:val="both"/>
        <w:rPr>
          <w:rFonts w:ascii="Times New Roman" w:hAnsi="Times New Roman" w:cs="Times New Roman"/>
          <w:b/>
          <w:sz w:val="24"/>
          <w:szCs w:val="24"/>
          <w:lang w:val="uk-UA"/>
        </w:rPr>
      </w:pP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.1. Управління Центром здійснюється відповідно до цього Положення тадіючого законодавства.</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.2. Засновник:</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.2.1. Приймає рішення про створення, реорганізацію та ліквідаціюЦентру.</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944B29">
        <w:rPr>
          <w:rFonts w:ascii="Times New Roman" w:eastAsia="Calibri" w:hAnsi="Times New Roman" w:cs="Times New Roman"/>
          <w:sz w:val="24"/>
          <w:szCs w:val="24"/>
          <w:lang w:val="uk-UA"/>
        </w:rPr>
        <w:t>5</w:t>
      </w:r>
      <w:r w:rsidRPr="002128E1">
        <w:rPr>
          <w:rFonts w:ascii="Times New Roman" w:eastAsia="Calibri" w:hAnsi="Times New Roman" w:cs="Times New Roman"/>
          <w:sz w:val="24"/>
          <w:szCs w:val="24"/>
          <w:lang w:val="uk-UA"/>
        </w:rPr>
        <w:t>.2.</w:t>
      </w:r>
      <w:r w:rsidR="00AB7A09" w:rsidRPr="002128E1">
        <w:rPr>
          <w:rFonts w:ascii="Times New Roman" w:eastAsia="Calibri" w:hAnsi="Times New Roman" w:cs="Times New Roman"/>
          <w:sz w:val="24"/>
          <w:szCs w:val="24"/>
          <w:lang w:val="uk-UA"/>
        </w:rPr>
        <w:t>2</w:t>
      </w:r>
      <w:r w:rsidRPr="002128E1">
        <w:rPr>
          <w:rFonts w:ascii="Times New Roman" w:eastAsia="Calibri" w:hAnsi="Times New Roman" w:cs="Times New Roman"/>
          <w:sz w:val="24"/>
          <w:szCs w:val="24"/>
          <w:lang w:val="uk-UA"/>
        </w:rPr>
        <w:t xml:space="preserve">. Забезпечує створення матеріально-технічних умов, необхіднихдля функціонування </w:t>
      </w:r>
      <w:r w:rsidR="00AB7A09"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 xml:space="preserve">ентру та організації </w:t>
      </w:r>
      <w:r w:rsidR="00616665" w:rsidRPr="002128E1">
        <w:rPr>
          <w:rFonts w:ascii="Times New Roman" w:eastAsia="Calibri" w:hAnsi="Times New Roman" w:cs="Times New Roman"/>
          <w:sz w:val="24"/>
          <w:szCs w:val="24"/>
          <w:lang w:val="uk-UA"/>
        </w:rPr>
        <w:t xml:space="preserve">надання </w:t>
      </w:r>
      <w:r w:rsidR="00AB7A09" w:rsidRPr="002128E1">
        <w:rPr>
          <w:rFonts w:ascii="Times New Roman" w:eastAsia="Calibri" w:hAnsi="Times New Roman" w:cs="Times New Roman"/>
          <w:sz w:val="24"/>
          <w:szCs w:val="24"/>
          <w:lang w:val="uk-UA"/>
        </w:rPr>
        <w:t>реабілітаційних послуг.</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5.3. Уповноважений орган управління:</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AB7A09"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 xml:space="preserve">.1. Затверджує кошториси, штатний розпис </w:t>
      </w:r>
      <w:r w:rsidR="00AB7A09"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AB7A09" w:rsidRPr="002128E1" w:rsidRDefault="00AB7A09"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.3.2. Контролює діяльність Центру відповідно до діючого законодавства.</w:t>
      </w:r>
    </w:p>
    <w:p w:rsidR="00AB7A09" w:rsidRPr="002128E1" w:rsidRDefault="00AB7A09"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D16DCC" w:rsidRPr="002128E1">
        <w:rPr>
          <w:rFonts w:ascii="Times New Roman" w:hAnsi="Times New Roman" w:cs="Times New Roman"/>
          <w:sz w:val="24"/>
          <w:szCs w:val="24"/>
          <w:lang w:val="uk-UA"/>
        </w:rPr>
        <w:t>3</w:t>
      </w:r>
      <w:r w:rsidRPr="002128E1">
        <w:rPr>
          <w:rFonts w:ascii="Times New Roman" w:hAnsi="Times New Roman" w:cs="Times New Roman"/>
          <w:sz w:val="24"/>
          <w:szCs w:val="24"/>
          <w:lang w:val="uk-UA"/>
        </w:rPr>
        <w:t>.</w:t>
      </w:r>
      <w:r w:rsidR="00D16DCC" w:rsidRPr="002128E1">
        <w:rPr>
          <w:rFonts w:ascii="Times New Roman" w:hAnsi="Times New Roman" w:cs="Times New Roman"/>
          <w:sz w:val="24"/>
          <w:szCs w:val="24"/>
          <w:lang w:val="uk-UA"/>
        </w:rPr>
        <w:t>3</w:t>
      </w:r>
      <w:r w:rsidR="00616665" w:rsidRPr="002128E1">
        <w:rPr>
          <w:rFonts w:ascii="Times New Roman" w:hAnsi="Times New Roman" w:cs="Times New Roman"/>
          <w:sz w:val="24"/>
          <w:szCs w:val="24"/>
          <w:lang w:val="uk-UA"/>
        </w:rPr>
        <w:t>П</w:t>
      </w:r>
      <w:r w:rsidRPr="002128E1">
        <w:rPr>
          <w:rFonts w:ascii="Times New Roman" w:hAnsi="Times New Roman" w:cs="Times New Roman"/>
          <w:sz w:val="24"/>
          <w:szCs w:val="24"/>
          <w:lang w:val="uk-UA"/>
        </w:rPr>
        <w:t xml:space="preserve">ризначає та звільняє </w:t>
      </w:r>
      <w:r w:rsidR="00616665" w:rsidRPr="002128E1">
        <w:rPr>
          <w:rFonts w:ascii="Times New Roman" w:hAnsi="Times New Roman" w:cs="Times New Roman"/>
          <w:sz w:val="24"/>
          <w:szCs w:val="24"/>
          <w:lang w:val="uk-UA"/>
        </w:rPr>
        <w:t>директора Центру</w:t>
      </w:r>
      <w:r w:rsidRPr="002128E1">
        <w:rPr>
          <w:rFonts w:ascii="Times New Roman" w:hAnsi="Times New Roman" w:cs="Times New Roman"/>
          <w:sz w:val="24"/>
          <w:szCs w:val="24"/>
          <w:lang w:val="uk-UA"/>
        </w:rPr>
        <w:t xml:space="preserve">, шляхом видачі відповідного розпорядження. </w:t>
      </w:r>
    </w:p>
    <w:p w:rsidR="00AB7A09" w:rsidRPr="002128E1" w:rsidRDefault="00AB7A09"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.На посаду директора Центру призначається педагогічний працівник, який має вищу освіту не нижче ступеня магістра або освітньо-кваліфікаційного рівня спеціаліста за спеціальністю «Спеціальна освіта», «Корекційна освіта»,«Дефектологія», «Психологія» та стаж роботи не менше п’яти років зафахом.</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 Директор Центру:</w:t>
      </w:r>
    </w:p>
    <w:p w:rsidR="00D16DCC"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 xml:space="preserve">.1. Планує та організовує роботу </w:t>
      </w:r>
      <w:r w:rsidR="006F691D" w:rsidRPr="002128E1">
        <w:rPr>
          <w:rFonts w:ascii="Times New Roman" w:eastAsia="Calibri" w:hAnsi="Times New Roman" w:cs="Times New Roman"/>
          <w:sz w:val="24"/>
          <w:szCs w:val="24"/>
          <w:lang w:val="uk-UA"/>
        </w:rPr>
        <w:t>Ц</w:t>
      </w:r>
      <w:r w:rsidR="00D16DCC" w:rsidRPr="002128E1">
        <w:rPr>
          <w:rFonts w:ascii="Times New Roman" w:eastAsia="Calibri" w:hAnsi="Times New Roman" w:cs="Times New Roman"/>
          <w:sz w:val="24"/>
          <w:szCs w:val="24"/>
          <w:lang w:val="uk-UA"/>
        </w:rPr>
        <w:t>ентру</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5.4.2. В</w:t>
      </w:r>
      <w:r w:rsidR="00790893" w:rsidRPr="002128E1">
        <w:rPr>
          <w:rFonts w:ascii="Times New Roman" w:eastAsia="Calibri" w:hAnsi="Times New Roman" w:cs="Times New Roman"/>
          <w:sz w:val="24"/>
          <w:szCs w:val="24"/>
          <w:lang w:val="uk-UA"/>
        </w:rPr>
        <w:t>идає відповідно до компетенції</w:t>
      </w:r>
      <w:r w:rsidRPr="002128E1">
        <w:rPr>
          <w:rFonts w:ascii="Times New Roman" w:eastAsia="Calibri" w:hAnsi="Times New Roman" w:cs="Times New Roman"/>
          <w:sz w:val="24"/>
          <w:szCs w:val="24"/>
          <w:lang w:val="uk-UA"/>
        </w:rPr>
        <w:t xml:space="preserve"> накази, контролює їх виконання.</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5.4.3.</w:t>
      </w:r>
      <w:r w:rsidRPr="002128E1">
        <w:rPr>
          <w:rFonts w:ascii="Times New Roman" w:hAnsi="Times New Roman" w:cs="Times New Roman"/>
          <w:sz w:val="24"/>
          <w:szCs w:val="24"/>
          <w:lang w:val="uk-UA"/>
        </w:rPr>
        <w:t xml:space="preserve"> Затверджує правила внутрішнього та трудового розпорядку.</w:t>
      </w:r>
    </w:p>
    <w:p w:rsidR="00D16DCC" w:rsidRPr="002128E1" w:rsidRDefault="00D16DCC" w:rsidP="002128E1">
      <w:pPr>
        <w:pStyle w:val="a3"/>
        <w:ind w:firstLine="709"/>
        <w:jc w:val="both"/>
        <w:rPr>
          <w:rFonts w:ascii="Times New Roman" w:hAnsi="Times New Roman" w:cs="Times New Roman"/>
          <w:sz w:val="24"/>
          <w:szCs w:val="24"/>
          <w:lang w:val="uk-UA"/>
        </w:rPr>
      </w:pPr>
      <w:r w:rsidRPr="002128E1">
        <w:rPr>
          <w:rFonts w:ascii="Times New Roman" w:eastAsia="Calibri" w:hAnsi="Times New Roman" w:cs="Times New Roman"/>
          <w:sz w:val="24"/>
          <w:szCs w:val="24"/>
          <w:lang w:val="uk-UA"/>
        </w:rPr>
        <w:t>5.4.4. Призначає на посади фахівців Центру та звільняє їх з посад відповідно до чинного законодавства, затверджує посадові інструкції,</w:t>
      </w:r>
      <w:r w:rsidRPr="002128E1">
        <w:rPr>
          <w:rFonts w:ascii="Times New Roman" w:hAnsi="Times New Roman" w:cs="Times New Roman"/>
          <w:sz w:val="24"/>
          <w:szCs w:val="24"/>
          <w:lang w:val="uk-UA"/>
        </w:rPr>
        <w:t xml:space="preserve"> застосовує заходи заохочення та дисциплінарні стягнення.</w:t>
      </w:r>
    </w:p>
    <w:p w:rsidR="0005350B"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rPr>
        <w:t>.</w:t>
      </w:r>
      <w:r w:rsidR="0005350B" w:rsidRPr="002128E1">
        <w:rPr>
          <w:rFonts w:ascii="Times New Roman" w:eastAsia="Calibri" w:hAnsi="Times New Roman" w:cs="Times New Roman"/>
          <w:sz w:val="24"/>
          <w:szCs w:val="24"/>
          <w:lang w:val="uk-UA"/>
        </w:rPr>
        <w:t>5</w:t>
      </w:r>
      <w:r w:rsidRPr="002128E1">
        <w:rPr>
          <w:rFonts w:ascii="Times New Roman" w:eastAsia="Calibri" w:hAnsi="Times New Roman" w:cs="Times New Roman"/>
          <w:sz w:val="24"/>
          <w:szCs w:val="24"/>
        </w:rPr>
        <w:t xml:space="preserve">. </w:t>
      </w:r>
      <w:r w:rsidR="0005350B" w:rsidRPr="002128E1">
        <w:rPr>
          <w:rFonts w:ascii="Times New Roman" w:eastAsia="Calibri" w:hAnsi="Times New Roman" w:cs="Times New Roman"/>
          <w:sz w:val="24"/>
          <w:szCs w:val="24"/>
          <w:lang w:val="uk-UA"/>
        </w:rPr>
        <w:t>Встановлює працівникам розміри премій, винагород, надбавок і доплат на передбачених колективним договором та законодавством умовах.</w:t>
      </w:r>
    </w:p>
    <w:p w:rsidR="006F691D" w:rsidRDefault="006F691D"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05350B" w:rsidRPr="002128E1">
        <w:rPr>
          <w:rFonts w:ascii="Times New Roman" w:hAnsi="Times New Roman" w:cs="Times New Roman"/>
          <w:sz w:val="24"/>
          <w:szCs w:val="24"/>
          <w:lang w:val="uk-UA"/>
        </w:rPr>
        <w:t>4</w:t>
      </w:r>
      <w:r w:rsidRPr="002128E1">
        <w:rPr>
          <w:rFonts w:ascii="Times New Roman" w:hAnsi="Times New Roman" w:cs="Times New Roman"/>
          <w:sz w:val="24"/>
          <w:szCs w:val="24"/>
          <w:lang w:val="uk-UA"/>
        </w:rPr>
        <w:t>.</w:t>
      </w:r>
      <w:r w:rsidR="0005350B" w:rsidRPr="002128E1">
        <w:rPr>
          <w:rFonts w:ascii="Times New Roman" w:hAnsi="Times New Roman" w:cs="Times New Roman"/>
          <w:sz w:val="24"/>
          <w:szCs w:val="24"/>
          <w:lang w:val="uk-UA"/>
        </w:rPr>
        <w:t>6</w:t>
      </w:r>
      <w:r w:rsidRPr="002128E1">
        <w:rPr>
          <w:rFonts w:ascii="Times New Roman" w:hAnsi="Times New Roman" w:cs="Times New Roman"/>
          <w:sz w:val="24"/>
          <w:szCs w:val="24"/>
          <w:lang w:val="uk-UA"/>
        </w:rPr>
        <w:t>. У разі виробничої необхідності директор Центру, за погодженням з Уповноваженим органом управління, має право проводити зміни (заміни) у штатних нормативах за наявності обґрунтування їх потреби в межах фонду заробітної плати.</w:t>
      </w:r>
    </w:p>
    <w:p w:rsidR="002D36A3" w:rsidRPr="002128E1"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5</w:t>
      </w:r>
    </w:p>
    <w:p w:rsidR="002D36A3" w:rsidRDefault="002D36A3" w:rsidP="002128E1">
      <w:pPr>
        <w:pStyle w:val="a3"/>
        <w:ind w:firstLine="709"/>
        <w:jc w:val="both"/>
        <w:rPr>
          <w:rFonts w:ascii="Times New Roman" w:eastAsia="Calibri" w:hAnsi="Times New Roman" w:cs="Times New Roman"/>
          <w:sz w:val="24"/>
          <w:szCs w:val="24"/>
          <w:lang w:val="uk-UA"/>
        </w:rPr>
      </w:pPr>
    </w:p>
    <w:p w:rsidR="006F691D" w:rsidRPr="002128E1" w:rsidRDefault="006F691D"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 xml:space="preserve">Заміна посад (професій) працівників здійснюється в межах однієї категорії (адміністративно-управлінського, медичного, педагогічного, господарсько-обслуговуючого тощо) персоналу. </w:t>
      </w:r>
    </w:p>
    <w:p w:rsidR="006F691D" w:rsidRPr="002128E1" w:rsidRDefault="006F691D"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05350B" w:rsidRPr="002128E1">
        <w:rPr>
          <w:rFonts w:ascii="Times New Roman" w:hAnsi="Times New Roman" w:cs="Times New Roman"/>
          <w:sz w:val="24"/>
          <w:szCs w:val="24"/>
          <w:lang w:val="uk-UA"/>
        </w:rPr>
        <w:t>4</w:t>
      </w:r>
      <w:r w:rsidRPr="002128E1">
        <w:rPr>
          <w:rFonts w:ascii="Times New Roman" w:hAnsi="Times New Roman" w:cs="Times New Roman"/>
          <w:sz w:val="24"/>
          <w:szCs w:val="24"/>
          <w:lang w:val="uk-UA"/>
        </w:rPr>
        <w:t>.</w:t>
      </w:r>
      <w:r w:rsidR="0005350B" w:rsidRPr="002128E1">
        <w:rPr>
          <w:rFonts w:ascii="Times New Roman" w:hAnsi="Times New Roman" w:cs="Times New Roman"/>
          <w:sz w:val="24"/>
          <w:szCs w:val="24"/>
          <w:lang w:val="uk-UA"/>
        </w:rPr>
        <w:t>7</w:t>
      </w:r>
      <w:r w:rsidRPr="002128E1">
        <w:rPr>
          <w:rFonts w:ascii="Times New Roman" w:hAnsi="Times New Roman" w:cs="Times New Roman"/>
          <w:sz w:val="24"/>
          <w:szCs w:val="24"/>
          <w:lang w:val="uk-UA"/>
        </w:rPr>
        <w:t>. Штатна чисельність працівників визначається директором Центру в межах фонду заробітної плати, виходячи з конкретних умов її функціонування, а також необхідності відпрацювання працівниками відповідних норм праці.</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8</w:t>
      </w:r>
      <w:r w:rsidRPr="002128E1">
        <w:rPr>
          <w:rFonts w:ascii="Times New Roman" w:eastAsia="Calibri" w:hAnsi="Times New Roman" w:cs="Times New Roman"/>
          <w:sz w:val="24"/>
          <w:szCs w:val="24"/>
          <w:lang w:val="uk-UA"/>
        </w:rPr>
        <w:t>. Створює належні умови для продуктивної праці фахівців Центру, підвищення їх фахового і кваліфікаційного рівня, впровадження сучасних методик роботи.</w:t>
      </w:r>
    </w:p>
    <w:p w:rsidR="006F691D"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5.4.9. З</w:t>
      </w:r>
      <w:r w:rsidR="006F691D" w:rsidRPr="002128E1">
        <w:rPr>
          <w:rFonts w:ascii="Times New Roman" w:hAnsi="Times New Roman" w:cs="Times New Roman"/>
          <w:sz w:val="24"/>
          <w:szCs w:val="24"/>
          <w:lang w:val="uk-UA"/>
        </w:rPr>
        <w:t>дійснює контроль за реабілітаційним процесом;</w:t>
      </w:r>
    </w:p>
    <w:p w:rsidR="006F691D"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5.4.10.В</w:t>
      </w:r>
      <w:r w:rsidR="006F691D" w:rsidRPr="002128E1">
        <w:rPr>
          <w:rFonts w:ascii="Times New Roman" w:hAnsi="Times New Roman" w:cs="Times New Roman"/>
          <w:sz w:val="24"/>
          <w:szCs w:val="24"/>
          <w:lang w:val="uk-UA"/>
        </w:rPr>
        <w:t xml:space="preserve">живає заходів із запобігання та недопущення дискримінації стосовно дотримання прав та законних інтересів дітей та осіб з інвалідністю; </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11</w:t>
      </w:r>
      <w:r w:rsidRPr="002128E1">
        <w:rPr>
          <w:rFonts w:ascii="Times New Roman" w:eastAsia="Calibri" w:hAnsi="Times New Roman" w:cs="Times New Roman"/>
          <w:sz w:val="24"/>
          <w:szCs w:val="24"/>
          <w:lang w:val="uk-UA"/>
        </w:rPr>
        <w:t xml:space="preserve">. Розпоряджається в установленому порядку майном центру тайого коштами, укладає </w:t>
      </w:r>
      <w:r w:rsidR="0005350B" w:rsidRPr="002128E1">
        <w:rPr>
          <w:rFonts w:ascii="Times New Roman" w:eastAsia="Calibri" w:hAnsi="Times New Roman" w:cs="Times New Roman"/>
          <w:sz w:val="24"/>
          <w:szCs w:val="24"/>
          <w:lang w:val="uk-UA"/>
        </w:rPr>
        <w:t xml:space="preserve">договори та </w:t>
      </w:r>
      <w:r w:rsidRPr="002128E1">
        <w:rPr>
          <w:rFonts w:ascii="Times New Roman" w:eastAsia="Calibri" w:hAnsi="Times New Roman" w:cs="Times New Roman"/>
          <w:sz w:val="24"/>
          <w:szCs w:val="24"/>
          <w:lang w:val="uk-UA"/>
        </w:rPr>
        <w:t xml:space="preserve">угоди, забезпечує ефективністьвикористання фінансових та матеріальних ресурсів </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6F691D" w:rsidRPr="002128E1">
        <w:rPr>
          <w:rFonts w:ascii="Times New Roman" w:eastAsia="Calibri" w:hAnsi="Times New Roman" w:cs="Times New Roman"/>
          <w:sz w:val="24"/>
          <w:szCs w:val="24"/>
          <w:lang w:val="uk-UA"/>
        </w:rPr>
        <w:t>1</w:t>
      </w:r>
      <w:r w:rsidR="0005350B" w:rsidRPr="002128E1">
        <w:rPr>
          <w:rFonts w:ascii="Times New Roman" w:eastAsia="Calibri" w:hAnsi="Times New Roman" w:cs="Times New Roman"/>
          <w:sz w:val="24"/>
          <w:szCs w:val="24"/>
          <w:lang w:val="uk-UA"/>
        </w:rPr>
        <w:t>2</w:t>
      </w:r>
      <w:r w:rsidRPr="002128E1">
        <w:rPr>
          <w:rFonts w:ascii="Times New Roman" w:eastAsia="Calibri" w:hAnsi="Times New Roman" w:cs="Times New Roman"/>
          <w:sz w:val="24"/>
          <w:szCs w:val="24"/>
          <w:lang w:val="uk-UA"/>
        </w:rPr>
        <w:t>. Забезпечує охорону праці, дотримання законності у діяльності</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rPr>
        <w:t>1</w:t>
      </w:r>
      <w:r w:rsidR="0005350B"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 xml:space="preserve">. Представляє </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 у відносинах з державними органами,органами місцевого самоврядування, підприємствами, установами таорганізаціями.</w:t>
      </w:r>
    </w:p>
    <w:p w:rsidR="0005350B"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5.4.14. Відповідає за ведення бухгалтерського та статистичного обліку, складання звітності та подання її в установлені строки відповідним органам.</w:t>
      </w:r>
    </w:p>
    <w:p w:rsidR="0005350B"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5.4.15. Подає на затвердження Засновнику проекти змін до Положення.</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.1</w:t>
      </w:r>
      <w:r w:rsidR="0005350B" w:rsidRPr="002128E1">
        <w:rPr>
          <w:rFonts w:ascii="Times New Roman" w:eastAsia="Calibri" w:hAnsi="Times New Roman" w:cs="Times New Roman"/>
          <w:sz w:val="24"/>
          <w:szCs w:val="24"/>
          <w:lang w:val="uk-UA"/>
        </w:rPr>
        <w:t>6</w:t>
      </w:r>
      <w:r w:rsidRPr="002128E1">
        <w:rPr>
          <w:rFonts w:ascii="Times New Roman" w:eastAsia="Calibri" w:hAnsi="Times New Roman" w:cs="Times New Roman"/>
          <w:sz w:val="24"/>
          <w:szCs w:val="24"/>
          <w:lang w:val="uk-UA"/>
        </w:rPr>
        <w:t xml:space="preserve">. Здійснює інші повноваження та вирішує інші питання діяльності </w:t>
      </w:r>
      <w:r w:rsidR="0005350B"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 у відповідності із законодавством.</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17</w:t>
      </w:r>
      <w:r w:rsidRPr="002128E1">
        <w:rPr>
          <w:rFonts w:ascii="Times New Roman" w:eastAsia="Calibri" w:hAnsi="Times New Roman" w:cs="Times New Roman"/>
          <w:sz w:val="24"/>
          <w:szCs w:val="24"/>
          <w:lang w:val="uk-UA"/>
        </w:rPr>
        <w:t>. Права, обов’язки і відповідальність директора, умовийого матеріального забезпечення, визначаютьсятрудовим законодавством, посадовою інструкцією та цим Положенням.</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6. Фінансово-господарська діяльність</w:t>
      </w:r>
    </w:p>
    <w:p w:rsidR="00EA1CD5" w:rsidRPr="002128E1" w:rsidRDefault="00EA1CD5" w:rsidP="002128E1">
      <w:pPr>
        <w:pStyle w:val="a3"/>
        <w:ind w:firstLine="709"/>
        <w:jc w:val="both"/>
        <w:rPr>
          <w:rFonts w:ascii="Times New Roman" w:hAnsi="Times New Roman" w:cs="Times New Roman"/>
          <w:sz w:val="24"/>
          <w:szCs w:val="24"/>
          <w:lang w:val="uk-UA"/>
        </w:rPr>
      </w:pPr>
    </w:p>
    <w:p w:rsidR="00D5272B" w:rsidRPr="002128E1" w:rsidRDefault="00D5272B"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6.1. Засновник здійснює фінансування Центру, його матеріально- 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D5272B" w:rsidRPr="002128E1" w:rsidRDefault="00D5272B"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6.2. Центр має відокремлене майно, самостійний баланс, рахунки в управлінні Державної казначейської служби України у м. Сєвєродонецьк Луганської області, в установах банків, круглу печатку із зображенням Державного герба із своїм найменуванням, позначенням ідентифікаційного коду та штампи.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6.3. Фінансово-господарська діяльність Центру проводиться відповідно до кошторису та штатного розпису, затверджених у встановленому порядку законодавством.</w:t>
      </w:r>
    </w:p>
    <w:p w:rsidR="00D5272B" w:rsidRPr="002128E1" w:rsidRDefault="00D5272B"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6.4. Керівництво центру несе відповідальність перед засновником,уповноваженим органом управління та перед іншими органами задостовірність та своєчасність подання фінансової, статистичної та іншоїзвітності.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w:t>
      </w:r>
      <w:r w:rsidR="00D5272B" w:rsidRPr="002128E1">
        <w:rPr>
          <w:rFonts w:ascii="Times New Roman" w:hAnsi="Times New Roman" w:cs="Times New Roman"/>
          <w:sz w:val="24"/>
          <w:szCs w:val="24"/>
          <w:lang w:val="uk-UA"/>
        </w:rPr>
        <w:t>5</w:t>
      </w:r>
      <w:r w:rsidRPr="002128E1">
        <w:rPr>
          <w:rFonts w:ascii="Times New Roman" w:hAnsi="Times New Roman" w:cs="Times New Roman"/>
          <w:sz w:val="24"/>
          <w:szCs w:val="24"/>
          <w:lang w:val="uk-UA"/>
        </w:rPr>
        <w:t>. Центр має право:</w:t>
      </w:r>
    </w:p>
    <w:p w:rsid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в порядку, передбаченому законодавством, утворювати (за наявності відповідних умов) структурні підрозділи, в тому числі госпрозрахункові, зокрема підсобні господарства, трудові майстерні, дільниці, філії, відд</w:t>
      </w:r>
      <w:r w:rsidR="002128E1">
        <w:rPr>
          <w:rFonts w:ascii="Times New Roman" w:hAnsi="Times New Roman" w:cs="Times New Roman"/>
          <w:sz w:val="24"/>
          <w:szCs w:val="24"/>
          <w:lang w:val="uk-UA"/>
        </w:rPr>
        <w:t>ілення, комплекси, що проводять</w:t>
      </w:r>
    </w:p>
    <w:p w:rsidR="002128E1" w:rsidRDefault="002128E1"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свою діяльність відповідно до положень про ці підрозділи, затверджених директором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фінансувати за рахунок власних коштів та коштів бюджету міста заходи, що сприяють поліпшенню реабілітаційного процесу, соціально-побутових умов для дітей та осіб з інвалідністю;</w:t>
      </w:r>
    </w:p>
    <w:p w:rsidR="00EA1CD5"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укладати договори про співробітництво;</w:t>
      </w:r>
    </w:p>
    <w:p w:rsidR="002D36A3" w:rsidRDefault="002D36A3" w:rsidP="002128E1">
      <w:pPr>
        <w:pStyle w:val="a3"/>
        <w:ind w:firstLine="709"/>
        <w:jc w:val="both"/>
        <w:rPr>
          <w:rFonts w:ascii="Times New Roman" w:hAnsi="Times New Roman" w:cs="Times New Roman"/>
          <w:sz w:val="24"/>
          <w:szCs w:val="24"/>
          <w:lang w:val="uk-UA"/>
        </w:rPr>
      </w:pP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6</w:t>
      </w:r>
    </w:p>
    <w:p w:rsidR="002D36A3" w:rsidRPr="002128E1" w:rsidRDefault="002D36A3" w:rsidP="002D36A3">
      <w:pPr>
        <w:pStyle w:val="a3"/>
        <w:ind w:firstLine="709"/>
        <w:jc w:val="right"/>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залучати для потреб Центру у порядку, встановленому чинним законодавством, кошти підприємств, установ, організацій, інших суб’єктів господарювання та громадян.</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w:t>
      </w:r>
      <w:r w:rsidR="00D5272B" w:rsidRPr="002128E1">
        <w:rPr>
          <w:rFonts w:ascii="Times New Roman" w:hAnsi="Times New Roman" w:cs="Times New Roman"/>
          <w:sz w:val="24"/>
          <w:szCs w:val="24"/>
          <w:lang w:val="uk-UA"/>
        </w:rPr>
        <w:t>6</w:t>
      </w:r>
      <w:r w:rsidRPr="002128E1">
        <w:rPr>
          <w:rFonts w:ascii="Times New Roman" w:hAnsi="Times New Roman" w:cs="Times New Roman"/>
          <w:sz w:val="24"/>
          <w:szCs w:val="24"/>
          <w:lang w:val="uk-UA"/>
        </w:rPr>
        <w:t>. У разі ліквідації Центру (злиття, поділу, приєднання або перетворення) всі його активи передаються одній або кільком неприбутковим організаціям відповідного виду або зараховуються до доходу бюджету.</w:t>
      </w:r>
    </w:p>
    <w:p w:rsidR="00EA1CD5" w:rsidRPr="002128E1" w:rsidRDefault="00EA1CD5" w:rsidP="002128E1">
      <w:pPr>
        <w:pStyle w:val="a3"/>
        <w:ind w:firstLine="709"/>
        <w:jc w:val="both"/>
        <w:rPr>
          <w:rFonts w:ascii="Times New Roman" w:eastAsia="Calibri" w:hAnsi="Times New Roman" w:cs="Times New Roman"/>
          <w:b/>
          <w:sz w:val="24"/>
          <w:szCs w:val="24"/>
          <w:lang w:val="uk-UA" w:eastAsia="ru-RU"/>
        </w:rPr>
      </w:pPr>
    </w:p>
    <w:p w:rsidR="00EA1CD5" w:rsidRPr="002128E1" w:rsidRDefault="00EA1CD5" w:rsidP="002128E1">
      <w:pPr>
        <w:pStyle w:val="a3"/>
        <w:ind w:firstLine="709"/>
        <w:jc w:val="center"/>
        <w:rPr>
          <w:rFonts w:ascii="Times New Roman" w:eastAsia="Calibri" w:hAnsi="Times New Roman" w:cs="Times New Roman"/>
          <w:b/>
          <w:sz w:val="24"/>
          <w:szCs w:val="24"/>
          <w:lang w:val="uk-UA" w:eastAsia="ru-RU"/>
        </w:rPr>
      </w:pPr>
      <w:r w:rsidRPr="002128E1">
        <w:rPr>
          <w:rFonts w:ascii="Times New Roman" w:eastAsia="Calibri" w:hAnsi="Times New Roman" w:cs="Times New Roman"/>
          <w:b/>
          <w:sz w:val="24"/>
          <w:szCs w:val="24"/>
          <w:lang w:val="uk-UA" w:eastAsia="ru-RU"/>
        </w:rPr>
        <w:t>7. Контроль за діяльністю Центру</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7.1. Контроль за якістю надання Дітям/Особам реабілітаційних послуг у Центрі здійснюють Міністерство соціальної політики України, Департамент соціального захисту населення Луганської обласної державної адміністрації, уповноважений орган Сєвєродонецької міської ради.</w:t>
      </w:r>
    </w:p>
    <w:p w:rsidR="00EA1CD5" w:rsidRPr="002128E1" w:rsidRDefault="00EA1CD5" w:rsidP="002128E1">
      <w:pPr>
        <w:pStyle w:val="a3"/>
        <w:ind w:firstLine="709"/>
        <w:jc w:val="both"/>
        <w:rPr>
          <w:rFonts w:ascii="Times New Roman" w:eastAsia="Calibri" w:hAnsi="Times New Roman" w:cs="Times New Roman"/>
          <w:color w:val="5B5648"/>
          <w:sz w:val="24"/>
          <w:szCs w:val="24"/>
          <w:highlight w:val="yellow"/>
          <w:lang w:val="uk-UA" w:eastAsia="ru-RU"/>
        </w:rPr>
      </w:pPr>
    </w:p>
    <w:p w:rsidR="00EA1CD5" w:rsidRPr="002128E1" w:rsidRDefault="00EA1CD5" w:rsidP="002128E1">
      <w:pPr>
        <w:pStyle w:val="a3"/>
        <w:ind w:firstLine="709"/>
        <w:jc w:val="center"/>
        <w:rPr>
          <w:rFonts w:ascii="Times New Roman" w:eastAsia="Calibri" w:hAnsi="Times New Roman" w:cs="Times New Roman"/>
          <w:b/>
          <w:sz w:val="24"/>
          <w:szCs w:val="24"/>
          <w:lang w:val="uk-UA" w:eastAsia="ru-RU"/>
        </w:rPr>
      </w:pPr>
      <w:r w:rsidRPr="002128E1">
        <w:rPr>
          <w:rFonts w:ascii="Times New Roman" w:eastAsia="Calibri" w:hAnsi="Times New Roman" w:cs="Times New Roman"/>
          <w:b/>
          <w:sz w:val="24"/>
          <w:szCs w:val="24"/>
          <w:lang w:val="uk-UA" w:eastAsia="ru-RU"/>
        </w:rPr>
        <w:t>8. Припинення діяльності</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8.1. Рішення про припинення діяльності Центру приймається Засновником.</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8.2. При реорганізації або ліквідації Центру працівникам, які звільняються гарантується додержання їх прав та інтересів відповідно до чинного законодавства України.</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8.3. Центр припиняє свою діяльність з дня внесення відповідних даних до єдиного державного реєстру юридичних осіб, фізичних осіб-підприємців та громадських формувань.</w:t>
      </w:r>
    </w:p>
    <w:p w:rsidR="00EA1CD5" w:rsidRPr="002128E1" w:rsidRDefault="00EA1CD5" w:rsidP="002128E1">
      <w:pPr>
        <w:pStyle w:val="a3"/>
        <w:ind w:firstLine="709"/>
        <w:jc w:val="both"/>
        <w:rPr>
          <w:rFonts w:ascii="Times New Roman" w:hAnsi="Times New Roman" w:cs="Times New Roman"/>
          <w:sz w:val="24"/>
          <w:szCs w:val="24"/>
          <w:lang w:val="uk-UA"/>
        </w:rPr>
      </w:pPr>
    </w:p>
    <w:p w:rsidR="00D5272B" w:rsidRPr="002128E1" w:rsidRDefault="00D5272B" w:rsidP="002128E1">
      <w:pPr>
        <w:pStyle w:val="a3"/>
        <w:ind w:firstLine="709"/>
        <w:jc w:val="center"/>
        <w:rPr>
          <w:rFonts w:ascii="Times New Roman" w:eastAsia="Calibri" w:hAnsi="Times New Roman" w:cs="Times New Roman"/>
          <w:b/>
          <w:bCs/>
          <w:sz w:val="24"/>
          <w:szCs w:val="24"/>
          <w:lang w:val="uk-UA"/>
        </w:rPr>
      </w:pPr>
      <w:r w:rsidRPr="002128E1">
        <w:rPr>
          <w:rFonts w:ascii="Times New Roman" w:eastAsia="Calibri" w:hAnsi="Times New Roman" w:cs="Times New Roman"/>
          <w:b/>
          <w:bCs/>
          <w:sz w:val="24"/>
          <w:szCs w:val="24"/>
          <w:lang w:val="uk-UA"/>
        </w:rPr>
        <w:t>9. Трудовий колектив</w:t>
      </w:r>
    </w:p>
    <w:p w:rsidR="00D5272B" w:rsidRPr="002128E1" w:rsidRDefault="00D5272B" w:rsidP="002128E1">
      <w:pPr>
        <w:pStyle w:val="a3"/>
        <w:ind w:firstLine="709"/>
        <w:jc w:val="both"/>
        <w:rPr>
          <w:rFonts w:ascii="Times New Roman" w:eastAsia="Calibri" w:hAnsi="Times New Roman" w:cs="Times New Roman"/>
          <w:b/>
          <w:bCs/>
          <w:sz w:val="24"/>
          <w:szCs w:val="24"/>
          <w:lang w:val="uk-UA"/>
        </w:rPr>
      </w:pP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 xml:space="preserve">.1. Трудовий колектив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 xml:space="preserve">ентру складається з усіх громадян, які своєюпрацею беруть участь у його діяльності на основі трудового договору(контракту, угоди) або інших форм, що регулюють трудові відносинипрацівника із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ентром.</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 xml:space="preserve">.2. Трудові та соціальні відносини трудового колективу задміністрацією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ентру регулюються колективним договором.</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lang w:val="uk-UA"/>
        </w:rPr>
        <w:t>3</w:t>
      </w:r>
      <w:r w:rsidR="00D5272B" w:rsidRPr="002128E1">
        <w:rPr>
          <w:rFonts w:ascii="Times New Roman" w:eastAsia="Calibri" w:hAnsi="Times New Roman" w:cs="Times New Roman"/>
          <w:sz w:val="24"/>
          <w:szCs w:val="24"/>
          <w:lang w:val="uk-UA"/>
        </w:rPr>
        <w:t xml:space="preserve">. Оплата праці працівників </w:t>
      </w:r>
      <w:r w:rsidR="00D5272B" w:rsidRPr="002128E1">
        <w:rPr>
          <w:rFonts w:ascii="Times New Roman" w:eastAsia="Calibri" w:hAnsi="Times New Roman" w:cs="Times New Roman"/>
          <w:sz w:val="24"/>
          <w:szCs w:val="24"/>
          <w:lang w:val="uk-UA" w:eastAsia="uk-UA"/>
        </w:rPr>
        <w:t>Центр</w:t>
      </w:r>
      <w:r w:rsidR="00D5272B" w:rsidRPr="002128E1">
        <w:rPr>
          <w:rFonts w:ascii="Times New Roman" w:eastAsia="Calibri" w:hAnsi="Times New Roman" w:cs="Times New Roman"/>
          <w:sz w:val="24"/>
          <w:szCs w:val="24"/>
          <w:lang w:val="uk-UA"/>
        </w:rPr>
        <w:t xml:space="preserve">у здійснюється у першочерговому порядку. Усі інші платежі здійснюються </w:t>
      </w:r>
      <w:r w:rsidR="00D5272B" w:rsidRPr="002128E1">
        <w:rPr>
          <w:rFonts w:ascii="Times New Roman" w:eastAsia="Calibri" w:hAnsi="Times New Roman" w:cs="Times New Roman"/>
          <w:sz w:val="24"/>
          <w:szCs w:val="24"/>
          <w:lang w:val="uk-UA" w:eastAsia="uk-UA"/>
        </w:rPr>
        <w:t>Центр</w:t>
      </w:r>
      <w:r w:rsidR="00D5272B" w:rsidRPr="002128E1">
        <w:rPr>
          <w:rFonts w:ascii="Times New Roman" w:eastAsia="Calibri" w:hAnsi="Times New Roman" w:cs="Times New Roman"/>
          <w:sz w:val="24"/>
          <w:szCs w:val="24"/>
          <w:lang w:val="uk-UA"/>
        </w:rPr>
        <w:t>ом після виконання зобов'язань щодо оплати праці.</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lang w:val="uk-UA"/>
        </w:rPr>
        <w:t>4</w:t>
      </w:r>
      <w:r w:rsidR="00D5272B" w:rsidRPr="002128E1">
        <w:rPr>
          <w:rFonts w:ascii="Times New Roman" w:eastAsia="Calibri" w:hAnsi="Times New Roman" w:cs="Times New Roman"/>
          <w:sz w:val="24"/>
          <w:szCs w:val="24"/>
          <w:lang w:val="uk-UA"/>
        </w:rPr>
        <w:t xml:space="preserve">. Працівники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 xml:space="preserve">ентру провадять свою діяльність відповідно до </w:t>
      </w:r>
      <w:r w:rsidRPr="002128E1">
        <w:rPr>
          <w:rFonts w:ascii="Times New Roman" w:eastAsia="Calibri" w:hAnsi="Times New Roman" w:cs="Times New Roman"/>
          <w:sz w:val="24"/>
          <w:szCs w:val="24"/>
          <w:lang w:val="uk-UA"/>
        </w:rPr>
        <w:t>Положення,</w:t>
      </w:r>
      <w:r w:rsidR="00D5272B" w:rsidRPr="002128E1">
        <w:rPr>
          <w:rFonts w:ascii="Times New Roman" w:eastAsia="Calibri" w:hAnsi="Times New Roman" w:cs="Times New Roman"/>
          <w:sz w:val="24"/>
          <w:szCs w:val="24"/>
          <w:lang w:val="uk-UA"/>
        </w:rPr>
        <w:t>колективного договору та посадових інструкцій згідно з законодавством.</w:t>
      </w:r>
    </w:p>
    <w:p w:rsidR="002128E1" w:rsidRPr="002128E1" w:rsidRDefault="002128E1" w:rsidP="002128E1">
      <w:pPr>
        <w:pStyle w:val="a3"/>
        <w:ind w:firstLine="709"/>
        <w:jc w:val="both"/>
        <w:rPr>
          <w:rFonts w:ascii="Times New Roman" w:eastAsia="Calibri" w:hAnsi="Times New Roman" w:cs="Times New Roman"/>
          <w:sz w:val="24"/>
          <w:szCs w:val="24"/>
        </w:rPr>
      </w:pPr>
    </w:p>
    <w:p w:rsidR="00D5272B" w:rsidRDefault="002128E1" w:rsidP="002128E1">
      <w:pPr>
        <w:pStyle w:val="a3"/>
        <w:ind w:firstLine="709"/>
        <w:jc w:val="center"/>
        <w:rPr>
          <w:rFonts w:ascii="Times New Roman" w:eastAsia="Calibri" w:hAnsi="Times New Roman" w:cs="Times New Roman"/>
          <w:b/>
          <w:sz w:val="24"/>
          <w:szCs w:val="24"/>
          <w:lang w:val="uk-UA"/>
        </w:rPr>
      </w:pPr>
      <w:r w:rsidRPr="002128E1">
        <w:rPr>
          <w:rFonts w:ascii="Times New Roman" w:eastAsia="Calibri" w:hAnsi="Times New Roman" w:cs="Times New Roman"/>
          <w:b/>
          <w:sz w:val="24"/>
          <w:szCs w:val="24"/>
          <w:lang w:val="uk-UA"/>
        </w:rPr>
        <w:t>10</w:t>
      </w:r>
      <w:r w:rsidR="00D5272B" w:rsidRPr="002128E1">
        <w:rPr>
          <w:rFonts w:ascii="Times New Roman" w:eastAsia="Calibri" w:hAnsi="Times New Roman" w:cs="Times New Roman"/>
          <w:b/>
          <w:sz w:val="24"/>
          <w:szCs w:val="24"/>
        </w:rPr>
        <w:t>. В</w:t>
      </w:r>
      <w:r w:rsidR="00D5272B" w:rsidRPr="002128E1">
        <w:rPr>
          <w:rFonts w:ascii="Times New Roman" w:eastAsia="Calibri" w:hAnsi="Times New Roman" w:cs="Times New Roman"/>
          <w:b/>
          <w:sz w:val="24"/>
          <w:szCs w:val="24"/>
          <w:lang w:val="uk-UA"/>
        </w:rPr>
        <w:t>несення змін та доповнень до Положення</w:t>
      </w:r>
    </w:p>
    <w:p w:rsidR="002128E1" w:rsidRPr="002128E1" w:rsidRDefault="002128E1" w:rsidP="002128E1">
      <w:pPr>
        <w:pStyle w:val="a3"/>
        <w:ind w:firstLine="709"/>
        <w:jc w:val="center"/>
        <w:rPr>
          <w:rFonts w:ascii="Times New Roman" w:eastAsia="Calibri" w:hAnsi="Times New Roman" w:cs="Times New Roman"/>
          <w:b/>
          <w:sz w:val="24"/>
          <w:szCs w:val="24"/>
        </w:rPr>
      </w:pPr>
    </w:p>
    <w:p w:rsidR="00D5272B"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10</w:t>
      </w:r>
      <w:r w:rsidR="00D5272B" w:rsidRPr="002128E1">
        <w:rPr>
          <w:rFonts w:ascii="Times New Roman" w:eastAsia="Calibri" w:hAnsi="Times New Roman" w:cs="Times New Roman"/>
          <w:sz w:val="24"/>
          <w:szCs w:val="24"/>
          <w:lang w:val="uk-UA"/>
        </w:rPr>
        <w:t>.1. 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w:t>
      </w: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EA1CD5" w:rsidRPr="002D36A3" w:rsidRDefault="002D36A3" w:rsidP="002D36A3">
      <w:pPr>
        <w:jc w:val="right"/>
        <w:rPr>
          <w:rFonts w:ascii="Times New Roman" w:hAnsi="Times New Roman" w:cs="Times New Roman"/>
          <w:sz w:val="24"/>
          <w:szCs w:val="24"/>
          <w:lang w:val="uk-UA"/>
        </w:rPr>
      </w:pPr>
      <w:r w:rsidRPr="002D36A3">
        <w:rPr>
          <w:rFonts w:ascii="Times New Roman" w:hAnsi="Times New Roman" w:cs="Times New Roman"/>
          <w:sz w:val="24"/>
          <w:szCs w:val="24"/>
          <w:lang w:val="uk-UA"/>
        </w:rPr>
        <w:t>7</w:t>
      </w:r>
    </w:p>
    <w:sectPr w:rsidR="00EA1CD5" w:rsidRPr="002D36A3" w:rsidSect="00EA1CD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6734"/>
    <w:multiLevelType w:val="hybridMultilevel"/>
    <w:tmpl w:val="0DDC001A"/>
    <w:lvl w:ilvl="0" w:tplc="2E1431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1CD5"/>
    <w:rsid w:val="0005350B"/>
    <w:rsid w:val="002128E1"/>
    <w:rsid w:val="002D36A3"/>
    <w:rsid w:val="0043771F"/>
    <w:rsid w:val="00616665"/>
    <w:rsid w:val="006F691D"/>
    <w:rsid w:val="00790893"/>
    <w:rsid w:val="00944B29"/>
    <w:rsid w:val="00964C75"/>
    <w:rsid w:val="00A309B6"/>
    <w:rsid w:val="00AB7A09"/>
    <w:rsid w:val="00B37402"/>
    <w:rsid w:val="00C837AC"/>
    <w:rsid w:val="00D16DCC"/>
    <w:rsid w:val="00D5272B"/>
    <w:rsid w:val="00E061E6"/>
    <w:rsid w:val="00EA1C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1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8E1"/>
    <w:pPr>
      <w:spacing w:after="0" w:line="240" w:lineRule="auto"/>
    </w:pPr>
  </w:style>
  <w:style w:type="paragraph" w:styleId="a4">
    <w:name w:val="Balloon Text"/>
    <w:basedOn w:val="a"/>
    <w:link w:val="a5"/>
    <w:uiPriority w:val="99"/>
    <w:semiHidden/>
    <w:unhideWhenUsed/>
    <w:rsid w:val="002D36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3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8E1"/>
    <w:pPr>
      <w:spacing w:after="0" w:line="240" w:lineRule="auto"/>
    </w:pPr>
  </w:style>
  <w:style w:type="paragraph" w:styleId="a4">
    <w:name w:val="Balloon Text"/>
    <w:basedOn w:val="a"/>
    <w:link w:val="a5"/>
    <w:uiPriority w:val="99"/>
    <w:semiHidden/>
    <w:unhideWhenUsed/>
    <w:rsid w:val="002D36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36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AC1E-9041-49C2-9324-C01BC192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13307</Words>
  <Characters>7586</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userMdr1148</cp:lastModifiedBy>
  <cp:revision>4</cp:revision>
  <cp:lastPrinted>2018-07-20T05:55:00Z</cp:lastPrinted>
  <dcterms:created xsi:type="dcterms:W3CDTF">2018-07-18T07:53:00Z</dcterms:created>
  <dcterms:modified xsi:type="dcterms:W3CDTF">2018-07-20T05:56:00Z</dcterms:modified>
</cp:coreProperties>
</file>