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6E" w:rsidRPr="005A3114" w:rsidRDefault="00684080" w:rsidP="002F22A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9C656E" w:rsidRPr="005A3114">
        <w:rPr>
          <w:rFonts w:ascii="Times New Roman" w:hAnsi="Times New Roman" w:cs="Times New Roman"/>
          <w:b/>
          <w:sz w:val="28"/>
          <w:szCs w:val="28"/>
          <w:lang w:val="uk-UA"/>
        </w:rPr>
        <w:t>СЄВЄРОДОНЕЦЬКА МІСЬКА РАДА</w:t>
      </w:r>
    </w:p>
    <w:p w:rsidR="009C656E" w:rsidRPr="005A3114" w:rsidRDefault="005A3114" w:rsidP="00D159C2">
      <w:pPr>
        <w:tabs>
          <w:tab w:val="left" w:pos="9498"/>
        </w:tabs>
        <w:spacing w:after="0" w:line="240" w:lineRule="auto"/>
        <w:jc w:val="center"/>
        <w:rPr>
          <w:rFonts w:ascii="Times New Roman" w:hAnsi="Times New Roman" w:cs="Times New Roman"/>
          <w:b/>
          <w:sz w:val="28"/>
          <w:szCs w:val="28"/>
          <w:lang w:val="uk-UA"/>
        </w:rPr>
      </w:pPr>
      <w:r w:rsidRPr="005A3114">
        <w:rPr>
          <w:rFonts w:ascii="Times New Roman" w:hAnsi="Times New Roman" w:cs="Times New Roman"/>
          <w:b/>
          <w:sz w:val="28"/>
          <w:szCs w:val="28"/>
          <w:lang w:val="uk-UA"/>
        </w:rPr>
        <w:t>СЬОМОГО</w:t>
      </w:r>
      <w:r w:rsidR="009C656E" w:rsidRPr="005A3114">
        <w:rPr>
          <w:rFonts w:ascii="Times New Roman" w:hAnsi="Times New Roman" w:cs="Times New Roman"/>
          <w:b/>
          <w:sz w:val="28"/>
          <w:szCs w:val="28"/>
          <w:lang w:val="uk-UA"/>
        </w:rPr>
        <w:t xml:space="preserve"> СКЛИКАННЯ</w:t>
      </w:r>
    </w:p>
    <w:p w:rsidR="009C656E" w:rsidRPr="005A3114" w:rsidRDefault="009C656E" w:rsidP="00D159C2">
      <w:pPr>
        <w:spacing w:after="0" w:line="240" w:lineRule="auto"/>
        <w:jc w:val="center"/>
        <w:rPr>
          <w:rFonts w:ascii="Times New Roman" w:hAnsi="Times New Roman" w:cs="Times New Roman"/>
          <w:b/>
          <w:sz w:val="28"/>
          <w:szCs w:val="28"/>
          <w:lang w:val="uk-UA"/>
        </w:rPr>
      </w:pPr>
      <w:r w:rsidRPr="005A3114">
        <w:rPr>
          <w:rFonts w:ascii="Times New Roman" w:hAnsi="Times New Roman" w:cs="Times New Roman"/>
          <w:b/>
          <w:bCs/>
          <w:sz w:val="28"/>
          <w:szCs w:val="28"/>
          <w:lang w:val="uk-UA"/>
        </w:rPr>
        <w:t xml:space="preserve">( чергова ) </w:t>
      </w:r>
      <w:r w:rsidRPr="005A3114">
        <w:rPr>
          <w:rFonts w:ascii="Times New Roman" w:hAnsi="Times New Roman" w:cs="Times New Roman"/>
          <w:b/>
          <w:sz w:val="28"/>
          <w:szCs w:val="28"/>
          <w:lang w:val="uk-UA"/>
        </w:rPr>
        <w:t xml:space="preserve"> сесія</w:t>
      </w:r>
    </w:p>
    <w:p w:rsidR="00D159C2" w:rsidRDefault="00D159C2" w:rsidP="002F22AF">
      <w:pPr>
        <w:spacing w:after="0" w:line="360" w:lineRule="auto"/>
        <w:jc w:val="center"/>
        <w:rPr>
          <w:rFonts w:ascii="Times New Roman" w:hAnsi="Times New Roman" w:cs="Times New Roman"/>
          <w:b/>
          <w:sz w:val="28"/>
          <w:szCs w:val="28"/>
          <w:lang w:val="uk-UA"/>
        </w:rPr>
      </w:pPr>
    </w:p>
    <w:p w:rsidR="009C656E" w:rsidRPr="00D0068E" w:rsidRDefault="009C656E" w:rsidP="002F22AF">
      <w:pPr>
        <w:spacing w:after="0" w:line="360" w:lineRule="auto"/>
        <w:jc w:val="center"/>
        <w:rPr>
          <w:rFonts w:ascii="Times New Roman" w:hAnsi="Times New Roman" w:cs="Times New Roman"/>
          <w:b/>
          <w:sz w:val="28"/>
          <w:szCs w:val="28"/>
          <w:lang w:val="uk-UA"/>
        </w:rPr>
      </w:pPr>
      <w:r w:rsidRPr="005A3114">
        <w:rPr>
          <w:rFonts w:ascii="Times New Roman" w:hAnsi="Times New Roman" w:cs="Times New Roman"/>
          <w:b/>
          <w:sz w:val="28"/>
          <w:szCs w:val="28"/>
          <w:lang w:val="uk-UA"/>
        </w:rPr>
        <w:t xml:space="preserve">РІШЕННЯ № </w:t>
      </w:r>
    </w:p>
    <w:p w:rsidR="009C656E" w:rsidRPr="00D0068E" w:rsidRDefault="009C656E" w:rsidP="009C656E">
      <w:pPr>
        <w:spacing w:after="0" w:line="240" w:lineRule="auto"/>
        <w:jc w:val="center"/>
        <w:rPr>
          <w:rFonts w:ascii="Times New Roman" w:hAnsi="Times New Roman" w:cs="Times New Roman"/>
          <w:b/>
          <w:sz w:val="24"/>
          <w:szCs w:val="24"/>
          <w:lang w:val="uk-UA"/>
        </w:rPr>
      </w:pPr>
    </w:p>
    <w:p w:rsidR="009C656E" w:rsidRPr="000F4A87" w:rsidRDefault="000F4A87"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w:t>
      </w:r>
      <w:r w:rsidR="009C656E" w:rsidRPr="009C656E">
        <w:rPr>
          <w:rFonts w:ascii="Times New Roman" w:hAnsi="Times New Roman" w:cs="Times New Roman"/>
          <w:b/>
          <w:sz w:val="24"/>
          <w:szCs w:val="24"/>
          <w:lang w:val="uk-UA"/>
        </w:rPr>
        <w:t xml:space="preserve">  </w:t>
      </w:r>
      <w:r w:rsidR="00B6614D">
        <w:rPr>
          <w:rFonts w:ascii="Times New Roman" w:hAnsi="Times New Roman" w:cs="Times New Roman"/>
          <w:b/>
          <w:sz w:val="24"/>
          <w:szCs w:val="24"/>
          <w:lang w:val="uk-UA"/>
        </w:rPr>
        <w:t xml:space="preserve">  </w:t>
      </w:r>
      <w:r w:rsidR="005A31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w:t>
      </w:r>
      <w:r w:rsidR="009C656E" w:rsidRPr="009C656E">
        <w:rPr>
          <w:rFonts w:ascii="Times New Roman" w:hAnsi="Times New Roman" w:cs="Times New Roman"/>
          <w:b/>
          <w:sz w:val="24"/>
          <w:szCs w:val="24"/>
          <w:lang w:val="uk-UA"/>
        </w:rPr>
        <w:t xml:space="preserve"> </w:t>
      </w:r>
      <w:r w:rsidR="00B6614D">
        <w:rPr>
          <w:rFonts w:ascii="Times New Roman" w:hAnsi="Times New Roman" w:cs="Times New Roman"/>
          <w:b/>
          <w:sz w:val="24"/>
          <w:szCs w:val="24"/>
          <w:lang w:val="uk-UA"/>
        </w:rPr>
        <w:t>________</w:t>
      </w:r>
      <w:r w:rsidR="009C656E" w:rsidRPr="009C656E">
        <w:rPr>
          <w:rFonts w:ascii="Times New Roman" w:hAnsi="Times New Roman" w:cs="Times New Roman"/>
          <w:b/>
          <w:sz w:val="24"/>
          <w:szCs w:val="24"/>
          <w:lang w:val="uk-UA"/>
        </w:rPr>
        <w:t xml:space="preserve"> 201</w:t>
      </w:r>
      <w:r w:rsidR="00B6614D">
        <w:rPr>
          <w:rFonts w:ascii="Times New Roman" w:hAnsi="Times New Roman" w:cs="Times New Roman"/>
          <w:b/>
          <w:sz w:val="24"/>
          <w:szCs w:val="24"/>
          <w:lang w:val="uk-UA"/>
        </w:rPr>
        <w:t>8</w:t>
      </w:r>
      <w:r w:rsidR="009C656E" w:rsidRPr="009C656E">
        <w:rPr>
          <w:rFonts w:ascii="Times New Roman" w:hAnsi="Times New Roman" w:cs="Times New Roman"/>
          <w:b/>
          <w:sz w:val="24"/>
          <w:szCs w:val="24"/>
          <w:lang w:val="uk-UA"/>
        </w:rPr>
        <w:t xml:space="preserve"> року</w:t>
      </w:r>
    </w:p>
    <w:p w:rsidR="00D159C2" w:rsidRDefault="00D159C2" w:rsidP="009C656E">
      <w:pPr>
        <w:spacing w:after="0" w:line="240" w:lineRule="auto"/>
        <w:rPr>
          <w:rFonts w:ascii="Times New Roman" w:hAnsi="Times New Roman" w:cs="Times New Roman"/>
          <w:b/>
          <w:sz w:val="24"/>
          <w:szCs w:val="24"/>
          <w:lang w:val="uk-UA"/>
        </w:rPr>
      </w:pPr>
    </w:p>
    <w:p w:rsidR="009C656E" w:rsidRPr="00D0068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м. Сєвєродонецьк</w:t>
      </w:r>
    </w:p>
    <w:p w:rsidR="009C656E" w:rsidRPr="00D0068E" w:rsidRDefault="009C656E" w:rsidP="009C656E">
      <w:pPr>
        <w:spacing w:after="0" w:line="240" w:lineRule="auto"/>
        <w:rPr>
          <w:rFonts w:ascii="Times New Roman" w:hAnsi="Times New Roman" w:cs="Times New Roman"/>
          <w:b/>
          <w:sz w:val="24"/>
          <w:szCs w:val="24"/>
          <w:lang w:val="uk-UA"/>
        </w:rPr>
      </w:pP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Про хід  виконання  рішення</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сесії міської  ради від </w:t>
      </w:r>
      <w:r w:rsidR="00B6614D">
        <w:rPr>
          <w:rFonts w:ascii="Times New Roman" w:hAnsi="Times New Roman" w:cs="Times New Roman"/>
          <w:sz w:val="24"/>
          <w:szCs w:val="24"/>
          <w:lang w:val="uk-UA"/>
        </w:rPr>
        <w:t>13</w:t>
      </w:r>
      <w:r w:rsidRPr="009C656E">
        <w:rPr>
          <w:rFonts w:ascii="Times New Roman" w:hAnsi="Times New Roman" w:cs="Times New Roman"/>
          <w:sz w:val="24"/>
          <w:szCs w:val="24"/>
          <w:lang w:val="uk-UA"/>
        </w:rPr>
        <w:t>.10.20</w:t>
      </w:r>
      <w:r w:rsidR="00B6614D">
        <w:rPr>
          <w:rFonts w:ascii="Times New Roman" w:hAnsi="Times New Roman" w:cs="Times New Roman"/>
          <w:sz w:val="24"/>
          <w:szCs w:val="24"/>
          <w:lang w:val="uk-UA"/>
        </w:rPr>
        <w:t xml:space="preserve">16 </w:t>
      </w:r>
      <w:r w:rsidRPr="009C656E">
        <w:rPr>
          <w:rFonts w:ascii="Times New Roman" w:hAnsi="Times New Roman" w:cs="Times New Roman"/>
          <w:sz w:val="24"/>
          <w:szCs w:val="24"/>
          <w:lang w:val="uk-UA"/>
        </w:rPr>
        <w:t>р. №</w:t>
      </w:r>
      <w:r w:rsidR="00B6614D">
        <w:rPr>
          <w:rFonts w:ascii="Times New Roman" w:hAnsi="Times New Roman" w:cs="Times New Roman"/>
          <w:sz w:val="24"/>
          <w:szCs w:val="24"/>
          <w:lang w:val="uk-UA"/>
        </w:rPr>
        <w:t>771</w:t>
      </w:r>
    </w:p>
    <w:p w:rsidR="005A3114" w:rsidRDefault="00B6614D"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r w:rsidR="009C656E" w:rsidRPr="009C656E">
        <w:rPr>
          <w:rFonts w:ascii="Times New Roman" w:hAnsi="Times New Roman" w:cs="Times New Roman"/>
          <w:sz w:val="24"/>
          <w:szCs w:val="24"/>
          <w:lang w:val="uk-UA"/>
        </w:rPr>
        <w:t>«Про затвердження  «Програми розвитку</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міського  електротранспорту  м.Сєвєродонецька </w:t>
      </w:r>
    </w:p>
    <w:p w:rsidR="009C656E" w:rsidRDefault="00B6614D" w:rsidP="009C65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 2017 рік</w:t>
      </w:r>
      <w:r w:rsidR="00716A77">
        <w:rPr>
          <w:rFonts w:ascii="Times New Roman" w:hAnsi="Times New Roman" w:cs="Times New Roman"/>
          <w:sz w:val="24"/>
          <w:szCs w:val="24"/>
          <w:lang w:val="uk-UA"/>
        </w:rPr>
        <w:t>»</w:t>
      </w:r>
    </w:p>
    <w:p w:rsidR="00B6614D" w:rsidRPr="009C656E" w:rsidRDefault="00B6614D" w:rsidP="009C656E">
      <w:pPr>
        <w:spacing w:after="0" w:line="240" w:lineRule="auto"/>
        <w:rPr>
          <w:rFonts w:ascii="Times New Roman" w:hAnsi="Times New Roman" w:cs="Times New Roman"/>
          <w:sz w:val="24"/>
          <w:szCs w:val="24"/>
          <w:lang w:val="uk-UA"/>
        </w:rPr>
      </w:pPr>
    </w:p>
    <w:p w:rsidR="009C656E" w:rsidRP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Керуючись ст.26 Закону України «Про місцеве самоврядування в Україні» та розглянувши  звіт про  хід  виконання   «Програми  розвитку  міського  електротранспорту</w:t>
      </w:r>
      <w:r w:rsidR="00D159C2">
        <w:rPr>
          <w:rFonts w:ascii="Times New Roman" w:hAnsi="Times New Roman" w:cs="Times New Roman"/>
          <w:sz w:val="24"/>
          <w:szCs w:val="24"/>
          <w:lang w:val="uk-UA"/>
        </w:rPr>
        <w:t xml:space="preserve">  м.</w:t>
      </w:r>
      <w:r w:rsidR="00B6614D">
        <w:rPr>
          <w:rFonts w:ascii="Times New Roman" w:hAnsi="Times New Roman" w:cs="Times New Roman"/>
          <w:sz w:val="24"/>
          <w:szCs w:val="24"/>
          <w:lang w:val="uk-UA"/>
        </w:rPr>
        <w:t>Сєвєродонецька на період 2017 рік</w:t>
      </w:r>
      <w:r w:rsidRPr="009C656E">
        <w:rPr>
          <w:rFonts w:ascii="Times New Roman" w:hAnsi="Times New Roman" w:cs="Times New Roman"/>
          <w:sz w:val="24"/>
          <w:szCs w:val="24"/>
          <w:lang w:val="uk-UA"/>
        </w:rPr>
        <w:t xml:space="preserve">», затвердженої рішенням сесії міської ради від  </w:t>
      </w:r>
      <w:r w:rsidR="00B6614D">
        <w:rPr>
          <w:rFonts w:ascii="Times New Roman" w:hAnsi="Times New Roman" w:cs="Times New Roman"/>
          <w:sz w:val="24"/>
          <w:szCs w:val="24"/>
          <w:lang w:val="uk-UA"/>
        </w:rPr>
        <w:t>13</w:t>
      </w:r>
      <w:r w:rsidR="00B6614D" w:rsidRPr="009C656E">
        <w:rPr>
          <w:rFonts w:ascii="Times New Roman" w:hAnsi="Times New Roman" w:cs="Times New Roman"/>
          <w:sz w:val="24"/>
          <w:szCs w:val="24"/>
          <w:lang w:val="uk-UA"/>
        </w:rPr>
        <w:t>.10.20</w:t>
      </w:r>
      <w:r w:rsidR="00B6614D">
        <w:rPr>
          <w:rFonts w:ascii="Times New Roman" w:hAnsi="Times New Roman" w:cs="Times New Roman"/>
          <w:sz w:val="24"/>
          <w:szCs w:val="24"/>
          <w:lang w:val="uk-UA"/>
        </w:rPr>
        <w:t xml:space="preserve">16 </w:t>
      </w:r>
      <w:r w:rsidR="00B6614D" w:rsidRPr="009C656E">
        <w:rPr>
          <w:rFonts w:ascii="Times New Roman" w:hAnsi="Times New Roman" w:cs="Times New Roman"/>
          <w:sz w:val="24"/>
          <w:szCs w:val="24"/>
          <w:lang w:val="uk-UA"/>
        </w:rPr>
        <w:t>р</w:t>
      </w:r>
      <w:r w:rsidRPr="009C656E">
        <w:rPr>
          <w:rFonts w:ascii="Times New Roman" w:hAnsi="Times New Roman" w:cs="Times New Roman"/>
          <w:sz w:val="24"/>
          <w:szCs w:val="24"/>
          <w:lang w:val="uk-UA"/>
        </w:rPr>
        <w:t xml:space="preserve">. № </w:t>
      </w:r>
      <w:r w:rsidR="00B6614D">
        <w:rPr>
          <w:rFonts w:ascii="Times New Roman" w:hAnsi="Times New Roman" w:cs="Times New Roman"/>
          <w:sz w:val="24"/>
          <w:szCs w:val="24"/>
          <w:lang w:val="uk-UA"/>
        </w:rPr>
        <w:t xml:space="preserve">771, </w:t>
      </w:r>
      <w:r w:rsidRPr="009C656E">
        <w:rPr>
          <w:rFonts w:ascii="Times New Roman" w:hAnsi="Times New Roman" w:cs="Times New Roman"/>
          <w:sz w:val="24"/>
          <w:szCs w:val="24"/>
          <w:lang w:val="uk-UA"/>
        </w:rPr>
        <w:t>міська рада:</w:t>
      </w:r>
    </w:p>
    <w:p w:rsidR="009C656E" w:rsidRPr="009C656E" w:rsidRDefault="009C656E" w:rsidP="009C656E">
      <w:pPr>
        <w:spacing w:after="0" w:line="240" w:lineRule="auto"/>
        <w:jc w:val="both"/>
        <w:rPr>
          <w:rFonts w:ascii="Times New Roman" w:hAnsi="Times New Roman" w:cs="Times New Roman"/>
          <w:sz w:val="24"/>
          <w:szCs w:val="24"/>
          <w:lang w:val="uk-UA"/>
        </w:rPr>
      </w:pPr>
    </w:p>
    <w:p w:rsidR="009C656E" w:rsidRPr="009C656E" w:rsidRDefault="009C656E" w:rsidP="009C656E">
      <w:pPr>
        <w:spacing w:after="0" w:line="240" w:lineRule="auto"/>
        <w:ind w:firstLine="709"/>
        <w:rPr>
          <w:rFonts w:ascii="Times New Roman" w:hAnsi="Times New Roman" w:cs="Times New Roman"/>
          <w:b/>
          <w:sz w:val="24"/>
          <w:szCs w:val="24"/>
          <w:lang w:val="uk-UA"/>
        </w:rPr>
      </w:pPr>
      <w:r w:rsidRPr="009C656E">
        <w:rPr>
          <w:rFonts w:ascii="Times New Roman" w:hAnsi="Times New Roman" w:cs="Times New Roman"/>
          <w:b/>
          <w:sz w:val="24"/>
          <w:szCs w:val="24"/>
          <w:lang w:val="uk-UA"/>
        </w:rPr>
        <w:t>ВИРІШИЛА:</w:t>
      </w:r>
    </w:p>
    <w:p w:rsidR="009C656E" w:rsidRPr="009C656E" w:rsidRDefault="009C656E" w:rsidP="009C656E">
      <w:pPr>
        <w:spacing w:after="0" w:line="240" w:lineRule="auto"/>
        <w:rPr>
          <w:rFonts w:ascii="Times New Roman" w:hAnsi="Times New Roman" w:cs="Times New Roman"/>
          <w:b/>
          <w:sz w:val="24"/>
          <w:szCs w:val="24"/>
          <w:lang w:val="uk-UA"/>
        </w:rPr>
      </w:pPr>
    </w:p>
    <w:p w:rsidR="00B6614D"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1. Затвердити звіт про хід виконання </w:t>
      </w:r>
      <w:r w:rsidR="002F22AF">
        <w:rPr>
          <w:rFonts w:ascii="Times New Roman" w:hAnsi="Times New Roman" w:cs="Times New Roman"/>
          <w:sz w:val="24"/>
          <w:szCs w:val="24"/>
          <w:lang w:val="uk-UA"/>
        </w:rPr>
        <w:t>«</w:t>
      </w:r>
      <w:r w:rsidRPr="009C656E">
        <w:rPr>
          <w:rFonts w:ascii="Times New Roman" w:hAnsi="Times New Roman" w:cs="Times New Roman"/>
          <w:sz w:val="24"/>
          <w:szCs w:val="24"/>
          <w:lang w:val="uk-UA"/>
        </w:rPr>
        <w:t>Програми розвитку міського електротранспорт</w:t>
      </w:r>
      <w:r w:rsidR="00B6614D">
        <w:rPr>
          <w:rFonts w:ascii="Times New Roman" w:hAnsi="Times New Roman" w:cs="Times New Roman"/>
          <w:sz w:val="24"/>
          <w:szCs w:val="24"/>
          <w:lang w:val="uk-UA"/>
        </w:rPr>
        <w:t>у м. Сєвєродонецька на 2017 рі</w:t>
      </w:r>
      <w:r w:rsidRPr="009C656E">
        <w:rPr>
          <w:rFonts w:ascii="Times New Roman" w:hAnsi="Times New Roman" w:cs="Times New Roman"/>
          <w:sz w:val="24"/>
          <w:szCs w:val="24"/>
          <w:lang w:val="uk-UA"/>
        </w:rPr>
        <w:t>к</w:t>
      </w:r>
      <w:r w:rsidR="002F22AF">
        <w:rPr>
          <w:rFonts w:ascii="Times New Roman" w:hAnsi="Times New Roman" w:cs="Times New Roman"/>
          <w:sz w:val="24"/>
          <w:szCs w:val="24"/>
          <w:lang w:val="uk-UA"/>
        </w:rPr>
        <w:t>»</w:t>
      </w:r>
      <w:r w:rsidRPr="009C656E">
        <w:rPr>
          <w:rFonts w:ascii="Times New Roman" w:hAnsi="Times New Roman" w:cs="Times New Roman"/>
          <w:sz w:val="24"/>
          <w:szCs w:val="24"/>
          <w:lang w:val="uk-UA"/>
        </w:rPr>
        <w:t xml:space="preserve"> </w:t>
      </w:r>
      <w:r w:rsidR="000F4A87">
        <w:rPr>
          <w:rFonts w:ascii="Times New Roman" w:hAnsi="Times New Roman" w:cs="Times New Roman"/>
          <w:sz w:val="24"/>
          <w:szCs w:val="24"/>
          <w:lang w:val="uk-UA"/>
        </w:rPr>
        <w:t>прийнятої</w:t>
      </w:r>
      <w:r w:rsidRPr="009C656E">
        <w:rPr>
          <w:rFonts w:ascii="Times New Roman" w:hAnsi="Times New Roman" w:cs="Times New Roman"/>
          <w:sz w:val="24"/>
          <w:szCs w:val="24"/>
          <w:lang w:val="uk-UA"/>
        </w:rPr>
        <w:t xml:space="preserve"> рішенням сесії міської ради від </w:t>
      </w:r>
      <w:r w:rsidR="00B6614D">
        <w:rPr>
          <w:rFonts w:ascii="Times New Roman" w:hAnsi="Times New Roman" w:cs="Times New Roman"/>
          <w:sz w:val="24"/>
          <w:szCs w:val="24"/>
          <w:lang w:val="uk-UA"/>
        </w:rPr>
        <w:t>13</w:t>
      </w:r>
      <w:r w:rsidR="00B6614D" w:rsidRPr="009C656E">
        <w:rPr>
          <w:rFonts w:ascii="Times New Roman" w:hAnsi="Times New Roman" w:cs="Times New Roman"/>
          <w:sz w:val="24"/>
          <w:szCs w:val="24"/>
          <w:lang w:val="uk-UA"/>
        </w:rPr>
        <w:t>.10.20</w:t>
      </w:r>
      <w:r w:rsidR="00B6614D">
        <w:rPr>
          <w:rFonts w:ascii="Times New Roman" w:hAnsi="Times New Roman" w:cs="Times New Roman"/>
          <w:sz w:val="24"/>
          <w:szCs w:val="24"/>
          <w:lang w:val="uk-UA"/>
        </w:rPr>
        <w:t xml:space="preserve">16 </w:t>
      </w:r>
      <w:r w:rsidR="00B6614D" w:rsidRPr="009C656E">
        <w:rPr>
          <w:rFonts w:ascii="Times New Roman" w:hAnsi="Times New Roman" w:cs="Times New Roman"/>
          <w:sz w:val="24"/>
          <w:szCs w:val="24"/>
          <w:lang w:val="uk-UA"/>
        </w:rPr>
        <w:t xml:space="preserve">р. № </w:t>
      </w:r>
      <w:r w:rsidR="00B6614D">
        <w:rPr>
          <w:rFonts w:ascii="Times New Roman" w:hAnsi="Times New Roman" w:cs="Times New Roman"/>
          <w:sz w:val="24"/>
          <w:szCs w:val="24"/>
          <w:lang w:val="uk-UA"/>
        </w:rPr>
        <w:t>771.</w:t>
      </w:r>
    </w:p>
    <w:p w:rsidR="009C656E" w:rsidRP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2.   Рішення підлягає оприлюдненню.</w:t>
      </w:r>
    </w:p>
    <w:p w:rsid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3. Контроль за виконанням цього рішення покласти на постійну комісію з промисловості, транспорту та зв’язку, економічного розвитку, інвестицій, міжнародного співробітництва.</w:t>
      </w:r>
    </w:p>
    <w:p w:rsidR="005A3114" w:rsidRPr="009C656E" w:rsidRDefault="005A3114" w:rsidP="009C656E">
      <w:pPr>
        <w:spacing w:after="0" w:line="240" w:lineRule="auto"/>
        <w:ind w:firstLine="709"/>
        <w:jc w:val="both"/>
        <w:rPr>
          <w:rFonts w:ascii="Times New Roman" w:hAnsi="Times New Roman" w:cs="Times New Roman"/>
          <w:sz w:val="24"/>
          <w:szCs w:val="24"/>
          <w:lang w:val="uk-UA"/>
        </w:rPr>
      </w:pPr>
    </w:p>
    <w:p w:rsidR="009C656E" w:rsidRDefault="00280AAC" w:rsidP="009C656E">
      <w:pPr>
        <w:tabs>
          <w:tab w:val="left" w:pos="709"/>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М</w:t>
      </w:r>
      <w:r w:rsidR="009C656E" w:rsidRPr="009C656E">
        <w:rPr>
          <w:rFonts w:ascii="Times New Roman" w:hAnsi="Times New Roman" w:cs="Times New Roman"/>
          <w:b/>
          <w:sz w:val="24"/>
          <w:szCs w:val="24"/>
          <w:lang w:val="uk-UA"/>
        </w:rPr>
        <w:t>іськ</w:t>
      </w:r>
      <w:r>
        <w:rPr>
          <w:rFonts w:ascii="Times New Roman" w:hAnsi="Times New Roman" w:cs="Times New Roman"/>
          <w:b/>
          <w:sz w:val="24"/>
          <w:szCs w:val="24"/>
          <w:lang w:val="uk-UA"/>
        </w:rPr>
        <w:t>ий</w:t>
      </w:r>
      <w:r w:rsidR="009C656E" w:rsidRPr="009C656E">
        <w:rPr>
          <w:rFonts w:ascii="Times New Roman" w:hAnsi="Times New Roman" w:cs="Times New Roman"/>
          <w:b/>
          <w:sz w:val="24"/>
          <w:szCs w:val="24"/>
          <w:lang w:val="uk-UA"/>
        </w:rPr>
        <w:t xml:space="preserve">  голов</w:t>
      </w:r>
      <w:r>
        <w:rPr>
          <w:rFonts w:ascii="Times New Roman" w:hAnsi="Times New Roman" w:cs="Times New Roman"/>
          <w:b/>
          <w:sz w:val="24"/>
          <w:szCs w:val="24"/>
          <w:lang w:val="uk-UA"/>
        </w:rPr>
        <w:t>а</w:t>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Pr>
          <w:rFonts w:ascii="Times New Roman" w:hAnsi="Times New Roman" w:cs="Times New Roman"/>
          <w:b/>
          <w:sz w:val="24"/>
          <w:szCs w:val="24"/>
          <w:lang w:val="uk-UA"/>
        </w:rPr>
        <w:t>В.В. Казаков</w:t>
      </w:r>
    </w:p>
    <w:p w:rsidR="005A3114" w:rsidRPr="009C656E" w:rsidRDefault="005A3114" w:rsidP="009C656E">
      <w:pPr>
        <w:tabs>
          <w:tab w:val="left" w:pos="709"/>
        </w:tabs>
        <w:spacing w:after="0" w:line="240" w:lineRule="auto"/>
        <w:jc w:val="both"/>
        <w:rPr>
          <w:rFonts w:ascii="Times New Roman" w:hAnsi="Times New Roman" w:cs="Times New Roman"/>
          <w:b/>
          <w:sz w:val="24"/>
          <w:szCs w:val="24"/>
          <w:lang w:val="uk-UA"/>
        </w:rPr>
      </w:pP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Підготував:                                                 </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Директор Департаменту</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економічного розвитку                                                  </w:t>
      </w:r>
      <w:r w:rsidR="005A3114">
        <w:rPr>
          <w:rFonts w:ascii="Times New Roman" w:hAnsi="Times New Roman" w:cs="Times New Roman"/>
          <w:sz w:val="24"/>
          <w:szCs w:val="24"/>
          <w:lang w:val="uk-UA"/>
        </w:rPr>
        <w:t xml:space="preserve">                            </w:t>
      </w:r>
      <w:r w:rsidRPr="009C656E">
        <w:rPr>
          <w:rFonts w:ascii="Times New Roman" w:hAnsi="Times New Roman" w:cs="Times New Roman"/>
          <w:sz w:val="24"/>
          <w:szCs w:val="24"/>
          <w:lang w:val="uk-UA"/>
        </w:rPr>
        <w:t xml:space="preserve"> </w:t>
      </w:r>
      <w:r w:rsidR="00A27727">
        <w:rPr>
          <w:rFonts w:ascii="Times New Roman" w:hAnsi="Times New Roman" w:cs="Times New Roman"/>
          <w:sz w:val="24"/>
          <w:szCs w:val="24"/>
          <w:lang w:val="uk-UA"/>
        </w:rPr>
        <w:t>А.И. Вернер</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Узгоджено:</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Перший заступник міського голови                              </w:t>
      </w:r>
      <w:r w:rsidR="005A3114">
        <w:rPr>
          <w:rFonts w:ascii="Times New Roman" w:hAnsi="Times New Roman" w:cs="Times New Roman"/>
          <w:sz w:val="24"/>
          <w:szCs w:val="24"/>
          <w:lang w:val="uk-UA"/>
        </w:rPr>
        <w:t xml:space="preserve">                            </w:t>
      </w:r>
      <w:r w:rsidR="00280AAC">
        <w:rPr>
          <w:rFonts w:ascii="Times New Roman" w:hAnsi="Times New Roman" w:cs="Times New Roman"/>
          <w:sz w:val="24"/>
          <w:szCs w:val="24"/>
          <w:lang w:val="uk-UA"/>
        </w:rPr>
        <w:t>І.Е. Слєсарєв</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p>
    <w:p w:rsidR="009C656E" w:rsidRPr="005A3114"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Секретар  ради                                                                  </w:t>
      </w:r>
      <w:r w:rsidR="00637F4E">
        <w:rPr>
          <w:rFonts w:ascii="Times New Roman" w:hAnsi="Times New Roman" w:cs="Times New Roman"/>
          <w:sz w:val="24"/>
          <w:szCs w:val="24"/>
          <w:lang w:val="uk-UA"/>
        </w:rPr>
        <w:t xml:space="preserve">                           </w:t>
      </w:r>
      <w:r w:rsidR="00280AAC">
        <w:rPr>
          <w:rFonts w:ascii="Times New Roman" w:hAnsi="Times New Roman" w:cs="Times New Roman"/>
          <w:sz w:val="24"/>
          <w:szCs w:val="24"/>
          <w:lang w:val="uk-UA"/>
        </w:rPr>
        <w:t>Е.Ю.Марініч</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Начальник фінансового управління                              </w:t>
      </w:r>
      <w:r w:rsidR="00637F4E">
        <w:rPr>
          <w:rFonts w:ascii="Times New Roman" w:hAnsi="Times New Roman" w:cs="Times New Roman"/>
          <w:sz w:val="24"/>
          <w:szCs w:val="24"/>
          <w:lang w:val="uk-UA"/>
        </w:rPr>
        <w:t xml:space="preserve">                            </w:t>
      </w:r>
      <w:r w:rsidR="005A3114">
        <w:rPr>
          <w:rFonts w:ascii="Times New Roman" w:hAnsi="Times New Roman" w:cs="Times New Roman"/>
          <w:sz w:val="24"/>
          <w:szCs w:val="24"/>
          <w:lang w:val="uk-UA"/>
        </w:rPr>
        <w:t>М.І. Багрінцева</w:t>
      </w: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p>
    <w:p w:rsidR="009C656E" w:rsidRPr="009C656E" w:rsidRDefault="009C656E"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p>
    <w:p w:rsidR="009C656E" w:rsidRDefault="009C656E" w:rsidP="009C656E">
      <w:pPr>
        <w:spacing w:after="0" w:line="240" w:lineRule="auto"/>
        <w:jc w:val="both"/>
        <w:rPr>
          <w:rFonts w:ascii="Times New Roman" w:hAnsi="Times New Roman" w:cs="Times New Roman"/>
          <w:sz w:val="24"/>
          <w:szCs w:val="24"/>
          <w:lang w:val="uk-UA"/>
        </w:rPr>
      </w:pPr>
    </w:p>
    <w:p w:rsidR="005A3114" w:rsidRDefault="005A3114" w:rsidP="009C656E">
      <w:pPr>
        <w:spacing w:after="0" w:line="240" w:lineRule="auto"/>
        <w:jc w:val="both"/>
        <w:rPr>
          <w:rFonts w:ascii="Times New Roman" w:hAnsi="Times New Roman" w:cs="Times New Roman"/>
          <w:sz w:val="24"/>
          <w:szCs w:val="24"/>
          <w:lang w:val="uk-UA"/>
        </w:rPr>
      </w:pPr>
    </w:p>
    <w:p w:rsidR="00B6614D" w:rsidRDefault="00B6614D" w:rsidP="005A3114">
      <w:pPr>
        <w:spacing w:after="0" w:line="240" w:lineRule="auto"/>
        <w:ind w:left="4956" w:firstLine="708"/>
        <w:jc w:val="both"/>
        <w:rPr>
          <w:rFonts w:ascii="Times New Roman" w:hAnsi="Times New Roman" w:cs="Times New Roman"/>
          <w:sz w:val="20"/>
          <w:szCs w:val="20"/>
          <w:lang w:val="uk-UA"/>
        </w:rPr>
      </w:pPr>
    </w:p>
    <w:p w:rsidR="00B6614D" w:rsidRDefault="00B6614D" w:rsidP="005A3114">
      <w:pPr>
        <w:spacing w:after="0" w:line="240" w:lineRule="auto"/>
        <w:ind w:left="4956" w:firstLine="708"/>
        <w:jc w:val="both"/>
        <w:rPr>
          <w:rFonts w:ascii="Times New Roman" w:hAnsi="Times New Roman" w:cs="Times New Roman"/>
          <w:sz w:val="20"/>
          <w:szCs w:val="20"/>
          <w:lang w:val="uk-UA"/>
        </w:rPr>
      </w:pPr>
    </w:p>
    <w:p w:rsidR="00B6614D" w:rsidRDefault="00B6614D" w:rsidP="005A3114">
      <w:pPr>
        <w:spacing w:after="0" w:line="240" w:lineRule="auto"/>
        <w:ind w:left="4956" w:firstLine="708"/>
        <w:jc w:val="both"/>
        <w:rPr>
          <w:rFonts w:ascii="Times New Roman" w:hAnsi="Times New Roman" w:cs="Times New Roman"/>
          <w:sz w:val="20"/>
          <w:szCs w:val="20"/>
          <w:lang w:val="uk-UA"/>
        </w:rPr>
      </w:pPr>
    </w:p>
    <w:p w:rsidR="00B6614D" w:rsidRDefault="00B6614D" w:rsidP="005A3114">
      <w:pPr>
        <w:spacing w:after="0" w:line="240" w:lineRule="auto"/>
        <w:ind w:left="4956" w:firstLine="708"/>
        <w:jc w:val="both"/>
        <w:rPr>
          <w:rFonts w:ascii="Times New Roman" w:hAnsi="Times New Roman" w:cs="Times New Roman"/>
          <w:sz w:val="20"/>
          <w:szCs w:val="20"/>
          <w:lang w:val="uk-UA"/>
        </w:rPr>
      </w:pPr>
    </w:p>
    <w:p w:rsidR="00B6614D" w:rsidRDefault="00B6614D" w:rsidP="005A3114">
      <w:pPr>
        <w:spacing w:after="0" w:line="240" w:lineRule="auto"/>
        <w:ind w:left="4956" w:firstLine="708"/>
        <w:jc w:val="both"/>
        <w:rPr>
          <w:rFonts w:ascii="Times New Roman" w:hAnsi="Times New Roman" w:cs="Times New Roman"/>
          <w:sz w:val="20"/>
          <w:szCs w:val="20"/>
          <w:lang w:val="uk-UA"/>
        </w:rPr>
      </w:pPr>
    </w:p>
    <w:p w:rsidR="00A65CD5" w:rsidRDefault="00A65CD5" w:rsidP="005A3114">
      <w:pPr>
        <w:spacing w:after="0" w:line="240" w:lineRule="auto"/>
        <w:ind w:left="4956" w:firstLine="708"/>
        <w:jc w:val="both"/>
        <w:rPr>
          <w:rFonts w:ascii="Times New Roman" w:hAnsi="Times New Roman" w:cs="Times New Roman"/>
          <w:sz w:val="20"/>
          <w:szCs w:val="20"/>
          <w:lang w:val="uk-UA"/>
        </w:rPr>
      </w:pPr>
    </w:p>
    <w:p w:rsidR="009C656E" w:rsidRPr="005A3114" w:rsidRDefault="009C656E" w:rsidP="005A3114">
      <w:pPr>
        <w:spacing w:after="0" w:line="240" w:lineRule="auto"/>
        <w:ind w:left="4956" w:firstLine="708"/>
        <w:jc w:val="both"/>
        <w:rPr>
          <w:rFonts w:ascii="Times New Roman" w:hAnsi="Times New Roman" w:cs="Times New Roman"/>
          <w:sz w:val="20"/>
          <w:szCs w:val="20"/>
          <w:lang w:val="uk-UA"/>
        </w:rPr>
      </w:pPr>
      <w:r w:rsidRPr="005A3114">
        <w:rPr>
          <w:rFonts w:ascii="Times New Roman" w:hAnsi="Times New Roman" w:cs="Times New Roman"/>
          <w:sz w:val="20"/>
          <w:szCs w:val="20"/>
          <w:lang w:val="uk-UA"/>
        </w:rPr>
        <w:lastRenderedPageBreak/>
        <w:t>Додаток</w:t>
      </w:r>
    </w:p>
    <w:p w:rsidR="009C656E" w:rsidRPr="005A3114" w:rsidRDefault="009C656E" w:rsidP="009C656E">
      <w:pPr>
        <w:spacing w:after="0" w:line="240" w:lineRule="auto"/>
        <w:ind w:left="5664"/>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до рішення  </w:t>
      </w:r>
      <w:r w:rsidR="005A3114">
        <w:rPr>
          <w:rFonts w:ascii="Times New Roman" w:hAnsi="Times New Roman" w:cs="Times New Roman"/>
          <w:sz w:val="20"/>
          <w:szCs w:val="20"/>
          <w:lang w:val="uk-UA"/>
        </w:rPr>
        <w:t xml:space="preserve">   </w:t>
      </w:r>
      <w:r w:rsidRPr="005A3114">
        <w:rPr>
          <w:rFonts w:ascii="Times New Roman" w:hAnsi="Times New Roman" w:cs="Times New Roman"/>
          <w:sz w:val="20"/>
          <w:szCs w:val="20"/>
          <w:lang w:val="uk-UA"/>
        </w:rPr>
        <w:t>-ї сесії  міськради</w:t>
      </w:r>
    </w:p>
    <w:p w:rsidR="009C656E" w:rsidRPr="005A3114" w:rsidRDefault="009C656E" w:rsidP="009C656E">
      <w:pPr>
        <w:spacing w:after="0" w:line="240" w:lineRule="auto"/>
        <w:ind w:left="4956" w:firstLine="708"/>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 № </w:t>
      </w:r>
      <w:r w:rsidR="006278D5">
        <w:rPr>
          <w:rFonts w:ascii="Times New Roman" w:hAnsi="Times New Roman" w:cs="Times New Roman"/>
          <w:sz w:val="20"/>
          <w:szCs w:val="20"/>
          <w:lang w:val="uk-UA"/>
        </w:rPr>
        <w:t>_____</w:t>
      </w:r>
      <w:r w:rsidRPr="005A3114">
        <w:rPr>
          <w:rFonts w:ascii="Times New Roman" w:hAnsi="Times New Roman" w:cs="Times New Roman"/>
          <w:sz w:val="20"/>
          <w:szCs w:val="20"/>
          <w:lang w:val="uk-UA"/>
        </w:rPr>
        <w:t xml:space="preserve"> від </w:t>
      </w:r>
      <w:r w:rsidR="000F4A87" w:rsidRPr="000F4A87">
        <w:rPr>
          <w:rFonts w:ascii="Times New Roman" w:hAnsi="Times New Roman" w:cs="Times New Roman"/>
          <w:sz w:val="20"/>
          <w:szCs w:val="20"/>
          <w:lang w:val="uk-UA"/>
        </w:rPr>
        <w:t>«</w:t>
      </w:r>
      <w:r w:rsidR="000F4A87" w:rsidRPr="000F4A87">
        <w:rPr>
          <w:rFonts w:ascii="Times New Roman" w:hAnsi="Times New Roman" w:cs="Times New Roman"/>
          <w:b/>
          <w:sz w:val="20"/>
          <w:szCs w:val="20"/>
          <w:lang w:val="uk-UA"/>
        </w:rPr>
        <w:t xml:space="preserve">     </w:t>
      </w:r>
      <w:r w:rsidR="000F4A87" w:rsidRPr="000F4A87">
        <w:rPr>
          <w:rFonts w:ascii="Times New Roman" w:hAnsi="Times New Roman" w:cs="Times New Roman"/>
          <w:sz w:val="20"/>
          <w:szCs w:val="20"/>
          <w:lang w:val="uk-UA"/>
        </w:rPr>
        <w:t>»</w:t>
      </w:r>
      <w:r w:rsidR="006278D5">
        <w:rPr>
          <w:rFonts w:ascii="Times New Roman" w:hAnsi="Times New Roman" w:cs="Times New Roman"/>
          <w:sz w:val="20"/>
          <w:szCs w:val="20"/>
          <w:lang w:val="uk-UA"/>
        </w:rPr>
        <w:t>________</w:t>
      </w:r>
      <w:r w:rsidRPr="005A3114">
        <w:rPr>
          <w:rFonts w:ascii="Times New Roman" w:hAnsi="Times New Roman" w:cs="Times New Roman"/>
          <w:sz w:val="20"/>
          <w:szCs w:val="20"/>
          <w:lang w:val="uk-UA"/>
        </w:rPr>
        <w:t xml:space="preserve"> 201</w:t>
      </w:r>
      <w:r w:rsidR="006278D5">
        <w:rPr>
          <w:rFonts w:ascii="Times New Roman" w:hAnsi="Times New Roman" w:cs="Times New Roman"/>
          <w:sz w:val="20"/>
          <w:szCs w:val="20"/>
          <w:lang w:val="uk-UA"/>
        </w:rPr>
        <w:t>8</w:t>
      </w:r>
      <w:r w:rsidRPr="005A3114">
        <w:rPr>
          <w:rFonts w:ascii="Times New Roman" w:hAnsi="Times New Roman" w:cs="Times New Roman"/>
          <w:sz w:val="20"/>
          <w:szCs w:val="20"/>
          <w:lang w:val="uk-UA"/>
        </w:rPr>
        <w:t>р.</w:t>
      </w:r>
    </w:p>
    <w:p w:rsidR="009C656E" w:rsidRPr="00C53706" w:rsidRDefault="009C656E" w:rsidP="009C656E">
      <w:pPr>
        <w:spacing w:after="0" w:line="240" w:lineRule="auto"/>
        <w:jc w:val="center"/>
        <w:rPr>
          <w:rFonts w:ascii="Times New Roman" w:hAnsi="Times New Roman" w:cs="Times New Roman"/>
          <w:b/>
          <w:bCs/>
          <w:sz w:val="24"/>
          <w:szCs w:val="24"/>
          <w:lang w:val="uk-UA"/>
        </w:rPr>
      </w:pPr>
    </w:p>
    <w:p w:rsidR="009C656E" w:rsidRPr="00C53706" w:rsidRDefault="009C656E" w:rsidP="009C656E">
      <w:pPr>
        <w:spacing w:after="0" w:line="240" w:lineRule="auto"/>
        <w:jc w:val="center"/>
        <w:rPr>
          <w:rFonts w:ascii="Times New Roman" w:hAnsi="Times New Roman" w:cs="Times New Roman"/>
          <w:b/>
          <w:bCs/>
          <w:sz w:val="24"/>
          <w:szCs w:val="24"/>
          <w:lang w:val="uk-UA"/>
        </w:rPr>
      </w:pPr>
    </w:p>
    <w:p w:rsidR="009C656E" w:rsidRPr="009C656E" w:rsidRDefault="009C656E" w:rsidP="009C656E">
      <w:pPr>
        <w:spacing w:after="0" w:line="240" w:lineRule="auto"/>
        <w:jc w:val="center"/>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ЩОРІЧНИЙ   ЗВІТ</w:t>
      </w:r>
    </w:p>
    <w:p w:rsidR="009C656E" w:rsidRPr="009C656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 xml:space="preserve">                                                   про хід  виконання   у  </w:t>
      </w:r>
      <w:r w:rsidRPr="00E30EEB">
        <w:rPr>
          <w:rFonts w:ascii="Times New Roman" w:hAnsi="Times New Roman" w:cs="Times New Roman"/>
          <w:b/>
          <w:sz w:val="24"/>
          <w:szCs w:val="24"/>
          <w:lang w:val="uk-UA"/>
        </w:rPr>
        <w:t>201</w:t>
      </w:r>
      <w:r w:rsidR="00E30EEB" w:rsidRPr="00E30EEB">
        <w:rPr>
          <w:rFonts w:ascii="Times New Roman" w:hAnsi="Times New Roman" w:cs="Times New Roman"/>
          <w:b/>
          <w:sz w:val="24"/>
          <w:szCs w:val="24"/>
          <w:lang w:val="uk-UA"/>
        </w:rPr>
        <w:t>8</w:t>
      </w:r>
      <w:r w:rsidRPr="009C656E">
        <w:rPr>
          <w:rFonts w:ascii="Times New Roman" w:hAnsi="Times New Roman" w:cs="Times New Roman"/>
          <w:b/>
          <w:sz w:val="24"/>
          <w:szCs w:val="24"/>
          <w:lang w:val="uk-UA"/>
        </w:rPr>
        <w:t xml:space="preserve"> році</w:t>
      </w:r>
      <w:r w:rsidRPr="009C656E">
        <w:rPr>
          <w:rFonts w:ascii="Times New Roman" w:hAnsi="Times New Roman" w:cs="Times New Roman"/>
          <w:sz w:val="24"/>
          <w:szCs w:val="24"/>
          <w:lang w:val="uk-UA"/>
        </w:rPr>
        <w:t xml:space="preserve">                                                       </w:t>
      </w:r>
      <w:r w:rsidRPr="009C656E">
        <w:rPr>
          <w:rFonts w:ascii="Times New Roman" w:hAnsi="Times New Roman" w:cs="Times New Roman"/>
          <w:b/>
          <w:sz w:val="24"/>
          <w:szCs w:val="24"/>
          <w:lang w:val="uk-UA"/>
        </w:rPr>
        <w:t xml:space="preserve">  «Програми   розвитку   міського   електротранспорту   м.  Сєвєродонецька   на</w:t>
      </w:r>
    </w:p>
    <w:p w:rsidR="009C656E" w:rsidRPr="009C656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 xml:space="preserve">                                       </w:t>
      </w:r>
      <w:r w:rsidR="00B6614D">
        <w:rPr>
          <w:rFonts w:ascii="Times New Roman" w:hAnsi="Times New Roman" w:cs="Times New Roman"/>
          <w:b/>
          <w:sz w:val="24"/>
          <w:szCs w:val="24"/>
          <w:lang w:val="uk-UA"/>
        </w:rPr>
        <w:t xml:space="preserve">                       </w:t>
      </w:r>
      <w:r w:rsidRPr="009C656E">
        <w:rPr>
          <w:rFonts w:ascii="Times New Roman" w:hAnsi="Times New Roman" w:cs="Times New Roman"/>
          <w:b/>
          <w:sz w:val="24"/>
          <w:szCs w:val="24"/>
          <w:lang w:val="uk-UA"/>
        </w:rPr>
        <w:t xml:space="preserve">  2017</w:t>
      </w:r>
      <w:r w:rsidR="006131DE">
        <w:rPr>
          <w:rFonts w:ascii="Times New Roman" w:hAnsi="Times New Roman" w:cs="Times New Roman"/>
          <w:b/>
          <w:sz w:val="24"/>
          <w:szCs w:val="24"/>
          <w:lang w:val="uk-UA"/>
        </w:rPr>
        <w:t xml:space="preserve"> </w:t>
      </w:r>
      <w:r w:rsidR="00B6614D">
        <w:rPr>
          <w:rFonts w:ascii="Times New Roman" w:hAnsi="Times New Roman" w:cs="Times New Roman"/>
          <w:b/>
          <w:sz w:val="24"/>
          <w:szCs w:val="24"/>
          <w:lang w:val="uk-UA"/>
        </w:rPr>
        <w:t>рік</w:t>
      </w:r>
      <w:r w:rsidRPr="009C656E">
        <w:rPr>
          <w:rFonts w:ascii="Times New Roman" w:hAnsi="Times New Roman" w:cs="Times New Roman"/>
          <w:b/>
          <w:sz w:val="24"/>
          <w:szCs w:val="24"/>
          <w:lang w:val="uk-UA"/>
        </w:rPr>
        <w:t xml:space="preserve">».                                                    </w:t>
      </w:r>
    </w:p>
    <w:p w:rsidR="009C656E" w:rsidRPr="009C656E" w:rsidRDefault="009C656E" w:rsidP="009C656E">
      <w:pPr>
        <w:spacing w:after="0" w:line="240" w:lineRule="auto"/>
        <w:rPr>
          <w:rFonts w:ascii="Times New Roman" w:hAnsi="Times New Roman" w:cs="Times New Roman"/>
          <w:sz w:val="24"/>
          <w:szCs w:val="24"/>
          <w:lang w:val="uk-UA"/>
        </w:rPr>
      </w:pPr>
    </w:p>
    <w:p w:rsidR="009C656E" w:rsidRPr="009C656E" w:rsidRDefault="009C656E" w:rsidP="009C656E">
      <w:pPr>
        <w:numPr>
          <w:ilvl w:val="0"/>
          <w:numId w:val="1"/>
        </w:numPr>
        <w:suppressAutoHyphens/>
        <w:spacing w:after="0" w:line="240" w:lineRule="auto"/>
        <w:ind w:left="0"/>
        <w:rPr>
          <w:rFonts w:ascii="Times New Roman" w:hAnsi="Times New Roman" w:cs="Times New Roman"/>
          <w:b/>
          <w:sz w:val="24"/>
          <w:szCs w:val="24"/>
          <w:lang w:val="uk-UA"/>
        </w:rPr>
      </w:pPr>
      <w:r w:rsidRPr="009C656E">
        <w:rPr>
          <w:rFonts w:ascii="Times New Roman" w:hAnsi="Times New Roman" w:cs="Times New Roman"/>
          <w:b/>
          <w:sz w:val="24"/>
          <w:szCs w:val="24"/>
          <w:lang w:val="uk-UA"/>
        </w:rPr>
        <w:t>Основні дані.</w:t>
      </w:r>
    </w:p>
    <w:p w:rsidR="00CD055C" w:rsidRPr="00D06D32" w:rsidRDefault="00CD055C" w:rsidP="00CD055C">
      <w:pPr>
        <w:spacing w:after="60" w:line="240" w:lineRule="auto"/>
        <w:ind w:firstLine="708"/>
        <w:jc w:val="both"/>
        <w:rPr>
          <w:rFonts w:ascii="Times New Roman" w:hAnsi="Times New Roman" w:cs="Times New Roman"/>
          <w:sz w:val="24"/>
          <w:szCs w:val="24"/>
          <w:lang w:val="uk-UA" w:eastAsia="uk-UA"/>
        </w:rPr>
      </w:pPr>
      <w:r w:rsidRPr="00D06D32">
        <w:rPr>
          <w:rFonts w:ascii="Times New Roman" w:hAnsi="Times New Roman" w:cs="Times New Roman"/>
          <w:sz w:val="24"/>
          <w:szCs w:val="24"/>
          <w:lang w:val="uk-UA" w:eastAsia="uk-UA"/>
        </w:rPr>
        <w:t>Програма спрямована на забезпечення реалізації в 2017 році засад державної політики у сфері міського електротранспорту, а саме на розв'язання основних завдань:</w:t>
      </w:r>
    </w:p>
    <w:p w:rsidR="00CD055C" w:rsidRPr="00D06D32" w:rsidRDefault="00CD055C" w:rsidP="00CD055C">
      <w:pPr>
        <w:pStyle w:val="a3"/>
        <w:numPr>
          <w:ilvl w:val="0"/>
          <w:numId w:val="4"/>
        </w:numPr>
        <w:spacing w:after="60" w:line="240" w:lineRule="auto"/>
        <w:contextualSpacing w:val="0"/>
        <w:jc w:val="both"/>
        <w:rPr>
          <w:rFonts w:ascii="Times New Roman" w:hAnsi="Times New Roman" w:cs="Times New Roman"/>
          <w:sz w:val="24"/>
          <w:szCs w:val="24"/>
          <w:lang w:val="uk-UA" w:eastAsia="uk-UA"/>
        </w:rPr>
      </w:pPr>
      <w:r w:rsidRPr="00D06D32">
        <w:rPr>
          <w:rFonts w:ascii="Times New Roman" w:hAnsi="Times New Roman" w:cs="Times New Roman"/>
          <w:sz w:val="24"/>
          <w:szCs w:val="24"/>
          <w:lang w:val="uk-UA" w:eastAsia="uk-UA"/>
        </w:rPr>
        <w:t>забезпечення беззбиткового функціонування підприємства;</w:t>
      </w:r>
    </w:p>
    <w:p w:rsidR="00CD055C" w:rsidRPr="00D06D32" w:rsidRDefault="00CD055C" w:rsidP="00CD055C">
      <w:pPr>
        <w:pStyle w:val="a3"/>
        <w:numPr>
          <w:ilvl w:val="0"/>
          <w:numId w:val="4"/>
        </w:numPr>
        <w:spacing w:after="60" w:line="240" w:lineRule="auto"/>
        <w:contextualSpacing w:val="0"/>
        <w:jc w:val="both"/>
        <w:rPr>
          <w:rFonts w:ascii="Times New Roman" w:hAnsi="Times New Roman" w:cs="Times New Roman"/>
          <w:sz w:val="24"/>
          <w:szCs w:val="24"/>
          <w:lang w:val="uk-UA" w:eastAsia="uk-UA"/>
        </w:rPr>
      </w:pPr>
      <w:r w:rsidRPr="00D06D32">
        <w:rPr>
          <w:rFonts w:ascii="Times New Roman" w:hAnsi="Times New Roman" w:cs="Times New Roman"/>
          <w:sz w:val="24"/>
          <w:szCs w:val="24"/>
          <w:lang w:val="uk-UA" w:eastAsia="uk-UA"/>
        </w:rPr>
        <w:t>технічне переоснащення електротранспорту;</w:t>
      </w:r>
    </w:p>
    <w:p w:rsidR="00CD055C" w:rsidRPr="00D06D32" w:rsidRDefault="00CD055C" w:rsidP="00CD055C">
      <w:pPr>
        <w:pStyle w:val="a3"/>
        <w:numPr>
          <w:ilvl w:val="0"/>
          <w:numId w:val="5"/>
        </w:numPr>
        <w:spacing w:after="60" w:line="240" w:lineRule="auto"/>
        <w:ind w:left="0" w:firstLine="360"/>
        <w:contextualSpacing w:val="0"/>
        <w:jc w:val="both"/>
        <w:rPr>
          <w:rFonts w:ascii="Times New Roman" w:hAnsi="Times New Roman" w:cs="Times New Roman"/>
          <w:sz w:val="24"/>
          <w:szCs w:val="24"/>
          <w:lang w:val="uk-UA" w:eastAsia="uk-UA"/>
        </w:rPr>
      </w:pPr>
      <w:r w:rsidRPr="00D06D32">
        <w:rPr>
          <w:rFonts w:ascii="Times New Roman" w:hAnsi="Times New Roman" w:cs="Times New Roman"/>
          <w:sz w:val="24"/>
          <w:szCs w:val="24"/>
          <w:lang w:val="uk-UA" w:eastAsia="uk-UA"/>
        </w:rPr>
        <w:t>збільшення питомої ваги електротранспорту у міських пасажирських перевезеннях, пріоритетний його розвиток у місті;</w:t>
      </w:r>
    </w:p>
    <w:p w:rsidR="00CD055C" w:rsidRPr="00D06D32" w:rsidRDefault="00CD055C" w:rsidP="00CD055C">
      <w:pPr>
        <w:pStyle w:val="a3"/>
        <w:numPr>
          <w:ilvl w:val="0"/>
          <w:numId w:val="4"/>
        </w:numPr>
        <w:spacing w:after="60" w:line="240" w:lineRule="auto"/>
        <w:contextualSpacing w:val="0"/>
        <w:jc w:val="both"/>
        <w:rPr>
          <w:rFonts w:ascii="Times New Roman" w:hAnsi="Times New Roman" w:cs="Times New Roman"/>
          <w:sz w:val="24"/>
          <w:szCs w:val="24"/>
          <w:lang w:val="uk-UA" w:eastAsia="uk-UA"/>
        </w:rPr>
      </w:pPr>
      <w:r w:rsidRPr="00D06D32">
        <w:rPr>
          <w:rFonts w:ascii="Times New Roman" w:hAnsi="Times New Roman" w:cs="Times New Roman"/>
          <w:sz w:val="24"/>
          <w:szCs w:val="24"/>
          <w:lang w:val="uk-UA" w:eastAsia="uk-UA"/>
        </w:rPr>
        <w:t xml:space="preserve">створення умов для пріоритетного розвитку міського електротранспорту. </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p>
    <w:p w:rsidR="009C656E" w:rsidRPr="009C656E" w:rsidRDefault="009C656E" w:rsidP="009C656E">
      <w:pPr>
        <w:numPr>
          <w:ilvl w:val="0"/>
          <w:numId w:val="1"/>
        </w:numPr>
        <w:suppressAutoHyphens/>
        <w:spacing w:after="0" w:line="240" w:lineRule="auto"/>
        <w:ind w:left="0"/>
        <w:jc w:val="both"/>
        <w:rPr>
          <w:rFonts w:ascii="Times New Roman" w:hAnsi="Times New Roman" w:cs="Times New Roman"/>
          <w:sz w:val="24"/>
          <w:szCs w:val="24"/>
          <w:lang w:val="uk-UA"/>
        </w:rPr>
      </w:pPr>
      <w:r w:rsidRPr="009C656E">
        <w:rPr>
          <w:rFonts w:ascii="Times New Roman" w:hAnsi="Times New Roman" w:cs="Times New Roman"/>
          <w:b/>
          <w:sz w:val="24"/>
          <w:szCs w:val="24"/>
          <w:lang w:val="uk-UA"/>
        </w:rPr>
        <w:t>Виконання  завдань  і  заходів.</w:t>
      </w:r>
      <w:r w:rsidRPr="009C656E">
        <w:rPr>
          <w:rFonts w:ascii="Times New Roman" w:hAnsi="Times New Roman" w:cs="Times New Roman"/>
          <w:sz w:val="24"/>
          <w:szCs w:val="24"/>
          <w:lang w:val="uk-UA"/>
        </w:rPr>
        <w:t xml:space="preserve">                                                                                                                                                 </w:t>
      </w:r>
    </w:p>
    <w:p w:rsidR="0027179C" w:rsidRPr="0027179C" w:rsidRDefault="0027179C" w:rsidP="00D159C2">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CD055C">
        <w:rPr>
          <w:rFonts w:ascii="Times New Roman" w:hAnsi="Times New Roman" w:cs="Times New Roman"/>
          <w:sz w:val="24"/>
          <w:szCs w:val="24"/>
          <w:lang w:val="uk-UA"/>
        </w:rPr>
        <w:t xml:space="preserve"> </w:t>
      </w:r>
      <w:r w:rsidRPr="0027179C">
        <w:rPr>
          <w:rFonts w:ascii="Times New Roman" w:hAnsi="Times New Roman" w:cs="Times New Roman"/>
          <w:sz w:val="24"/>
          <w:szCs w:val="24"/>
          <w:lang w:val="uk-UA"/>
        </w:rPr>
        <w:t>До Програми на 2017 рік включені заходи з  часткового оновлення парку тролейбусів, підвищення експлуатаційних показників будівель підприємства, підвищення експлуатаційних показникі</w:t>
      </w:r>
      <w:r w:rsidR="00CD055C">
        <w:rPr>
          <w:rFonts w:ascii="Times New Roman" w:hAnsi="Times New Roman" w:cs="Times New Roman"/>
          <w:sz w:val="24"/>
          <w:szCs w:val="24"/>
          <w:lang w:val="uk-UA"/>
        </w:rPr>
        <w:t>в та рівня безпеки тролейбусів.</w:t>
      </w:r>
    </w:p>
    <w:p w:rsidR="007603CA" w:rsidRPr="007603CA" w:rsidRDefault="0027179C" w:rsidP="00D159C2">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2.2</w:t>
      </w:r>
      <w:r w:rsidR="009C656E" w:rsidRPr="009C656E">
        <w:rPr>
          <w:rFonts w:ascii="Times New Roman" w:hAnsi="Times New Roman" w:cs="Times New Roman"/>
          <w:bCs/>
          <w:sz w:val="24"/>
          <w:szCs w:val="24"/>
          <w:lang w:val="uk-UA"/>
        </w:rPr>
        <w:t xml:space="preserve">. </w:t>
      </w:r>
      <w:r w:rsidR="007603CA" w:rsidRPr="005B65C9">
        <w:rPr>
          <w:rFonts w:ascii="Times New Roman" w:hAnsi="Times New Roman" w:cs="Times New Roman"/>
          <w:sz w:val="24"/>
          <w:szCs w:val="24"/>
          <w:lang w:val="uk-UA"/>
        </w:rPr>
        <w:t>Технічне переоснащення контактної мережі</w:t>
      </w:r>
      <w:r w:rsidR="009835F8" w:rsidRPr="007603CA">
        <w:rPr>
          <w:rFonts w:ascii="Times New Roman" w:hAnsi="Times New Roman" w:cs="Times New Roman"/>
          <w:bCs/>
          <w:sz w:val="24"/>
          <w:szCs w:val="24"/>
          <w:lang w:val="uk-UA"/>
        </w:rPr>
        <w:t xml:space="preserve"> </w:t>
      </w:r>
    </w:p>
    <w:p w:rsidR="009C656E" w:rsidRPr="007603CA" w:rsidRDefault="009835F8" w:rsidP="00D159C2">
      <w:pPr>
        <w:spacing w:after="0" w:line="240" w:lineRule="auto"/>
        <w:jc w:val="both"/>
        <w:rPr>
          <w:rFonts w:ascii="Times New Roman" w:hAnsi="Times New Roman" w:cs="Times New Roman"/>
          <w:bCs/>
          <w:sz w:val="24"/>
          <w:szCs w:val="24"/>
          <w:lang w:val="uk-UA"/>
        </w:rPr>
      </w:pPr>
      <w:r w:rsidRPr="007603CA">
        <w:rPr>
          <w:rFonts w:ascii="Times New Roman" w:hAnsi="Times New Roman" w:cs="Times New Roman"/>
          <w:bCs/>
          <w:sz w:val="24"/>
          <w:szCs w:val="24"/>
          <w:lang w:val="uk-UA"/>
        </w:rPr>
        <w:t>Придбання запасних частин для капітального</w:t>
      </w:r>
      <w:r w:rsidR="009C656E" w:rsidRPr="007603CA">
        <w:rPr>
          <w:rFonts w:ascii="Times New Roman" w:hAnsi="Times New Roman" w:cs="Times New Roman"/>
          <w:bCs/>
          <w:sz w:val="24"/>
          <w:szCs w:val="24"/>
          <w:lang w:val="uk-UA"/>
        </w:rPr>
        <w:t xml:space="preserve"> ремонт</w:t>
      </w:r>
      <w:r w:rsidRPr="007603CA">
        <w:rPr>
          <w:rFonts w:ascii="Times New Roman" w:hAnsi="Times New Roman" w:cs="Times New Roman"/>
          <w:bCs/>
          <w:sz w:val="24"/>
          <w:szCs w:val="24"/>
          <w:lang w:val="uk-UA"/>
        </w:rPr>
        <w:t>у</w:t>
      </w:r>
      <w:r w:rsidR="009C656E" w:rsidRPr="007603CA">
        <w:rPr>
          <w:rFonts w:ascii="Times New Roman" w:hAnsi="Times New Roman" w:cs="Times New Roman"/>
          <w:bCs/>
          <w:sz w:val="24"/>
          <w:szCs w:val="24"/>
          <w:lang w:val="uk-UA"/>
        </w:rPr>
        <w:t xml:space="preserve"> контактної мережі</w:t>
      </w:r>
      <w:r w:rsidR="007603CA" w:rsidRPr="007603CA">
        <w:rPr>
          <w:rFonts w:ascii="Times New Roman" w:hAnsi="Times New Roman" w:cs="Times New Roman"/>
          <w:sz w:val="24"/>
          <w:szCs w:val="24"/>
          <w:lang w:val="uk-UA"/>
        </w:rPr>
        <w:t xml:space="preserve"> по шосе Будівельників ві</w:t>
      </w:r>
      <w:r w:rsidR="00637F4E">
        <w:rPr>
          <w:rFonts w:ascii="Times New Roman" w:hAnsi="Times New Roman" w:cs="Times New Roman"/>
          <w:sz w:val="24"/>
          <w:szCs w:val="24"/>
          <w:lang w:val="uk-UA"/>
        </w:rPr>
        <w:t xml:space="preserve">д секційних ізоляторів (опори </w:t>
      </w:r>
      <w:r w:rsidR="007603CA" w:rsidRPr="007603CA">
        <w:rPr>
          <w:rFonts w:ascii="Times New Roman" w:hAnsi="Times New Roman" w:cs="Times New Roman"/>
          <w:sz w:val="24"/>
          <w:szCs w:val="24"/>
          <w:lang w:val="uk-UA"/>
        </w:rPr>
        <w:t>№ 73,74) до вул. Курчатова в два дроти в обидві сторони (2,86км)</w:t>
      </w:r>
      <w:r w:rsidRPr="007603CA">
        <w:rPr>
          <w:rFonts w:ascii="Times New Roman" w:hAnsi="Times New Roman" w:cs="Times New Roman"/>
          <w:bCs/>
          <w:sz w:val="24"/>
          <w:szCs w:val="24"/>
          <w:lang w:val="uk-UA"/>
        </w:rPr>
        <w:t xml:space="preserve">. </w:t>
      </w:r>
    </w:p>
    <w:p w:rsidR="009C656E" w:rsidRPr="007603CA" w:rsidRDefault="009C656E" w:rsidP="00D159C2">
      <w:pPr>
        <w:spacing w:after="0" w:line="240" w:lineRule="auto"/>
        <w:jc w:val="both"/>
        <w:rPr>
          <w:rFonts w:ascii="Times New Roman" w:hAnsi="Times New Roman" w:cs="Times New Roman"/>
          <w:sz w:val="24"/>
          <w:szCs w:val="24"/>
          <w:lang w:val="uk-UA"/>
        </w:rPr>
      </w:pPr>
      <w:r w:rsidRPr="007603CA">
        <w:rPr>
          <w:rFonts w:ascii="Times New Roman" w:hAnsi="Times New Roman" w:cs="Times New Roman"/>
          <w:sz w:val="24"/>
          <w:szCs w:val="24"/>
          <w:lang w:val="uk-UA"/>
        </w:rPr>
        <w:t>З міського бю</w:t>
      </w:r>
      <w:r w:rsidR="00CD055C" w:rsidRPr="007603CA">
        <w:rPr>
          <w:rFonts w:ascii="Times New Roman" w:hAnsi="Times New Roman" w:cs="Times New Roman"/>
          <w:sz w:val="24"/>
          <w:szCs w:val="24"/>
          <w:lang w:val="uk-UA"/>
        </w:rPr>
        <w:t xml:space="preserve">джету на виконання цього заходу орієнтовні обсяги фінансування 461,638 </w:t>
      </w:r>
      <w:r w:rsidR="003D119E" w:rsidRPr="007603CA">
        <w:rPr>
          <w:rFonts w:ascii="Times New Roman" w:hAnsi="Times New Roman" w:cs="Times New Roman"/>
          <w:sz w:val="24"/>
          <w:szCs w:val="24"/>
          <w:lang w:val="uk-UA"/>
        </w:rPr>
        <w:t xml:space="preserve">тис. </w:t>
      </w:r>
      <w:r w:rsidRPr="007603CA">
        <w:rPr>
          <w:rFonts w:ascii="Times New Roman" w:hAnsi="Times New Roman" w:cs="Times New Roman"/>
          <w:sz w:val="24"/>
          <w:szCs w:val="24"/>
          <w:lang w:val="uk-UA"/>
        </w:rPr>
        <w:t>грн.</w:t>
      </w:r>
      <w:r w:rsidR="009835F8" w:rsidRPr="007603CA">
        <w:rPr>
          <w:rFonts w:ascii="Times New Roman" w:hAnsi="Times New Roman" w:cs="Times New Roman"/>
          <w:sz w:val="24"/>
          <w:szCs w:val="24"/>
          <w:lang w:val="uk-UA"/>
        </w:rPr>
        <w:t xml:space="preserve"> </w:t>
      </w:r>
      <w:r w:rsidR="00CD055C" w:rsidRPr="007603CA">
        <w:rPr>
          <w:rFonts w:ascii="Times New Roman" w:hAnsi="Times New Roman" w:cs="Times New Roman"/>
          <w:sz w:val="24"/>
          <w:szCs w:val="24"/>
          <w:lang w:val="uk-UA"/>
        </w:rPr>
        <w:t xml:space="preserve">профінансовано </w:t>
      </w:r>
      <w:r w:rsidR="003F060D" w:rsidRPr="007603CA">
        <w:rPr>
          <w:rFonts w:ascii="Times New Roman" w:hAnsi="Times New Roman" w:cs="Times New Roman"/>
          <w:sz w:val="24"/>
          <w:szCs w:val="24"/>
          <w:lang w:val="uk-UA"/>
        </w:rPr>
        <w:t>427,099</w:t>
      </w:r>
      <w:r w:rsidR="00CD055C" w:rsidRPr="007603CA">
        <w:rPr>
          <w:rFonts w:ascii="Times New Roman" w:hAnsi="Times New Roman" w:cs="Times New Roman"/>
          <w:sz w:val="24"/>
          <w:szCs w:val="24"/>
          <w:lang w:val="uk-UA"/>
        </w:rPr>
        <w:t xml:space="preserve"> тис. грн.  </w:t>
      </w:r>
      <w:r w:rsidR="009835F8" w:rsidRPr="007603CA">
        <w:rPr>
          <w:rFonts w:ascii="Times New Roman" w:hAnsi="Times New Roman" w:cs="Times New Roman"/>
          <w:sz w:val="24"/>
          <w:szCs w:val="24"/>
          <w:lang w:val="uk-UA"/>
        </w:rPr>
        <w:t>та</w:t>
      </w:r>
      <w:r w:rsidR="00CD055C" w:rsidRPr="007603CA">
        <w:rPr>
          <w:rFonts w:ascii="Times New Roman" w:hAnsi="Times New Roman" w:cs="Times New Roman"/>
          <w:sz w:val="24"/>
          <w:szCs w:val="24"/>
          <w:lang w:val="uk-UA"/>
        </w:rPr>
        <w:t xml:space="preserve"> </w:t>
      </w:r>
      <w:r w:rsidR="009835F8" w:rsidRPr="007603CA">
        <w:rPr>
          <w:rFonts w:ascii="Times New Roman" w:hAnsi="Times New Roman" w:cs="Times New Roman"/>
          <w:sz w:val="24"/>
          <w:szCs w:val="24"/>
          <w:lang w:val="uk-UA"/>
        </w:rPr>
        <w:t xml:space="preserve"> придбання  контактного дроту</w:t>
      </w:r>
      <w:r w:rsidR="00CD055C" w:rsidRPr="007603CA">
        <w:rPr>
          <w:rFonts w:ascii="Times New Roman" w:hAnsi="Times New Roman" w:cs="Times New Roman"/>
          <w:sz w:val="24"/>
          <w:szCs w:val="24"/>
          <w:lang w:val="uk-UA"/>
        </w:rPr>
        <w:t xml:space="preserve"> в обидві сторони (2,86 км), та на придбання опор СК 120-17</w:t>
      </w:r>
      <w:r w:rsidR="005B65C9">
        <w:rPr>
          <w:rFonts w:ascii="Times New Roman" w:hAnsi="Times New Roman" w:cs="Times New Roman"/>
          <w:sz w:val="24"/>
          <w:szCs w:val="24"/>
          <w:lang w:val="uk-UA"/>
        </w:rPr>
        <w:t>,</w:t>
      </w:r>
      <w:r w:rsidR="00CD055C" w:rsidRPr="007603CA">
        <w:rPr>
          <w:rFonts w:ascii="Times New Roman" w:hAnsi="Times New Roman" w:cs="Times New Roman"/>
          <w:sz w:val="24"/>
          <w:szCs w:val="24"/>
          <w:lang w:val="uk-UA"/>
        </w:rPr>
        <w:t xml:space="preserve"> орієнтовні обсяги фінансування  99,900</w:t>
      </w:r>
      <w:r w:rsidR="003F060D" w:rsidRPr="007603CA">
        <w:rPr>
          <w:rFonts w:ascii="Times New Roman" w:hAnsi="Times New Roman" w:cs="Times New Roman"/>
          <w:sz w:val="24"/>
          <w:szCs w:val="24"/>
          <w:lang w:val="uk-UA"/>
        </w:rPr>
        <w:t>, профінансовано в повному обсязі.</w:t>
      </w:r>
    </w:p>
    <w:p w:rsidR="003F060D" w:rsidRPr="007603CA" w:rsidRDefault="009C656E" w:rsidP="00D159C2">
      <w:pPr>
        <w:spacing w:after="0" w:line="240" w:lineRule="auto"/>
        <w:jc w:val="both"/>
        <w:rPr>
          <w:rFonts w:ascii="Times New Roman" w:hAnsi="Times New Roman" w:cs="Times New Roman"/>
          <w:bCs/>
          <w:sz w:val="24"/>
          <w:szCs w:val="24"/>
          <w:u w:val="single"/>
          <w:lang w:val="uk-UA"/>
        </w:rPr>
      </w:pPr>
      <w:r w:rsidRPr="007603CA">
        <w:rPr>
          <w:rFonts w:ascii="Times New Roman" w:hAnsi="Times New Roman" w:cs="Times New Roman"/>
          <w:bCs/>
          <w:sz w:val="24"/>
          <w:szCs w:val="24"/>
          <w:lang w:val="uk-UA"/>
        </w:rPr>
        <w:t xml:space="preserve">2.3. </w:t>
      </w:r>
      <w:r w:rsidR="003F060D" w:rsidRPr="005B65C9">
        <w:rPr>
          <w:rFonts w:ascii="Times New Roman" w:hAnsi="Times New Roman" w:cs="Times New Roman"/>
          <w:sz w:val="24"/>
          <w:szCs w:val="24"/>
          <w:lang w:val="uk-UA"/>
        </w:rPr>
        <w:t>Технічне переоснащення кабельних мереж</w:t>
      </w:r>
      <w:r w:rsidRPr="005B65C9">
        <w:rPr>
          <w:rFonts w:ascii="Times New Roman" w:hAnsi="Times New Roman" w:cs="Times New Roman"/>
          <w:bCs/>
          <w:sz w:val="24"/>
          <w:szCs w:val="24"/>
          <w:lang w:val="uk-UA"/>
        </w:rPr>
        <w:t>.</w:t>
      </w:r>
    </w:p>
    <w:p w:rsidR="003F060D" w:rsidRDefault="003F060D" w:rsidP="00D159C2">
      <w:pPr>
        <w:spacing w:after="0" w:line="240" w:lineRule="auto"/>
        <w:jc w:val="both"/>
        <w:rPr>
          <w:rFonts w:ascii="Times New Roman" w:hAnsi="Times New Roman" w:cs="Times New Roman"/>
          <w:sz w:val="24"/>
          <w:szCs w:val="24"/>
          <w:lang w:val="uk-UA"/>
        </w:rPr>
      </w:pPr>
      <w:r w:rsidRPr="007603CA">
        <w:rPr>
          <w:rFonts w:ascii="Times New Roman" w:hAnsi="Times New Roman" w:cs="Times New Roman"/>
          <w:sz w:val="24"/>
          <w:szCs w:val="24"/>
          <w:lang w:val="uk-UA"/>
        </w:rPr>
        <w:t xml:space="preserve">Придбання запасних частин для капітального ремонту живлячого високовольтного </w:t>
      </w:r>
      <w:r w:rsidR="00D159C2">
        <w:rPr>
          <w:rFonts w:ascii="Times New Roman" w:hAnsi="Times New Roman" w:cs="Times New Roman"/>
          <w:sz w:val="24"/>
          <w:szCs w:val="24"/>
          <w:lang w:val="uk-UA"/>
        </w:rPr>
        <w:t xml:space="preserve">кабелю 10кВ </w:t>
      </w:r>
      <w:r w:rsidRPr="007603CA">
        <w:rPr>
          <w:rFonts w:ascii="Times New Roman" w:hAnsi="Times New Roman" w:cs="Times New Roman"/>
          <w:sz w:val="24"/>
          <w:szCs w:val="24"/>
          <w:lang w:val="uk-UA"/>
        </w:rPr>
        <w:t>вводу № 1 ТП №4 (4400м)</w:t>
      </w:r>
      <w:r w:rsidR="00462776">
        <w:rPr>
          <w:rFonts w:ascii="Times New Roman" w:hAnsi="Times New Roman" w:cs="Times New Roman"/>
          <w:sz w:val="24"/>
          <w:szCs w:val="24"/>
          <w:lang w:val="uk-UA"/>
        </w:rPr>
        <w:t>,</w:t>
      </w:r>
      <w:r w:rsidRPr="007603CA">
        <w:rPr>
          <w:rFonts w:ascii="Times New Roman" w:hAnsi="Times New Roman" w:cs="Times New Roman"/>
          <w:sz w:val="24"/>
          <w:szCs w:val="24"/>
          <w:lang w:val="uk-UA"/>
        </w:rPr>
        <w:t xml:space="preserve"> на виконання цього заходу орієнтовні</w:t>
      </w:r>
      <w:r w:rsidR="00462776">
        <w:rPr>
          <w:rFonts w:ascii="Times New Roman" w:hAnsi="Times New Roman" w:cs="Times New Roman"/>
          <w:sz w:val="24"/>
          <w:szCs w:val="24"/>
          <w:lang w:val="uk-UA"/>
        </w:rPr>
        <w:t xml:space="preserve"> обсяги фінансування 908,8 тис.</w:t>
      </w:r>
      <w:r w:rsidRPr="007603CA">
        <w:rPr>
          <w:rFonts w:ascii="Times New Roman" w:hAnsi="Times New Roman" w:cs="Times New Roman"/>
          <w:sz w:val="24"/>
          <w:szCs w:val="24"/>
          <w:lang w:val="uk-UA"/>
        </w:rPr>
        <w:t>грн. та на придбання запасних частин для  капітального ремонту живлячого високовольтного кабелю 10 кВ     вводу № 1 ТП №2 (3015м)</w:t>
      </w:r>
      <w:r w:rsidR="00462776">
        <w:rPr>
          <w:rFonts w:ascii="Times New Roman" w:hAnsi="Times New Roman" w:cs="Times New Roman"/>
          <w:sz w:val="24"/>
          <w:szCs w:val="24"/>
          <w:lang w:val="uk-UA"/>
        </w:rPr>
        <w:t>,</w:t>
      </w:r>
      <w:r w:rsidRPr="007603CA">
        <w:rPr>
          <w:rFonts w:ascii="Times New Roman" w:hAnsi="Times New Roman" w:cs="Times New Roman"/>
          <w:sz w:val="24"/>
          <w:szCs w:val="24"/>
          <w:lang w:val="uk-UA"/>
        </w:rPr>
        <w:t xml:space="preserve"> орієнтовні обсяги фінансування 622,2 тис.грн.</w:t>
      </w:r>
      <w:r w:rsidR="00462776">
        <w:rPr>
          <w:rFonts w:ascii="Times New Roman" w:hAnsi="Times New Roman" w:cs="Times New Roman"/>
          <w:sz w:val="24"/>
          <w:szCs w:val="24"/>
          <w:lang w:val="uk-UA"/>
        </w:rPr>
        <w:t>,</w:t>
      </w:r>
      <w:r w:rsidRPr="007603CA">
        <w:rPr>
          <w:rFonts w:ascii="Times New Roman" w:hAnsi="Times New Roman" w:cs="Times New Roman"/>
          <w:sz w:val="24"/>
          <w:szCs w:val="24"/>
          <w:lang w:val="uk-UA"/>
        </w:rPr>
        <w:t xml:space="preserve">   всього профінансовано 790,347 тис.грн.</w:t>
      </w:r>
    </w:p>
    <w:p w:rsidR="00EE7ECE" w:rsidRPr="005B65C9" w:rsidRDefault="007603CA" w:rsidP="00D159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Pr="005B65C9">
        <w:rPr>
          <w:rFonts w:ascii="Times New Roman" w:hAnsi="Times New Roman" w:cs="Times New Roman"/>
          <w:sz w:val="24"/>
          <w:szCs w:val="24"/>
          <w:lang w:val="uk-UA"/>
        </w:rPr>
        <w:t>Придбання запасних частин</w:t>
      </w:r>
      <w:r w:rsidR="00EE7ECE" w:rsidRPr="005B65C9">
        <w:rPr>
          <w:rFonts w:ascii="Times New Roman" w:hAnsi="Times New Roman" w:cs="Times New Roman"/>
          <w:sz w:val="24"/>
          <w:szCs w:val="24"/>
          <w:lang w:val="uk-UA"/>
        </w:rPr>
        <w:t xml:space="preserve"> для капітального ремонту </w:t>
      </w:r>
      <w:r w:rsidR="00D3310D" w:rsidRPr="005B65C9">
        <w:rPr>
          <w:rFonts w:ascii="Times New Roman" w:hAnsi="Times New Roman" w:cs="Times New Roman"/>
          <w:sz w:val="24"/>
          <w:szCs w:val="24"/>
          <w:lang w:val="uk-UA"/>
        </w:rPr>
        <w:t>кабельних мереж.</w:t>
      </w:r>
    </w:p>
    <w:p w:rsidR="007603CA" w:rsidRPr="007603CA" w:rsidRDefault="00EE7ECE" w:rsidP="00D159C2">
      <w:pPr>
        <w:spacing w:after="0" w:line="240" w:lineRule="auto"/>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Придбання запасних частин</w:t>
      </w:r>
      <w:r w:rsidR="007603CA">
        <w:rPr>
          <w:rFonts w:ascii="Times New Roman" w:hAnsi="Times New Roman" w:cs="Times New Roman"/>
          <w:sz w:val="24"/>
          <w:szCs w:val="24"/>
          <w:lang w:val="uk-UA"/>
        </w:rPr>
        <w:t xml:space="preserve"> капітального ремонту кабелів постійного струму по "+" та "-" лінійного автомата №1 ТП №2 (1700м)</w:t>
      </w:r>
      <w:r w:rsidR="00462776">
        <w:rPr>
          <w:rFonts w:ascii="Times New Roman" w:hAnsi="Times New Roman" w:cs="Times New Roman"/>
          <w:sz w:val="24"/>
          <w:szCs w:val="24"/>
          <w:lang w:val="uk-UA"/>
        </w:rPr>
        <w:t>,</w:t>
      </w:r>
      <w:r w:rsidRPr="00EE7ECE">
        <w:rPr>
          <w:rFonts w:ascii="Times New Roman" w:hAnsi="Times New Roman" w:cs="Times New Roman"/>
          <w:sz w:val="24"/>
          <w:szCs w:val="24"/>
          <w:lang w:val="uk-UA"/>
        </w:rPr>
        <w:t xml:space="preserve"> </w:t>
      </w:r>
      <w:r w:rsidRPr="007603CA">
        <w:rPr>
          <w:rFonts w:ascii="Times New Roman" w:hAnsi="Times New Roman" w:cs="Times New Roman"/>
          <w:sz w:val="24"/>
          <w:szCs w:val="24"/>
          <w:lang w:val="uk-UA"/>
        </w:rPr>
        <w:t>на виконання цього заходу орієнтовні обсяги фінансування</w:t>
      </w:r>
      <w:r>
        <w:rPr>
          <w:rFonts w:ascii="Times New Roman" w:hAnsi="Times New Roman" w:cs="Times New Roman"/>
          <w:sz w:val="24"/>
          <w:szCs w:val="24"/>
          <w:lang w:val="uk-UA"/>
        </w:rPr>
        <w:t xml:space="preserve"> 256,6 тис. грн.</w:t>
      </w:r>
      <w:r w:rsidR="00462776">
        <w:rPr>
          <w:rFonts w:ascii="Times New Roman" w:hAnsi="Times New Roman" w:cs="Times New Roman"/>
          <w:sz w:val="24"/>
          <w:szCs w:val="24"/>
          <w:lang w:val="uk-UA"/>
        </w:rPr>
        <w:t>,</w:t>
      </w:r>
      <w:r>
        <w:rPr>
          <w:rFonts w:ascii="Times New Roman" w:hAnsi="Times New Roman" w:cs="Times New Roman"/>
          <w:sz w:val="24"/>
          <w:szCs w:val="24"/>
          <w:lang w:val="uk-UA"/>
        </w:rPr>
        <w:t xml:space="preserve"> профінансовано не було.</w:t>
      </w:r>
    </w:p>
    <w:p w:rsidR="009C656E" w:rsidRPr="009C656E" w:rsidRDefault="00EE7ECE" w:rsidP="00D159C2">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2.5</w:t>
      </w:r>
      <w:r w:rsidR="009C656E" w:rsidRPr="009C656E">
        <w:rPr>
          <w:rFonts w:ascii="Times New Roman" w:hAnsi="Times New Roman" w:cs="Times New Roman"/>
          <w:bCs/>
          <w:sz w:val="24"/>
          <w:szCs w:val="24"/>
          <w:lang w:val="uk-UA"/>
        </w:rPr>
        <w:t xml:space="preserve">. </w:t>
      </w:r>
      <w:r w:rsidR="009C656E" w:rsidRPr="005B65C9">
        <w:rPr>
          <w:rFonts w:ascii="Times New Roman" w:hAnsi="Times New Roman" w:cs="Times New Roman"/>
          <w:bCs/>
          <w:sz w:val="24"/>
          <w:szCs w:val="24"/>
          <w:lang w:val="uk-UA"/>
        </w:rPr>
        <w:t>Капітальний ремонт тролейбусів.</w:t>
      </w:r>
    </w:p>
    <w:p w:rsidR="005A388E" w:rsidRDefault="009C656E" w:rsidP="00D159C2">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капітальний ремонт тролейбусів заплановано </w:t>
      </w:r>
      <w:r w:rsidR="00EE7ECE">
        <w:rPr>
          <w:rFonts w:ascii="Times New Roman" w:hAnsi="Times New Roman" w:cs="Times New Roman"/>
          <w:sz w:val="24"/>
          <w:szCs w:val="24"/>
          <w:lang w:val="uk-UA"/>
        </w:rPr>
        <w:t>1000</w:t>
      </w:r>
      <w:r w:rsidR="001F621B">
        <w:rPr>
          <w:rFonts w:ascii="Times New Roman" w:hAnsi="Times New Roman" w:cs="Times New Roman"/>
          <w:sz w:val="24"/>
          <w:szCs w:val="24"/>
          <w:lang w:val="uk-UA"/>
        </w:rPr>
        <w:t xml:space="preserve"> тис</w:t>
      </w:r>
      <w:r w:rsidRPr="009C656E">
        <w:rPr>
          <w:rFonts w:ascii="Times New Roman" w:hAnsi="Times New Roman" w:cs="Times New Roman"/>
          <w:sz w:val="24"/>
          <w:szCs w:val="24"/>
          <w:lang w:val="uk-UA"/>
        </w:rPr>
        <w:t xml:space="preserve">. грн. коштів міського бюджету </w:t>
      </w:r>
      <w:r w:rsidR="00EE7ECE" w:rsidRPr="007603CA">
        <w:rPr>
          <w:rFonts w:ascii="Times New Roman" w:hAnsi="Times New Roman" w:cs="Times New Roman"/>
          <w:sz w:val="24"/>
          <w:szCs w:val="24"/>
          <w:lang w:val="uk-UA"/>
        </w:rPr>
        <w:t xml:space="preserve">на виконання цього заходу </w:t>
      </w:r>
      <w:r w:rsidR="00EE7ECE">
        <w:rPr>
          <w:rFonts w:ascii="Times New Roman" w:hAnsi="Times New Roman" w:cs="Times New Roman"/>
          <w:sz w:val="24"/>
          <w:szCs w:val="24"/>
          <w:lang w:val="uk-UA"/>
        </w:rPr>
        <w:t>було профінансовано 945,55 тис.грн.</w:t>
      </w:r>
    </w:p>
    <w:p w:rsidR="009C656E" w:rsidRPr="009C656E" w:rsidRDefault="008D482C" w:rsidP="00D159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2.7</w:t>
      </w:r>
      <w:r w:rsidR="009C656E" w:rsidRPr="009C656E">
        <w:rPr>
          <w:rFonts w:ascii="Times New Roman" w:hAnsi="Times New Roman" w:cs="Times New Roman"/>
          <w:sz w:val="24"/>
          <w:szCs w:val="24"/>
          <w:lang w:val="uk-UA"/>
        </w:rPr>
        <w:t xml:space="preserve">  Придбання шин для тролейбусів.</w:t>
      </w:r>
    </w:p>
    <w:p w:rsidR="009C656E" w:rsidRDefault="009C656E" w:rsidP="00D159C2">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придбання шин для тролейбусів із міського бюджету  заплановано </w:t>
      </w:r>
      <w:r w:rsidR="00EE7ECE">
        <w:rPr>
          <w:rFonts w:ascii="Times New Roman" w:hAnsi="Times New Roman" w:cs="Times New Roman"/>
          <w:sz w:val="24"/>
          <w:szCs w:val="24"/>
          <w:lang w:val="uk-UA"/>
        </w:rPr>
        <w:t xml:space="preserve">963,53 </w:t>
      </w:r>
      <w:r w:rsidR="003D119E">
        <w:rPr>
          <w:rFonts w:ascii="Times New Roman" w:hAnsi="Times New Roman" w:cs="Times New Roman"/>
          <w:sz w:val="24"/>
          <w:szCs w:val="24"/>
          <w:lang w:val="uk-UA"/>
        </w:rPr>
        <w:t>тис</w:t>
      </w:r>
      <w:r w:rsidRPr="009C656E">
        <w:rPr>
          <w:rFonts w:ascii="Times New Roman" w:hAnsi="Times New Roman" w:cs="Times New Roman"/>
          <w:sz w:val="24"/>
          <w:szCs w:val="24"/>
          <w:lang w:val="uk-UA"/>
        </w:rPr>
        <w:t>. грн.</w:t>
      </w:r>
      <w:r w:rsidR="00EE7ECE">
        <w:rPr>
          <w:rFonts w:ascii="Times New Roman" w:hAnsi="Times New Roman" w:cs="Times New Roman"/>
          <w:sz w:val="24"/>
          <w:szCs w:val="24"/>
          <w:lang w:val="uk-UA"/>
        </w:rPr>
        <w:t xml:space="preserve"> профінансовано 951,162 тис.грн.</w:t>
      </w:r>
    </w:p>
    <w:p w:rsidR="005A388E" w:rsidRDefault="005A388E" w:rsidP="00D159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2.8 Надання фінансової допомоги КП "СТрУ"</w:t>
      </w:r>
    </w:p>
    <w:p w:rsidR="005A388E" w:rsidRDefault="005A388E" w:rsidP="009C65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рахунок коштів міського бюджету </w:t>
      </w:r>
      <w:r w:rsidRPr="007603CA">
        <w:rPr>
          <w:rFonts w:ascii="Times New Roman" w:hAnsi="Times New Roman" w:cs="Times New Roman"/>
          <w:sz w:val="24"/>
          <w:szCs w:val="24"/>
          <w:lang w:val="uk-UA"/>
        </w:rPr>
        <w:t xml:space="preserve">на виконання цього заходу орієнтовні обсяги фінансування </w:t>
      </w:r>
      <w:r w:rsidR="00791731">
        <w:rPr>
          <w:rFonts w:ascii="Times New Roman" w:hAnsi="Times New Roman" w:cs="Times New Roman"/>
          <w:sz w:val="24"/>
          <w:szCs w:val="24"/>
          <w:lang w:val="uk-UA"/>
        </w:rPr>
        <w:t>17400,00 тис. грн.</w:t>
      </w:r>
      <w:r w:rsidR="00462776">
        <w:rPr>
          <w:rFonts w:ascii="Times New Roman" w:hAnsi="Times New Roman" w:cs="Times New Roman"/>
          <w:sz w:val="24"/>
          <w:szCs w:val="24"/>
          <w:lang w:val="uk-UA"/>
        </w:rPr>
        <w:t>,</w:t>
      </w:r>
      <w:r w:rsidR="00791731">
        <w:rPr>
          <w:rFonts w:ascii="Times New Roman" w:hAnsi="Times New Roman" w:cs="Times New Roman"/>
          <w:sz w:val="24"/>
          <w:szCs w:val="24"/>
          <w:lang w:val="uk-UA"/>
        </w:rPr>
        <w:t xml:space="preserve">  було проф</w:t>
      </w:r>
      <w:r>
        <w:rPr>
          <w:rFonts w:ascii="Times New Roman" w:hAnsi="Times New Roman" w:cs="Times New Roman"/>
          <w:sz w:val="24"/>
          <w:szCs w:val="24"/>
          <w:lang w:val="uk-UA"/>
        </w:rPr>
        <w:t>інансовано 15500,00 тис.грн.</w:t>
      </w:r>
    </w:p>
    <w:p w:rsidR="00E30EEB" w:rsidRDefault="005A388E" w:rsidP="009C65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2.9  Планове підвищення плати за разовий проїзд одного пасажира до 3,00 грн.</w:t>
      </w:r>
      <w:r w:rsidR="00D159C2">
        <w:rPr>
          <w:rFonts w:ascii="Times New Roman" w:hAnsi="Times New Roman" w:cs="Times New Roman"/>
          <w:sz w:val="24"/>
          <w:szCs w:val="24"/>
          <w:lang w:val="uk-UA"/>
        </w:rPr>
        <w:t xml:space="preserve">, не було реалізовано впродовж 2017 року, </w:t>
      </w:r>
      <w:r w:rsidR="00E30EEB">
        <w:rPr>
          <w:rFonts w:ascii="Times New Roman" w:hAnsi="Times New Roman" w:cs="Times New Roman"/>
          <w:sz w:val="24"/>
          <w:szCs w:val="24"/>
          <w:lang w:val="uk-UA"/>
        </w:rPr>
        <w:t>в зв'язку з скороченням оборотних рейсів та зменшення пасажиропотоку.</w:t>
      </w:r>
    </w:p>
    <w:p w:rsidR="005A388E" w:rsidRDefault="00A5740C" w:rsidP="009C65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2.10 Закупівля одного  сварочного  інвертора,</w:t>
      </w:r>
      <w:r w:rsidR="00462776">
        <w:rPr>
          <w:rFonts w:ascii="Times New Roman" w:hAnsi="Times New Roman" w:cs="Times New Roman"/>
          <w:sz w:val="24"/>
          <w:szCs w:val="24"/>
          <w:lang w:val="uk-UA"/>
        </w:rPr>
        <w:t xml:space="preserve"> </w:t>
      </w:r>
      <w:r>
        <w:rPr>
          <w:rFonts w:ascii="Times New Roman" w:hAnsi="Times New Roman" w:cs="Times New Roman"/>
          <w:sz w:val="24"/>
          <w:szCs w:val="24"/>
          <w:lang w:val="uk-UA"/>
        </w:rPr>
        <w:t>на</w:t>
      </w:r>
      <w:r w:rsidRPr="00A5740C">
        <w:rPr>
          <w:rFonts w:ascii="Times New Roman" w:hAnsi="Times New Roman" w:cs="Times New Roman"/>
          <w:sz w:val="24"/>
          <w:szCs w:val="24"/>
          <w:lang w:val="uk-UA"/>
        </w:rPr>
        <w:t xml:space="preserve"> </w:t>
      </w:r>
      <w:r w:rsidRPr="007603CA">
        <w:rPr>
          <w:rFonts w:ascii="Times New Roman" w:hAnsi="Times New Roman" w:cs="Times New Roman"/>
          <w:sz w:val="24"/>
          <w:szCs w:val="24"/>
          <w:lang w:val="uk-UA"/>
        </w:rPr>
        <w:t xml:space="preserve">виконання цього заходу </w:t>
      </w:r>
      <w:r>
        <w:rPr>
          <w:rFonts w:ascii="Times New Roman" w:hAnsi="Times New Roman" w:cs="Times New Roman"/>
          <w:sz w:val="24"/>
          <w:szCs w:val="24"/>
          <w:lang w:val="uk-UA"/>
        </w:rPr>
        <w:t>було профінансовано 7,600 грн.</w:t>
      </w:r>
    </w:p>
    <w:p w:rsidR="005A388E" w:rsidRPr="009C656E" w:rsidRDefault="005A388E" w:rsidP="009C656E">
      <w:pPr>
        <w:spacing w:after="0" w:line="240" w:lineRule="auto"/>
        <w:jc w:val="both"/>
        <w:rPr>
          <w:rFonts w:ascii="Times New Roman" w:hAnsi="Times New Roman" w:cs="Times New Roman"/>
          <w:sz w:val="24"/>
          <w:szCs w:val="24"/>
          <w:lang w:val="uk-UA"/>
        </w:rPr>
      </w:pPr>
    </w:p>
    <w:p w:rsidR="009C656E" w:rsidRDefault="009C656E" w:rsidP="009C656E">
      <w:pPr>
        <w:spacing w:after="0" w:line="240" w:lineRule="auto"/>
        <w:jc w:val="both"/>
        <w:rPr>
          <w:rFonts w:ascii="Times New Roman" w:hAnsi="Times New Roman" w:cs="Times New Roman"/>
          <w:sz w:val="24"/>
          <w:szCs w:val="24"/>
          <w:lang w:val="uk-UA"/>
        </w:rPr>
      </w:pPr>
    </w:p>
    <w:p w:rsidR="00EE7ECE" w:rsidRPr="009C656E" w:rsidRDefault="00EE7ECE" w:rsidP="009C656E">
      <w:pPr>
        <w:spacing w:after="0" w:line="240" w:lineRule="auto"/>
        <w:jc w:val="both"/>
        <w:rPr>
          <w:rFonts w:ascii="Times New Roman" w:hAnsi="Times New Roman" w:cs="Times New Roman"/>
          <w:sz w:val="24"/>
          <w:szCs w:val="24"/>
          <w:lang w:val="uk-UA"/>
        </w:rPr>
      </w:pPr>
    </w:p>
    <w:p w:rsidR="009C656E" w:rsidRDefault="009C656E" w:rsidP="009C656E">
      <w:pPr>
        <w:numPr>
          <w:ilvl w:val="0"/>
          <w:numId w:val="1"/>
        </w:numPr>
        <w:suppressAutoHyphens/>
        <w:spacing w:after="0" w:line="240" w:lineRule="auto"/>
        <w:ind w:left="0"/>
        <w:jc w:val="both"/>
        <w:rPr>
          <w:rFonts w:ascii="Times New Roman" w:hAnsi="Times New Roman" w:cs="Times New Roman"/>
          <w:b/>
          <w:sz w:val="24"/>
          <w:szCs w:val="24"/>
          <w:lang w:val="uk-UA"/>
        </w:rPr>
      </w:pPr>
      <w:r w:rsidRPr="009C656E">
        <w:rPr>
          <w:rFonts w:ascii="Times New Roman" w:hAnsi="Times New Roman" w:cs="Times New Roman"/>
          <w:b/>
          <w:sz w:val="24"/>
          <w:szCs w:val="24"/>
          <w:lang w:val="uk-UA"/>
        </w:rPr>
        <w:t>Оцінка ефективності виконання.</w:t>
      </w:r>
    </w:p>
    <w:p w:rsidR="00D6610E" w:rsidRPr="00D6610E" w:rsidRDefault="00D6610E" w:rsidP="00D6610E">
      <w:pPr>
        <w:suppressAutoHyphens/>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ab/>
      </w:r>
      <w:r w:rsidRPr="00D6610E">
        <w:rPr>
          <w:rFonts w:ascii="Times New Roman" w:hAnsi="Times New Roman" w:cs="Times New Roman"/>
          <w:sz w:val="24"/>
          <w:szCs w:val="24"/>
          <w:lang w:val="uk-UA"/>
        </w:rPr>
        <w:t>Недофінансування доходів підприємством призвело  до унеможливлення  оновлення основних фондів. Через недостатню фінансову забезпеченість підприємства ускладнюється своєчасне проведення ремонту тролейбусів, що негативно впливає на їх технічний стан. Прогресує старіння існуючого парку тролейбусів</w:t>
      </w:r>
      <w:r>
        <w:rPr>
          <w:rFonts w:ascii="Times New Roman" w:hAnsi="Times New Roman" w:cs="Times New Roman"/>
          <w:sz w:val="24"/>
          <w:szCs w:val="24"/>
          <w:lang w:val="uk-UA"/>
        </w:rPr>
        <w:t>.</w:t>
      </w:r>
    </w:p>
    <w:p w:rsidR="00D6610E" w:rsidRPr="00D6610E" w:rsidRDefault="00D6610E" w:rsidP="00D6610E">
      <w:pPr>
        <w:suppressAutoHyphens/>
        <w:spacing w:after="0" w:line="240" w:lineRule="auto"/>
        <w:jc w:val="both"/>
        <w:rPr>
          <w:rFonts w:ascii="Times New Roman" w:hAnsi="Times New Roman" w:cs="Times New Roman"/>
          <w:sz w:val="24"/>
          <w:szCs w:val="24"/>
          <w:lang w:val="uk-UA"/>
        </w:rPr>
      </w:pPr>
    </w:p>
    <w:p w:rsidR="00E81D77" w:rsidRDefault="009C656E" w:rsidP="00E81D77">
      <w:pPr>
        <w:numPr>
          <w:ilvl w:val="0"/>
          <w:numId w:val="1"/>
        </w:numPr>
        <w:suppressAutoHyphens/>
        <w:spacing w:after="0" w:line="240" w:lineRule="auto"/>
        <w:ind w:left="0"/>
        <w:jc w:val="both"/>
        <w:rPr>
          <w:rFonts w:ascii="Times New Roman" w:hAnsi="Times New Roman" w:cs="Times New Roman"/>
          <w:sz w:val="24"/>
          <w:szCs w:val="24"/>
          <w:lang w:val="uk-UA"/>
        </w:rPr>
      </w:pPr>
      <w:r w:rsidRPr="009C656E">
        <w:rPr>
          <w:rFonts w:ascii="Times New Roman" w:hAnsi="Times New Roman" w:cs="Times New Roman"/>
          <w:b/>
          <w:sz w:val="24"/>
          <w:szCs w:val="24"/>
          <w:lang w:val="uk-UA"/>
        </w:rPr>
        <w:t>Фінансування.</w:t>
      </w:r>
      <w:r w:rsidRPr="009C656E">
        <w:rPr>
          <w:rFonts w:ascii="Times New Roman" w:hAnsi="Times New Roman" w:cs="Times New Roman"/>
          <w:sz w:val="24"/>
          <w:szCs w:val="24"/>
          <w:lang w:val="uk-UA"/>
        </w:rPr>
        <w:t xml:space="preserve"> </w:t>
      </w:r>
    </w:p>
    <w:p w:rsidR="00E900C9" w:rsidRPr="00E900C9" w:rsidRDefault="00E900C9" w:rsidP="00E900C9">
      <w:pPr>
        <w:suppressAutoHyphens/>
        <w:spacing w:after="0" w:line="240" w:lineRule="auto"/>
        <w:jc w:val="both"/>
        <w:rPr>
          <w:rFonts w:ascii="Times New Roman" w:hAnsi="Times New Roman" w:cs="Times New Roman"/>
          <w:sz w:val="24"/>
          <w:szCs w:val="24"/>
          <w:lang w:val="uk-UA"/>
        </w:rPr>
      </w:pPr>
    </w:p>
    <w:tbl>
      <w:tblPr>
        <w:tblW w:w="10490" w:type="dxa"/>
        <w:tblInd w:w="-459" w:type="dxa"/>
        <w:tblLayout w:type="fixed"/>
        <w:tblLook w:val="04A0"/>
      </w:tblPr>
      <w:tblGrid>
        <w:gridCol w:w="709"/>
        <w:gridCol w:w="3544"/>
        <w:gridCol w:w="1417"/>
        <w:gridCol w:w="1560"/>
        <w:gridCol w:w="1275"/>
        <w:gridCol w:w="1985"/>
      </w:tblGrid>
      <w:tr w:rsidR="00674526" w:rsidRPr="009C656E" w:rsidTr="00E81D77">
        <w:tc>
          <w:tcPr>
            <w:tcW w:w="709" w:type="dxa"/>
            <w:tcBorders>
              <w:top w:val="single" w:sz="4" w:space="0" w:color="000000"/>
              <w:left w:val="single" w:sz="4" w:space="0" w:color="000000"/>
              <w:bottom w:val="single" w:sz="4" w:space="0" w:color="000000"/>
              <w:right w:val="nil"/>
            </w:tcBorders>
            <w:hideMark/>
          </w:tcPr>
          <w:p w:rsidR="00674526" w:rsidRPr="009C656E" w:rsidRDefault="00674526" w:rsidP="00637F4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w:t>
            </w:r>
          </w:p>
          <w:p w:rsidR="00674526" w:rsidRPr="009C656E" w:rsidRDefault="00674526" w:rsidP="00637F4E">
            <w:pPr>
              <w:suppressAutoHyphens/>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з/п</w:t>
            </w:r>
          </w:p>
        </w:tc>
        <w:tc>
          <w:tcPr>
            <w:tcW w:w="3544" w:type="dxa"/>
            <w:tcBorders>
              <w:top w:val="single" w:sz="4" w:space="0" w:color="000000"/>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Заходи</w:t>
            </w:r>
          </w:p>
        </w:tc>
        <w:tc>
          <w:tcPr>
            <w:tcW w:w="1417" w:type="dxa"/>
            <w:tcBorders>
              <w:top w:val="single" w:sz="4" w:space="0" w:color="000000"/>
              <w:left w:val="single" w:sz="4" w:space="0" w:color="000000"/>
              <w:bottom w:val="single" w:sz="4" w:space="0" w:color="000000"/>
              <w:right w:val="nil"/>
            </w:tcBorders>
            <w:hideMark/>
          </w:tcPr>
          <w:p w:rsidR="00674526" w:rsidRPr="009C656E" w:rsidRDefault="00674526" w:rsidP="00637F4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Орієнтований обсяг фінансування</w:t>
            </w:r>
          </w:p>
          <w:p w:rsidR="00674526" w:rsidRPr="009C656E" w:rsidRDefault="00674526" w:rsidP="00637F4E">
            <w:pPr>
              <w:suppressAutoHyphens/>
              <w:spacing w:after="0" w:line="240" w:lineRule="auto"/>
              <w:jc w:val="center"/>
              <w:rPr>
                <w:rFonts w:ascii="Times New Roman" w:hAnsi="Times New Roman" w:cs="Times New Roman"/>
                <w:sz w:val="24"/>
                <w:szCs w:val="24"/>
                <w:lang w:val="uk-UA" w:eastAsia="ar-SA"/>
              </w:rPr>
            </w:pPr>
            <w:r>
              <w:rPr>
                <w:rFonts w:ascii="Times New Roman" w:hAnsi="Times New Roman" w:cs="Times New Roman"/>
                <w:sz w:val="24"/>
                <w:szCs w:val="24"/>
                <w:lang w:val="uk-UA"/>
              </w:rPr>
              <w:t>тис</w:t>
            </w:r>
            <w:r w:rsidRPr="009C656E">
              <w:rPr>
                <w:rFonts w:ascii="Times New Roman" w:hAnsi="Times New Roman" w:cs="Times New Roman"/>
                <w:sz w:val="24"/>
                <w:szCs w:val="24"/>
                <w:lang w:val="uk-UA"/>
              </w:rPr>
              <w:t>. грн.</w:t>
            </w:r>
          </w:p>
        </w:tc>
        <w:tc>
          <w:tcPr>
            <w:tcW w:w="1560" w:type="dxa"/>
            <w:tcBorders>
              <w:top w:val="single" w:sz="4" w:space="0" w:color="000000"/>
              <w:left w:val="single" w:sz="4" w:space="0" w:color="000000"/>
              <w:bottom w:val="single" w:sz="4" w:space="0" w:color="000000"/>
              <w:right w:val="nil"/>
            </w:tcBorders>
            <w:hideMark/>
          </w:tcPr>
          <w:p w:rsidR="00674526" w:rsidRPr="009C656E" w:rsidRDefault="00674526" w:rsidP="00637F4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Фактичний обсяг фінансування</w:t>
            </w:r>
          </w:p>
          <w:p w:rsidR="00674526" w:rsidRPr="009C656E" w:rsidRDefault="00674526" w:rsidP="00637F4E">
            <w:pPr>
              <w:suppressAutoHyphens/>
              <w:spacing w:after="0" w:line="240" w:lineRule="auto"/>
              <w:jc w:val="center"/>
              <w:rPr>
                <w:rFonts w:ascii="Times New Roman" w:hAnsi="Times New Roman" w:cs="Times New Roman"/>
                <w:sz w:val="24"/>
                <w:szCs w:val="24"/>
                <w:lang w:val="uk-UA" w:eastAsia="ar-SA"/>
              </w:rPr>
            </w:pPr>
            <w:r>
              <w:rPr>
                <w:rFonts w:ascii="Times New Roman" w:hAnsi="Times New Roman" w:cs="Times New Roman"/>
                <w:sz w:val="24"/>
                <w:szCs w:val="24"/>
                <w:lang w:val="uk-UA"/>
              </w:rPr>
              <w:t>тис</w:t>
            </w:r>
            <w:r w:rsidRPr="009C656E">
              <w:rPr>
                <w:rFonts w:ascii="Times New Roman" w:hAnsi="Times New Roman" w:cs="Times New Roman"/>
                <w:sz w:val="24"/>
                <w:szCs w:val="24"/>
                <w:lang w:val="uk-UA"/>
              </w:rPr>
              <w:t>. грн.</w:t>
            </w:r>
          </w:p>
        </w:tc>
        <w:tc>
          <w:tcPr>
            <w:tcW w:w="1275" w:type="dxa"/>
            <w:tcBorders>
              <w:top w:val="single" w:sz="4" w:space="0" w:color="000000"/>
              <w:left w:val="single" w:sz="4" w:space="0" w:color="000000"/>
              <w:bottom w:val="single" w:sz="4" w:space="0" w:color="000000"/>
              <w:right w:val="single" w:sz="4" w:space="0" w:color="auto"/>
            </w:tcBorders>
            <w:hideMark/>
          </w:tcPr>
          <w:p w:rsidR="00674526"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 виконання плану</w:t>
            </w:r>
          </w:p>
          <w:p w:rsidR="00674526" w:rsidRPr="009C656E" w:rsidRDefault="00674526" w:rsidP="00674526">
            <w:pPr>
              <w:suppressAutoHyphens/>
              <w:snapToGrid w:val="0"/>
              <w:spacing w:after="0" w:line="240" w:lineRule="auto"/>
              <w:jc w:val="center"/>
              <w:rPr>
                <w:rFonts w:ascii="Times New Roman" w:hAnsi="Times New Roman" w:cs="Times New Roman"/>
                <w:bCs/>
                <w:sz w:val="24"/>
                <w:szCs w:val="24"/>
                <w:lang w:val="uk-UA" w:eastAsia="ar-SA"/>
              </w:rPr>
            </w:pPr>
          </w:p>
        </w:tc>
        <w:tc>
          <w:tcPr>
            <w:tcW w:w="1985" w:type="dxa"/>
            <w:tcBorders>
              <w:top w:val="single" w:sz="4" w:space="0" w:color="000000"/>
              <w:left w:val="single" w:sz="4" w:space="0" w:color="auto"/>
              <w:bottom w:val="single" w:sz="4" w:space="0" w:color="000000"/>
              <w:right w:val="single" w:sz="4" w:space="0" w:color="000000"/>
            </w:tcBorders>
          </w:tcPr>
          <w:p w:rsidR="00674526" w:rsidRPr="009C656E" w:rsidRDefault="00362FB9"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Примітки</w:t>
            </w:r>
          </w:p>
        </w:tc>
      </w:tr>
      <w:tr w:rsidR="00674526" w:rsidRPr="009C656E" w:rsidTr="00E81D77">
        <w:tc>
          <w:tcPr>
            <w:tcW w:w="709" w:type="dxa"/>
            <w:tcBorders>
              <w:top w:val="single" w:sz="4" w:space="0" w:color="000000"/>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1</w:t>
            </w:r>
          </w:p>
        </w:tc>
        <w:tc>
          <w:tcPr>
            <w:tcW w:w="3544" w:type="dxa"/>
            <w:tcBorders>
              <w:top w:val="single" w:sz="4" w:space="0" w:color="000000"/>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2</w:t>
            </w:r>
          </w:p>
        </w:tc>
        <w:tc>
          <w:tcPr>
            <w:tcW w:w="1417" w:type="dxa"/>
            <w:tcBorders>
              <w:top w:val="single" w:sz="4" w:space="0" w:color="000000"/>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3</w:t>
            </w:r>
          </w:p>
        </w:tc>
        <w:tc>
          <w:tcPr>
            <w:tcW w:w="1560" w:type="dxa"/>
            <w:tcBorders>
              <w:top w:val="single" w:sz="4" w:space="0" w:color="000000"/>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4</w:t>
            </w:r>
          </w:p>
        </w:tc>
        <w:tc>
          <w:tcPr>
            <w:tcW w:w="1275" w:type="dxa"/>
            <w:tcBorders>
              <w:top w:val="single" w:sz="4" w:space="0" w:color="000000"/>
              <w:left w:val="single" w:sz="4" w:space="0" w:color="000000"/>
              <w:bottom w:val="single" w:sz="4" w:space="0" w:color="000000"/>
              <w:right w:val="single" w:sz="4" w:space="0" w:color="auto"/>
            </w:tcBorders>
            <w:hideMark/>
          </w:tcPr>
          <w:p w:rsidR="00674526" w:rsidRPr="009C656E" w:rsidRDefault="00674526" w:rsidP="00674526">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5</w:t>
            </w:r>
          </w:p>
        </w:tc>
        <w:tc>
          <w:tcPr>
            <w:tcW w:w="1985" w:type="dxa"/>
            <w:tcBorders>
              <w:top w:val="single" w:sz="4" w:space="0" w:color="000000"/>
              <w:left w:val="single" w:sz="4" w:space="0" w:color="auto"/>
              <w:bottom w:val="single" w:sz="4" w:space="0" w:color="000000"/>
              <w:right w:val="single" w:sz="4" w:space="0" w:color="000000"/>
            </w:tcBorders>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6</w:t>
            </w:r>
          </w:p>
        </w:tc>
      </w:tr>
      <w:tr w:rsidR="00674526" w:rsidRPr="00222620" w:rsidTr="00E81D77">
        <w:tc>
          <w:tcPr>
            <w:tcW w:w="709"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1</w:t>
            </w:r>
          </w:p>
        </w:tc>
        <w:tc>
          <w:tcPr>
            <w:tcW w:w="3544" w:type="dxa"/>
            <w:tcBorders>
              <w:top w:val="nil"/>
              <w:left w:val="single" w:sz="4" w:space="0" w:color="000000"/>
              <w:bottom w:val="single" w:sz="4" w:space="0" w:color="000000"/>
              <w:right w:val="nil"/>
            </w:tcBorders>
            <w:hideMark/>
          </w:tcPr>
          <w:p w:rsidR="00674526" w:rsidRPr="00D90701" w:rsidRDefault="00674526" w:rsidP="00637F4E">
            <w:pPr>
              <w:suppressAutoHyphens/>
              <w:snapToGrid w:val="0"/>
              <w:spacing w:after="0" w:line="240" w:lineRule="auto"/>
              <w:jc w:val="center"/>
              <w:rPr>
                <w:rFonts w:ascii="Times New Roman" w:hAnsi="Times New Roman" w:cs="Times New Roman"/>
                <w:lang w:val="uk-UA"/>
              </w:rPr>
            </w:pPr>
            <w:r w:rsidRPr="00D06D32">
              <w:rPr>
                <w:rFonts w:ascii="Times New Roman" w:hAnsi="Times New Roman" w:cs="Times New Roman"/>
                <w:lang w:val="uk-UA"/>
              </w:rPr>
              <w:t>Придбання запасних частин для капітального ремонту контактної мережі по шосе Будівельників ві</w:t>
            </w:r>
            <w:r>
              <w:rPr>
                <w:rFonts w:ascii="Times New Roman" w:hAnsi="Times New Roman" w:cs="Times New Roman"/>
                <w:lang w:val="uk-UA"/>
              </w:rPr>
              <w:t xml:space="preserve">д секційних ізоляторів (опори  </w:t>
            </w:r>
            <w:r w:rsidRPr="00D06D32">
              <w:rPr>
                <w:rFonts w:ascii="Times New Roman" w:hAnsi="Times New Roman" w:cs="Times New Roman"/>
                <w:lang w:val="uk-UA"/>
              </w:rPr>
              <w:t>№ 73,74) до вул. Курчатова в два дроти в обидві сторони (2,86км)</w:t>
            </w:r>
          </w:p>
        </w:tc>
        <w:tc>
          <w:tcPr>
            <w:tcW w:w="1417"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461,64</w:t>
            </w:r>
          </w:p>
        </w:tc>
        <w:tc>
          <w:tcPr>
            <w:tcW w:w="1560" w:type="dxa"/>
            <w:tcBorders>
              <w:top w:val="nil"/>
              <w:left w:val="single" w:sz="4" w:space="0" w:color="000000"/>
              <w:bottom w:val="single" w:sz="4" w:space="0" w:color="000000"/>
              <w:right w:val="nil"/>
            </w:tcBorders>
            <w:hideMark/>
          </w:tcPr>
          <w:p w:rsidR="00674526"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427,099</w:t>
            </w:r>
          </w:p>
          <w:p w:rsidR="00E81D77" w:rsidRPr="009C656E" w:rsidRDefault="00E81D7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 xml:space="preserve">(за рахунок програми </w:t>
            </w:r>
            <w:r>
              <w:rPr>
                <w:rFonts w:ascii="Times New Roman" w:hAnsi="Times New Roman" w:cs="Times New Roman"/>
                <w:bCs/>
                <w:sz w:val="24"/>
                <w:szCs w:val="24"/>
                <w:lang w:val="en-US"/>
              </w:rPr>
              <w:t>Prozorro</w:t>
            </w:r>
            <w:r w:rsidRPr="00E74635">
              <w:rPr>
                <w:rFonts w:ascii="Times New Roman" w:hAnsi="Times New Roman" w:cs="Times New Roman"/>
                <w:bCs/>
                <w:sz w:val="24"/>
                <w:szCs w:val="24"/>
              </w:rPr>
              <w:t xml:space="preserve"> ,</w:t>
            </w:r>
            <w:r>
              <w:rPr>
                <w:rFonts w:ascii="Times New Roman" w:hAnsi="Times New Roman" w:cs="Times New Roman"/>
                <w:bCs/>
                <w:sz w:val="24"/>
                <w:szCs w:val="24"/>
                <w:lang w:val="uk-UA"/>
              </w:rPr>
              <w:t>були надані більш вигідніші умови)</w:t>
            </w:r>
          </w:p>
        </w:tc>
        <w:tc>
          <w:tcPr>
            <w:tcW w:w="1275" w:type="dxa"/>
            <w:tcBorders>
              <w:top w:val="nil"/>
              <w:left w:val="single" w:sz="4" w:space="0" w:color="000000"/>
              <w:bottom w:val="single" w:sz="4" w:space="0" w:color="000000"/>
              <w:right w:val="single" w:sz="4" w:space="0" w:color="auto"/>
            </w:tcBorders>
            <w:hideMark/>
          </w:tcPr>
          <w:p w:rsidR="000F4A87" w:rsidRDefault="000F4A87" w:rsidP="000F4A87">
            <w:pPr>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92,52</w:t>
            </w:r>
          </w:p>
          <w:p w:rsidR="00674526" w:rsidRDefault="00674526" w:rsidP="00637F4E">
            <w:pPr>
              <w:snapToGrid w:val="0"/>
              <w:spacing w:after="0" w:line="240" w:lineRule="auto"/>
              <w:jc w:val="center"/>
              <w:rPr>
                <w:rFonts w:ascii="Times New Roman" w:hAnsi="Times New Roman" w:cs="Times New Roman"/>
                <w:bCs/>
                <w:sz w:val="24"/>
                <w:szCs w:val="24"/>
                <w:lang w:val="uk-UA"/>
              </w:rPr>
            </w:pPr>
          </w:p>
          <w:p w:rsidR="00674526" w:rsidRDefault="00674526" w:rsidP="00637F4E">
            <w:pPr>
              <w:snapToGrid w:val="0"/>
              <w:spacing w:after="0" w:line="240" w:lineRule="auto"/>
              <w:jc w:val="center"/>
              <w:rPr>
                <w:rFonts w:ascii="Times New Roman" w:hAnsi="Times New Roman" w:cs="Times New Roman"/>
                <w:bCs/>
                <w:sz w:val="24"/>
                <w:szCs w:val="24"/>
                <w:lang w:val="uk-UA"/>
              </w:rPr>
            </w:pPr>
          </w:p>
          <w:p w:rsidR="00674526" w:rsidRDefault="00674526" w:rsidP="00637F4E">
            <w:pPr>
              <w:snapToGrid w:val="0"/>
              <w:spacing w:after="0" w:line="240" w:lineRule="auto"/>
              <w:jc w:val="center"/>
              <w:rPr>
                <w:rFonts w:ascii="Times New Roman" w:hAnsi="Times New Roman" w:cs="Times New Roman"/>
                <w:bCs/>
                <w:sz w:val="24"/>
                <w:szCs w:val="24"/>
                <w:lang w:val="uk-UA"/>
              </w:rPr>
            </w:pPr>
          </w:p>
          <w:p w:rsidR="00674526" w:rsidRPr="009C656E" w:rsidRDefault="00674526" w:rsidP="00674526">
            <w:pPr>
              <w:suppressAutoHyphens/>
              <w:snapToGrid w:val="0"/>
              <w:spacing w:after="0" w:line="240" w:lineRule="auto"/>
              <w:jc w:val="center"/>
              <w:rPr>
                <w:rFonts w:ascii="Times New Roman" w:hAnsi="Times New Roman" w:cs="Times New Roman"/>
                <w:bCs/>
                <w:sz w:val="24"/>
                <w:szCs w:val="24"/>
                <w:lang w:val="uk-UA" w:eastAsia="ar-SA"/>
              </w:rPr>
            </w:pPr>
          </w:p>
        </w:tc>
        <w:tc>
          <w:tcPr>
            <w:tcW w:w="1985" w:type="dxa"/>
            <w:tcBorders>
              <w:top w:val="nil"/>
              <w:left w:val="single" w:sz="4" w:space="0" w:color="auto"/>
              <w:bottom w:val="single" w:sz="4" w:space="0" w:color="000000"/>
              <w:right w:val="single" w:sz="4" w:space="0" w:color="000000"/>
            </w:tcBorders>
          </w:tcPr>
          <w:p w:rsidR="00674526" w:rsidRPr="00362FB9" w:rsidRDefault="00362FB9" w:rsidP="00362FB9">
            <w:pPr>
              <w:pStyle w:val="aa"/>
              <w:rPr>
                <w:rFonts w:ascii="Times New Roman" w:hAnsi="Times New Roman" w:cs="Times New Roman"/>
                <w:sz w:val="24"/>
                <w:szCs w:val="24"/>
                <w:lang w:val="uk-UA"/>
              </w:rPr>
            </w:pPr>
            <w:r w:rsidRPr="00362FB9">
              <w:rPr>
                <w:rFonts w:ascii="Times New Roman" w:hAnsi="Times New Roman" w:cs="Times New Roman"/>
                <w:sz w:val="24"/>
                <w:szCs w:val="24"/>
                <w:lang w:val="uk-UA"/>
              </w:rPr>
              <w:t>Було придбано</w:t>
            </w:r>
          </w:p>
          <w:p w:rsidR="00362FB9" w:rsidRPr="00362FB9" w:rsidRDefault="00362FB9" w:rsidP="00362FB9">
            <w:pPr>
              <w:pStyle w:val="aa"/>
              <w:rPr>
                <w:rFonts w:ascii="Times New Roman" w:hAnsi="Times New Roman" w:cs="Times New Roman"/>
                <w:sz w:val="24"/>
                <w:szCs w:val="24"/>
                <w:lang w:val="uk-UA"/>
              </w:rPr>
            </w:pPr>
            <w:r w:rsidRPr="00362FB9">
              <w:rPr>
                <w:rFonts w:ascii="Times New Roman" w:hAnsi="Times New Roman" w:cs="Times New Roman"/>
                <w:sz w:val="24"/>
                <w:szCs w:val="24"/>
                <w:lang w:val="uk-UA"/>
              </w:rPr>
              <w:t>кг.508,000 (дріт мідний МФ</w:t>
            </w:r>
            <w:r>
              <w:rPr>
                <w:rFonts w:ascii="Times New Roman" w:hAnsi="Times New Roman" w:cs="Times New Roman"/>
                <w:sz w:val="24"/>
                <w:szCs w:val="24"/>
                <w:lang w:val="uk-UA"/>
              </w:rPr>
              <w:t>-</w:t>
            </w:r>
            <w:r w:rsidRPr="00362FB9">
              <w:rPr>
                <w:rFonts w:ascii="Times New Roman" w:hAnsi="Times New Roman" w:cs="Times New Roman"/>
                <w:sz w:val="24"/>
                <w:szCs w:val="24"/>
                <w:lang w:val="uk-UA"/>
              </w:rPr>
              <w:t>85)</w:t>
            </w:r>
          </w:p>
          <w:p w:rsidR="00362FB9" w:rsidRPr="00362FB9" w:rsidRDefault="00362FB9" w:rsidP="00362FB9">
            <w:pPr>
              <w:pStyle w:val="aa"/>
              <w:rPr>
                <w:rFonts w:ascii="Times New Roman" w:hAnsi="Times New Roman" w:cs="Times New Roman"/>
                <w:sz w:val="24"/>
                <w:szCs w:val="24"/>
                <w:lang w:val="uk-UA"/>
              </w:rPr>
            </w:pPr>
            <w:r w:rsidRPr="00362FB9">
              <w:rPr>
                <w:rFonts w:ascii="Times New Roman" w:hAnsi="Times New Roman" w:cs="Times New Roman"/>
                <w:sz w:val="24"/>
                <w:szCs w:val="24"/>
                <w:lang w:val="uk-UA"/>
              </w:rPr>
              <w:t>кг.548,000 (дрітМФ-85)</w:t>
            </w:r>
          </w:p>
          <w:p w:rsidR="00674526" w:rsidRPr="00362FB9" w:rsidRDefault="00362FB9" w:rsidP="00362FB9">
            <w:pPr>
              <w:pStyle w:val="aa"/>
              <w:rPr>
                <w:lang w:val="uk-UA"/>
              </w:rPr>
            </w:pPr>
            <w:r w:rsidRPr="00362FB9">
              <w:rPr>
                <w:rFonts w:ascii="Times New Roman" w:hAnsi="Times New Roman" w:cs="Times New Roman"/>
                <w:sz w:val="24"/>
                <w:szCs w:val="24"/>
                <w:lang w:val="uk-UA"/>
              </w:rPr>
              <w:t>кг.641,000 (дріт</w:t>
            </w:r>
            <w:r>
              <w:rPr>
                <w:rFonts w:ascii="Times New Roman" w:hAnsi="Times New Roman" w:cs="Times New Roman"/>
                <w:sz w:val="24"/>
                <w:szCs w:val="24"/>
                <w:lang w:val="uk-UA"/>
              </w:rPr>
              <w:t xml:space="preserve"> МФ-</w:t>
            </w:r>
            <w:r w:rsidRPr="00362FB9">
              <w:rPr>
                <w:rFonts w:ascii="Times New Roman" w:hAnsi="Times New Roman" w:cs="Times New Roman"/>
                <w:sz w:val="24"/>
                <w:szCs w:val="24"/>
                <w:lang w:val="uk-UA"/>
              </w:rPr>
              <w:t>85)</w:t>
            </w:r>
          </w:p>
        </w:tc>
      </w:tr>
      <w:tr w:rsidR="00674526" w:rsidRPr="00362FB9" w:rsidTr="00E81D77">
        <w:tc>
          <w:tcPr>
            <w:tcW w:w="709"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2</w:t>
            </w:r>
          </w:p>
        </w:tc>
        <w:tc>
          <w:tcPr>
            <w:tcW w:w="3544" w:type="dxa"/>
            <w:tcBorders>
              <w:top w:val="nil"/>
              <w:left w:val="single" w:sz="4" w:space="0" w:color="000000"/>
              <w:bottom w:val="single" w:sz="4" w:space="0" w:color="000000"/>
              <w:right w:val="nil"/>
            </w:tcBorders>
            <w:hideMark/>
          </w:tcPr>
          <w:p w:rsidR="00674526" w:rsidRPr="00D90701" w:rsidRDefault="00674526" w:rsidP="00637F4E">
            <w:pPr>
              <w:suppressAutoHyphens/>
              <w:snapToGrid w:val="0"/>
              <w:spacing w:after="0" w:line="240" w:lineRule="auto"/>
              <w:jc w:val="center"/>
              <w:rPr>
                <w:rFonts w:ascii="Times New Roman" w:hAnsi="Times New Roman" w:cs="Times New Roman"/>
                <w:lang w:val="uk-UA"/>
              </w:rPr>
            </w:pPr>
            <w:r w:rsidRPr="00D06D32">
              <w:rPr>
                <w:rFonts w:ascii="Times New Roman" w:hAnsi="Times New Roman" w:cs="Times New Roman"/>
                <w:lang w:val="uk-UA"/>
              </w:rPr>
              <w:t>2. Придбання опор СК 120-1</w:t>
            </w:r>
            <w:r w:rsidRPr="00D06D32">
              <w:rPr>
                <w:rFonts w:ascii="Times New Roman" w:hAnsi="Times New Roman" w:cs="Times New Roman"/>
              </w:rPr>
              <w:t>7</w:t>
            </w:r>
            <w:r w:rsidRPr="00D06D32">
              <w:rPr>
                <w:rFonts w:ascii="Times New Roman" w:hAnsi="Times New Roman" w:cs="Times New Roman"/>
                <w:lang w:val="uk-UA"/>
              </w:rPr>
              <w:t xml:space="preserve"> для капітального ремонту контактної мережі (11од.)</w:t>
            </w:r>
          </w:p>
        </w:tc>
        <w:tc>
          <w:tcPr>
            <w:tcW w:w="1417"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99,9</w:t>
            </w:r>
          </w:p>
        </w:tc>
        <w:tc>
          <w:tcPr>
            <w:tcW w:w="1560" w:type="dxa"/>
            <w:tcBorders>
              <w:top w:val="nil"/>
              <w:left w:val="single" w:sz="4" w:space="0" w:color="000000"/>
              <w:bottom w:val="single" w:sz="4" w:space="0" w:color="000000"/>
              <w:right w:val="nil"/>
            </w:tcBorders>
          </w:tcPr>
          <w:p w:rsidR="00674526" w:rsidRDefault="00674526" w:rsidP="00637F4E">
            <w:pPr>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99,9</w:t>
            </w:r>
          </w:p>
          <w:p w:rsidR="00674526" w:rsidRPr="009C656E" w:rsidRDefault="00674526" w:rsidP="00E81D77">
            <w:pPr>
              <w:snapToGrid w:val="0"/>
              <w:spacing w:after="0" w:line="240" w:lineRule="auto"/>
              <w:jc w:val="center"/>
              <w:rPr>
                <w:rFonts w:ascii="Times New Roman" w:hAnsi="Times New Roman" w:cs="Times New Roman"/>
                <w:bCs/>
                <w:sz w:val="24"/>
                <w:szCs w:val="24"/>
                <w:lang w:val="uk-UA"/>
              </w:rPr>
            </w:pPr>
          </w:p>
        </w:tc>
        <w:tc>
          <w:tcPr>
            <w:tcW w:w="1275" w:type="dxa"/>
            <w:tcBorders>
              <w:top w:val="nil"/>
              <w:left w:val="single" w:sz="4" w:space="0" w:color="000000"/>
              <w:bottom w:val="single" w:sz="4" w:space="0" w:color="000000"/>
              <w:right w:val="single" w:sz="4" w:space="0" w:color="auto"/>
            </w:tcBorders>
          </w:tcPr>
          <w:p w:rsidR="00674526" w:rsidRDefault="00674526" w:rsidP="00637F4E">
            <w:pPr>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100</w:t>
            </w:r>
          </w:p>
          <w:p w:rsidR="00674526" w:rsidRPr="009C656E" w:rsidRDefault="00674526" w:rsidP="00E900C9">
            <w:pPr>
              <w:snapToGrid w:val="0"/>
              <w:spacing w:after="0" w:line="240" w:lineRule="auto"/>
              <w:jc w:val="center"/>
              <w:rPr>
                <w:rFonts w:ascii="Times New Roman" w:hAnsi="Times New Roman" w:cs="Times New Roman"/>
                <w:bCs/>
                <w:sz w:val="24"/>
                <w:szCs w:val="24"/>
                <w:lang w:val="uk-UA" w:eastAsia="ar-SA"/>
              </w:rPr>
            </w:pPr>
          </w:p>
        </w:tc>
        <w:tc>
          <w:tcPr>
            <w:tcW w:w="1985" w:type="dxa"/>
            <w:tcBorders>
              <w:top w:val="nil"/>
              <w:left w:val="single" w:sz="4" w:space="0" w:color="auto"/>
              <w:bottom w:val="single" w:sz="4" w:space="0" w:color="000000"/>
              <w:right w:val="single" w:sz="4" w:space="0" w:color="000000"/>
            </w:tcBorders>
          </w:tcPr>
          <w:p w:rsidR="00674526" w:rsidRPr="009C656E" w:rsidRDefault="00362FB9" w:rsidP="00362FB9">
            <w:pPr>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Було придбано 5 од. опор замість 11 од. опор в зв'язку з подорожчанням</w:t>
            </w:r>
            <w:r w:rsidR="00E81D77">
              <w:rPr>
                <w:rFonts w:ascii="Times New Roman" w:hAnsi="Times New Roman" w:cs="Times New Roman"/>
                <w:bCs/>
                <w:sz w:val="24"/>
                <w:szCs w:val="24"/>
                <w:lang w:val="uk-UA" w:eastAsia="ar-SA"/>
              </w:rPr>
              <w:t xml:space="preserve"> продукції</w:t>
            </w:r>
          </w:p>
        </w:tc>
      </w:tr>
      <w:tr w:rsidR="00674526" w:rsidRPr="009C656E" w:rsidTr="00E81D77">
        <w:trPr>
          <w:trHeight w:val="1020"/>
        </w:trPr>
        <w:tc>
          <w:tcPr>
            <w:tcW w:w="709" w:type="dxa"/>
            <w:tcBorders>
              <w:top w:val="nil"/>
              <w:left w:val="single" w:sz="4" w:space="0" w:color="000000"/>
              <w:bottom w:val="single" w:sz="4" w:space="0" w:color="auto"/>
              <w:right w:val="single" w:sz="4" w:space="0" w:color="auto"/>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3</w:t>
            </w:r>
          </w:p>
        </w:tc>
        <w:tc>
          <w:tcPr>
            <w:tcW w:w="3544" w:type="dxa"/>
            <w:tcBorders>
              <w:top w:val="nil"/>
              <w:left w:val="single" w:sz="4" w:space="0" w:color="auto"/>
              <w:bottom w:val="single" w:sz="4" w:space="0" w:color="auto"/>
              <w:right w:val="nil"/>
            </w:tcBorders>
            <w:hideMark/>
          </w:tcPr>
          <w:p w:rsidR="00674526" w:rsidRPr="00791731" w:rsidRDefault="00674526" w:rsidP="00637F4E">
            <w:pPr>
              <w:suppressAutoHyphens/>
              <w:snapToGrid w:val="0"/>
              <w:spacing w:after="0" w:line="240" w:lineRule="auto"/>
              <w:jc w:val="center"/>
              <w:rPr>
                <w:rFonts w:ascii="Times New Roman" w:hAnsi="Times New Roman" w:cs="Times New Roman"/>
                <w:lang w:val="uk-UA"/>
              </w:rPr>
            </w:pPr>
            <w:r w:rsidRPr="00D06D32">
              <w:rPr>
                <w:rFonts w:ascii="Times New Roman" w:hAnsi="Times New Roman" w:cs="Times New Roman"/>
                <w:lang w:val="uk-UA"/>
              </w:rPr>
              <w:t xml:space="preserve">Придбання запасних частин для капітального ремонту живлячого високовольтного кабелю </w:t>
            </w:r>
            <w:r w:rsidR="00E81D77">
              <w:rPr>
                <w:rFonts w:ascii="Times New Roman" w:hAnsi="Times New Roman" w:cs="Times New Roman"/>
                <w:lang w:val="uk-UA"/>
              </w:rPr>
              <w:t>"</w:t>
            </w:r>
            <w:r w:rsidRPr="00D06D32">
              <w:rPr>
                <w:rFonts w:ascii="Times New Roman" w:hAnsi="Times New Roman" w:cs="Times New Roman"/>
                <w:lang w:val="uk-UA"/>
              </w:rPr>
              <w:t>10 кВ</w:t>
            </w:r>
            <w:r w:rsidR="00E81D77">
              <w:rPr>
                <w:rFonts w:ascii="Times New Roman" w:hAnsi="Times New Roman" w:cs="Times New Roman"/>
                <w:lang w:val="uk-UA"/>
              </w:rPr>
              <w:t>"</w:t>
            </w:r>
            <w:r w:rsidRPr="00D06D32">
              <w:rPr>
                <w:rFonts w:ascii="Times New Roman" w:hAnsi="Times New Roman" w:cs="Times New Roman"/>
                <w:lang w:val="uk-UA"/>
              </w:rPr>
              <w:t xml:space="preserve">     вводу № 1 ТП №4 (4400м)  </w:t>
            </w:r>
          </w:p>
        </w:tc>
        <w:tc>
          <w:tcPr>
            <w:tcW w:w="1417" w:type="dxa"/>
            <w:tcBorders>
              <w:top w:val="nil"/>
              <w:left w:val="single" w:sz="4" w:space="0" w:color="000000"/>
              <w:bottom w:val="single" w:sz="4" w:space="0" w:color="auto"/>
              <w:right w:val="nil"/>
            </w:tcBorders>
            <w:hideMark/>
          </w:tcPr>
          <w:p w:rsidR="00674526" w:rsidRDefault="00674526" w:rsidP="00637F4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674526" w:rsidRDefault="00674526" w:rsidP="00637F4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908,8</w:t>
            </w:r>
          </w:p>
          <w:p w:rsidR="00674526" w:rsidRDefault="00674526" w:rsidP="00637F4E">
            <w:pPr>
              <w:suppressAutoHyphens/>
              <w:snapToGrid w:val="0"/>
              <w:spacing w:after="0" w:line="240" w:lineRule="auto"/>
              <w:rPr>
                <w:rFonts w:ascii="Times New Roman" w:hAnsi="Times New Roman" w:cs="Times New Roman"/>
                <w:bCs/>
                <w:sz w:val="24"/>
                <w:szCs w:val="24"/>
                <w:lang w:val="uk-UA"/>
              </w:rPr>
            </w:pPr>
          </w:p>
          <w:p w:rsidR="00674526" w:rsidRPr="009C656E" w:rsidRDefault="00674526" w:rsidP="00637F4E">
            <w:pPr>
              <w:suppressAutoHyphens/>
              <w:snapToGrid w:val="0"/>
              <w:spacing w:after="0" w:line="240" w:lineRule="auto"/>
              <w:rPr>
                <w:rFonts w:ascii="Times New Roman" w:hAnsi="Times New Roman" w:cs="Times New Roman"/>
                <w:bCs/>
                <w:sz w:val="24"/>
                <w:szCs w:val="24"/>
                <w:lang w:val="uk-UA" w:eastAsia="ar-SA"/>
              </w:rPr>
            </w:pPr>
          </w:p>
        </w:tc>
        <w:tc>
          <w:tcPr>
            <w:tcW w:w="1560" w:type="dxa"/>
            <w:tcBorders>
              <w:top w:val="nil"/>
              <w:left w:val="single" w:sz="4" w:space="0" w:color="000000"/>
              <w:bottom w:val="single" w:sz="4" w:space="0" w:color="auto"/>
              <w:right w:val="nil"/>
            </w:tcBorders>
            <w:hideMark/>
          </w:tcPr>
          <w:p w:rsidR="00674526" w:rsidRDefault="00674526" w:rsidP="00637F4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790,347</w:t>
            </w:r>
          </w:p>
          <w:p w:rsidR="00E81D77" w:rsidRPr="009C656E" w:rsidRDefault="00E81D77" w:rsidP="00637F4E">
            <w:pPr>
              <w:suppressAutoHyphens/>
              <w:snapToGrid w:val="0"/>
              <w:spacing w:after="0" w:line="240" w:lineRule="auto"/>
              <w:rPr>
                <w:rFonts w:ascii="Times New Roman" w:hAnsi="Times New Roman" w:cs="Times New Roman"/>
                <w:bCs/>
                <w:sz w:val="24"/>
                <w:szCs w:val="24"/>
                <w:lang w:val="uk-UA"/>
              </w:rPr>
            </w:pPr>
            <w:r w:rsidRPr="00E74635">
              <w:rPr>
                <w:rFonts w:ascii="Times New Roman" w:hAnsi="Times New Roman" w:cs="Times New Roman"/>
                <w:bCs/>
                <w:sz w:val="24"/>
                <w:szCs w:val="24"/>
                <w:lang w:val="uk-UA"/>
              </w:rPr>
              <w:t xml:space="preserve">(за рахунок програми </w:t>
            </w:r>
            <w:r w:rsidRPr="00E74635">
              <w:rPr>
                <w:rFonts w:ascii="Times New Roman" w:hAnsi="Times New Roman" w:cs="Times New Roman"/>
                <w:bCs/>
                <w:sz w:val="24"/>
                <w:szCs w:val="24"/>
                <w:lang w:val="en-US"/>
              </w:rPr>
              <w:t>Prozorro</w:t>
            </w:r>
            <w:r w:rsidRPr="00E74635">
              <w:rPr>
                <w:rFonts w:ascii="Times New Roman" w:hAnsi="Times New Roman" w:cs="Times New Roman"/>
                <w:bCs/>
                <w:sz w:val="24"/>
                <w:szCs w:val="24"/>
              </w:rPr>
              <w:t xml:space="preserve"> ,</w:t>
            </w:r>
            <w:r w:rsidRPr="00E74635">
              <w:rPr>
                <w:rFonts w:ascii="Times New Roman" w:hAnsi="Times New Roman" w:cs="Times New Roman"/>
                <w:bCs/>
                <w:sz w:val="24"/>
                <w:szCs w:val="24"/>
                <w:lang w:val="uk-UA"/>
              </w:rPr>
              <w:t>були надані більш вигідніші умови)</w:t>
            </w:r>
          </w:p>
        </w:tc>
        <w:tc>
          <w:tcPr>
            <w:tcW w:w="1275" w:type="dxa"/>
            <w:tcBorders>
              <w:top w:val="nil"/>
              <w:left w:val="single" w:sz="4" w:space="0" w:color="000000"/>
              <w:bottom w:val="single" w:sz="4" w:space="0" w:color="auto"/>
              <w:right w:val="single" w:sz="4" w:space="0" w:color="auto"/>
            </w:tcBorders>
            <w:hideMark/>
          </w:tcPr>
          <w:p w:rsidR="00674526" w:rsidRDefault="00674526" w:rsidP="00637F4E">
            <w:pPr>
              <w:suppressAutoHyphens/>
              <w:snapToGrid w:val="0"/>
              <w:spacing w:after="0" w:line="240" w:lineRule="auto"/>
              <w:jc w:val="center"/>
              <w:rPr>
                <w:rFonts w:ascii="Times New Roman" w:hAnsi="Times New Roman" w:cs="Times New Roman"/>
                <w:bCs/>
                <w:sz w:val="24"/>
                <w:szCs w:val="24"/>
                <w:lang w:val="uk-UA"/>
              </w:rPr>
            </w:pPr>
          </w:p>
          <w:p w:rsidR="00674526" w:rsidRPr="009C656E" w:rsidRDefault="00C82B44" w:rsidP="00674526">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86,97</w:t>
            </w:r>
          </w:p>
        </w:tc>
        <w:tc>
          <w:tcPr>
            <w:tcW w:w="1985" w:type="dxa"/>
            <w:tcBorders>
              <w:top w:val="nil"/>
              <w:left w:val="single" w:sz="4" w:space="0" w:color="auto"/>
              <w:bottom w:val="single" w:sz="4" w:space="0" w:color="auto"/>
              <w:right w:val="single" w:sz="4" w:space="0" w:color="000000"/>
            </w:tcBorders>
          </w:tcPr>
          <w:p w:rsidR="00674526" w:rsidRDefault="00E81D7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Було придбано високовольтного кабелю "10кВ"</w:t>
            </w:r>
          </w:p>
          <w:p w:rsidR="00E81D77" w:rsidRPr="009C656E" w:rsidRDefault="00E81D7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(4400м.)</w:t>
            </w:r>
          </w:p>
        </w:tc>
      </w:tr>
      <w:tr w:rsidR="00674526" w:rsidRPr="009C656E" w:rsidTr="00E81D77">
        <w:trPr>
          <w:trHeight w:val="1050"/>
        </w:trPr>
        <w:tc>
          <w:tcPr>
            <w:tcW w:w="709" w:type="dxa"/>
            <w:tcBorders>
              <w:top w:val="single" w:sz="4" w:space="0" w:color="auto"/>
              <w:left w:val="single" w:sz="4" w:space="0" w:color="000000"/>
              <w:bottom w:val="single" w:sz="4" w:space="0" w:color="000000"/>
              <w:right w:val="single" w:sz="4" w:space="0" w:color="auto"/>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3544" w:type="dxa"/>
            <w:tcBorders>
              <w:top w:val="single" w:sz="4" w:space="0" w:color="auto"/>
              <w:left w:val="single" w:sz="4" w:space="0" w:color="auto"/>
              <w:bottom w:val="single" w:sz="4" w:space="0" w:color="000000"/>
              <w:right w:val="nil"/>
            </w:tcBorders>
            <w:hideMark/>
          </w:tcPr>
          <w:p w:rsidR="00674526" w:rsidRPr="00D06D32" w:rsidRDefault="00674526" w:rsidP="00637F4E">
            <w:pPr>
              <w:suppressAutoHyphens/>
              <w:snapToGrid w:val="0"/>
              <w:spacing w:after="0" w:line="240" w:lineRule="auto"/>
              <w:jc w:val="center"/>
              <w:rPr>
                <w:rFonts w:ascii="Times New Roman" w:hAnsi="Times New Roman" w:cs="Times New Roman"/>
                <w:lang w:val="uk-UA"/>
              </w:rPr>
            </w:pPr>
            <w:r w:rsidRPr="00D06D32">
              <w:rPr>
                <w:rFonts w:ascii="Times New Roman" w:hAnsi="Times New Roman" w:cs="Times New Roman"/>
                <w:lang w:val="uk-UA"/>
              </w:rPr>
              <w:t>Придбання запасних частин для  капітального ремонту живлячого високовольтного кабелю 10 кВ     вводу № 1 ТП №2 (3015м)</w:t>
            </w:r>
          </w:p>
        </w:tc>
        <w:tc>
          <w:tcPr>
            <w:tcW w:w="1417" w:type="dxa"/>
            <w:tcBorders>
              <w:top w:val="single" w:sz="4" w:space="0" w:color="auto"/>
              <w:left w:val="single" w:sz="4" w:space="0" w:color="000000"/>
              <w:bottom w:val="single" w:sz="4" w:space="0" w:color="000000"/>
              <w:right w:val="nil"/>
            </w:tcBorders>
            <w:hideMark/>
          </w:tcPr>
          <w:p w:rsidR="00674526" w:rsidRDefault="00674526" w:rsidP="00637F4E">
            <w:pPr>
              <w:suppressAutoHyphens/>
              <w:snapToGrid w:val="0"/>
              <w:spacing w:after="0" w:line="240" w:lineRule="auto"/>
              <w:rPr>
                <w:rFonts w:ascii="Times New Roman" w:hAnsi="Times New Roman" w:cs="Times New Roman"/>
                <w:bCs/>
                <w:sz w:val="24"/>
                <w:szCs w:val="24"/>
                <w:lang w:val="uk-UA"/>
              </w:rPr>
            </w:pPr>
          </w:p>
          <w:p w:rsidR="00674526" w:rsidRDefault="00674526" w:rsidP="00637F4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622,2</w:t>
            </w:r>
          </w:p>
          <w:p w:rsidR="00674526" w:rsidRDefault="00674526" w:rsidP="00637F4E">
            <w:pPr>
              <w:suppressAutoHyphens/>
              <w:snapToGrid w:val="0"/>
              <w:spacing w:after="0" w:line="240" w:lineRule="auto"/>
              <w:rPr>
                <w:rFonts w:ascii="Times New Roman" w:hAnsi="Times New Roman" w:cs="Times New Roman"/>
                <w:bCs/>
                <w:sz w:val="24"/>
                <w:szCs w:val="24"/>
                <w:lang w:val="uk-UA"/>
              </w:rPr>
            </w:pPr>
          </w:p>
        </w:tc>
        <w:tc>
          <w:tcPr>
            <w:tcW w:w="1560" w:type="dxa"/>
            <w:tcBorders>
              <w:top w:val="single" w:sz="4" w:space="0" w:color="auto"/>
              <w:left w:val="single" w:sz="4" w:space="0" w:color="000000"/>
              <w:bottom w:val="single" w:sz="4" w:space="0" w:color="000000"/>
              <w:right w:val="nil"/>
            </w:tcBorders>
            <w:hideMark/>
          </w:tcPr>
          <w:p w:rsidR="00674526" w:rsidRDefault="00E81D77" w:rsidP="00637F4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w:t>
            </w:r>
          </w:p>
        </w:tc>
        <w:tc>
          <w:tcPr>
            <w:tcW w:w="1275" w:type="dxa"/>
            <w:tcBorders>
              <w:top w:val="single" w:sz="4" w:space="0" w:color="auto"/>
              <w:left w:val="single" w:sz="4" w:space="0" w:color="000000"/>
              <w:bottom w:val="single" w:sz="4" w:space="0" w:color="000000"/>
              <w:right w:val="single" w:sz="4" w:space="0" w:color="auto"/>
            </w:tcBorders>
            <w:hideMark/>
          </w:tcPr>
          <w:p w:rsidR="00674526" w:rsidRPr="009C656E" w:rsidRDefault="00BC0AF1"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w:t>
            </w:r>
          </w:p>
        </w:tc>
        <w:tc>
          <w:tcPr>
            <w:tcW w:w="1985" w:type="dxa"/>
            <w:tcBorders>
              <w:top w:val="single" w:sz="4" w:space="0" w:color="auto"/>
              <w:left w:val="single" w:sz="4" w:space="0" w:color="auto"/>
              <w:bottom w:val="single" w:sz="4" w:space="0" w:color="000000"/>
              <w:right w:val="single" w:sz="4" w:space="0" w:color="000000"/>
            </w:tcBorders>
          </w:tcPr>
          <w:p w:rsidR="00674526" w:rsidRDefault="00E81D77" w:rsidP="00BC0AF1">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Не освоювали</w:t>
            </w:r>
          </w:p>
          <w:p w:rsidR="00E81D77" w:rsidRDefault="00E81D77" w:rsidP="00BC0AF1">
            <w:pPr>
              <w:suppressAutoHyphens/>
              <w:snapToGrid w:val="0"/>
              <w:spacing w:after="0" w:line="240" w:lineRule="auto"/>
              <w:jc w:val="center"/>
              <w:rPr>
                <w:rFonts w:ascii="Times New Roman" w:hAnsi="Times New Roman" w:cs="Times New Roman"/>
                <w:bCs/>
                <w:sz w:val="24"/>
                <w:szCs w:val="24"/>
                <w:lang w:val="uk-UA"/>
              </w:rPr>
            </w:pPr>
          </w:p>
          <w:p w:rsidR="00E81D77" w:rsidRDefault="00E81D77" w:rsidP="00BC0AF1">
            <w:pPr>
              <w:suppressAutoHyphens/>
              <w:snapToGrid w:val="0"/>
              <w:spacing w:after="0" w:line="240" w:lineRule="auto"/>
              <w:jc w:val="center"/>
              <w:rPr>
                <w:rFonts w:ascii="Times New Roman" w:hAnsi="Times New Roman" w:cs="Times New Roman"/>
                <w:bCs/>
                <w:sz w:val="24"/>
                <w:szCs w:val="24"/>
                <w:lang w:val="uk-UA"/>
              </w:rPr>
            </w:pPr>
          </w:p>
          <w:p w:rsidR="00E81D77" w:rsidRPr="009C656E" w:rsidRDefault="00E81D77" w:rsidP="00BC0AF1">
            <w:pPr>
              <w:suppressAutoHyphens/>
              <w:snapToGrid w:val="0"/>
              <w:spacing w:after="0" w:line="240" w:lineRule="auto"/>
              <w:jc w:val="center"/>
              <w:rPr>
                <w:rFonts w:ascii="Times New Roman" w:hAnsi="Times New Roman" w:cs="Times New Roman"/>
                <w:bCs/>
                <w:sz w:val="24"/>
                <w:szCs w:val="24"/>
                <w:lang w:val="uk-UA"/>
              </w:rPr>
            </w:pPr>
          </w:p>
        </w:tc>
      </w:tr>
      <w:tr w:rsidR="00674526" w:rsidRPr="009C656E" w:rsidTr="00E81D77">
        <w:trPr>
          <w:trHeight w:val="675"/>
        </w:trPr>
        <w:tc>
          <w:tcPr>
            <w:tcW w:w="709" w:type="dxa"/>
            <w:tcBorders>
              <w:top w:val="nil"/>
              <w:left w:val="single" w:sz="4" w:space="0" w:color="000000"/>
              <w:bottom w:val="single" w:sz="4" w:space="0" w:color="auto"/>
              <w:right w:val="single" w:sz="4" w:space="0" w:color="auto"/>
            </w:tcBorders>
            <w:hideMark/>
          </w:tcPr>
          <w:p w:rsidR="00674526" w:rsidRPr="009C656E" w:rsidRDefault="00BC0AF1"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5</w:t>
            </w:r>
          </w:p>
        </w:tc>
        <w:tc>
          <w:tcPr>
            <w:tcW w:w="3544" w:type="dxa"/>
            <w:tcBorders>
              <w:top w:val="nil"/>
              <w:left w:val="single" w:sz="4" w:space="0" w:color="auto"/>
              <w:bottom w:val="single" w:sz="4" w:space="0" w:color="auto"/>
              <w:right w:val="single" w:sz="4" w:space="0" w:color="auto"/>
            </w:tcBorders>
            <w:hideMark/>
          </w:tcPr>
          <w:p w:rsidR="00674526" w:rsidRPr="00C82B44" w:rsidRDefault="00674526" w:rsidP="00637F4E">
            <w:pPr>
              <w:suppressAutoHyphens/>
              <w:snapToGrid w:val="0"/>
              <w:spacing w:after="0" w:line="240" w:lineRule="auto"/>
              <w:jc w:val="center"/>
              <w:rPr>
                <w:rFonts w:ascii="Times New Roman" w:hAnsi="Times New Roman" w:cs="Times New Roman"/>
                <w:lang w:val="uk-UA"/>
              </w:rPr>
            </w:pPr>
            <w:r w:rsidRPr="00D06D32">
              <w:rPr>
                <w:rFonts w:ascii="Times New Roman" w:hAnsi="Times New Roman" w:cs="Times New Roman"/>
                <w:lang w:val="uk-UA"/>
              </w:rPr>
              <w:t>Придбання запасних частин для капітального ремонту кабелів постійного струму по "+" та "-</w:t>
            </w:r>
            <w:r w:rsidRPr="00D06D32">
              <w:rPr>
                <w:rFonts w:ascii="Times New Roman" w:hAnsi="Times New Roman" w:cs="Times New Roman"/>
                <w:lang w:val="uk-UA"/>
              </w:rPr>
              <w:softHyphen/>
              <w:t xml:space="preserve">" лінійного автомата  № 1  ТП № 2 (1700м)   </w:t>
            </w:r>
          </w:p>
        </w:tc>
        <w:tc>
          <w:tcPr>
            <w:tcW w:w="1417" w:type="dxa"/>
            <w:tcBorders>
              <w:top w:val="nil"/>
              <w:left w:val="single" w:sz="4" w:space="0" w:color="auto"/>
              <w:bottom w:val="single" w:sz="4" w:space="0" w:color="auto"/>
              <w:right w:val="single" w:sz="4" w:space="0" w:color="auto"/>
            </w:tcBorders>
          </w:tcPr>
          <w:p w:rsidR="00674526" w:rsidRPr="009C656E" w:rsidRDefault="00674526" w:rsidP="00637F4E">
            <w:pPr>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256,6</w:t>
            </w:r>
          </w:p>
          <w:p w:rsidR="00674526" w:rsidRPr="009C656E" w:rsidRDefault="00674526" w:rsidP="00637F4E">
            <w:pPr>
              <w:snapToGrid w:val="0"/>
              <w:spacing w:after="0" w:line="240" w:lineRule="auto"/>
              <w:rPr>
                <w:rFonts w:ascii="Times New Roman" w:hAnsi="Times New Roman" w:cs="Times New Roman"/>
                <w:bCs/>
                <w:sz w:val="24"/>
                <w:szCs w:val="24"/>
                <w:lang w:val="uk-UA" w:eastAsia="ar-SA"/>
              </w:rPr>
            </w:pPr>
          </w:p>
        </w:tc>
        <w:tc>
          <w:tcPr>
            <w:tcW w:w="1560" w:type="dxa"/>
            <w:tcBorders>
              <w:top w:val="nil"/>
              <w:left w:val="single" w:sz="4" w:space="0" w:color="auto"/>
              <w:bottom w:val="single" w:sz="4" w:space="0" w:color="auto"/>
              <w:right w:val="single" w:sz="4" w:space="0" w:color="auto"/>
            </w:tcBorders>
          </w:tcPr>
          <w:p w:rsidR="00674526" w:rsidRPr="009C656E" w:rsidRDefault="00E81D77" w:rsidP="00D6610E">
            <w:pPr>
              <w:snapToGrid w:val="0"/>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w:t>
            </w:r>
          </w:p>
        </w:tc>
        <w:tc>
          <w:tcPr>
            <w:tcW w:w="1275" w:type="dxa"/>
            <w:tcBorders>
              <w:top w:val="nil"/>
              <w:left w:val="single" w:sz="4" w:space="0" w:color="auto"/>
              <w:bottom w:val="single" w:sz="4" w:space="0" w:color="auto"/>
              <w:right w:val="single" w:sz="4" w:space="0" w:color="auto"/>
            </w:tcBorders>
            <w:hideMark/>
          </w:tcPr>
          <w:p w:rsidR="00674526" w:rsidRPr="009C656E" w:rsidRDefault="000F4A87" w:rsidP="00674526">
            <w:pPr>
              <w:snapToGrid w:val="0"/>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       </w:t>
            </w:r>
            <w:r w:rsidR="00BC0AF1">
              <w:rPr>
                <w:rFonts w:ascii="Times New Roman" w:hAnsi="Times New Roman" w:cs="Times New Roman"/>
                <w:bCs/>
                <w:sz w:val="24"/>
                <w:szCs w:val="24"/>
                <w:lang w:val="uk-UA" w:eastAsia="ar-SA"/>
              </w:rPr>
              <w:t>-</w:t>
            </w:r>
          </w:p>
        </w:tc>
        <w:tc>
          <w:tcPr>
            <w:tcW w:w="1985" w:type="dxa"/>
            <w:tcBorders>
              <w:top w:val="nil"/>
              <w:left w:val="single" w:sz="4" w:space="0" w:color="auto"/>
              <w:bottom w:val="single" w:sz="4" w:space="0" w:color="auto"/>
              <w:right w:val="single" w:sz="4" w:space="0" w:color="auto"/>
            </w:tcBorders>
          </w:tcPr>
          <w:p w:rsidR="00674526" w:rsidRPr="009C656E" w:rsidRDefault="00E81D77" w:rsidP="00BC0AF1">
            <w:pPr>
              <w:snapToGrid w:val="0"/>
              <w:spacing w:after="0" w:line="240" w:lineRule="auto"/>
              <w:ind w:left="72"/>
              <w:rPr>
                <w:rFonts w:ascii="Times New Roman" w:hAnsi="Times New Roman" w:cs="Times New Roman"/>
                <w:bCs/>
                <w:sz w:val="24"/>
                <w:szCs w:val="24"/>
                <w:lang w:val="uk-UA" w:eastAsia="ar-SA"/>
              </w:rPr>
            </w:pPr>
            <w:r w:rsidRPr="00E74635">
              <w:rPr>
                <w:rFonts w:ascii="Times New Roman" w:hAnsi="Times New Roman" w:cs="Times New Roman"/>
                <w:bCs/>
                <w:sz w:val="24"/>
                <w:szCs w:val="24"/>
                <w:lang w:val="uk-UA" w:eastAsia="ar-SA"/>
              </w:rPr>
              <w:t>Не освоювали</w:t>
            </w:r>
            <w:r>
              <w:rPr>
                <w:rFonts w:ascii="Times New Roman" w:hAnsi="Times New Roman" w:cs="Times New Roman"/>
                <w:bCs/>
                <w:sz w:val="24"/>
                <w:szCs w:val="24"/>
                <w:lang w:val="uk-UA" w:eastAsia="ar-SA"/>
              </w:rPr>
              <w:t xml:space="preserve"> було придбано 3 км кабеля перемінного струму,але ще не виконали роботи</w:t>
            </w:r>
          </w:p>
        </w:tc>
      </w:tr>
      <w:tr w:rsidR="00674526" w:rsidRPr="009C656E" w:rsidTr="00E81D77">
        <w:trPr>
          <w:trHeight w:val="701"/>
        </w:trPr>
        <w:tc>
          <w:tcPr>
            <w:tcW w:w="709" w:type="dxa"/>
            <w:tcBorders>
              <w:top w:val="single" w:sz="4" w:space="0" w:color="auto"/>
              <w:left w:val="single" w:sz="4" w:space="0" w:color="000000"/>
              <w:bottom w:val="nil"/>
              <w:right w:val="single" w:sz="4" w:space="0" w:color="auto"/>
            </w:tcBorders>
          </w:tcPr>
          <w:p w:rsidR="00674526" w:rsidRPr="009C656E" w:rsidRDefault="000F4A8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6</w:t>
            </w:r>
          </w:p>
        </w:tc>
        <w:tc>
          <w:tcPr>
            <w:tcW w:w="3544" w:type="dxa"/>
            <w:tcBorders>
              <w:top w:val="single" w:sz="4" w:space="0" w:color="auto"/>
              <w:left w:val="single" w:sz="4" w:space="0" w:color="auto"/>
              <w:bottom w:val="nil"/>
              <w:right w:val="single" w:sz="4" w:space="0" w:color="auto"/>
            </w:tcBorders>
          </w:tcPr>
          <w:p w:rsidR="00674526" w:rsidRPr="009C656E" w:rsidRDefault="00674526" w:rsidP="00637F4E">
            <w:pPr>
              <w:suppressAutoHyphens/>
              <w:snapToGrid w:val="0"/>
              <w:spacing w:after="0" w:line="240" w:lineRule="auto"/>
              <w:jc w:val="center"/>
              <w:rPr>
                <w:rFonts w:ascii="Times New Roman" w:hAnsi="Times New Roman" w:cs="Times New Roman"/>
                <w:sz w:val="24"/>
                <w:szCs w:val="24"/>
                <w:u w:val="single"/>
                <w:lang w:val="uk-UA" w:eastAsia="ar-SA"/>
              </w:rPr>
            </w:pPr>
            <w:r w:rsidRPr="00D06D32">
              <w:rPr>
                <w:rFonts w:ascii="Times New Roman" w:hAnsi="Times New Roman" w:cs="Times New Roman"/>
                <w:lang w:val="uk-UA"/>
              </w:rPr>
              <w:t>Придбання запасних частин для капітального ремонту тролейбусів</w:t>
            </w:r>
          </w:p>
        </w:tc>
        <w:tc>
          <w:tcPr>
            <w:tcW w:w="1417" w:type="dxa"/>
            <w:tcBorders>
              <w:top w:val="single" w:sz="4" w:space="0" w:color="auto"/>
              <w:left w:val="single" w:sz="4" w:space="0" w:color="auto"/>
              <w:bottom w:val="nil"/>
              <w:right w:val="single" w:sz="4" w:space="0" w:color="auto"/>
            </w:tcBorders>
          </w:tcPr>
          <w:p w:rsidR="00674526" w:rsidRPr="009C656E" w:rsidRDefault="000F4A8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1000</w:t>
            </w:r>
          </w:p>
        </w:tc>
        <w:tc>
          <w:tcPr>
            <w:tcW w:w="1560" w:type="dxa"/>
            <w:tcBorders>
              <w:top w:val="single" w:sz="4" w:space="0" w:color="auto"/>
              <w:left w:val="single" w:sz="4" w:space="0" w:color="auto"/>
              <w:bottom w:val="nil"/>
              <w:right w:val="single" w:sz="4" w:space="0" w:color="auto"/>
            </w:tcBorders>
          </w:tcPr>
          <w:p w:rsidR="00674526" w:rsidRDefault="000F4A87"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945,55</w:t>
            </w:r>
          </w:p>
          <w:p w:rsidR="00E81D77" w:rsidRPr="009C656E" w:rsidRDefault="00E81D77" w:rsidP="00637F4E">
            <w:pPr>
              <w:suppressAutoHyphens/>
              <w:snapToGrid w:val="0"/>
              <w:spacing w:after="0" w:line="240" w:lineRule="auto"/>
              <w:jc w:val="center"/>
              <w:rPr>
                <w:rFonts w:ascii="Times New Roman" w:hAnsi="Times New Roman" w:cs="Times New Roman"/>
                <w:bCs/>
                <w:sz w:val="24"/>
                <w:szCs w:val="24"/>
                <w:lang w:val="uk-UA" w:eastAsia="ar-SA"/>
              </w:rPr>
            </w:pPr>
            <w:r w:rsidRPr="00E74635">
              <w:rPr>
                <w:rFonts w:ascii="Times New Roman" w:hAnsi="Times New Roman" w:cs="Times New Roman"/>
                <w:bCs/>
                <w:sz w:val="24"/>
                <w:szCs w:val="24"/>
                <w:lang w:val="uk-UA" w:eastAsia="ar-SA"/>
              </w:rPr>
              <w:t xml:space="preserve">(за рахунок програми </w:t>
            </w:r>
            <w:r w:rsidRPr="00E74635">
              <w:rPr>
                <w:rFonts w:ascii="Times New Roman" w:hAnsi="Times New Roman" w:cs="Times New Roman"/>
                <w:bCs/>
                <w:sz w:val="24"/>
                <w:szCs w:val="24"/>
                <w:lang w:val="en-US" w:eastAsia="ar-SA"/>
              </w:rPr>
              <w:t>Prozorro</w:t>
            </w:r>
            <w:r w:rsidRPr="00E74635">
              <w:rPr>
                <w:rFonts w:ascii="Times New Roman" w:hAnsi="Times New Roman" w:cs="Times New Roman"/>
                <w:bCs/>
                <w:sz w:val="24"/>
                <w:szCs w:val="24"/>
                <w:lang w:eastAsia="ar-SA"/>
              </w:rPr>
              <w:t xml:space="preserve"> ,</w:t>
            </w:r>
            <w:r w:rsidRPr="00E74635">
              <w:rPr>
                <w:rFonts w:ascii="Times New Roman" w:hAnsi="Times New Roman" w:cs="Times New Roman"/>
                <w:bCs/>
                <w:sz w:val="24"/>
                <w:szCs w:val="24"/>
                <w:lang w:val="uk-UA" w:eastAsia="ar-SA"/>
              </w:rPr>
              <w:t xml:space="preserve">були надані більш вигідніші </w:t>
            </w:r>
            <w:r w:rsidRPr="00E74635">
              <w:rPr>
                <w:rFonts w:ascii="Times New Roman" w:hAnsi="Times New Roman" w:cs="Times New Roman"/>
                <w:bCs/>
                <w:sz w:val="24"/>
                <w:szCs w:val="24"/>
                <w:lang w:val="uk-UA" w:eastAsia="ar-SA"/>
              </w:rPr>
              <w:lastRenderedPageBreak/>
              <w:t>умови)</w:t>
            </w:r>
          </w:p>
        </w:tc>
        <w:tc>
          <w:tcPr>
            <w:tcW w:w="1275" w:type="dxa"/>
            <w:tcBorders>
              <w:top w:val="single" w:sz="4" w:space="0" w:color="auto"/>
              <w:left w:val="single" w:sz="4" w:space="0" w:color="auto"/>
              <w:bottom w:val="nil"/>
              <w:right w:val="single" w:sz="4" w:space="0" w:color="auto"/>
            </w:tcBorders>
          </w:tcPr>
          <w:p w:rsidR="00674526" w:rsidRPr="009C656E" w:rsidRDefault="000F4A87"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lastRenderedPageBreak/>
              <w:t>94,56</w:t>
            </w:r>
          </w:p>
        </w:tc>
        <w:tc>
          <w:tcPr>
            <w:tcW w:w="1985" w:type="dxa"/>
            <w:tcBorders>
              <w:top w:val="single" w:sz="4" w:space="0" w:color="auto"/>
              <w:left w:val="single" w:sz="4" w:space="0" w:color="auto"/>
              <w:bottom w:val="nil"/>
              <w:right w:val="single" w:sz="4" w:space="0" w:color="auto"/>
            </w:tcBorders>
          </w:tcPr>
          <w:p w:rsidR="00674526" w:rsidRDefault="00E81D77" w:rsidP="00BC0AF1">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Були придбані запасні частини для капітального ремонту тролейбусів згідно переліку</w:t>
            </w:r>
            <w:r w:rsidR="00C25A49">
              <w:rPr>
                <w:rFonts w:ascii="Times New Roman" w:hAnsi="Times New Roman" w:cs="Times New Roman"/>
                <w:bCs/>
                <w:sz w:val="24"/>
                <w:szCs w:val="24"/>
                <w:lang w:val="uk-UA" w:eastAsia="ar-SA"/>
              </w:rPr>
              <w:t xml:space="preserve"> 56 найменувань</w:t>
            </w:r>
          </w:p>
          <w:p w:rsidR="00E900C9" w:rsidRPr="009C656E" w:rsidRDefault="00E900C9" w:rsidP="00BC0AF1">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lastRenderedPageBreak/>
              <w:t>(дивитись додатки)</w:t>
            </w:r>
          </w:p>
        </w:tc>
      </w:tr>
      <w:tr w:rsidR="00674526" w:rsidRPr="009C656E" w:rsidTr="00E81D77">
        <w:trPr>
          <w:trHeight w:val="80"/>
        </w:trPr>
        <w:tc>
          <w:tcPr>
            <w:tcW w:w="709"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c>
          <w:tcPr>
            <w:tcW w:w="3544"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rPr>
                <w:rFonts w:ascii="Times New Roman" w:hAnsi="Times New Roman" w:cs="Times New Roman"/>
                <w:sz w:val="24"/>
                <w:szCs w:val="24"/>
                <w:u w:val="single"/>
                <w:lang w:val="uk-UA" w:eastAsia="ar-SA"/>
              </w:rPr>
            </w:pPr>
          </w:p>
        </w:tc>
        <w:tc>
          <w:tcPr>
            <w:tcW w:w="1417"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c>
          <w:tcPr>
            <w:tcW w:w="1560"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c>
          <w:tcPr>
            <w:tcW w:w="1275" w:type="dxa"/>
            <w:tcBorders>
              <w:top w:val="nil"/>
              <w:left w:val="single" w:sz="4" w:space="0" w:color="000000"/>
              <w:bottom w:val="single" w:sz="4" w:space="0" w:color="000000"/>
              <w:right w:val="single" w:sz="4" w:space="0" w:color="auto"/>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c>
          <w:tcPr>
            <w:tcW w:w="1985" w:type="dxa"/>
            <w:tcBorders>
              <w:top w:val="nil"/>
              <w:left w:val="single" w:sz="4" w:space="0" w:color="auto"/>
              <w:bottom w:val="single" w:sz="4" w:space="0" w:color="000000"/>
              <w:right w:val="single" w:sz="4" w:space="0" w:color="000000"/>
            </w:tcBorders>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r>
      <w:tr w:rsidR="00674526" w:rsidRPr="009C656E" w:rsidTr="00E81D77">
        <w:tc>
          <w:tcPr>
            <w:tcW w:w="709" w:type="dxa"/>
            <w:tcBorders>
              <w:top w:val="nil"/>
              <w:left w:val="single" w:sz="4" w:space="0" w:color="000000"/>
              <w:bottom w:val="single" w:sz="4" w:space="0" w:color="000000"/>
              <w:right w:val="nil"/>
            </w:tcBorders>
            <w:hideMark/>
          </w:tcPr>
          <w:p w:rsidR="00674526" w:rsidRPr="009C656E" w:rsidRDefault="00BC0AF1"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7</w:t>
            </w:r>
          </w:p>
        </w:tc>
        <w:tc>
          <w:tcPr>
            <w:tcW w:w="3544"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Придбання шин для тролейбусів</w:t>
            </w:r>
          </w:p>
        </w:tc>
        <w:tc>
          <w:tcPr>
            <w:tcW w:w="1417"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963,53</w:t>
            </w:r>
          </w:p>
        </w:tc>
        <w:tc>
          <w:tcPr>
            <w:tcW w:w="1560" w:type="dxa"/>
            <w:tcBorders>
              <w:top w:val="nil"/>
              <w:left w:val="single" w:sz="4" w:space="0" w:color="000000"/>
              <w:bottom w:val="single" w:sz="4" w:space="0" w:color="000000"/>
              <w:right w:val="nil"/>
            </w:tcBorders>
            <w:hideMark/>
          </w:tcPr>
          <w:p w:rsidR="00674526"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951,162</w:t>
            </w:r>
          </w:p>
          <w:p w:rsidR="00E81D77" w:rsidRPr="009C656E" w:rsidRDefault="00E81D77" w:rsidP="00637F4E">
            <w:pPr>
              <w:suppressAutoHyphens/>
              <w:snapToGrid w:val="0"/>
              <w:spacing w:after="0" w:line="240" w:lineRule="auto"/>
              <w:jc w:val="center"/>
              <w:rPr>
                <w:rFonts w:ascii="Times New Roman" w:hAnsi="Times New Roman" w:cs="Times New Roman"/>
                <w:bCs/>
                <w:sz w:val="24"/>
                <w:szCs w:val="24"/>
                <w:lang w:val="uk-UA" w:eastAsia="ar-SA"/>
              </w:rPr>
            </w:pPr>
            <w:r w:rsidRPr="000B795C">
              <w:rPr>
                <w:rFonts w:ascii="Times New Roman" w:hAnsi="Times New Roman" w:cs="Times New Roman"/>
                <w:bCs/>
                <w:sz w:val="24"/>
                <w:szCs w:val="24"/>
                <w:lang w:val="uk-UA"/>
              </w:rPr>
              <w:t xml:space="preserve">(за рахунок програми </w:t>
            </w:r>
            <w:r w:rsidRPr="000B795C">
              <w:rPr>
                <w:rFonts w:ascii="Times New Roman" w:hAnsi="Times New Roman" w:cs="Times New Roman"/>
                <w:bCs/>
                <w:sz w:val="24"/>
                <w:szCs w:val="24"/>
                <w:lang w:val="en-US"/>
              </w:rPr>
              <w:t>Prozorro</w:t>
            </w:r>
            <w:r w:rsidRPr="000B795C">
              <w:rPr>
                <w:rFonts w:ascii="Times New Roman" w:hAnsi="Times New Roman" w:cs="Times New Roman"/>
                <w:bCs/>
                <w:sz w:val="24"/>
                <w:szCs w:val="24"/>
              </w:rPr>
              <w:t xml:space="preserve"> ,</w:t>
            </w:r>
            <w:r w:rsidRPr="000B795C">
              <w:rPr>
                <w:rFonts w:ascii="Times New Roman" w:hAnsi="Times New Roman" w:cs="Times New Roman"/>
                <w:bCs/>
                <w:sz w:val="24"/>
                <w:szCs w:val="24"/>
                <w:lang w:val="uk-UA"/>
              </w:rPr>
              <w:t>були надані більш вигідніші умови)</w:t>
            </w:r>
          </w:p>
        </w:tc>
        <w:tc>
          <w:tcPr>
            <w:tcW w:w="1275" w:type="dxa"/>
            <w:tcBorders>
              <w:top w:val="nil"/>
              <w:left w:val="single" w:sz="4" w:space="0" w:color="000000"/>
              <w:bottom w:val="single" w:sz="4" w:space="0" w:color="000000"/>
              <w:right w:val="single" w:sz="4" w:space="0" w:color="auto"/>
            </w:tcBorders>
            <w:hideMark/>
          </w:tcPr>
          <w:p w:rsidR="00674526" w:rsidRPr="009C656E" w:rsidRDefault="00C82B44"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98,72</w:t>
            </w:r>
          </w:p>
        </w:tc>
        <w:tc>
          <w:tcPr>
            <w:tcW w:w="1985" w:type="dxa"/>
            <w:tcBorders>
              <w:top w:val="nil"/>
              <w:left w:val="single" w:sz="4" w:space="0" w:color="auto"/>
              <w:bottom w:val="single" w:sz="4" w:space="0" w:color="000000"/>
              <w:right w:val="single" w:sz="4" w:space="0" w:color="000000"/>
            </w:tcBorders>
          </w:tcPr>
          <w:p w:rsidR="00E81D77" w:rsidRDefault="00E81D77" w:rsidP="00BC0AF1">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Було придбано</w:t>
            </w:r>
            <w:r w:rsidR="00BC0AF1" w:rsidRPr="009C656E">
              <w:rPr>
                <w:rFonts w:ascii="Times New Roman" w:hAnsi="Times New Roman" w:cs="Times New Roman"/>
                <w:bCs/>
                <w:sz w:val="24"/>
                <w:szCs w:val="24"/>
                <w:lang w:val="uk-UA"/>
              </w:rPr>
              <w:t xml:space="preserve"> </w:t>
            </w:r>
          </w:p>
          <w:p w:rsidR="00BC0AF1" w:rsidRDefault="00E81D77" w:rsidP="00BC0AF1">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(шина безкамерна 315/80, 18 од., шина камерна</w:t>
            </w:r>
            <w:r w:rsidR="00E900C9">
              <w:rPr>
                <w:rFonts w:ascii="Times New Roman" w:hAnsi="Times New Roman" w:cs="Times New Roman"/>
                <w:bCs/>
                <w:sz w:val="24"/>
                <w:szCs w:val="24"/>
                <w:lang w:val="uk-UA"/>
              </w:rPr>
              <w:t xml:space="preserve"> 320/508</w:t>
            </w:r>
            <w:r>
              <w:rPr>
                <w:rFonts w:ascii="Times New Roman" w:hAnsi="Times New Roman" w:cs="Times New Roman"/>
                <w:bCs/>
                <w:sz w:val="24"/>
                <w:szCs w:val="24"/>
                <w:lang w:val="uk-UA"/>
              </w:rPr>
              <w:t xml:space="preserve"> </w:t>
            </w:r>
            <w:r w:rsidR="00E900C9">
              <w:rPr>
                <w:rFonts w:ascii="Times New Roman" w:hAnsi="Times New Roman" w:cs="Times New Roman"/>
                <w:bCs/>
                <w:sz w:val="24"/>
                <w:szCs w:val="24"/>
                <w:lang w:val="uk-UA"/>
              </w:rPr>
              <w:t>в</w:t>
            </w:r>
            <w:r>
              <w:rPr>
                <w:rFonts w:ascii="Times New Roman" w:hAnsi="Times New Roman" w:cs="Times New Roman"/>
                <w:bCs/>
                <w:sz w:val="24"/>
                <w:szCs w:val="24"/>
                <w:lang w:val="uk-UA"/>
              </w:rPr>
              <w:t xml:space="preserve"> комплекті с камерою 120 од., та шина без камерна</w:t>
            </w:r>
            <w:r w:rsidR="00E900C9">
              <w:rPr>
                <w:rFonts w:ascii="Times New Roman" w:hAnsi="Times New Roman" w:cs="Times New Roman"/>
                <w:bCs/>
                <w:sz w:val="24"/>
                <w:szCs w:val="24"/>
                <w:lang w:val="uk-UA"/>
              </w:rPr>
              <w:t xml:space="preserve"> 275/70, 34 од.)</w:t>
            </w:r>
            <w:r>
              <w:rPr>
                <w:rFonts w:ascii="Times New Roman" w:hAnsi="Times New Roman" w:cs="Times New Roman"/>
                <w:bCs/>
                <w:sz w:val="24"/>
                <w:szCs w:val="24"/>
                <w:lang w:val="uk-UA"/>
              </w:rPr>
              <w:t xml:space="preserve"> </w:t>
            </w:r>
            <w:r w:rsidR="00BC0AF1" w:rsidRPr="009C656E">
              <w:rPr>
                <w:rFonts w:ascii="Times New Roman" w:hAnsi="Times New Roman" w:cs="Times New Roman"/>
                <w:bCs/>
                <w:sz w:val="24"/>
                <w:szCs w:val="24"/>
                <w:lang w:val="uk-UA"/>
              </w:rPr>
              <w:t xml:space="preserve">     </w:t>
            </w:r>
          </w:p>
          <w:p w:rsidR="00674526" w:rsidRPr="009C656E" w:rsidRDefault="00674526" w:rsidP="00BC0AF1">
            <w:pPr>
              <w:suppressAutoHyphens/>
              <w:snapToGrid w:val="0"/>
              <w:spacing w:after="0" w:line="240" w:lineRule="auto"/>
              <w:jc w:val="center"/>
              <w:rPr>
                <w:rFonts w:ascii="Times New Roman" w:hAnsi="Times New Roman" w:cs="Times New Roman"/>
                <w:bCs/>
                <w:sz w:val="24"/>
                <w:szCs w:val="24"/>
                <w:lang w:val="uk-UA" w:eastAsia="ar-SA"/>
              </w:rPr>
            </w:pPr>
          </w:p>
        </w:tc>
      </w:tr>
      <w:tr w:rsidR="00674526" w:rsidRPr="009C656E" w:rsidTr="00E81D77">
        <w:tc>
          <w:tcPr>
            <w:tcW w:w="709" w:type="dxa"/>
            <w:tcBorders>
              <w:top w:val="nil"/>
              <w:left w:val="single" w:sz="4" w:space="0" w:color="000000"/>
              <w:bottom w:val="single" w:sz="4" w:space="0" w:color="000000"/>
              <w:right w:val="nil"/>
            </w:tcBorders>
            <w:hideMark/>
          </w:tcPr>
          <w:p w:rsidR="00674526" w:rsidRPr="009C656E" w:rsidRDefault="00BC0AF1"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c>
          <w:tcPr>
            <w:tcW w:w="3544"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Надання фінансової підтримки КП "СТрУ"</w:t>
            </w:r>
          </w:p>
        </w:tc>
        <w:tc>
          <w:tcPr>
            <w:tcW w:w="1417"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17400,00</w:t>
            </w:r>
          </w:p>
        </w:tc>
        <w:tc>
          <w:tcPr>
            <w:tcW w:w="1560" w:type="dxa"/>
            <w:tcBorders>
              <w:top w:val="nil"/>
              <w:left w:val="single" w:sz="4" w:space="0" w:color="000000"/>
              <w:bottom w:val="single" w:sz="4" w:space="0" w:color="000000"/>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15500,00</w:t>
            </w:r>
          </w:p>
        </w:tc>
        <w:tc>
          <w:tcPr>
            <w:tcW w:w="1275" w:type="dxa"/>
            <w:tcBorders>
              <w:top w:val="nil"/>
              <w:left w:val="single" w:sz="4" w:space="0" w:color="000000"/>
              <w:bottom w:val="single" w:sz="4" w:space="0" w:color="000000"/>
              <w:right w:val="single" w:sz="4" w:space="0" w:color="auto"/>
            </w:tcBorders>
            <w:hideMark/>
          </w:tcPr>
          <w:p w:rsidR="00674526" w:rsidRPr="009C656E" w:rsidRDefault="00C82B44" w:rsidP="00637F4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89,08</w:t>
            </w:r>
          </w:p>
        </w:tc>
        <w:tc>
          <w:tcPr>
            <w:tcW w:w="1985" w:type="dxa"/>
            <w:tcBorders>
              <w:top w:val="nil"/>
              <w:left w:val="single" w:sz="4" w:space="0" w:color="auto"/>
              <w:bottom w:val="single" w:sz="4" w:space="0" w:color="000000"/>
              <w:right w:val="single" w:sz="4" w:space="0" w:color="000000"/>
            </w:tcBorders>
          </w:tcPr>
          <w:p w:rsidR="00674526" w:rsidRPr="009C656E" w:rsidRDefault="00E900C9" w:rsidP="00E900C9">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Фінансування почалося з березня 2017 року</w:t>
            </w:r>
          </w:p>
        </w:tc>
      </w:tr>
      <w:tr w:rsidR="00674526" w:rsidRPr="00791731" w:rsidTr="00E81D77">
        <w:tc>
          <w:tcPr>
            <w:tcW w:w="709" w:type="dxa"/>
            <w:tcBorders>
              <w:top w:val="nil"/>
              <w:left w:val="single" w:sz="4" w:space="0" w:color="000000"/>
              <w:bottom w:val="single" w:sz="4" w:space="0" w:color="000000"/>
              <w:right w:val="nil"/>
            </w:tcBorders>
            <w:hideMark/>
          </w:tcPr>
          <w:p w:rsidR="00674526" w:rsidRDefault="00BC0AF1"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tc>
        <w:tc>
          <w:tcPr>
            <w:tcW w:w="3544" w:type="dxa"/>
            <w:tcBorders>
              <w:top w:val="nil"/>
              <w:left w:val="single" w:sz="4" w:space="0" w:color="000000"/>
              <w:bottom w:val="single" w:sz="4" w:space="0" w:color="000000"/>
              <w:right w:val="nil"/>
            </w:tcBorders>
            <w:hideMark/>
          </w:tcPr>
          <w:p w:rsidR="00674526" w:rsidRDefault="00674526" w:rsidP="00637F4E">
            <w:pPr>
              <w:suppressAutoHyphens/>
              <w:snapToGrid w:val="0"/>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Підвищення плати за разовий проїзд одного пасажира</w:t>
            </w:r>
          </w:p>
        </w:tc>
        <w:tc>
          <w:tcPr>
            <w:tcW w:w="1417" w:type="dxa"/>
            <w:tcBorders>
              <w:top w:val="nil"/>
              <w:left w:val="single" w:sz="4" w:space="0" w:color="000000"/>
              <w:bottom w:val="single" w:sz="4" w:space="0" w:color="000000"/>
              <w:right w:val="nil"/>
            </w:tcBorders>
            <w:hideMark/>
          </w:tcPr>
          <w:p w:rsidR="00674526"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5000</w:t>
            </w:r>
          </w:p>
        </w:tc>
        <w:tc>
          <w:tcPr>
            <w:tcW w:w="1560" w:type="dxa"/>
            <w:tcBorders>
              <w:top w:val="nil"/>
              <w:left w:val="single" w:sz="4" w:space="0" w:color="000000"/>
              <w:bottom w:val="single" w:sz="4" w:space="0" w:color="000000"/>
              <w:right w:val="nil"/>
            </w:tcBorders>
            <w:hideMark/>
          </w:tcPr>
          <w:p w:rsidR="00674526" w:rsidRDefault="00E900C9" w:rsidP="00D6610E">
            <w:pPr>
              <w:suppressAutoHyphens/>
              <w:snapToGrid w:val="0"/>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Пояснення не надано.</w:t>
            </w:r>
          </w:p>
        </w:tc>
        <w:tc>
          <w:tcPr>
            <w:tcW w:w="1275" w:type="dxa"/>
            <w:tcBorders>
              <w:top w:val="nil"/>
              <w:left w:val="single" w:sz="4" w:space="0" w:color="000000"/>
              <w:bottom w:val="single" w:sz="4" w:space="0" w:color="000000"/>
              <w:right w:val="single" w:sz="4" w:space="0" w:color="auto"/>
            </w:tcBorders>
            <w:hideMark/>
          </w:tcPr>
          <w:p w:rsidR="00362FB9" w:rsidRDefault="00362FB9" w:rsidP="00362FB9">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Прогнозований </w:t>
            </w:r>
          </w:p>
          <w:p w:rsidR="00362FB9" w:rsidRDefault="00362FB9" w:rsidP="00362FB9">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доход КП</w:t>
            </w:r>
          </w:p>
          <w:p w:rsidR="00362FB9" w:rsidRDefault="00362FB9" w:rsidP="00362FB9">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СТрУ" від </w:t>
            </w:r>
          </w:p>
          <w:p w:rsidR="00362FB9" w:rsidRDefault="00362FB9" w:rsidP="00362FB9">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планового </w:t>
            </w:r>
          </w:p>
          <w:p w:rsidR="00674526" w:rsidRPr="009C656E" w:rsidRDefault="00362FB9" w:rsidP="00674526">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підвищення тарифу</w:t>
            </w:r>
          </w:p>
        </w:tc>
        <w:tc>
          <w:tcPr>
            <w:tcW w:w="1985" w:type="dxa"/>
            <w:tcBorders>
              <w:top w:val="nil"/>
              <w:left w:val="single" w:sz="4" w:space="0" w:color="auto"/>
              <w:bottom w:val="single" w:sz="4" w:space="0" w:color="000000"/>
              <w:right w:val="single" w:sz="4" w:space="0" w:color="000000"/>
            </w:tcBorders>
          </w:tcPr>
          <w:p w:rsidR="00674526" w:rsidRPr="00E900C9" w:rsidRDefault="00E900C9" w:rsidP="00637F4E">
            <w:pPr>
              <w:suppressAutoHyphens/>
              <w:snapToGrid w:val="0"/>
              <w:spacing w:after="0" w:line="240" w:lineRule="auto"/>
              <w:jc w:val="center"/>
              <w:rPr>
                <w:rFonts w:ascii="Times New Roman" w:hAnsi="Times New Roman" w:cs="Times New Roman"/>
                <w:bCs/>
                <w:sz w:val="24"/>
                <w:szCs w:val="24"/>
                <w:lang w:val="uk-UA"/>
              </w:rPr>
            </w:pPr>
            <w:r w:rsidRPr="00E900C9">
              <w:rPr>
                <w:rFonts w:ascii="Times New Roman" w:hAnsi="Times New Roman" w:cs="Times New Roman"/>
                <w:sz w:val="24"/>
                <w:szCs w:val="24"/>
                <w:lang w:val="uk-UA"/>
              </w:rPr>
              <w:t>Підвищення плати за разовий проїзд одного пасажира до 3 грн.</w:t>
            </w:r>
            <w:r>
              <w:rPr>
                <w:rFonts w:ascii="Times New Roman" w:hAnsi="Times New Roman" w:cs="Times New Roman"/>
                <w:sz w:val="24"/>
                <w:szCs w:val="24"/>
                <w:lang w:val="uk-UA"/>
              </w:rPr>
              <w:t>, не відбулося.</w:t>
            </w:r>
          </w:p>
        </w:tc>
      </w:tr>
      <w:tr w:rsidR="00B75B76" w:rsidRPr="00791731" w:rsidTr="00E81D77">
        <w:tc>
          <w:tcPr>
            <w:tcW w:w="709" w:type="dxa"/>
            <w:tcBorders>
              <w:top w:val="nil"/>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544" w:type="dxa"/>
            <w:tcBorders>
              <w:top w:val="nil"/>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sz w:val="24"/>
                <w:szCs w:val="24"/>
                <w:u w:val="single"/>
                <w:lang w:val="uk-UA"/>
              </w:rPr>
            </w:pPr>
          </w:p>
        </w:tc>
        <w:tc>
          <w:tcPr>
            <w:tcW w:w="1417" w:type="dxa"/>
            <w:tcBorders>
              <w:top w:val="nil"/>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1560" w:type="dxa"/>
            <w:tcBorders>
              <w:top w:val="nil"/>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260" w:type="dxa"/>
            <w:gridSpan w:val="2"/>
            <w:tcBorders>
              <w:top w:val="nil"/>
              <w:left w:val="single" w:sz="4" w:space="0" w:color="000000"/>
              <w:bottom w:val="single" w:sz="4" w:space="0" w:color="000000"/>
              <w:right w:val="single" w:sz="4" w:space="0" w:color="000000"/>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r w:rsidR="00674526" w:rsidRPr="009C656E" w:rsidTr="00E900C9">
        <w:trPr>
          <w:trHeight w:val="409"/>
        </w:trPr>
        <w:tc>
          <w:tcPr>
            <w:tcW w:w="709" w:type="dxa"/>
            <w:tcBorders>
              <w:top w:val="single" w:sz="4" w:space="0" w:color="auto"/>
              <w:left w:val="single" w:sz="4" w:space="0" w:color="000000"/>
              <w:bottom w:val="single" w:sz="4" w:space="0" w:color="auto"/>
              <w:right w:val="single" w:sz="4" w:space="0" w:color="auto"/>
            </w:tcBorders>
            <w:hideMark/>
          </w:tcPr>
          <w:p w:rsidR="00674526" w:rsidRPr="009C656E" w:rsidRDefault="00BC0AF1" w:rsidP="00637F4E">
            <w:pPr>
              <w:suppressAutoHyphens/>
              <w:snapToGrid w:val="0"/>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u w:val="single"/>
                <w:lang w:val="uk-UA"/>
              </w:rPr>
              <w:t>10</w:t>
            </w:r>
          </w:p>
        </w:tc>
        <w:tc>
          <w:tcPr>
            <w:tcW w:w="3544" w:type="dxa"/>
            <w:tcBorders>
              <w:top w:val="single" w:sz="4" w:space="0" w:color="auto"/>
              <w:left w:val="single" w:sz="4" w:space="0" w:color="auto"/>
              <w:bottom w:val="single" w:sz="4" w:space="0" w:color="auto"/>
              <w:right w:val="nil"/>
            </w:tcBorders>
          </w:tcPr>
          <w:p w:rsidR="00674526" w:rsidRPr="009C656E" w:rsidRDefault="00674526" w:rsidP="00637F4E">
            <w:pPr>
              <w:suppressAutoHyphens/>
              <w:snapToGrid w:val="0"/>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u w:val="single"/>
                <w:lang w:val="uk-UA"/>
              </w:rPr>
              <w:t>Сварочний інвертор</w:t>
            </w:r>
          </w:p>
        </w:tc>
        <w:tc>
          <w:tcPr>
            <w:tcW w:w="1417" w:type="dxa"/>
            <w:tcBorders>
              <w:top w:val="single" w:sz="4" w:space="0" w:color="auto"/>
              <w:left w:val="single" w:sz="4" w:space="0" w:color="000000"/>
              <w:bottom w:val="single" w:sz="4" w:space="0" w:color="auto"/>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rPr>
            </w:pPr>
          </w:p>
        </w:tc>
        <w:tc>
          <w:tcPr>
            <w:tcW w:w="1560" w:type="dxa"/>
            <w:tcBorders>
              <w:top w:val="single" w:sz="4" w:space="0" w:color="auto"/>
              <w:left w:val="single" w:sz="4" w:space="0" w:color="000000"/>
              <w:bottom w:val="single" w:sz="4" w:space="0" w:color="auto"/>
              <w:right w:val="nil"/>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7,600</w:t>
            </w:r>
          </w:p>
        </w:tc>
        <w:tc>
          <w:tcPr>
            <w:tcW w:w="1275" w:type="dxa"/>
            <w:tcBorders>
              <w:top w:val="single" w:sz="4" w:space="0" w:color="auto"/>
              <w:left w:val="single" w:sz="4" w:space="0" w:color="000000"/>
              <w:bottom w:val="single" w:sz="4" w:space="0" w:color="auto"/>
              <w:right w:val="single" w:sz="4" w:space="0" w:color="auto"/>
            </w:tcBorders>
            <w:hideMark/>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c>
          <w:tcPr>
            <w:tcW w:w="1985" w:type="dxa"/>
            <w:tcBorders>
              <w:top w:val="single" w:sz="4" w:space="0" w:color="auto"/>
              <w:left w:val="single" w:sz="4" w:space="0" w:color="auto"/>
              <w:bottom w:val="single" w:sz="4" w:space="0" w:color="auto"/>
              <w:right w:val="single" w:sz="4" w:space="0" w:color="000000"/>
            </w:tcBorders>
          </w:tcPr>
          <w:p w:rsidR="00674526" w:rsidRPr="009C656E" w:rsidRDefault="00674526" w:rsidP="00637F4E">
            <w:pPr>
              <w:suppressAutoHyphens/>
              <w:snapToGrid w:val="0"/>
              <w:spacing w:after="0" w:line="240" w:lineRule="auto"/>
              <w:jc w:val="center"/>
              <w:rPr>
                <w:rFonts w:ascii="Times New Roman" w:hAnsi="Times New Roman" w:cs="Times New Roman"/>
                <w:bCs/>
                <w:sz w:val="24"/>
                <w:szCs w:val="24"/>
                <w:lang w:val="uk-UA" w:eastAsia="ar-SA"/>
              </w:rPr>
            </w:pPr>
          </w:p>
        </w:tc>
      </w:tr>
      <w:tr w:rsidR="00B75B76" w:rsidRPr="009C656E" w:rsidTr="00E900C9">
        <w:trPr>
          <w:trHeight w:val="276"/>
        </w:trPr>
        <w:tc>
          <w:tcPr>
            <w:tcW w:w="709" w:type="dxa"/>
            <w:vMerge w:val="restart"/>
            <w:tcBorders>
              <w:top w:val="single" w:sz="4" w:space="0" w:color="auto"/>
              <w:left w:val="single" w:sz="4" w:space="0" w:color="000000"/>
              <w:right w:val="single" w:sz="4" w:space="0" w:color="auto"/>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544" w:type="dxa"/>
            <w:tcBorders>
              <w:top w:val="single" w:sz="4" w:space="0" w:color="auto"/>
              <w:left w:val="single" w:sz="4" w:space="0" w:color="auto"/>
              <w:bottom w:val="single" w:sz="4" w:space="0" w:color="auto"/>
              <w:right w:val="nil"/>
            </w:tcBorders>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Всього</w:t>
            </w:r>
          </w:p>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1417" w:type="dxa"/>
            <w:tcBorders>
              <w:top w:val="single" w:sz="4" w:space="0" w:color="auto"/>
              <w:left w:val="single" w:sz="4" w:space="0" w:color="000000"/>
              <w:bottom w:val="single" w:sz="4" w:space="0" w:color="auto"/>
              <w:right w:val="nil"/>
            </w:tcBorders>
            <w:hideMark/>
          </w:tcPr>
          <w:p w:rsidR="00B75B76" w:rsidRPr="00621F7B" w:rsidRDefault="00B75B76" w:rsidP="00637F4E">
            <w:pPr>
              <w:suppressAutoHyphens/>
              <w:snapToGrid w:val="0"/>
              <w:spacing w:after="0" w:line="240" w:lineRule="auto"/>
              <w:jc w:val="center"/>
              <w:rPr>
                <w:rFonts w:ascii="Times New Roman" w:hAnsi="Times New Roman" w:cs="Times New Roman"/>
                <w:bCs/>
                <w:sz w:val="24"/>
                <w:szCs w:val="24"/>
                <w:lang w:val="uk-UA"/>
              </w:rPr>
            </w:pPr>
            <w:r w:rsidRPr="00621F7B">
              <w:rPr>
                <w:rFonts w:ascii="Times New Roman" w:hAnsi="Times New Roman" w:cs="Times New Roman"/>
                <w:bCs/>
                <w:sz w:val="24"/>
                <w:szCs w:val="24"/>
                <w:lang w:val="uk-UA"/>
              </w:rPr>
              <w:t>26712</w:t>
            </w:r>
            <w:r>
              <w:rPr>
                <w:rFonts w:ascii="Times New Roman" w:hAnsi="Times New Roman" w:cs="Times New Roman"/>
                <w:bCs/>
                <w:sz w:val="24"/>
                <w:szCs w:val="24"/>
                <w:lang w:val="uk-UA"/>
              </w:rPr>
              <w:t>,665</w:t>
            </w:r>
          </w:p>
        </w:tc>
        <w:tc>
          <w:tcPr>
            <w:tcW w:w="1560" w:type="dxa"/>
            <w:tcBorders>
              <w:top w:val="single" w:sz="4" w:space="0" w:color="auto"/>
              <w:left w:val="single" w:sz="4" w:space="0" w:color="000000"/>
              <w:bottom w:val="single" w:sz="4" w:space="0" w:color="auto"/>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18721,658</w:t>
            </w:r>
          </w:p>
        </w:tc>
        <w:tc>
          <w:tcPr>
            <w:tcW w:w="3260" w:type="dxa"/>
            <w:gridSpan w:val="2"/>
            <w:vMerge w:val="restart"/>
            <w:tcBorders>
              <w:top w:val="single" w:sz="4" w:space="0" w:color="auto"/>
              <w:left w:val="single" w:sz="4" w:space="0" w:color="000000"/>
              <w:right w:val="single" w:sz="4" w:space="0" w:color="000000"/>
            </w:tcBorders>
            <w:hideMark/>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r w:rsidR="00B75B76" w:rsidRPr="009C656E" w:rsidTr="00E900C9">
        <w:trPr>
          <w:trHeight w:val="284"/>
        </w:trPr>
        <w:tc>
          <w:tcPr>
            <w:tcW w:w="709" w:type="dxa"/>
            <w:vMerge/>
            <w:tcBorders>
              <w:left w:val="single" w:sz="4" w:space="0" w:color="000000"/>
              <w:right w:val="single" w:sz="4" w:space="0" w:color="auto"/>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544" w:type="dxa"/>
            <w:tcBorders>
              <w:top w:val="single" w:sz="4" w:space="0" w:color="auto"/>
              <w:left w:val="single" w:sz="4" w:space="0" w:color="auto"/>
              <w:bottom w:val="single" w:sz="4" w:space="0" w:color="auto"/>
              <w:right w:val="nil"/>
            </w:tcBorders>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В тому числі</w:t>
            </w:r>
          </w:p>
        </w:tc>
        <w:tc>
          <w:tcPr>
            <w:tcW w:w="1417" w:type="dxa"/>
            <w:tcBorders>
              <w:top w:val="single" w:sz="4" w:space="0" w:color="auto"/>
              <w:left w:val="single" w:sz="4" w:space="0" w:color="000000"/>
              <w:bottom w:val="single" w:sz="4" w:space="0" w:color="auto"/>
              <w:right w:val="nil"/>
            </w:tcBorders>
            <w:hideMark/>
          </w:tcPr>
          <w:p w:rsidR="00B75B76" w:rsidRPr="00621F7B"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1560" w:type="dxa"/>
            <w:tcBorders>
              <w:top w:val="single" w:sz="4" w:space="0" w:color="auto"/>
              <w:left w:val="single" w:sz="4" w:space="0" w:color="000000"/>
              <w:bottom w:val="single" w:sz="4" w:space="0" w:color="auto"/>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260" w:type="dxa"/>
            <w:gridSpan w:val="2"/>
            <w:vMerge/>
            <w:tcBorders>
              <w:left w:val="single" w:sz="4" w:space="0" w:color="000000"/>
              <w:right w:val="single" w:sz="4" w:space="0" w:color="000000"/>
            </w:tcBorders>
            <w:hideMark/>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r w:rsidR="00B75B76" w:rsidRPr="009C656E" w:rsidTr="00E900C9">
        <w:trPr>
          <w:trHeight w:val="273"/>
        </w:trPr>
        <w:tc>
          <w:tcPr>
            <w:tcW w:w="709" w:type="dxa"/>
            <w:vMerge/>
            <w:tcBorders>
              <w:left w:val="single" w:sz="4" w:space="0" w:color="000000"/>
              <w:right w:val="single" w:sz="4" w:space="0" w:color="auto"/>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544" w:type="dxa"/>
            <w:tcBorders>
              <w:top w:val="single" w:sz="4" w:space="0" w:color="auto"/>
              <w:left w:val="single" w:sz="4" w:space="0" w:color="auto"/>
              <w:bottom w:val="single" w:sz="4" w:space="0" w:color="auto"/>
              <w:right w:val="nil"/>
            </w:tcBorders>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Міський бюджет</w:t>
            </w:r>
          </w:p>
        </w:tc>
        <w:tc>
          <w:tcPr>
            <w:tcW w:w="1417" w:type="dxa"/>
            <w:tcBorders>
              <w:top w:val="single" w:sz="4" w:space="0" w:color="auto"/>
              <w:left w:val="single" w:sz="4" w:space="0" w:color="000000"/>
              <w:bottom w:val="single" w:sz="4" w:space="0" w:color="auto"/>
              <w:right w:val="nil"/>
            </w:tcBorders>
            <w:hideMark/>
          </w:tcPr>
          <w:p w:rsidR="00B75B76" w:rsidRPr="00621F7B"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21712,665</w:t>
            </w:r>
          </w:p>
        </w:tc>
        <w:tc>
          <w:tcPr>
            <w:tcW w:w="1560" w:type="dxa"/>
            <w:tcBorders>
              <w:top w:val="single" w:sz="4" w:space="0" w:color="auto"/>
              <w:left w:val="single" w:sz="4" w:space="0" w:color="000000"/>
              <w:bottom w:val="single" w:sz="4" w:space="0" w:color="auto"/>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18721,658</w:t>
            </w:r>
          </w:p>
        </w:tc>
        <w:tc>
          <w:tcPr>
            <w:tcW w:w="3260" w:type="dxa"/>
            <w:gridSpan w:val="2"/>
            <w:vMerge/>
            <w:tcBorders>
              <w:left w:val="single" w:sz="4" w:space="0" w:color="000000"/>
              <w:right w:val="single" w:sz="4" w:space="0" w:color="000000"/>
            </w:tcBorders>
            <w:hideMark/>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r w:rsidR="00B75B76" w:rsidRPr="009C656E" w:rsidTr="00E900C9">
        <w:trPr>
          <w:trHeight w:val="264"/>
        </w:trPr>
        <w:tc>
          <w:tcPr>
            <w:tcW w:w="709" w:type="dxa"/>
            <w:vMerge/>
            <w:tcBorders>
              <w:left w:val="single" w:sz="4" w:space="0" w:color="000000"/>
              <w:bottom w:val="single" w:sz="4" w:space="0" w:color="auto"/>
              <w:right w:val="single" w:sz="4" w:space="0" w:color="auto"/>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544" w:type="dxa"/>
            <w:tcBorders>
              <w:top w:val="single" w:sz="4" w:space="0" w:color="auto"/>
              <w:left w:val="single" w:sz="4" w:space="0" w:color="auto"/>
              <w:bottom w:val="single" w:sz="4" w:space="0" w:color="auto"/>
              <w:right w:val="nil"/>
            </w:tcBorders>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Власні кошти КП "СТрУ"</w:t>
            </w:r>
          </w:p>
        </w:tc>
        <w:tc>
          <w:tcPr>
            <w:tcW w:w="1417" w:type="dxa"/>
            <w:tcBorders>
              <w:top w:val="single" w:sz="4" w:space="0" w:color="auto"/>
              <w:left w:val="single" w:sz="4" w:space="0" w:color="000000"/>
              <w:bottom w:val="single" w:sz="4" w:space="0" w:color="auto"/>
              <w:right w:val="nil"/>
            </w:tcBorders>
            <w:hideMark/>
          </w:tcPr>
          <w:p w:rsidR="00B75B76" w:rsidRPr="00621F7B"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5000</w:t>
            </w:r>
          </w:p>
        </w:tc>
        <w:tc>
          <w:tcPr>
            <w:tcW w:w="1560" w:type="dxa"/>
            <w:tcBorders>
              <w:top w:val="single" w:sz="4" w:space="0" w:color="auto"/>
              <w:left w:val="single" w:sz="4" w:space="0" w:color="000000"/>
              <w:bottom w:val="single" w:sz="4" w:space="0" w:color="auto"/>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3260" w:type="dxa"/>
            <w:gridSpan w:val="2"/>
            <w:vMerge/>
            <w:tcBorders>
              <w:left w:val="single" w:sz="4" w:space="0" w:color="000000"/>
              <w:bottom w:val="single" w:sz="4" w:space="0" w:color="auto"/>
              <w:right w:val="single" w:sz="4" w:space="0" w:color="000000"/>
            </w:tcBorders>
            <w:hideMark/>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r w:rsidR="00B75B76" w:rsidRPr="009C656E" w:rsidTr="00E81D77">
        <w:tc>
          <w:tcPr>
            <w:tcW w:w="4253" w:type="dxa"/>
            <w:gridSpan w:val="2"/>
            <w:tcBorders>
              <w:top w:val="single" w:sz="4" w:space="0" w:color="auto"/>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1417" w:type="dxa"/>
            <w:tcBorders>
              <w:top w:val="single" w:sz="4" w:space="0" w:color="auto"/>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1560" w:type="dxa"/>
            <w:tcBorders>
              <w:top w:val="single" w:sz="4" w:space="0" w:color="auto"/>
              <w:left w:val="single" w:sz="4" w:space="0" w:color="000000"/>
              <w:bottom w:val="single" w:sz="4" w:space="0" w:color="000000"/>
              <w:right w:val="nil"/>
            </w:tcBorders>
            <w:hideMark/>
          </w:tcPr>
          <w:p w:rsidR="00B75B76" w:rsidRDefault="00B75B76" w:rsidP="00637F4E">
            <w:pPr>
              <w:suppressAutoHyphens/>
              <w:snapToGrid w:val="0"/>
              <w:spacing w:after="0" w:line="240" w:lineRule="auto"/>
              <w:jc w:val="center"/>
              <w:rPr>
                <w:rFonts w:ascii="Times New Roman" w:hAnsi="Times New Roman" w:cs="Times New Roman"/>
                <w:bCs/>
                <w:sz w:val="24"/>
                <w:szCs w:val="24"/>
                <w:lang w:val="uk-UA"/>
              </w:rPr>
            </w:pPr>
          </w:p>
        </w:tc>
        <w:tc>
          <w:tcPr>
            <w:tcW w:w="3260" w:type="dxa"/>
            <w:gridSpan w:val="2"/>
            <w:tcBorders>
              <w:top w:val="single" w:sz="4" w:space="0" w:color="auto"/>
              <w:left w:val="single" w:sz="4" w:space="0" w:color="000000"/>
              <w:bottom w:val="single" w:sz="4" w:space="0" w:color="000000"/>
              <w:right w:val="single" w:sz="4" w:space="0" w:color="000000"/>
            </w:tcBorders>
            <w:hideMark/>
          </w:tcPr>
          <w:p w:rsidR="00B75B76" w:rsidRPr="009C656E" w:rsidRDefault="00B75B76" w:rsidP="00637F4E">
            <w:pPr>
              <w:suppressAutoHyphens/>
              <w:snapToGrid w:val="0"/>
              <w:spacing w:after="0" w:line="240" w:lineRule="auto"/>
              <w:jc w:val="center"/>
              <w:rPr>
                <w:rFonts w:ascii="Times New Roman" w:hAnsi="Times New Roman" w:cs="Times New Roman"/>
                <w:bCs/>
                <w:sz w:val="24"/>
                <w:szCs w:val="24"/>
                <w:lang w:val="uk-UA"/>
              </w:rPr>
            </w:pPr>
          </w:p>
        </w:tc>
      </w:tr>
    </w:tbl>
    <w:p w:rsidR="00207FE4" w:rsidRDefault="00207FE4" w:rsidP="00B75B76">
      <w:pPr>
        <w:tabs>
          <w:tab w:val="left" w:pos="7371"/>
        </w:tabs>
        <w:spacing w:after="0" w:line="240" w:lineRule="auto"/>
        <w:jc w:val="both"/>
        <w:rPr>
          <w:rFonts w:ascii="Times New Roman" w:hAnsi="Times New Roman" w:cs="Times New Roman"/>
          <w:sz w:val="24"/>
          <w:szCs w:val="24"/>
          <w:lang w:val="uk-UA"/>
        </w:rPr>
      </w:pPr>
    </w:p>
    <w:p w:rsidR="00AD33D8" w:rsidRDefault="00207FE4" w:rsidP="00B75B76">
      <w:pPr>
        <w:tabs>
          <w:tab w:val="left" w:pos="7371"/>
        </w:tabs>
        <w:spacing w:after="0" w:line="240" w:lineRule="auto"/>
        <w:jc w:val="both"/>
        <w:rPr>
          <w:rFonts w:ascii="Times New Roman" w:hAnsi="Times New Roman" w:cs="Times New Roman"/>
          <w:b/>
          <w:sz w:val="24"/>
          <w:szCs w:val="24"/>
          <w:lang w:val="uk-UA"/>
        </w:rPr>
      </w:pPr>
      <w:r w:rsidRPr="00207FE4">
        <w:rPr>
          <w:rFonts w:ascii="Times New Roman" w:hAnsi="Times New Roman" w:cs="Times New Roman"/>
          <w:b/>
          <w:sz w:val="24"/>
          <w:szCs w:val="24"/>
          <w:lang w:val="uk-UA"/>
        </w:rPr>
        <w:t>5. Показники</w:t>
      </w:r>
    </w:p>
    <w:p w:rsidR="00E900C9" w:rsidRPr="00AD33D8" w:rsidRDefault="00E900C9" w:rsidP="00B75B76">
      <w:pPr>
        <w:tabs>
          <w:tab w:val="left" w:pos="7371"/>
        </w:tabs>
        <w:spacing w:after="0" w:line="240" w:lineRule="auto"/>
        <w:jc w:val="both"/>
        <w:rPr>
          <w:rFonts w:ascii="Times New Roman" w:hAnsi="Times New Roman" w:cs="Times New Roman"/>
          <w:b/>
          <w:sz w:val="24"/>
          <w:szCs w:val="24"/>
          <w:lang w:val="uk-UA"/>
        </w:rPr>
      </w:pPr>
    </w:p>
    <w:tbl>
      <w:tblPr>
        <w:tblStyle w:val="a9"/>
        <w:tblW w:w="10348" w:type="dxa"/>
        <w:jc w:val="center"/>
        <w:tblLook w:val="04A0"/>
      </w:tblPr>
      <w:tblGrid>
        <w:gridCol w:w="506"/>
        <w:gridCol w:w="2089"/>
        <w:gridCol w:w="1304"/>
        <w:gridCol w:w="1228"/>
        <w:gridCol w:w="1863"/>
        <w:gridCol w:w="1500"/>
        <w:gridCol w:w="1858"/>
      </w:tblGrid>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 з/п</w:t>
            </w: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Показники</w:t>
            </w:r>
          </w:p>
        </w:tc>
        <w:tc>
          <w:tcPr>
            <w:tcW w:w="1304" w:type="dxa"/>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Од. виміру</w:t>
            </w:r>
          </w:p>
        </w:tc>
        <w:tc>
          <w:tcPr>
            <w:tcW w:w="1228" w:type="dxa"/>
            <w:vAlign w:val="center"/>
          </w:tcPr>
          <w:p w:rsidR="00034E3E" w:rsidRDefault="00034E3E" w:rsidP="00034E3E">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План виміру на 2017 рік, </w:t>
            </w:r>
          </w:p>
        </w:tc>
        <w:tc>
          <w:tcPr>
            <w:tcW w:w="1863" w:type="dxa"/>
            <w:vAlign w:val="center"/>
          </w:tcPr>
          <w:p w:rsidR="00034E3E" w:rsidRDefault="00034E3E" w:rsidP="00674526">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Факт  виміру на 2017 рік, тис.грн.</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плану</w:t>
            </w:r>
          </w:p>
        </w:tc>
        <w:tc>
          <w:tcPr>
            <w:tcW w:w="1858" w:type="dxa"/>
            <w:tcBorders>
              <w:left w:val="single" w:sz="4" w:space="0" w:color="auto"/>
            </w:tcBorders>
          </w:tcPr>
          <w:p w:rsidR="00034E3E" w:rsidRDefault="00034E3E">
            <w:pPr>
              <w:rPr>
                <w:rFonts w:ascii="Times New Roman" w:hAnsi="Times New Roman" w:cs="Times New Roman"/>
                <w:sz w:val="24"/>
                <w:szCs w:val="24"/>
                <w:lang w:val="uk-UA"/>
              </w:rPr>
            </w:pPr>
          </w:p>
          <w:p w:rsidR="00034E3E" w:rsidRDefault="00034E3E" w:rsidP="00034E3E">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Примітка</w:t>
            </w: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Придбання запасних частин для капітального ремонту контактної мережі по шосе Будівельників ві</w:t>
            </w:r>
            <w:r>
              <w:rPr>
                <w:rFonts w:ascii="Times New Roman" w:hAnsi="Times New Roman" w:cs="Times New Roman"/>
                <w:lang w:val="uk-UA"/>
              </w:rPr>
              <w:t xml:space="preserve">д секційних ізоляторів (опори  </w:t>
            </w:r>
            <w:r w:rsidRPr="00D06D32">
              <w:rPr>
                <w:rFonts w:ascii="Times New Roman" w:hAnsi="Times New Roman" w:cs="Times New Roman"/>
                <w:lang w:val="uk-UA"/>
              </w:rPr>
              <w:t>№ 73,74) до вул. Курчатова в два дроти в обидві сторони (2,86км)</w:t>
            </w:r>
          </w:p>
        </w:tc>
        <w:tc>
          <w:tcPr>
            <w:tcW w:w="1304" w:type="dxa"/>
          </w:tcPr>
          <w:p w:rsidR="00034E3E" w:rsidRDefault="00034E3E" w:rsidP="00034E3E">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34E3E" w:rsidRDefault="00C25ADE" w:rsidP="00034E3E">
            <w:pPr>
              <w:tabs>
                <w:tab w:val="left" w:pos="851"/>
              </w:tabs>
              <w:jc w:val="center"/>
              <w:rPr>
                <w:rFonts w:ascii="Times New Roman" w:hAnsi="Times New Roman" w:cs="Times New Roman"/>
                <w:sz w:val="24"/>
                <w:szCs w:val="24"/>
                <w:lang w:val="uk-UA"/>
              </w:rPr>
            </w:pPr>
            <w:r>
              <w:rPr>
                <w:rFonts w:ascii="Times New Roman" w:hAnsi="Times New Roman" w:cs="Times New Roman"/>
                <w:sz w:val="24"/>
                <w:szCs w:val="24"/>
                <w:lang w:val="uk-UA"/>
              </w:rPr>
              <w:t>м.</w:t>
            </w:r>
          </w:p>
        </w:tc>
        <w:tc>
          <w:tcPr>
            <w:tcW w:w="1228" w:type="dxa"/>
            <w:vAlign w:val="center"/>
          </w:tcPr>
          <w:p w:rsidR="00034E3E" w:rsidRDefault="00C25ADE" w:rsidP="00034E3E">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034E3E">
              <w:rPr>
                <w:rFonts w:ascii="Times New Roman" w:hAnsi="Times New Roman" w:cs="Times New Roman"/>
                <w:sz w:val="24"/>
                <w:szCs w:val="24"/>
                <w:lang w:val="uk-UA"/>
              </w:rPr>
              <w:t xml:space="preserve">86 </w:t>
            </w:r>
          </w:p>
        </w:tc>
        <w:tc>
          <w:tcPr>
            <w:tcW w:w="1863" w:type="dxa"/>
            <w:vAlign w:val="center"/>
          </w:tcPr>
          <w:p w:rsidR="00034E3E" w:rsidRDefault="00034E3E" w:rsidP="006B574C">
            <w:pPr>
              <w:tabs>
                <w:tab w:val="left" w:pos="851"/>
              </w:tabs>
              <w:jc w:val="both"/>
              <w:rPr>
                <w:rFonts w:ascii="Times New Roman" w:hAnsi="Times New Roman" w:cs="Times New Roman"/>
                <w:lang w:val="uk-UA"/>
              </w:rPr>
            </w:pPr>
            <w:r>
              <w:rPr>
                <w:rFonts w:ascii="Times New Roman" w:hAnsi="Times New Roman" w:cs="Times New Roman"/>
                <w:sz w:val="24"/>
                <w:szCs w:val="24"/>
                <w:lang w:val="uk-UA"/>
              </w:rPr>
              <w:t>кг.508,000</w:t>
            </w:r>
            <w:r>
              <w:rPr>
                <w:rFonts w:ascii="Times New Roman" w:hAnsi="Times New Roman" w:cs="Times New Roman"/>
                <w:lang w:val="uk-UA"/>
              </w:rPr>
              <w:t>(дріт</w:t>
            </w:r>
            <w:r w:rsidRPr="00740890">
              <w:rPr>
                <w:rFonts w:ascii="Times New Roman" w:hAnsi="Times New Roman" w:cs="Times New Roman"/>
                <w:lang w:val="uk-UA"/>
              </w:rPr>
              <w:t xml:space="preserve"> мідний</w:t>
            </w:r>
            <w:r>
              <w:rPr>
                <w:rFonts w:ascii="Times New Roman" w:hAnsi="Times New Roman" w:cs="Times New Roman"/>
                <w:lang w:val="uk-UA"/>
              </w:rPr>
              <w:t xml:space="preserve"> МФ-85)</w:t>
            </w:r>
          </w:p>
          <w:p w:rsidR="00034E3E" w:rsidRDefault="00034E3E" w:rsidP="00034E3E">
            <w:pPr>
              <w:tabs>
                <w:tab w:val="left" w:pos="851"/>
              </w:tabs>
              <w:rPr>
                <w:rFonts w:ascii="Times New Roman" w:hAnsi="Times New Roman" w:cs="Times New Roman"/>
                <w:lang w:val="uk-UA"/>
              </w:rPr>
            </w:pPr>
            <w:r>
              <w:rPr>
                <w:rFonts w:ascii="Times New Roman" w:hAnsi="Times New Roman" w:cs="Times New Roman"/>
                <w:sz w:val="24"/>
                <w:szCs w:val="24"/>
                <w:lang w:val="uk-UA"/>
              </w:rPr>
              <w:t xml:space="preserve">кг.548,000 </w:t>
            </w:r>
            <w:r>
              <w:rPr>
                <w:rFonts w:ascii="Times New Roman" w:hAnsi="Times New Roman" w:cs="Times New Roman"/>
                <w:lang w:val="uk-UA"/>
              </w:rPr>
              <w:t xml:space="preserve">(дріт </w:t>
            </w:r>
            <w:r w:rsidRPr="00740890">
              <w:rPr>
                <w:rFonts w:ascii="Times New Roman" w:hAnsi="Times New Roman" w:cs="Times New Roman"/>
                <w:lang w:val="uk-UA"/>
              </w:rPr>
              <w:t>МФ-85)</w:t>
            </w:r>
          </w:p>
          <w:p w:rsidR="00034E3E" w:rsidRPr="00740890" w:rsidRDefault="00034E3E" w:rsidP="00034E3E">
            <w:pPr>
              <w:tabs>
                <w:tab w:val="left" w:pos="851"/>
              </w:tabs>
              <w:rPr>
                <w:rFonts w:ascii="Times New Roman" w:hAnsi="Times New Roman" w:cs="Times New Roman"/>
                <w:lang w:val="uk-UA"/>
              </w:rPr>
            </w:pPr>
            <w:r w:rsidRPr="00740890">
              <w:rPr>
                <w:rFonts w:ascii="Times New Roman" w:hAnsi="Times New Roman" w:cs="Times New Roman"/>
                <w:sz w:val="24"/>
                <w:szCs w:val="24"/>
                <w:lang w:val="uk-UA"/>
              </w:rPr>
              <w:t>кг.641,000</w:t>
            </w:r>
            <w:r w:rsidRPr="00740890">
              <w:rPr>
                <w:rFonts w:ascii="Times New Roman" w:hAnsi="Times New Roman" w:cs="Times New Roman"/>
                <w:lang w:val="uk-UA"/>
              </w:rPr>
              <w:t xml:space="preserve"> </w:t>
            </w:r>
            <w:r>
              <w:rPr>
                <w:rFonts w:ascii="Times New Roman" w:hAnsi="Times New Roman" w:cs="Times New Roman"/>
                <w:sz w:val="24"/>
                <w:szCs w:val="24"/>
                <w:lang w:val="uk-UA"/>
              </w:rPr>
              <w:t>(</w:t>
            </w:r>
            <w:r>
              <w:rPr>
                <w:rFonts w:ascii="Times New Roman" w:hAnsi="Times New Roman" w:cs="Times New Roman"/>
                <w:lang w:val="uk-UA"/>
              </w:rPr>
              <w:t>дріт</w:t>
            </w:r>
            <w:r w:rsidRPr="00740890">
              <w:rPr>
                <w:rFonts w:ascii="Times New Roman" w:hAnsi="Times New Roman" w:cs="Times New Roman"/>
                <w:lang w:val="uk-UA"/>
              </w:rPr>
              <w:t xml:space="preserve"> МФ-85)</w:t>
            </w:r>
          </w:p>
          <w:p w:rsidR="00034E3E" w:rsidRDefault="00034E3E" w:rsidP="006B574C">
            <w:pPr>
              <w:tabs>
                <w:tab w:val="left" w:pos="851"/>
              </w:tabs>
              <w:jc w:val="both"/>
              <w:rPr>
                <w:rFonts w:ascii="Times New Roman" w:hAnsi="Times New Roman" w:cs="Times New Roman"/>
                <w:lang w:val="uk-UA"/>
              </w:rPr>
            </w:pPr>
          </w:p>
          <w:p w:rsidR="00034E3E" w:rsidRDefault="00034E3E" w:rsidP="006B574C">
            <w:pPr>
              <w:tabs>
                <w:tab w:val="left" w:pos="851"/>
              </w:tabs>
              <w:jc w:val="both"/>
              <w:rPr>
                <w:rFonts w:ascii="Times New Roman" w:hAnsi="Times New Roman" w:cs="Times New Roman"/>
                <w:lang w:val="uk-UA"/>
              </w:rPr>
            </w:pPr>
          </w:p>
          <w:p w:rsidR="00034E3E" w:rsidRDefault="00034E3E" w:rsidP="006B574C">
            <w:pPr>
              <w:tabs>
                <w:tab w:val="left" w:pos="851"/>
              </w:tabs>
              <w:jc w:val="both"/>
              <w:rPr>
                <w:rFonts w:ascii="Times New Roman" w:hAnsi="Times New Roman" w:cs="Times New Roman"/>
                <w:sz w:val="24"/>
                <w:szCs w:val="24"/>
                <w:lang w:val="uk-UA"/>
              </w:rPr>
            </w:pP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92,52</w:t>
            </w:r>
          </w:p>
          <w:p w:rsidR="00034E3E" w:rsidRDefault="00034E3E" w:rsidP="006B574C">
            <w:pPr>
              <w:tabs>
                <w:tab w:val="left" w:pos="851"/>
              </w:tabs>
              <w:jc w:val="both"/>
              <w:rPr>
                <w:rFonts w:ascii="Times New Roman" w:hAnsi="Times New Roman" w:cs="Times New Roman"/>
                <w:sz w:val="24"/>
                <w:szCs w:val="24"/>
                <w:lang w:val="uk-UA"/>
              </w:rPr>
            </w:pPr>
          </w:p>
        </w:tc>
        <w:tc>
          <w:tcPr>
            <w:tcW w:w="1858" w:type="dxa"/>
            <w:tcBorders>
              <w:left w:val="single" w:sz="4" w:space="0" w:color="auto"/>
            </w:tcBorders>
          </w:tcPr>
          <w:p w:rsidR="00034E3E" w:rsidRDefault="00C53706" w:rsidP="003F0803">
            <w:pPr>
              <w:rPr>
                <w:rFonts w:ascii="Times New Roman" w:hAnsi="Times New Roman" w:cs="Times New Roman"/>
                <w:sz w:val="24"/>
                <w:szCs w:val="24"/>
                <w:lang w:val="uk-UA"/>
              </w:rPr>
            </w:pPr>
            <w:r>
              <w:rPr>
                <w:rFonts w:ascii="Times New Roman" w:hAnsi="Times New Roman" w:cs="Times New Roman"/>
                <w:sz w:val="24"/>
                <w:szCs w:val="24"/>
                <w:lang w:val="uk-UA"/>
              </w:rPr>
              <w:t>П</w:t>
            </w:r>
            <w:r w:rsidR="00D279A9">
              <w:rPr>
                <w:rFonts w:ascii="Times New Roman" w:hAnsi="Times New Roman" w:cs="Times New Roman"/>
                <w:sz w:val="24"/>
                <w:szCs w:val="24"/>
                <w:lang w:val="uk-UA"/>
              </w:rPr>
              <w:t>ридбано</w:t>
            </w:r>
            <w:r>
              <w:rPr>
                <w:rFonts w:ascii="Times New Roman" w:hAnsi="Times New Roman" w:cs="Times New Roman"/>
                <w:sz w:val="24"/>
                <w:szCs w:val="24"/>
                <w:lang w:val="uk-UA"/>
              </w:rPr>
              <w:t xml:space="preserve"> </w:t>
            </w:r>
            <w:r w:rsidR="00C25ADE">
              <w:rPr>
                <w:rFonts w:ascii="Times New Roman" w:hAnsi="Times New Roman" w:cs="Times New Roman"/>
                <w:sz w:val="24"/>
                <w:szCs w:val="24"/>
                <w:lang w:val="uk-UA"/>
              </w:rPr>
              <w:t xml:space="preserve">не в повному обсязі у зв'язку з </w:t>
            </w: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Придбання опор СК 120-1</w:t>
            </w:r>
            <w:r w:rsidRPr="00D06D32">
              <w:rPr>
                <w:rFonts w:ascii="Times New Roman" w:hAnsi="Times New Roman" w:cs="Times New Roman"/>
              </w:rPr>
              <w:t>7</w:t>
            </w:r>
            <w:r w:rsidRPr="00D06D32">
              <w:rPr>
                <w:rFonts w:ascii="Times New Roman" w:hAnsi="Times New Roman" w:cs="Times New Roman"/>
                <w:lang w:val="uk-UA"/>
              </w:rPr>
              <w:t xml:space="preserve"> для капітального ремонту к</w:t>
            </w:r>
            <w:r>
              <w:rPr>
                <w:rFonts w:ascii="Times New Roman" w:hAnsi="Times New Roman" w:cs="Times New Roman"/>
                <w:lang w:val="uk-UA"/>
              </w:rPr>
              <w:t>онтактної мережі (5</w:t>
            </w:r>
            <w:r w:rsidRPr="00D06D32">
              <w:rPr>
                <w:rFonts w:ascii="Times New Roman" w:hAnsi="Times New Roman" w:cs="Times New Roman"/>
                <w:lang w:val="uk-UA"/>
              </w:rPr>
              <w:t>од.)</w:t>
            </w:r>
          </w:p>
        </w:tc>
        <w:tc>
          <w:tcPr>
            <w:tcW w:w="1304" w:type="dxa"/>
            <w:vAlign w:val="center"/>
          </w:tcPr>
          <w:p w:rsidR="00034E3E" w:rsidRDefault="00034E3E" w:rsidP="00D279A9">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 xml:space="preserve">од. </w:t>
            </w:r>
          </w:p>
        </w:tc>
        <w:tc>
          <w:tcPr>
            <w:tcW w:w="1228" w:type="dxa"/>
            <w:vAlign w:val="center"/>
          </w:tcPr>
          <w:p w:rsidR="00034E3E" w:rsidRDefault="00E900C9"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11</w:t>
            </w:r>
          </w:p>
        </w:tc>
        <w:tc>
          <w:tcPr>
            <w:tcW w:w="1863" w:type="dxa"/>
            <w:vAlign w:val="center"/>
          </w:tcPr>
          <w:p w:rsidR="00034E3E" w:rsidRDefault="00D279A9"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5</w:t>
            </w:r>
          </w:p>
        </w:tc>
        <w:tc>
          <w:tcPr>
            <w:tcW w:w="1500" w:type="dxa"/>
            <w:tcBorders>
              <w:right w:val="single" w:sz="4" w:space="0" w:color="auto"/>
            </w:tcBorders>
            <w:vAlign w:val="center"/>
          </w:tcPr>
          <w:p w:rsidR="00034E3E" w:rsidRDefault="00E900C9"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1858" w:type="dxa"/>
            <w:tcBorders>
              <w:left w:val="single" w:sz="4" w:space="0" w:color="auto"/>
            </w:tcBorders>
          </w:tcPr>
          <w:p w:rsidR="00034E3E" w:rsidRDefault="00C53706" w:rsidP="00C53706">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Придбано </w:t>
            </w:r>
            <w:r w:rsidR="00E900C9">
              <w:rPr>
                <w:rFonts w:ascii="Times New Roman" w:hAnsi="Times New Roman" w:cs="Times New Roman"/>
                <w:sz w:val="24"/>
                <w:szCs w:val="24"/>
                <w:lang w:val="uk-UA"/>
              </w:rPr>
              <w:t xml:space="preserve">не в </w:t>
            </w:r>
            <w:r>
              <w:rPr>
                <w:rFonts w:ascii="Times New Roman" w:hAnsi="Times New Roman" w:cs="Times New Roman"/>
                <w:sz w:val="24"/>
                <w:szCs w:val="24"/>
                <w:lang w:val="uk-UA"/>
              </w:rPr>
              <w:t>повному обсязі.</w:t>
            </w: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 xml:space="preserve">Придбання запасних частин для капітального ремонту живлячого високовольтного кабелю 10 кВ     вводу № 1 ТП №4 (4400м)  </w:t>
            </w:r>
          </w:p>
        </w:tc>
        <w:tc>
          <w:tcPr>
            <w:tcW w:w="1304" w:type="dxa"/>
            <w:vAlign w:val="center"/>
          </w:tcPr>
          <w:p w:rsidR="00034E3E" w:rsidRDefault="00034E3E" w:rsidP="00C53706">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 xml:space="preserve">м. </w:t>
            </w:r>
          </w:p>
        </w:tc>
        <w:tc>
          <w:tcPr>
            <w:tcW w:w="1228" w:type="dxa"/>
            <w:vAlign w:val="center"/>
          </w:tcPr>
          <w:p w:rsidR="00C53706" w:rsidRDefault="00C53706" w:rsidP="00BC0AF1">
            <w:pPr>
              <w:suppressAutoHyphens/>
              <w:snapToGrid w:val="0"/>
              <w:rPr>
                <w:rFonts w:ascii="Times New Roman" w:hAnsi="Times New Roman" w:cs="Times New Roman"/>
                <w:bCs/>
                <w:sz w:val="24"/>
                <w:szCs w:val="24"/>
                <w:lang w:val="uk-UA"/>
              </w:rPr>
            </w:pPr>
          </w:p>
          <w:p w:rsidR="00034E3E" w:rsidRDefault="00C53706" w:rsidP="00BC0AF1">
            <w:pPr>
              <w:suppressAutoHyphens/>
              <w:snapToGrid w:val="0"/>
              <w:rPr>
                <w:rFonts w:ascii="Times New Roman" w:hAnsi="Times New Roman" w:cs="Times New Roman"/>
                <w:bCs/>
                <w:sz w:val="24"/>
                <w:szCs w:val="24"/>
                <w:lang w:val="uk-UA"/>
              </w:rPr>
            </w:pPr>
            <w:r>
              <w:rPr>
                <w:rFonts w:ascii="Times New Roman" w:hAnsi="Times New Roman" w:cs="Times New Roman"/>
                <w:bCs/>
                <w:sz w:val="24"/>
                <w:szCs w:val="24"/>
                <w:lang w:val="uk-UA"/>
              </w:rPr>
              <w:t>4400</w:t>
            </w:r>
          </w:p>
          <w:p w:rsidR="00034E3E" w:rsidRDefault="00034E3E" w:rsidP="006B574C">
            <w:pPr>
              <w:tabs>
                <w:tab w:val="left" w:pos="851"/>
              </w:tabs>
              <w:jc w:val="both"/>
              <w:rPr>
                <w:rFonts w:ascii="Times New Roman" w:hAnsi="Times New Roman" w:cs="Times New Roman"/>
                <w:sz w:val="24"/>
                <w:szCs w:val="24"/>
                <w:lang w:val="uk-UA"/>
              </w:rPr>
            </w:pPr>
          </w:p>
        </w:tc>
        <w:tc>
          <w:tcPr>
            <w:tcW w:w="1863" w:type="dxa"/>
            <w:vAlign w:val="center"/>
          </w:tcPr>
          <w:p w:rsidR="00034E3E" w:rsidRDefault="00E900C9"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4400</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86,97</w:t>
            </w:r>
          </w:p>
          <w:p w:rsidR="00034E3E" w:rsidRDefault="00034E3E" w:rsidP="006B574C">
            <w:pPr>
              <w:tabs>
                <w:tab w:val="left" w:pos="851"/>
              </w:tabs>
              <w:jc w:val="both"/>
              <w:rPr>
                <w:rFonts w:ascii="Times New Roman" w:hAnsi="Times New Roman" w:cs="Times New Roman"/>
                <w:sz w:val="24"/>
                <w:szCs w:val="24"/>
                <w:lang w:val="uk-UA"/>
              </w:rPr>
            </w:pPr>
          </w:p>
        </w:tc>
        <w:tc>
          <w:tcPr>
            <w:tcW w:w="1858" w:type="dxa"/>
            <w:tcBorders>
              <w:left w:val="single" w:sz="4" w:space="0" w:color="auto"/>
            </w:tcBorders>
          </w:tcPr>
          <w:p w:rsidR="00034E3E" w:rsidRDefault="00E900C9">
            <w:pPr>
              <w:rPr>
                <w:rFonts w:ascii="Times New Roman" w:hAnsi="Times New Roman" w:cs="Times New Roman"/>
                <w:sz w:val="24"/>
                <w:szCs w:val="24"/>
                <w:lang w:val="uk-UA"/>
              </w:rPr>
            </w:pPr>
            <w:r>
              <w:rPr>
                <w:rFonts w:ascii="Times New Roman" w:hAnsi="Times New Roman" w:cs="Times New Roman"/>
                <w:sz w:val="24"/>
                <w:szCs w:val="24"/>
                <w:lang w:val="uk-UA"/>
              </w:rPr>
              <w:t xml:space="preserve">Придбано </w:t>
            </w:r>
            <w:r w:rsidR="00C53706">
              <w:rPr>
                <w:rFonts w:ascii="Times New Roman" w:hAnsi="Times New Roman" w:cs="Times New Roman"/>
                <w:sz w:val="24"/>
                <w:szCs w:val="24"/>
                <w:lang w:val="uk-UA"/>
              </w:rPr>
              <w:t>в повному обсязі,</w:t>
            </w:r>
          </w:p>
          <w:p w:rsidR="00034E3E" w:rsidRDefault="00034E3E" w:rsidP="00034E3E">
            <w:pPr>
              <w:tabs>
                <w:tab w:val="left" w:pos="851"/>
              </w:tabs>
              <w:jc w:val="both"/>
              <w:rPr>
                <w:rFonts w:ascii="Times New Roman" w:hAnsi="Times New Roman" w:cs="Times New Roman"/>
                <w:sz w:val="24"/>
                <w:szCs w:val="24"/>
                <w:lang w:val="uk-UA"/>
              </w:rPr>
            </w:pP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Придбання запасних частин для  капітального ремонту живлячого високовольтного кабелю 10 кВ     вводу № 1 ТП №2 (3015м)</w:t>
            </w:r>
          </w:p>
        </w:tc>
        <w:tc>
          <w:tcPr>
            <w:tcW w:w="1304" w:type="dxa"/>
            <w:vAlign w:val="center"/>
          </w:tcPr>
          <w:p w:rsidR="00034E3E" w:rsidRDefault="00034E3E"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м.</w:t>
            </w:r>
          </w:p>
        </w:tc>
        <w:tc>
          <w:tcPr>
            <w:tcW w:w="1228" w:type="dxa"/>
            <w:vAlign w:val="center"/>
          </w:tcPr>
          <w:p w:rsidR="00034E3E" w:rsidRDefault="00C25A49"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3015</w:t>
            </w:r>
          </w:p>
        </w:tc>
        <w:tc>
          <w:tcPr>
            <w:tcW w:w="1863" w:type="dxa"/>
            <w:vAlign w:val="center"/>
          </w:tcPr>
          <w:p w:rsidR="00034E3E" w:rsidRDefault="00E67CED"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500" w:type="dxa"/>
            <w:tcBorders>
              <w:right w:val="single" w:sz="4" w:space="0" w:color="auto"/>
            </w:tcBorders>
            <w:vAlign w:val="center"/>
          </w:tcPr>
          <w:p w:rsidR="00034E3E" w:rsidRDefault="00034E3E" w:rsidP="00E67CED">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67CED">
              <w:rPr>
                <w:rFonts w:ascii="Times New Roman" w:hAnsi="Times New Roman" w:cs="Times New Roman"/>
                <w:sz w:val="24"/>
                <w:szCs w:val="24"/>
                <w:lang w:val="uk-UA"/>
              </w:rPr>
              <w:t>0</w:t>
            </w:r>
            <w:r>
              <w:rPr>
                <w:rFonts w:ascii="Times New Roman" w:hAnsi="Times New Roman" w:cs="Times New Roman"/>
                <w:sz w:val="24"/>
                <w:szCs w:val="24"/>
                <w:lang w:val="uk-UA"/>
              </w:rPr>
              <w:t xml:space="preserve"> </w:t>
            </w:r>
          </w:p>
        </w:tc>
        <w:tc>
          <w:tcPr>
            <w:tcW w:w="1858" w:type="dxa"/>
            <w:tcBorders>
              <w:left w:val="single" w:sz="4" w:space="0" w:color="auto"/>
            </w:tcBorders>
          </w:tcPr>
          <w:p w:rsidR="00034E3E" w:rsidRDefault="00E900C9" w:rsidP="00034E3E">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Не освоїли кошти за 2017 рік.</w:t>
            </w: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Придбання запасних частин для капітального ремонту кабелів постійного струму по "+" та "-</w:t>
            </w:r>
            <w:r w:rsidRPr="00D06D32">
              <w:rPr>
                <w:rFonts w:ascii="Times New Roman" w:hAnsi="Times New Roman" w:cs="Times New Roman"/>
                <w:lang w:val="uk-UA"/>
              </w:rPr>
              <w:softHyphen/>
              <w:t xml:space="preserve">" лінійного автомата  № 1  ТП № 2 (1700м)   </w:t>
            </w:r>
          </w:p>
        </w:tc>
        <w:tc>
          <w:tcPr>
            <w:tcW w:w="1304" w:type="dxa"/>
            <w:vAlign w:val="center"/>
          </w:tcPr>
          <w:p w:rsidR="00034E3E" w:rsidRDefault="00C25A49"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м</w:t>
            </w:r>
            <w:r w:rsidR="00034E3E">
              <w:rPr>
                <w:rFonts w:ascii="Times New Roman" w:hAnsi="Times New Roman" w:cs="Times New Roman"/>
                <w:sz w:val="24"/>
                <w:szCs w:val="24"/>
                <w:lang w:val="uk-UA"/>
              </w:rPr>
              <w:t>.</w:t>
            </w:r>
          </w:p>
        </w:tc>
        <w:tc>
          <w:tcPr>
            <w:tcW w:w="1228" w:type="dxa"/>
            <w:vAlign w:val="center"/>
          </w:tcPr>
          <w:p w:rsidR="00034E3E" w:rsidRPr="009C656E" w:rsidRDefault="00C25A49" w:rsidP="00AD33D8">
            <w:pPr>
              <w:snapToGrid w:val="0"/>
              <w:rPr>
                <w:rFonts w:ascii="Times New Roman" w:hAnsi="Times New Roman" w:cs="Times New Roman"/>
                <w:bCs/>
                <w:sz w:val="24"/>
                <w:szCs w:val="24"/>
                <w:lang w:val="uk-UA" w:eastAsia="ar-SA"/>
              </w:rPr>
            </w:pPr>
            <w:r>
              <w:rPr>
                <w:rFonts w:ascii="Times New Roman" w:hAnsi="Times New Roman" w:cs="Times New Roman"/>
                <w:bCs/>
                <w:sz w:val="24"/>
                <w:szCs w:val="24"/>
                <w:lang w:val="uk-UA"/>
              </w:rPr>
              <w:t>1700</w:t>
            </w:r>
          </w:p>
          <w:p w:rsidR="00034E3E" w:rsidRDefault="00034E3E" w:rsidP="006B574C">
            <w:pPr>
              <w:tabs>
                <w:tab w:val="left" w:pos="851"/>
              </w:tabs>
              <w:jc w:val="both"/>
              <w:rPr>
                <w:rFonts w:ascii="Times New Roman" w:hAnsi="Times New Roman" w:cs="Times New Roman"/>
                <w:sz w:val="24"/>
                <w:szCs w:val="24"/>
                <w:lang w:val="uk-UA"/>
              </w:rPr>
            </w:pPr>
          </w:p>
        </w:tc>
        <w:tc>
          <w:tcPr>
            <w:tcW w:w="1863" w:type="dxa"/>
            <w:vAlign w:val="center"/>
          </w:tcPr>
          <w:p w:rsidR="00034E3E" w:rsidRDefault="00E67CED"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500" w:type="dxa"/>
            <w:tcBorders>
              <w:right w:val="single" w:sz="4" w:space="0" w:color="auto"/>
            </w:tcBorders>
            <w:vAlign w:val="center"/>
          </w:tcPr>
          <w:p w:rsidR="00034E3E" w:rsidRDefault="00E67CED"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858" w:type="dxa"/>
            <w:tcBorders>
              <w:left w:val="single" w:sz="4" w:space="0" w:color="auto"/>
            </w:tcBorders>
          </w:tcPr>
          <w:p w:rsidR="003F0803" w:rsidRDefault="00E900C9" w:rsidP="00034E3E">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eastAsia="ar-SA"/>
              </w:rPr>
              <w:t>Не виконали роботи.</w:t>
            </w: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tc>
      </w:tr>
      <w:tr w:rsidR="00034E3E" w:rsidRPr="00C25AD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D06D32">
              <w:rPr>
                <w:rFonts w:ascii="Times New Roman" w:hAnsi="Times New Roman" w:cs="Times New Roman"/>
                <w:lang w:val="uk-UA"/>
              </w:rPr>
              <w:t>Придбання запасних частин для капітального ремонту тролейбусів</w:t>
            </w:r>
          </w:p>
        </w:tc>
        <w:tc>
          <w:tcPr>
            <w:tcW w:w="1304" w:type="dxa"/>
            <w:vAlign w:val="center"/>
          </w:tcPr>
          <w:p w:rsidR="00034E3E" w:rsidRDefault="00C25ADE"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228" w:type="dxa"/>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1000</w:t>
            </w:r>
          </w:p>
        </w:tc>
        <w:tc>
          <w:tcPr>
            <w:tcW w:w="1863" w:type="dxa"/>
            <w:vAlign w:val="center"/>
          </w:tcPr>
          <w:p w:rsidR="00034E3E" w:rsidRDefault="00034E3E"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945,55</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94,56</w:t>
            </w:r>
          </w:p>
          <w:p w:rsidR="00034E3E" w:rsidRDefault="00034E3E" w:rsidP="006B574C">
            <w:pPr>
              <w:tabs>
                <w:tab w:val="left" w:pos="851"/>
              </w:tabs>
              <w:jc w:val="both"/>
              <w:rPr>
                <w:rFonts w:ascii="Times New Roman" w:hAnsi="Times New Roman" w:cs="Times New Roman"/>
                <w:sz w:val="24"/>
                <w:szCs w:val="24"/>
                <w:lang w:val="uk-UA"/>
              </w:rPr>
            </w:pPr>
          </w:p>
        </w:tc>
        <w:tc>
          <w:tcPr>
            <w:tcW w:w="1858" w:type="dxa"/>
            <w:tcBorders>
              <w:left w:val="single" w:sz="4" w:space="0" w:color="auto"/>
            </w:tcBorders>
          </w:tcPr>
          <w:p w:rsidR="00034E3E" w:rsidRDefault="00C25ADE" w:rsidP="00034E3E">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В асортименті, кількість найменувань  56, одиниць (дивитись копії додатків)</w:t>
            </w: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p w:rsidR="003F0803" w:rsidRDefault="003F0803" w:rsidP="00034E3E">
            <w:pPr>
              <w:tabs>
                <w:tab w:val="left" w:pos="851"/>
              </w:tabs>
              <w:jc w:val="both"/>
              <w:rPr>
                <w:rFonts w:ascii="Times New Roman" w:hAnsi="Times New Roman" w:cs="Times New Roman"/>
                <w:sz w:val="24"/>
                <w:szCs w:val="24"/>
                <w:lang w:val="uk-UA"/>
              </w:rPr>
            </w:pP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Default="00034E3E" w:rsidP="006B574C">
            <w:pPr>
              <w:tabs>
                <w:tab w:val="left" w:pos="851"/>
              </w:tabs>
              <w:jc w:val="both"/>
              <w:rPr>
                <w:rFonts w:ascii="Times New Roman" w:hAnsi="Times New Roman" w:cs="Times New Roman"/>
                <w:sz w:val="24"/>
                <w:szCs w:val="24"/>
                <w:lang w:val="uk-UA"/>
              </w:rPr>
            </w:pPr>
            <w:r w:rsidRPr="009C656E">
              <w:rPr>
                <w:rFonts w:ascii="Times New Roman" w:hAnsi="Times New Roman" w:cs="Times New Roman"/>
                <w:sz w:val="24"/>
                <w:szCs w:val="24"/>
                <w:u w:val="single"/>
                <w:lang w:val="uk-UA"/>
              </w:rPr>
              <w:t>Придбання шин для тролейбусів</w:t>
            </w:r>
          </w:p>
        </w:tc>
        <w:tc>
          <w:tcPr>
            <w:tcW w:w="1304" w:type="dxa"/>
            <w:vAlign w:val="center"/>
          </w:tcPr>
          <w:p w:rsidR="00034E3E" w:rsidRDefault="00C53706"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од.</w:t>
            </w:r>
          </w:p>
        </w:tc>
        <w:tc>
          <w:tcPr>
            <w:tcW w:w="1228" w:type="dxa"/>
            <w:vAlign w:val="center"/>
          </w:tcPr>
          <w:p w:rsidR="00034E3E" w:rsidRDefault="00C53706" w:rsidP="006B574C">
            <w:pPr>
              <w:tabs>
                <w:tab w:val="left" w:pos="851"/>
              </w:tabs>
              <w:jc w:val="both"/>
              <w:rPr>
                <w:rFonts w:ascii="Times New Roman" w:hAnsi="Times New Roman" w:cs="Times New Roman"/>
                <w:sz w:val="24"/>
                <w:szCs w:val="24"/>
                <w:lang w:val="uk-UA"/>
              </w:rPr>
            </w:pPr>
            <w:r>
              <w:rPr>
                <w:rFonts w:ascii="Times New Roman" w:hAnsi="Times New Roman" w:cs="Times New Roman"/>
                <w:bCs/>
                <w:sz w:val="24"/>
                <w:szCs w:val="24"/>
                <w:lang w:val="uk-UA"/>
              </w:rPr>
              <w:t>192</w:t>
            </w:r>
          </w:p>
        </w:tc>
        <w:tc>
          <w:tcPr>
            <w:tcW w:w="1863" w:type="dxa"/>
            <w:vAlign w:val="center"/>
          </w:tcPr>
          <w:p w:rsidR="00034E3E" w:rsidRDefault="00C53706" w:rsidP="006B574C">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172</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98,72</w:t>
            </w:r>
          </w:p>
          <w:p w:rsidR="00034E3E" w:rsidRDefault="00034E3E" w:rsidP="006B574C">
            <w:pPr>
              <w:tabs>
                <w:tab w:val="left" w:pos="851"/>
              </w:tabs>
              <w:jc w:val="both"/>
              <w:rPr>
                <w:rFonts w:ascii="Times New Roman" w:hAnsi="Times New Roman" w:cs="Times New Roman"/>
                <w:sz w:val="24"/>
                <w:szCs w:val="24"/>
                <w:lang w:val="uk-UA"/>
              </w:rPr>
            </w:pPr>
          </w:p>
        </w:tc>
        <w:tc>
          <w:tcPr>
            <w:tcW w:w="1858" w:type="dxa"/>
            <w:tcBorders>
              <w:left w:val="single" w:sz="4" w:space="0" w:color="auto"/>
            </w:tcBorders>
          </w:tcPr>
          <w:p w:rsidR="00034E3E" w:rsidRDefault="00C25ADE">
            <w:pPr>
              <w:rPr>
                <w:rFonts w:ascii="Times New Roman" w:hAnsi="Times New Roman" w:cs="Times New Roman"/>
                <w:sz w:val="24"/>
                <w:szCs w:val="24"/>
                <w:lang w:val="uk-UA"/>
              </w:rPr>
            </w:pPr>
            <w:r>
              <w:rPr>
                <w:rFonts w:ascii="Times New Roman" w:hAnsi="Times New Roman" w:cs="Times New Roman"/>
                <w:sz w:val="24"/>
                <w:szCs w:val="24"/>
                <w:lang w:val="uk-UA"/>
              </w:rPr>
              <w:t>Придбано не в повному обсязі.</w:t>
            </w: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3F0803" w:rsidRDefault="003F0803">
            <w:pPr>
              <w:rPr>
                <w:rFonts w:ascii="Times New Roman" w:hAnsi="Times New Roman" w:cs="Times New Roman"/>
                <w:sz w:val="24"/>
                <w:szCs w:val="24"/>
                <w:lang w:val="uk-UA"/>
              </w:rPr>
            </w:pPr>
          </w:p>
          <w:p w:rsidR="00034E3E" w:rsidRDefault="00034E3E" w:rsidP="00034E3E">
            <w:pPr>
              <w:tabs>
                <w:tab w:val="left" w:pos="851"/>
              </w:tabs>
              <w:jc w:val="both"/>
              <w:rPr>
                <w:rFonts w:ascii="Times New Roman" w:hAnsi="Times New Roman" w:cs="Times New Roman"/>
                <w:sz w:val="24"/>
                <w:szCs w:val="24"/>
                <w:lang w:val="uk-UA"/>
              </w:rPr>
            </w:pPr>
          </w:p>
        </w:tc>
      </w:tr>
      <w:tr w:rsidR="00034E3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Pr="009C656E" w:rsidRDefault="00034E3E" w:rsidP="006B574C">
            <w:pPr>
              <w:tabs>
                <w:tab w:val="left" w:pos="851"/>
              </w:tabs>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Придбання сварочного інвертора</w:t>
            </w:r>
          </w:p>
        </w:tc>
        <w:tc>
          <w:tcPr>
            <w:tcW w:w="1304" w:type="dxa"/>
            <w:vAlign w:val="center"/>
          </w:tcPr>
          <w:p w:rsidR="00034E3E" w:rsidRDefault="00034E3E"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 xml:space="preserve">од. </w:t>
            </w:r>
          </w:p>
        </w:tc>
        <w:tc>
          <w:tcPr>
            <w:tcW w:w="1228" w:type="dxa"/>
            <w:vAlign w:val="center"/>
          </w:tcPr>
          <w:p w:rsidR="00034E3E" w:rsidRDefault="00C53706" w:rsidP="00AD33D8">
            <w:pPr>
              <w:tabs>
                <w:tab w:val="left" w:pos="851"/>
              </w:tabs>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tc>
        <w:tc>
          <w:tcPr>
            <w:tcW w:w="1863" w:type="dxa"/>
            <w:vAlign w:val="center"/>
          </w:tcPr>
          <w:p w:rsidR="00034E3E" w:rsidRDefault="00C53706" w:rsidP="006B574C">
            <w:pPr>
              <w:tabs>
                <w:tab w:val="left" w:pos="851"/>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100</w:t>
            </w:r>
          </w:p>
        </w:tc>
        <w:tc>
          <w:tcPr>
            <w:tcW w:w="1858" w:type="dxa"/>
            <w:tcBorders>
              <w:left w:val="single" w:sz="4" w:space="0" w:color="auto"/>
            </w:tcBorders>
          </w:tcPr>
          <w:p w:rsidR="00034E3E" w:rsidRDefault="00C53706" w:rsidP="00C53706">
            <w:pPr>
              <w:tabs>
                <w:tab w:val="left" w:pos="851"/>
              </w:tabs>
              <w:jc w:val="both"/>
              <w:rPr>
                <w:rFonts w:ascii="Times New Roman" w:hAnsi="Times New Roman" w:cs="Times New Roman"/>
                <w:sz w:val="24"/>
                <w:szCs w:val="24"/>
                <w:lang w:val="uk-UA"/>
              </w:rPr>
            </w:pPr>
            <w:r>
              <w:rPr>
                <w:rFonts w:ascii="Times New Roman" w:hAnsi="Times New Roman" w:cs="Times New Roman"/>
                <w:sz w:val="24"/>
                <w:szCs w:val="24"/>
                <w:lang w:val="uk-UA"/>
              </w:rPr>
              <w:t>Придбано у повному обсязі.</w:t>
            </w: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Default="003F0803" w:rsidP="00C53706">
            <w:pPr>
              <w:tabs>
                <w:tab w:val="left" w:pos="851"/>
              </w:tabs>
              <w:jc w:val="both"/>
              <w:rPr>
                <w:rFonts w:ascii="Times New Roman" w:hAnsi="Times New Roman" w:cs="Times New Roman"/>
                <w:sz w:val="24"/>
                <w:szCs w:val="24"/>
                <w:lang w:val="uk-UA"/>
              </w:rPr>
            </w:pPr>
          </w:p>
          <w:p w:rsidR="003F0803" w:rsidRPr="003F0803" w:rsidRDefault="003F0803" w:rsidP="00C53706">
            <w:pPr>
              <w:tabs>
                <w:tab w:val="left" w:pos="851"/>
              </w:tabs>
              <w:jc w:val="both"/>
              <w:rPr>
                <w:rFonts w:ascii="Times New Roman" w:hAnsi="Times New Roman" w:cs="Times New Roman"/>
                <w:sz w:val="24"/>
                <w:szCs w:val="24"/>
                <w:lang w:val="uk-UA"/>
              </w:rPr>
            </w:pPr>
          </w:p>
        </w:tc>
      </w:tr>
      <w:tr w:rsidR="00034E3E" w:rsidRPr="00C25ADE" w:rsidTr="00E900C9">
        <w:trPr>
          <w:jc w:val="center"/>
        </w:trPr>
        <w:tc>
          <w:tcPr>
            <w:tcW w:w="506" w:type="dxa"/>
            <w:vAlign w:val="center"/>
          </w:tcPr>
          <w:p w:rsidR="00034E3E" w:rsidRDefault="00034E3E" w:rsidP="006B574C">
            <w:pPr>
              <w:tabs>
                <w:tab w:val="left" w:pos="851"/>
              </w:tabs>
              <w:jc w:val="both"/>
              <w:rPr>
                <w:rFonts w:ascii="Times New Roman" w:hAnsi="Times New Roman" w:cs="Times New Roman"/>
                <w:sz w:val="24"/>
                <w:szCs w:val="24"/>
                <w:lang w:val="uk-UA"/>
              </w:rPr>
            </w:pPr>
          </w:p>
        </w:tc>
        <w:tc>
          <w:tcPr>
            <w:tcW w:w="2089" w:type="dxa"/>
            <w:vAlign w:val="center"/>
          </w:tcPr>
          <w:p w:rsidR="00034E3E" w:rsidRPr="009C656E" w:rsidRDefault="00034E3E" w:rsidP="006B574C">
            <w:pPr>
              <w:tabs>
                <w:tab w:val="left" w:pos="851"/>
              </w:tabs>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Надання фінансової підтримки КП "СТрУ"</w:t>
            </w:r>
          </w:p>
        </w:tc>
        <w:tc>
          <w:tcPr>
            <w:tcW w:w="1304" w:type="dxa"/>
            <w:vAlign w:val="center"/>
          </w:tcPr>
          <w:p w:rsidR="00034E3E" w:rsidRDefault="00034E3E"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тис.грн.</w:t>
            </w:r>
          </w:p>
        </w:tc>
        <w:tc>
          <w:tcPr>
            <w:tcW w:w="1228" w:type="dxa"/>
            <w:vAlign w:val="center"/>
          </w:tcPr>
          <w:p w:rsidR="00034E3E" w:rsidRDefault="00034E3E" w:rsidP="006B574C">
            <w:pPr>
              <w:tabs>
                <w:tab w:val="left" w:pos="851"/>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17400,00</w:t>
            </w:r>
          </w:p>
        </w:tc>
        <w:tc>
          <w:tcPr>
            <w:tcW w:w="1863" w:type="dxa"/>
            <w:vAlign w:val="center"/>
          </w:tcPr>
          <w:p w:rsidR="00034E3E" w:rsidRDefault="00034E3E" w:rsidP="006B574C">
            <w:pPr>
              <w:tabs>
                <w:tab w:val="left" w:pos="851"/>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15500,00</w:t>
            </w:r>
          </w:p>
        </w:tc>
        <w:tc>
          <w:tcPr>
            <w:tcW w:w="1500" w:type="dxa"/>
            <w:tcBorders>
              <w:right w:val="single" w:sz="4" w:space="0" w:color="auto"/>
            </w:tcBorders>
            <w:vAlign w:val="center"/>
          </w:tcPr>
          <w:p w:rsidR="00034E3E" w:rsidRDefault="00034E3E"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89,08</w:t>
            </w:r>
          </w:p>
          <w:p w:rsidR="00034E3E" w:rsidRDefault="00034E3E" w:rsidP="006B574C">
            <w:pPr>
              <w:tabs>
                <w:tab w:val="left" w:pos="851"/>
              </w:tabs>
              <w:jc w:val="both"/>
              <w:rPr>
                <w:rFonts w:ascii="Times New Roman" w:hAnsi="Times New Roman" w:cs="Times New Roman"/>
                <w:bCs/>
                <w:sz w:val="24"/>
                <w:szCs w:val="24"/>
                <w:lang w:val="uk-UA" w:eastAsia="ar-SA"/>
              </w:rPr>
            </w:pPr>
          </w:p>
        </w:tc>
        <w:tc>
          <w:tcPr>
            <w:tcW w:w="1858" w:type="dxa"/>
            <w:tcBorders>
              <w:left w:val="single" w:sz="4" w:space="0" w:color="auto"/>
            </w:tcBorders>
          </w:tcPr>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p w:rsidR="003F0803" w:rsidRDefault="003F0803" w:rsidP="00034E3E">
            <w:pPr>
              <w:tabs>
                <w:tab w:val="left" w:pos="851"/>
              </w:tabs>
              <w:jc w:val="both"/>
              <w:rPr>
                <w:rFonts w:ascii="Times New Roman" w:hAnsi="Times New Roman" w:cs="Times New Roman"/>
                <w:bCs/>
                <w:sz w:val="24"/>
                <w:szCs w:val="24"/>
                <w:lang w:val="uk-UA" w:eastAsia="ar-SA"/>
              </w:rPr>
            </w:pPr>
          </w:p>
        </w:tc>
      </w:tr>
      <w:tr w:rsidR="00E67CED" w:rsidTr="00E900C9">
        <w:trPr>
          <w:jc w:val="center"/>
        </w:trPr>
        <w:tc>
          <w:tcPr>
            <w:tcW w:w="506" w:type="dxa"/>
            <w:vAlign w:val="center"/>
          </w:tcPr>
          <w:p w:rsidR="00E67CED" w:rsidRDefault="00E67CED" w:rsidP="006B574C">
            <w:pPr>
              <w:tabs>
                <w:tab w:val="left" w:pos="851"/>
              </w:tabs>
              <w:jc w:val="both"/>
              <w:rPr>
                <w:rFonts w:ascii="Times New Roman" w:hAnsi="Times New Roman" w:cs="Times New Roman"/>
                <w:sz w:val="24"/>
                <w:szCs w:val="24"/>
                <w:lang w:val="uk-UA"/>
              </w:rPr>
            </w:pPr>
          </w:p>
        </w:tc>
        <w:tc>
          <w:tcPr>
            <w:tcW w:w="2089" w:type="dxa"/>
            <w:vAlign w:val="center"/>
          </w:tcPr>
          <w:p w:rsidR="00E67CED" w:rsidRPr="009C656E" w:rsidRDefault="00E67CED" w:rsidP="006B574C">
            <w:pPr>
              <w:tabs>
                <w:tab w:val="left" w:pos="851"/>
              </w:tabs>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Підвищення плати за разовий проїзд одного пасажира</w:t>
            </w:r>
          </w:p>
        </w:tc>
        <w:tc>
          <w:tcPr>
            <w:tcW w:w="1304" w:type="dxa"/>
            <w:vAlign w:val="center"/>
          </w:tcPr>
          <w:p w:rsidR="00E67CED" w:rsidRDefault="00E67CED" w:rsidP="00AD33D8">
            <w:pPr>
              <w:tabs>
                <w:tab w:val="left" w:pos="851"/>
              </w:tabs>
              <w:rPr>
                <w:rFonts w:ascii="Times New Roman" w:hAnsi="Times New Roman" w:cs="Times New Roman"/>
                <w:sz w:val="24"/>
                <w:szCs w:val="24"/>
                <w:lang w:val="uk-UA"/>
              </w:rPr>
            </w:pPr>
            <w:r>
              <w:rPr>
                <w:rFonts w:ascii="Times New Roman" w:hAnsi="Times New Roman" w:cs="Times New Roman"/>
                <w:sz w:val="24"/>
                <w:szCs w:val="24"/>
                <w:lang w:val="uk-UA"/>
              </w:rPr>
              <w:t>грн.</w:t>
            </w:r>
          </w:p>
        </w:tc>
        <w:tc>
          <w:tcPr>
            <w:tcW w:w="1228" w:type="dxa"/>
            <w:vAlign w:val="center"/>
          </w:tcPr>
          <w:p w:rsidR="00E67CED" w:rsidRDefault="00E67CED" w:rsidP="006B574C">
            <w:pPr>
              <w:tabs>
                <w:tab w:val="left" w:pos="851"/>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5000</w:t>
            </w:r>
          </w:p>
        </w:tc>
        <w:tc>
          <w:tcPr>
            <w:tcW w:w="1863" w:type="dxa"/>
            <w:vAlign w:val="center"/>
          </w:tcPr>
          <w:p w:rsidR="00E67CED" w:rsidRDefault="00E67CED" w:rsidP="00222620">
            <w:pPr>
              <w:tabs>
                <w:tab w:val="left" w:pos="851"/>
              </w:tabs>
              <w:jc w:val="center"/>
              <w:rPr>
                <w:rFonts w:ascii="Times New Roman" w:hAnsi="Times New Roman" w:cs="Times New Roman"/>
                <w:bCs/>
                <w:sz w:val="24"/>
                <w:szCs w:val="24"/>
                <w:lang w:val="uk-UA"/>
              </w:rPr>
            </w:pPr>
            <w:r>
              <w:rPr>
                <w:rFonts w:ascii="Times New Roman" w:hAnsi="Times New Roman" w:cs="Times New Roman"/>
                <w:bCs/>
                <w:sz w:val="24"/>
                <w:szCs w:val="24"/>
                <w:lang w:val="uk-UA"/>
              </w:rPr>
              <w:t>-</w:t>
            </w:r>
          </w:p>
        </w:tc>
        <w:tc>
          <w:tcPr>
            <w:tcW w:w="1500" w:type="dxa"/>
            <w:tcBorders>
              <w:right w:val="single" w:sz="4" w:space="0" w:color="auto"/>
            </w:tcBorders>
            <w:vAlign w:val="center"/>
          </w:tcPr>
          <w:p w:rsidR="00E67CED" w:rsidRDefault="00E67CED" w:rsidP="006B574C">
            <w:pPr>
              <w:tabs>
                <w:tab w:val="left" w:pos="851"/>
              </w:tabs>
              <w:jc w:val="both"/>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0</w:t>
            </w:r>
          </w:p>
        </w:tc>
        <w:tc>
          <w:tcPr>
            <w:tcW w:w="1858" w:type="dxa"/>
            <w:tcBorders>
              <w:left w:val="single" w:sz="4" w:space="0" w:color="auto"/>
            </w:tcBorders>
          </w:tcPr>
          <w:p w:rsidR="00E67CED" w:rsidRDefault="00E67CED" w:rsidP="006B574C">
            <w:pPr>
              <w:tabs>
                <w:tab w:val="left" w:pos="851"/>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Не відбулося у 2017 році,</w:t>
            </w: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rPr>
            </w:pPr>
          </w:p>
          <w:p w:rsidR="003F0803" w:rsidRDefault="003F0803" w:rsidP="006B574C">
            <w:pPr>
              <w:tabs>
                <w:tab w:val="left" w:pos="851"/>
              </w:tabs>
              <w:jc w:val="both"/>
              <w:rPr>
                <w:rFonts w:ascii="Times New Roman" w:hAnsi="Times New Roman" w:cs="Times New Roman"/>
                <w:bCs/>
                <w:sz w:val="24"/>
                <w:szCs w:val="24"/>
                <w:lang w:val="uk-UA" w:eastAsia="ar-SA"/>
              </w:rPr>
            </w:pPr>
          </w:p>
        </w:tc>
      </w:tr>
    </w:tbl>
    <w:p w:rsidR="00674526" w:rsidRDefault="00674526" w:rsidP="006B574C">
      <w:pPr>
        <w:tabs>
          <w:tab w:val="left" w:pos="851"/>
        </w:tabs>
        <w:spacing w:after="0" w:line="240" w:lineRule="auto"/>
        <w:jc w:val="both"/>
        <w:rPr>
          <w:rFonts w:ascii="Times New Roman" w:hAnsi="Times New Roman" w:cs="Times New Roman"/>
          <w:sz w:val="24"/>
          <w:szCs w:val="24"/>
          <w:lang w:val="uk-UA"/>
        </w:rPr>
      </w:pPr>
    </w:p>
    <w:p w:rsidR="00411A8F" w:rsidRPr="00D6610E" w:rsidRDefault="00D0068E" w:rsidP="00D6610E">
      <w:pPr>
        <w:tabs>
          <w:tab w:val="left" w:pos="851"/>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820570" w:rsidRPr="00207FE4" w:rsidRDefault="00207FE4" w:rsidP="00207FE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6.</w:t>
      </w:r>
      <w:r w:rsidR="00331EAE" w:rsidRPr="00207FE4">
        <w:rPr>
          <w:rFonts w:ascii="Times New Roman" w:hAnsi="Times New Roman" w:cs="Times New Roman"/>
          <w:b/>
          <w:sz w:val="24"/>
          <w:szCs w:val="24"/>
          <w:lang w:val="uk-UA"/>
        </w:rPr>
        <w:t>Пропозиції щодо забезпечення подальшого виконання.</w:t>
      </w:r>
    </w:p>
    <w:p w:rsidR="00331EAE" w:rsidRDefault="00331EAE" w:rsidP="00331EAE">
      <w:pPr>
        <w:pStyle w:val="a3"/>
        <w:spacing w:after="0" w:line="240" w:lineRule="auto"/>
        <w:ind w:left="360"/>
        <w:rPr>
          <w:rFonts w:ascii="Times New Roman" w:hAnsi="Times New Roman" w:cs="Times New Roman"/>
          <w:b/>
          <w:sz w:val="24"/>
          <w:szCs w:val="24"/>
          <w:lang w:val="uk-UA"/>
        </w:rPr>
      </w:pPr>
    </w:p>
    <w:p w:rsidR="00331EAE" w:rsidRDefault="00D0068E" w:rsidP="00684080">
      <w:pPr>
        <w:pStyle w:val="a3"/>
        <w:spacing w:after="0" w:line="240" w:lineRule="auto"/>
        <w:ind w:left="0" w:firstLine="708"/>
        <w:jc w:val="both"/>
        <w:rPr>
          <w:rFonts w:ascii="Times New Roman" w:hAnsi="Times New Roman" w:cs="Times New Roman"/>
          <w:sz w:val="24"/>
          <w:szCs w:val="24"/>
          <w:lang w:val="uk-UA"/>
        </w:rPr>
      </w:pPr>
      <w:r w:rsidRPr="006B574C">
        <w:rPr>
          <w:rFonts w:ascii="Times New Roman" w:hAnsi="Times New Roman" w:cs="Times New Roman"/>
          <w:sz w:val="24"/>
          <w:szCs w:val="24"/>
          <w:lang w:val="uk-UA"/>
        </w:rPr>
        <w:t xml:space="preserve">У зв’язку з </w:t>
      </w:r>
      <w:r w:rsidR="00520865">
        <w:rPr>
          <w:rFonts w:ascii="Times New Roman" w:hAnsi="Times New Roman" w:cs="Times New Roman"/>
          <w:sz w:val="24"/>
          <w:szCs w:val="24"/>
          <w:lang w:val="uk-UA"/>
        </w:rPr>
        <w:t xml:space="preserve"> недостатністю власних коштів та незвичним фінансуванням Програма розвитку електротранспорту на 2017 рік виконана не в повному обсязі. Є необхідність  у відновлені ресурсу основних засобів виробництва та у формулюванні напрямів розвитку підприємства міського електричного транспорту.  Т</w:t>
      </w:r>
      <w:r w:rsidRPr="006B574C">
        <w:rPr>
          <w:rFonts w:ascii="Times New Roman" w:hAnsi="Times New Roman" w:cs="Times New Roman"/>
          <w:sz w:val="24"/>
          <w:szCs w:val="24"/>
          <w:lang w:val="uk-UA"/>
        </w:rPr>
        <w:t>им, що д</w:t>
      </w:r>
      <w:r w:rsidR="006B574C" w:rsidRPr="006B574C">
        <w:rPr>
          <w:rFonts w:ascii="Times New Roman" w:hAnsi="Times New Roman" w:cs="Times New Roman"/>
          <w:sz w:val="24"/>
          <w:szCs w:val="24"/>
          <w:lang w:val="uk-UA"/>
        </w:rPr>
        <w:t>ана Програма була прийнята у 201</w:t>
      </w:r>
      <w:r w:rsidRPr="006B574C">
        <w:rPr>
          <w:rFonts w:ascii="Times New Roman" w:hAnsi="Times New Roman" w:cs="Times New Roman"/>
          <w:sz w:val="24"/>
          <w:szCs w:val="24"/>
          <w:lang w:val="uk-UA"/>
        </w:rPr>
        <w:t>7 році і в даний час заплановані обсяги не відповідають потребам</w:t>
      </w:r>
      <w:r w:rsidR="00684080" w:rsidRPr="006B574C">
        <w:rPr>
          <w:rFonts w:ascii="Times New Roman" w:hAnsi="Times New Roman" w:cs="Times New Roman"/>
          <w:sz w:val="24"/>
          <w:szCs w:val="24"/>
          <w:lang w:val="uk-UA"/>
        </w:rPr>
        <w:t xml:space="preserve"> підприємства, </w:t>
      </w:r>
      <w:r w:rsidRPr="006B574C">
        <w:rPr>
          <w:rFonts w:ascii="Times New Roman" w:hAnsi="Times New Roman" w:cs="Times New Roman"/>
          <w:sz w:val="24"/>
          <w:szCs w:val="24"/>
          <w:lang w:val="uk-UA"/>
        </w:rPr>
        <w:t xml:space="preserve"> назріла необхід</w:t>
      </w:r>
      <w:r w:rsidR="006B574C" w:rsidRPr="006B574C">
        <w:rPr>
          <w:rFonts w:ascii="Times New Roman" w:hAnsi="Times New Roman" w:cs="Times New Roman"/>
          <w:sz w:val="24"/>
          <w:szCs w:val="24"/>
          <w:lang w:val="uk-UA"/>
        </w:rPr>
        <w:t>ність у розробці нової Програми на 2018 рік.</w:t>
      </w:r>
    </w:p>
    <w:p w:rsidR="00222620" w:rsidRDefault="00222620" w:rsidP="00684080">
      <w:pPr>
        <w:pStyle w:val="a3"/>
        <w:spacing w:after="0" w:line="240" w:lineRule="auto"/>
        <w:ind w:left="0" w:firstLine="708"/>
        <w:jc w:val="both"/>
        <w:rPr>
          <w:rFonts w:ascii="Times New Roman" w:hAnsi="Times New Roman" w:cs="Times New Roman"/>
          <w:sz w:val="24"/>
          <w:szCs w:val="24"/>
          <w:lang w:val="uk-UA"/>
        </w:rPr>
      </w:pPr>
    </w:p>
    <w:p w:rsidR="00222620" w:rsidRDefault="00222620" w:rsidP="00684080">
      <w:pPr>
        <w:pStyle w:val="a3"/>
        <w:spacing w:after="0" w:line="240" w:lineRule="auto"/>
        <w:ind w:left="0" w:firstLine="708"/>
        <w:jc w:val="both"/>
        <w:rPr>
          <w:rFonts w:ascii="Times New Roman" w:hAnsi="Times New Roman" w:cs="Times New Roman"/>
          <w:sz w:val="24"/>
          <w:szCs w:val="24"/>
          <w:lang w:val="uk-UA"/>
        </w:rPr>
      </w:pPr>
    </w:p>
    <w:p w:rsidR="00222620" w:rsidRPr="00222620" w:rsidRDefault="00222620" w:rsidP="00222620">
      <w:pPr>
        <w:pStyle w:val="a3"/>
        <w:spacing w:after="0" w:line="240" w:lineRule="auto"/>
        <w:ind w:left="0"/>
        <w:jc w:val="both"/>
        <w:rPr>
          <w:rFonts w:ascii="Times New Roman" w:hAnsi="Times New Roman" w:cs="Times New Roman"/>
          <w:b/>
          <w:sz w:val="24"/>
          <w:szCs w:val="24"/>
          <w:lang w:val="uk-UA"/>
        </w:rPr>
      </w:pPr>
      <w:r>
        <w:rPr>
          <w:rFonts w:ascii="Times New Roman" w:hAnsi="Times New Roman" w:cs="Times New Roman"/>
          <w:b/>
          <w:sz w:val="24"/>
          <w:szCs w:val="24"/>
          <w:lang w:val="uk-UA"/>
        </w:rPr>
        <w:t>Завідувач</w:t>
      </w:r>
      <w:r w:rsidRPr="00222620">
        <w:rPr>
          <w:rFonts w:ascii="Times New Roman" w:hAnsi="Times New Roman" w:cs="Times New Roman"/>
          <w:b/>
          <w:sz w:val="24"/>
          <w:szCs w:val="24"/>
          <w:lang w:val="uk-UA"/>
        </w:rPr>
        <w:t xml:space="preserve"> сектору</w:t>
      </w:r>
    </w:p>
    <w:p w:rsidR="00222620" w:rsidRPr="00222620" w:rsidRDefault="00222620" w:rsidP="00222620">
      <w:pPr>
        <w:pStyle w:val="a3"/>
        <w:spacing w:after="0" w:line="240" w:lineRule="auto"/>
        <w:ind w:left="0"/>
        <w:jc w:val="both"/>
        <w:rPr>
          <w:rFonts w:ascii="Times New Roman" w:hAnsi="Times New Roman" w:cs="Times New Roman"/>
          <w:b/>
          <w:sz w:val="24"/>
          <w:szCs w:val="24"/>
          <w:lang w:val="uk-UA"/>
        </w:rPr>
      </w:pPr>
      <w:r w:rsidRPr="00222620">
        <w:rPr>
          <w:rFonts w:ascii="Times New Roman" w:hAnsi="Times New Roman" w:cs="Times New Roman"/>
          <w:b/>
          <w:sz w:val="24"/>
          <w:szCs w:val="24"/>
          <w:lang w:val="uk-UA"/>
        </w:rPr>
        <w:t>транспорту та зв'язку</w:t>
      </w:r>
    </w:p>
    <w:p w:rsidR="00222620" w:rsidRPr="00222620" w:rsidRDefault="00222620" w:rsidP="00222620">
      <w:pPr>
        <w:pStyle w:val="a3"/>
        <w:spacing w:after="0" w:line="240" w:lineRule="auto"/>
        <w:ind w:left="0"/>
        <w:jc w:val="both"/>
        <w:rPr>
          <w:rFonts w:ascii="Times New Roman" w:hAnsi="Times New Roman" w:cs="Times New Roman"/>
          <w:b/>
          <w:sz w:val="24"/>
          <w:szCs w:val="24"/>
          <w:lang w:val="uk-UA"/>
        </w:rPr>
      </w:pPr>
      <w:r w:rsidRPr="00222620">
        <w:rPr>
          <w:rFonts w:ascii="Times New Roman" w:hAnsi="Times New Roman" w:cs="Times New Roman"/>
          <w:b/>
          <w:sz w:val="24"/>
          <w:szCs w:val="24"/>
          <w:lang w:val="uk-UA"/>
        </w:rPr>
        <w:t>Департаменту економічного</w:t>
      </w:r>
      <w:r w:rsidRPr="00222620">
        <w:rPr>
          <w:rFonts w:ascii="Times New Roman" w:hAnsi="Times New Roman" w:cs="Times New Roman"/>
          <w:b/>
          <w:sz w:val="24"/>
          <w:szCs w:val="24"/>
          <w:lang w:val="uk-UA"/>
        </w:rPr>
        <w:tab/>
      </w:r>
      <w:r w:rsidRPr="00222620">
        <w:rPr>
          <w:rFonts w:ascii="Times New Roman" w:hAnsi="Times New Roman" w:cs="Times New Roman"/>
          <w:b/>
          <w:sz w:val="24"/>
          <w:szCs w:val="24"/>
          <w:lang w:val="uk-UA"/>
        </w:rPr>
        <w:tab/>
      </w:r>
      <w:r w:rsidRPr="00222620">
        <w:rPr>
          <w:rFonts w:ascii="Times New Roman" w:hAnsi="Times New Roman" w:cs="Times New Roman"/>
          <w:b/>
          <w:sz w:val="24"/>
          <w:szCs w:val="24"/>
          <w:lang w:val="uk-UA"/>
        </w:rPr>
        <w:tab/>
      </w:r>
      <w:r w:rsidRPr="00222620">
        <w:rPr>
          <w:rFonts w:ascii="Times New Roman" w:hAnsi="Times New Roman" w:cs="Times New Roman"/>
          <w:b/>
          <w:sz w:val="24"/>
          <w:szCs w:val="24"/>
          <w:lang w:val="uk-UA"/>
        </w:rPr>
        <w:tab/>
      </w:r>
      <w:r w:rsidRPr="00222620">
        <w:rPr>
          <w:rFonts w:ascii="Times New Roman" w:hAnsi="Times New Roman" w:cs="Times New Roman"/>
          <w:b/>
          <w:sz w:val="24"/>
          <w:szCs w:val="24"/>
          <w:lang w:val="uk-UA"/>
        </w:rPr>
        <w:tab/>
      </w:r>
      <w:r w:rsidRPr="00222620">
        <w:rPr>
          <w:rFonts w:ascii="Times New Roman" w:hAnsi="Times New Roman" w:cs="Times New Roman"/>
          <w:b/>
          <w:sz w:val="24"/>
          <w:szCs w:val="24"/>
          <w:lang w:val="uk-UA"/>
        </w:rPr>
        <w:tab/>
        <w:t xml:space="preserve"> </w:t>
      </w:r>
      <w:r>
        <w:rPr>
          <w:rFonts w:ascii="Times New Roman" w:hAnsi="Times New Roman" w:cs="Times New Roman"/>
          <w:b/>
          <w:sz w:val="24"/>
          <w:szCs w:val="24"/>
          <w:lang w:val="uk-UA"/>
        </w:rPr>
        <w:t>А.В.Ширшиков</w:t>
      </w:r>
    </w:p>
    <w:p w:rsidR="00222620" w:rsidRPr="00222620" w:rsidRDefault="00222620" w:rsidP="00222620">
      <w:pPr>
        <w:pStyle w:val="a3"/>
        <w:spacing w:after="0" w:line="240" w:lineRule="auto"/>
        <w:ind w:left="0"/>
        <w:jc w:val="both"/>
        <w:rPr>
          <w:rFonts w:ascii="Times New Roman" w:hAnsi="Times New Roman" w:cs="Times New Roman"/>
          <w:b/>
          <w:sz w:val="24"/>
          <w:szCs w:val="24"/>
          <w:lang w:val="uk-UA"/>
        </w:rPr>
      </w:pPr>
      <w:r w:rsidRPr="00222620">
        <w:rPr>
          <w:rFonts w:ascii="Times New Roman" w:hAnsi="Times New Roman" w:cs="Times New Roman"/>
          <w:b/>
          <w:sz w:val="24"/>
          <w:szCs w:val="24"/>
          <w:lang w:val="uk-UA"/>
        </w:rPr>
        <w:t>розвитку</w:t>
      </w:r>
    </w:p>
    <w:p w:rsidR="00331EAE" w:rsidRPr="00331EAE" w:rsidRDefault="00331EAE" w:rsidP="00684080">
      <w:pPr>
        <w:jc w:val="both"/>
        <w:rPr>
          <w:lang w:val="uk-UA"/>
        </w:rPr>
      </w:pPr>
    </w:p>
    <w:p w:rsidR="00331EAE" w:rsidRPr="00331EAE" w:rsidRDefault="00331EAE" w:rsidP="00331EAE">
      <w:pPr>
        <w:rPr>
          <w:lang w:val="uk-UA"/>
        </w:rPr>
      </w:pPr>
    </w:p>
    <w:p w:rsidR="00331EAE" w:rsidRPr="00EF2CC0" w:rsidRDefault="00A67172" w:rsidP="00331EAE">
      <w:pPr>
        <w:spacing w:after="0" w:line="240" w:lineRule="auto"/>
        <w:rPr>
          <w:rFonts w:ascii="Times New Roman" w:hAnsi="Times New Roman" w:cs="Times New Roman"/>
          <w:b/>
          <w:sz w:val="24"/>
          <w:szCs w:val="24"/>
          <w:lang w:val="uk-UA"/>
        </w:rPr>
      </w:pPr>
      <w:r w:rsidRPr="00EF2CC0">
        <w:rPr>
          <w:rFonts w:ascii="Times New Roman" w:hAnsi="Times New Roman" w:cs="Times New Roman"/>
          <w:b/>
          <w:sz w:val="24"/>
          <w:szCs w:val="24"/>
          <w:lang w:val="uk-UA"/>
        </w:rPr>
        <w:t>Секре</w:t>
      </w:r>
      <w:r w:rsidR="00EF2CC0">
        <w:rPr>
          <w:rFonts w:ascii="Times New Roman" w:hAnsi="Times New Roman" w:cs="Times New Roman"/>
          <w:b/>
          <w:sz w:val="24"/>
          <w:szCs w:val="24"/>
          <w:lang w:val="uk-UA"/>
        </w:rPr>
        <w:t>тар ради</w:t>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Pr>
          <w:rFonts w:ascii="Times New Roman" w:hAnsi="Times New Roman" w:cs="Times New Roman"/>
          <w:sz w:val="24"/>
          <w:szCs w:val="24"/>
          <w:lang w:val="uk-UA"/>
        </w:rPr>
        <w:tab/>
      </w:r>
      <w:r w:rsidR="00EF2CC0" w:rsidRPr="00E30EEB">
        <w:rPr>
          <w:rFonts w:ascii="Times New Roman" w:hAnsi="Times New Roman" w:cs="Times New Roman"/>
          <w:sz w:val="24"/>
          <w:szCs w:val="24"/>
          <w:lang w:val="uk-UA"/>
        </w:rPr>
        <w:t xml:space="preserve">  </w:t>
      </w:r>
      <w:r w:rsidR="00EF2CC0" w:rsidRPr="00EF2CC0">
        <w:rPr>
          <w:rFonts w:ascii="Times New Roman" w:hAnsi="Times New Roman" w:cs="Times New Roman"/>
          <w:b/>
          <w:sz w:val="24"/>
          <w:szCs w:val="24"/>
          <w:lang w:val="uk-UA"/>
        </w:rPr>
        <w:t>Е.Ю. Марініч</w:t>
      </w:r>
    </w:p>
    <w:p w:rsidR="00331EAE" w:rsidRPr="00EF2CC0" w:rsidRDefault="00331EAE" w:rsidP="00331EAE">
      <w:pPr>
        <w:spacing w:after="0" w:line="240" w:lineRule="auto"/>
        <w:rPr>
          <w:rFonts w:ascii="Times New Roman" w:hAnsi="Times New Roman" w:cs="Times New Roman"/>
          <w:b/>
          <w:sz w:val="24"/>
          <w:szCs w:val="24"/>
          <w:lang w:val="uk-UA"/>
        </w:rPr>
      </w:pPr>
      <w:r w:rsidRPr="00EF2CC0">
        <w:rPr>
          <w:rFonts w:ascii="Times New Roman" w:hAnsi="Times New Roman" w:cs="Times New Roman"/>
          <w:b/>
          <w:sz w:val="24"/>
          <w:szCs w:val="24"/>
          <w:lang w:val="uk-UA"/>
        </w:rPr>
        <w:tab/>
      </w:r>
      <w:r w:rsidRPr="00E30EEB">
        <w:rPr>
          <w:rFonts w:ascii="Times New Roman" w:hAnsi="Times New Roman" w:cs="Times New Roman"/>
          <w:sz w:val="24"/>
          <w:szCs w:val="24"/>
          <w:lang w:val="uk-UA"/>
        </w:rPr>
        <w:tab/>
      </w:r>
      <w:r w:rsidRPr="00E30EEB">
        <w:rPr>
          <w:rFonts w:ascii="Times New Roman" w:hAnsi="Times New Roman" w:cs="Times New Roman"/>
          <w:sz w:val="24"/>
          <w:szCs w:val="24"/>
          <w:lang w:val="uk-UA"/>
        </w:rPr>
        <w:tab/>
      </w:r>
      <w:r w:rsidRPr="00E30EEB">
        <w:rPr>
          <w:rFonts w:ascii="Times New Roman" w:hAnsi="Times New Roman" w:cs="Times New Roman"/>
          <w:sz w:val="24"/>
          <w:szCs w:val="24"/>
          <w:lang w:val="uk-UA"/>
        </w:rPr>
        <w:tab/>
      </w:r>
      <w:r w:rsidRPr="00E30EEB">
        <w:rPr>
          <w:rFonts w:ascii="Times New Roman" w:hAnsi="Times New Roman" w:cs="Times New Roman"/>
          <w:sz w:val="24"/>
          <w:szCs w:val="24"/>
          <w:lang w:val="uk-UA"/>
        </w:rPr>
        <w:tab/>
      </w:r>
      <w:r w:rsidRPr="00E30EEB">
        <w:rPr>
          <w:rFonts w:ascii="Times New Roman" w:hAnsi="Times New Roman" w:cs="Times New Roman"/>
          <w:sz w:val="24"/>
          <w:szCs w:val="24"/>
          <w:lang w:val="uk-UA"/>
        </w:rPr>
        <w:tab/>
      </w:r>
      <w:r w:rsidRPr="00E30EEB">
        <w:rPr>
          <w:rFonts w:ascii="Times New Roman" w:hAnsi="Times New Roman" w:cs="Times New Roman"/>
          <w:sz w:val="24"/>
          <w:szCs w:val="24"/>
          <w:lang w:val="uk-UA"/>
        </w:rPr>
        <w:tab/>
      </w:r>
      <w:r w:rsidR="00E30EEB" w:rsidRPr="00EF2CC0">
        <w:rPr>
          <w:rFonts w:ascii="Times New Roman" w:hAnsi="Times New Roman" w:cs="Times New Roman"/>
          <w:b/>
          <w:sz w:val="24"/>
          <w:szCs w:val="24"/>
          <w:lang w:val="uk-UA"/>
        </w:rPr>
        <w:t xml:space="preserve"> </w:t>
      </w:r>
    </w:p>
    <w:p w:rsidR="00EF2CC0" w:rsidRPr="00EF2CC0" w:rsidRDefault="00EF2CC0">
      <w:pPr>
        <w:spacing w:after="0" w:line="240" w:lineRule="auto"/>
        <w:rPr>
          <w:rFonts w:ascii="Times New Roman" w:hAnsi="Times New Roman" w:cs="Times New Roman"/>
          <w:b/>
          <w:sz w:val="24"/>
          <w:szCs w:val="24"/>
          <w:lang w:val="uk-UA"/>
        </w:rPr>
      </w:pPr>
    </w:p>
    <w:sectPr w:rsidR="00EF2CC0" w:rsidRPr="00EF2CC0" w:rsidSect="00C82B44">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6C7" w:rsidRDefault="00BB06C7" w:rsidP="00684080">
      <w:pPr>
        <w:spacing w:after="0" w:line="240" w:lineRule="auto"/>
      </w:pPr>
      <w:r>
        <w:separator/>
      </w:r>
    </w:p>
  </w:endnote>
  <w:endnote w:type="continuationSeparator" w:id="1">
    <w:p w:rsidR="00BB06C7" w:rsidRDefault="00BB06C7" w:rsidP="00684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6C7" w:rsidRDefault="00BB06C7" w:rsidP="00684080">
      <w:pPr>
        <w:spacing w:after="0" w:line="240" w:lineRule="auto"/>
      </w:pPr>
      <w:r>
        <w:separator/>
      </w:r>
    </w:p>
  </w:footnote>
  <w:footnote w:type="continuationSeparator" w:id="1">
    <w:p w:rsidR="00BB06C7" w:rsidRDefault="00BB06C7" w:rsidP="00684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7B7"/>
    <w:multiLevelType w:val="multilevel"/>
    <w:tmpl w:val="A6BAC472"/>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
    <w:nsid w:val="0C6836C8"/>
    <w:multiLevelType w:val="hybridMultilevel"/>
    <w:tmpl w:val="934C495C"/>
    <w:lvl w:ilvl="0" w:tplc="D10414D0">
      <w:start w:val="1"/>
      <w:numFmt w:val="bullet"/>
      <w:lvlText w:val="-"/>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2">
    <w:nsid w:val="24307CA4"/>
    <w:multiLevelType w:val="hybridMultilevel"/>
    <w:tmpl w:val="F82E886C"/>
    <w:lvl w:ilvl="0" w:tplc="18523F2C">
      <w:start w:val="1"/>
      <w:numFmt w:val="decimal"/>
      <w:lvlText w:val="%1."/>
      <w:lvlJc w:val="left"/>
      <w:pPr>
        <w:ind w:left="360" w:hanging="360"/>
      </w:pPr>
      <w:rPr>
        <w:b/>
      </w:rPr>
    </w:lvl>
    <w:lvl w:ilvl="1" w:tplc="F1FAB888">
      <w:numFmt w:val="none"/>
      <w:lvlText w:val=""/>
      <w:lvlJc w:val="left"/>
      <w:pPr>
        <w:tabs>
          <w:tab w:val="num" w:pos="360"/>
        </w:tabs>
        <w:ind w:left="0" w:firstLine="0"/>
      </w:pPr>
    </w:lvl>
    <w:lvl w:ilvl="2" w:tplc="B45CD370">
      <w:numFmt w:val="none"/>
      <w:lvlText w:val=""/>
      <w:lvlJc w:val="left"/>
      <w:pPr>
        <w:tabs>
          <w:tab w:val="num" w:pos="360"/>
        </w:tabs>
        <w:ind w:left="0" w:firstLine="0"/>
      </w:pPr>
    </w:lvl>
    <w:lvl w:ilvl="3" w:tplc="EAB608A6">
      <w:numFmt w:val="none"/>
      <w:lvlText w:val=""/>
      <w:lvlJc w:val="left"/>
      <w:pPr>
        <w:tabs>
          <w:tab w:val="num" w:pos="360"/>
        </w:tabs>
        <w:ind w:left="0" w:firstLine="0"/>
      </w:pPr>
    </w:lvl>
    <w:lvl w:ilvl="4" w:tplc="262810A4">
      <w:numFmt w:val="none"/>
      <w:lvlText w:val=""/>
      <w:lvlJc w:val="left"/>
      <w:pPr>
        <w:tabs>
          <w:tab w:val="num" w:pos="360"/>
        </w:tabs>
        <w:ind w:left="0" w:firstLine="0"/>
      </w:pPr>
    </w:lvl>
    <w:lvl w:ilvl="5" w:tplc="E14A76B6">
      <w:numFmt w:val="none"/>
      <w:lvlText w:val=""/>
      <w:lvlJc w:val="left"/>
      <w:pPr>
        <w:tabs>
          <w:tab w:val="num" w:pos="360"/>
        </w:tabs>
        <w:ind w:left="0" w:firstLine="0"/>
      </w:pPr>
    </w:lvl>
    <w:lvl w:ilvl="6" w:tplc="A2A064EA">
      <w:numFmt w:val="none"/>
      <w:lvlText w:val=""/>
      <w:lvlJc w:val="left"/>
      <w:pPr>
        <w:tabs>
          <w:tab w:val="num" w:pos="360"/>
        </w:tabs>
        <w:ind w:left="0" w:firstLine="0"/>
      </w:pPr>
    </w:lvl>
    <w:lvl w:ilvl="7" w:tplc="EB84AF8C">
      <w:numFmt w:val="none"/>
      <w:lvlText w:val=""/>
      <w:lvlJc w:val="left"/>
      <w:pPr>
        <w:tabs>
          <w:tab w:val="num" w:pos="360"/>
        </w:tabs>
        <w:ind w:left="0" w:firstLine="0"/>
      </w:pPr>
    </w:lvl>
    <w:lvl w:ilvl="8" w:tplc="3BE4F6B2">
      <w:numFmt w:val="none"/>
      <w:lvlText w:val=""/>
      <w:lvlJc w:val="left"/>
      <w:pPr>
        <w:tabs>
          <w:tab w:val="num" w:pos="360"/>
        </w:tabs>
        <w:ind w:left="0" w:firstLine="0"/>
      </w:pPr>
    </w:lvl>
  </w:abstractNum>
  <w:abstractNum w:abstractNumId="3">
    <w:nsid w:val="3672689B"/>
    <w:multiLevelType w:val="hybridMultilevel"/>
    <w:tmpl w:val="B46890E8"/>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
    <w:nsid w:val="41CA133B"/>
    <w:multiLevelType w:val="hybridMultilevel"/>
    <w:tmpl w:val="64C8AB12"/>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C656E"/>
    <w:rsid w:val="00034E3E"/>
    <w:rsid w:val="00073D8A"/>
    <w:rsid w:val="0007794F"/>
    <w:rsid w:val="000D1669"/>
    <w:rsid w:val="000D62AD"/>
    <w:rsid w:val="000E4EDA"/>
    <w:rsid w:val="000E7A5B"/>
    <w:rsid w:val="000F4A87"/>
    <w:rsid w:val="000F5D60"/>
    <w:rsid w:val="00100D24"/>
    <w:rsid w:val="0010662B"/>
    <w:rsid w:val="00107972"/>
    <w:rsid w:val="001A7FDC"/>
    <w:rsid w:val="001F621B"/>
    <w:rsid w:val="00207FE4"/>
    <w:rsid w:val="00222620"/>
    <w:rsid w:val="0027179C"/>
    <w:rsid w:val="00280AAC"/>
    <w:rsid w:val="002E0858"/>
    <w:rsid w:val="002E2921"/>
    <w:rsid w:val="002F22AF"/>
    <w:rsid w:val="002F3162"/>
    <w:rsid w:val="003024CB"/>
    <w:rsid w:val="003048AF"/>
    <w:rsid w:val="00331EAE"/>
    <w:rsid w:val="00354525"/>
    <w:rsid w:val="0036169B"/>
    <w:rsid w:val="00362FB9"/>
    <w:rsid w:val="00367989"/>
    <w:rsid w:val="003D119E"/>
    <w:rsid w:val="003F060D"/>
    <w:rsid w:val="003F0803"/>
    <w:rsid w:val="003F6DA0"/>
    <w:rsid w:val="00411A8F"/>
    <w:rsid w:val="00425EE7"/>
    <w:rsid w:val="00433576"/>
    <w:rsid w:val="00443ACB"/>
    <w:rsid w:val="00462776"/>
    <w:rsid w:val="004701BA"/>
    <w:rsid w:val="004E18C3"/>
    <w:rsid w:val="00502497"/>
    <w:rsid w:val="00520865"/>
    <w:rsid w:val="0054052D"/>
    <w:rsid w:val="005413C5"/>
    <w:rsid w:val="0058772C"/>
    <w:rsid w:val="005A3114"/>
    <w:rsid w:val="005A388E"/>
    <w:rsid w:val="005B4418"/>
    <w:rsid w:val="005B65C9"/>
    <w:rsid w:val="005C7F51"/>
    <w:rsid w:val="005F102A"/>
    <w:rsid w:val="006131DE"/>
    <w:rsid w:val="006241B0"/>
    <w:rsid w:val="006278D5"/>
    <w:rsid w:val="00637F4E"/>
    <w:rsid w:val="0064051E"/>
    <w:rsid w:val="00674526"/>
    <w:rsid w:val="00684080"/>
    <w:rsid w:val="00685891"/>
    <w:rsid w:val="00686FFE"/>
    <w:rsid w:val="006B2F0D"/>
    <w:rsid w:val="006B574C"/>
    <w:rsid w:val="006E1FA6"/>
    <w:rsid w:val="00716A77"/>
    <w:rsid w:val="00740890"/>
    <w:rsid w:val="00752B9A"/>
    <w:rsid w:val="007603CA"/>
    <w:rsid w:val="007678D1"/>
    <w:rsid w:val="00771B2F"/>
    <w:rsid w:val="00791731"/>
    <w:rsid w:val="007D063A"/>
    <w:rsid w:val="007F61ED"/>
    <w:rsid w:val="00820570"/>
    <w:rsid w:val="008A04B8"/>
    <w:rsid w:val="008D482C"/>
    <w:rsid w:val="008F6BC7"/>
    <w:rsid w:val="00982DF2"/>
    <w:rsid w:val="009835F8"/>
    <w:rsid w:val="009A3311"/>
    <w:rsid w:val="009C656E"/>
    <w:rsid w:val="009E082C"/>
    <w:rsid w:val="009F3A5A"/>
    <w:rsid w:val="00A27727"/>
    <w:rsid w:val="00A32BEB"/>
    <w:rsid w:val="00A5740C"/>
    <w:rsid w:val="00A65CD5"/>
    <w:rsid w:val="00A67172"/>
    <w:rsid w:val="00A676B9"/>
    <w:rsid w:val="00A76938"/>
    <w:rsid w:val="00A97906"/>
    <w:rsid w:val="00AD33D8"/>
    <w:rsid w:val="00AF2E25"/>
    <w:rsid w:val="00B6614D"/>
    <w:rsid w:val="00B75B76"/>
    <w:rsid w:val="00BB06C7"/>
    <w:rsid w:val="00BC0AF1"/>
    <w:rsid w:val="00BF7A84"/>
    <w:rsid w:val="00C14641"/>
    <w:rsid w:val="00C25A49"/>
    <w:rsid w:val="00C25ADE"/>
    <w:rsid w:val="00C505FE"/>
    <w:rsid w:val="00C53706"/>
    <w:rsid w:val="00C82B44"/>
    <w:rsid w:val="00CD055C"/>
    <w:rsid w:val="00CE64F3"/>
    <w:rsid w:val="00CF5305"/>
    <w:rsid w:val="00D0068E"/>
    <w:rsid w:val="00D01057"/>
    <w:rsid w:val="00D159C2"/>
    <w:rsid w:val="00D279A9"/>
    <w:rsid w:val="00D3310D"/>
    <w:rsid w:val="00D47672"/>
    <w:rsid w:val="00D6610E"/>
    <w:rsid w:val="00D70D71"/>
    <w:rsid w:val="00DA3833"/>
    <w:rsid w:val="00DD2949"/>
    <w:rsid w:val="00DE3490"/>
    <w:rsid w:val="00E30EEB"/>
    <w:rsid w:val="00E35EE2"/>
    <w:rsid w:val="00E37CF8"/>
    <w:rsid w:val="00E67CED"/>
    <w:rsid w:val="00E81D77"/>
    <w:rsid w:val="00E87356"/>
    <w:rsid w:val="00E900C9"/>
    <w:rsid w:val="00EA72EF"/>
    <w:rsid w:val="00EE05E4"/>
    <w:rsid w:val="00EE7ECE"/>
    <w:rsid w:val="00EF2CC0"/>
    <w:rsid w:val="00EF709A"/>
    <w:rsid w:val="00F13E3F"/>
    <w:rsid w:val="00F27CD9"/>
    <w:rsid w:val="00F30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31EAE"/>
    <w:pPr>
      <w:widowControl w:val="0"/>
      <w:suppressAutoHyphens/>
      <w:spacing w:after="0" w:line="240" w:lineRule="auto"/>
      <w:ind w:left="720"/>
    </w:pPr>
    <w:rPr>
      <w:rFonts w:ascii="Times New Roman" w:eastAsia="SimSun" w:hAnsi="Times New Roman" w:cs="Mangal"/>
      <w:kern w:val="1"/>
      <w:sz w:val="24"/>
      <w:szCs w:val="24"/>
      <w:lang w:val="uk-UA" w:eastAsia="zh-CN" w:bidi="hi-IN"/>
    </w:rPr>
  </w:style>
  <w:style w:type="paragraph" w:styleId="a3">
    <w:name w:val="List Paragraph"/>
    <w:basedOn w:val="a"/>
    <w:uiPriority w:val="99"/>
    <w:qFormat/>
    <w:rsid w:val="00331EAE"/>
    <w:pPr>
      <w:ind w:left="720"/>
      <w:contextualSpacing/>
    </w:pPr>
  </w:style>
  <w:style w:type="paragraph" w:styleId="a4">
    <w:name w:val="header"/>
    <w:basedOn w:val="a"/>
    <w:link w:val="a5"/>
    <w:uiPriority w:val="99"/>
    <w:semiHidden/>
    <w:unhideWhenUsed/>
    <w:rsid w:val="00684080"/>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684080"/>
  </w:style>
  <w:style w:type="paragraph" w:styleId="a6">
    <w:name w:val="footer"/>
    <w:basedOn w:val="a"/>
    <w:link w:val="a7"/>
    <w:uiPriority w:val="99"/>
    <w:semiHidden/>
    <w:unhideWhenUsed/>
    <w:rsid w:val="00684080"/>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684080"/>
  </w:style>
  <w:style w:type="paragraph" w:customStyle="1" w:styleId="2">
    <w:name w:val="Абзац списка2"/>
    <w:basedOn w:val="a"/>
    <w:rsid w:val="00A32BEB"/>
    <w:pPr>
      <w:widowControl w:val="0"/>
      <w:suppressAutoHyphens/>
      <w:spacing w:after="0" w:line="240" w:lineRule="auto"/>
      <w:ind w:left="720"/>
    </w:pPr>
    <w:rPr>
      <w:rFonts w:ascii="Times New Roman" w:eastAsia="SimSun" w:hAnsi="Times New Roman" w:cs="Mangal"/>
      <w:kern w:val="1"/>
      <w:sz w:val="24"/>
      <w:szCs w:val="24"/>
      <w:lang w:val="uk-UA" w:eastAsia="zh-CN" w:bidi="hi-IN"/>
    </w:rPr>
  </w:style>
  <w:style w:type="paragraph" w:customStyle="1" w:styleId="a8">
    <w:name w:val="Содержимое таблицы"/>
    <w:basedOn w:val="a"/>
    <w:uiPriority w:val="99"/>
    <w:rsid w:val="00791731"/>
    <w:pPr>
      <w:suppressLineNumbers/>
      <w:suppressAutoHyphens/>
      <w:spacing w:after="0" w:line="240" w:lineRule="auto"/>
    </w:pPr>
    <w:rPr>
      <w:rFonts w:ascii="Liberation Serif" w:eastAsia="SimSun" w:hAnsi="Liberation Serif" w:cs="Liberation Serif"/>
      <w:kern w:val="1"/>
      <w:sz w:val="24"/>
      <w:szCs w:val="24"/>
      <w:lang w:eastAsia="zh-CN"/>
    </w:rPr>
  </w:style>
  <w:style w:type="table" w:styleId="a9">
    <w:name w:val="Table Grid"/>
    <w:basedOn w:val="a1"/>
    <w:uiPriority w:val="59"/>
    <w:rsid w:val="006745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362FB9"/>
    <w:pPr>
      <w:spacing w:after="0" w:line="240" w:lineRule="auto"/>
    </w:pPr>
  </w:style>
</w:styles>
</file>

<file path=word/webSettings.xml><?xml version="1.0" encoding="utf-8"?>
<w:webSettings xmlns:r="http://schemas.openxmlformats.org/officeDocument/2006/relationships" xmlns:w="http://schemas.openxmlformats.org/wordprocessingml/2006/main">
  <w:divs>
    <w:div w:id="3402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6</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46</cp:revision>
  <cp:lastPrinted>2018-06-21T08:29:00Z</cp:lastPrinted>
  <dcterms:created xsi:type="dcterms:W3CDTF">2017-02-08T08:01:00Z</dcterms:created>
  <dcterms:modified xsi:type="dcterms:W3CDTF">2018-06-21T08:29:00Z</dcterms:modified>
</cp:coreProperties>
</file>